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100C551C" w14:textId="06F66536" w:rsidR="00115DA3" w:rsidRPr="00032096" w:rsidRDefault="00115DA3" w:rsidP="00115DA3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032096">
        <w:rPr>
          <w:rFonts w:ascii="Tahoma" w:hAnsi="Tahoma" w:cs="Tahoma"/>
          <w:b/>
          <w:sz w:val="22"/>
          <w:szCs w:val="22"/>
          <w:u w:val="single"/>
        </w:rPr>
        <w:t xml:space="preserve">Název zakázky: </w:t>
      </w:r>
      <w:r w:rsidR="007A0033">
        <w:rPr>
          <w:rFonts w:ascii="Tahoma" w:hAnsi="Tahoma" w:cs="Tahoma"/>
          <w:b/>
          <w:u w:val="single"/>
        </w:rPr>
        <w:t>Rozšíření zpracovatelského provozu</w:t>
      </w:r>
    </w:p>
    <w:p w14:paraId="651D103E" w14:textId="77777777" w:rsidR="00032096" w:rsidRPr="00F0230D" w:rsidRDefault="00032096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4429D290" w14:textId="77777777" w:rsidR="00115DA3" w:rsidRPr="00F0230D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>Zadavatel:</w:t>
      </w:r>
    </w:p>
    <w:p w14:paraId="1167B428" w14:textId="77777777" w:rsidR="00B148E3" w:rsidRPr="00727511" w:rsidRDefault="00B148E3" w:rsidP="00B148E3">
      <w:pPr>
        <w:pStyle w:val="Zkladntextodsazen"/>
        <w:spacing w:after="0"/>
        <w:rPr>
          <w:rFonts w:ascii="Tahoma" w:hAnsi="Tahoma" w:cs="Tahoma"/>
        </w:rPr>
      </w:pPr>
      <w:r w:rsidRPr="00727511">
        <w:rPr>
          <w:rFonts w:ascii="Tahoma" w:hAnsi="Tahoma" w:cs="Tahoma"/>
        </w:rPr>
        <w:t>Název: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proofErr w:type="gramStart"/>
      <w:r w:rsidRPr="0001670B">
        <w:rPr>
          <w:rFonts w:ascii="Tahoma" w:hAnsi="Tahoma" w:cs="Tahoma"/>
        </w:rPr>
        <w:t>VINICE - HNÁNICE</w:t>
      </w:r>
      <w:proofErr w:type="gramEnd"/>
      <w:r w:rsidRPr="0001670B">
        <w:rPr>
          <w:rFonts w:ascii="Tahoma" w:hAnsi="Tahoma" w:cs="Tahoma"/>
        </w:rPr>
        <w:t xml:space="preserve"> s.r.o. </w:t>
      </w:r>
      <w:r w:rsidRPr="00727511">
        <w:rPr>
          <w:rFonts w:ascii="Tahoma" w:hAnsi="Tahoma" w:cs="Tahoma"/>
        </w:rPr>
        <w:t xml:space="preserve"> </w:t>
      </w:r>
    </w:p>
    <w:p w14:paraId="527725BE" w14:textId="7216BCD3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FB235F">
        <w:rPr>
          <w:rFonts w:ascii="Tahoma" w:hAnsi="Tahoma" w:cs="Tahoma"/>
        </w:rPr>
        <w:t>Horákova 7, č.p. 3080, Brno, PSČ 61600</w:t>
      </w:r>
    </w:p>
    <w:p w14:paraId="3FEFC13E" w14:textId="77777777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5A27F4">
        <w:rPr>
          <w:rFonts w:ascii="Tahoma" w:hAnsi="Tahoma" w:cs="Tahoma"/>
        </w:rPr>
        <w:t>26247216</w:t>
      </w:r>
    </w:p>
    <w:p w14:paraId="6BD52B7B" w14:textId="6D56D845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CZ</w:t>
      </w:r>
      <w:r w:rsidRPr="005A27F4">
        <w:rPr>
          <w:rFonts w:ascii="Tahoma" w:hAnsi="Tahoma" w:cs="Tahoma"/>
        </w:rPr>
        <w:t>26247216</w:t>
      </w:r>
    </w:p>
    <w:p w14:paraId="6BF20438" w14:textId="37B3C561" w:rsidR="00B148E3" w:rsidRPr="00727511" w:rsidRDefault="00B148E3" w:rsidP="00B148E3">
      <w:pPr>
        <w:pStyle w:val="Normal"/>
        <w:autoSpaceDE/>
        <w:autoSpaceDN/>
        <w:adjustRightInd/>
        <w:ind w:left="283"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Mgr. Jiří Hamza, jednatel</w:t>
      </w:r>
    </w:p>
    <w:p w14:paraId="3949D571" w14:textId="54FD385A" w:rsidR="00921B78" w:rsidRPr="00F0230D" w:rsidRDefault="00921B78" w:rsidP="0060402F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1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</w:t>
      </w:r>
      <w:r w:rsidRPr="00F0230D">
        <w:rPr>
          <w:rFonts w:ascii="Tahoma" w:hAnsi="Tahoma" w:cs="Tahoma"/>
          <w:sz w:val="22"/>
        </w:rPr>
        <w:lastRenderedPageBreak/>
        <w:t>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  <w:r w:rsidRPr="00F0230D">
            <w:rPr>
              <w:rFonts w:ascii="Tahoma" w:hAnsi="Tahoma" w:cs="Tahoma"/>
            </w:rPr>
            <w:t>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default" r:id="rId10"/>
      <w:footerReference w:type="default" r:id="rId11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1935" w14:textId="77777777" w:rsidR="00B51EA7" w:rsidRDefault="00B51EA7" w:rsidP="00366191">
      <w:pPr>
        <w:spacing w:after="0" w:line="240" w:lineRule="auto"/>
      </w:pPr>
      <w:r>
        <w:separator/>
      </w:r>
    </w:p>
  </w:endnote>
  <w:endnote w:type="continuationSeparator" w:id="0">
    <w:p w14:paraId="08461A49" w14:textId="77777777" w:rsidR="00B51EA7" w:rsidRDefault="00B51EA7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5E2B" w14:textId="77777777" w:rsidR="00B51EA7" w:rsidRDefault="00B51EA7" w:rsidP="00366191">
      <w:pPr>
        <w:spacing w:after="0" w:line="240" w:lineRule="auto"/>
      </w:pPr>
      <w:r>
        <w:separator/>
      </w:r>
    </w:p>
  </w:footnote>
  <w:footnote w:type="continuationSeparator" w:id="0">
    <w:p w14:paraId="7AC8682D" w14:textId="77777777" w:rsidR="00B51EA7" w:rsidRDefault="00B51EA7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KsM7VEZqw32og4zf4sgPxCe3LMDCETiJunZK77oQixSJsVr+YTT2RAzCilEOTjRkJ0lJjVZ+cDoH2oOsBGug==" w:salt="NxJMNsAUK1g8qBwpr8uv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32096"/>
    <w:rsid w:val="00084E47"/>
    <w:rsid w:val="00115DA3"/>
    <w:rsid w:val="00217690"/>
    <w:rsid w:val="003105E7"/>
    <w:rsid w:val="00366191"/>
    <w:rsid w:val="00425F32"/>
    <w:rsid w:val="0048635B"/>
    <w:rsid w:val="004E03BB"/>
    <w:rsid w:val="004E3937"/>
    <w:rsid w:val="004E45F2"/>
    <w:rsid w:val="004F1294"/>
    <w:rsid w:val="0056125D"/>
    <w:rsid w:val="00576F39"/>
    <w:rsid w:val="0060402F"/>
    <w:rsid w:val="006404AF"/>
    <w:rsid w:val="00701D57"/>
    <w:rsid w:val="00713951"/>
    <w:rsid w:val="00726E7F"/>
    <w:rsid w:val="007A0033"/>
    <w:rsid w:val="007D23F8"/>
    <w:rsid w:val="0089640F"/>
    <w:rsid w:val="008F7EF0"/>
    <w:rsid w:val="00921B78"/>
    <w:rsid w:val="009C540B"/>
    <w:rsid w:val="00A31495"/>
    <w:rsid w:val="00AC592B"/>
    <w:rsid w:val="00B148E3"/>
    <w:rsid w:val="00B504CF"/>
    <w:rsid w:val="00B51EA7"/>
    <w:rsid w:val="00B75405"/>
    <w:rsid w:val="00C1672F"/>
    <w:rsid w:val="00C87E56"/>
    <w:rsid w:val="00CB65E2"/>
    <w:rsid w:val="00CF2AAA"/>
    <w:rsid w:val="00CF7A03"/>
    <w:rsid w:val="00D31FFB"/>
    <w:rsid w:val="00E00618"/>
    <w:rsid w:val="00E64CD6"/>
    <w:rsid w:val="00E84A2B"/>
    <w:rsid w:val="00EE0C16"/>
    <w:rsid w:val="00F0230D"/>
    <w:rsid w:val="00F75461"/>
    <w:rsid w:val="00F75A7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4058CC"/>
    <w:rsid w:val="004E45F2"/>
    <w:rsid w:val="00713951"/>
    <w:rsid w:val="00787E03"/>
    <w:rsid w:val="008E1D6C"/>
    <w:rsid w:val="00AA1301"/>
    <w:rsid w:val="00AC1072"/>
    <w:rsid w:val="00AC592B"/>
    <w:rsid w:val="00C1672F"/>
    <w:rsid w:val="00D35CDE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614DE-195B-4A51-B48E-AACEEED6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27</cp:revision>
  <dcterms:created xsi:type="dcterms:W3CDTF">2023-10-16T08:01:00Z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