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:rsidR="00F64B5C" w:rsidRPr="00B765EC" w:rsidRDefault="00F64B5C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604"/>
        <w:gridCol w:w="6456"/>
      </w:tblGrid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:rsidR="00BB29FA" w:rsidRDefault="007F0722" w:rsidP="00BB29FA">
            <w:pPr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 xml:space="preserve">Ing. </w:t>
            </w:r>
            <w:r w:rsidR="006268E0">
              <w:rPr>
                <w:rFonts w:ascii="Tahoma" w:hAnsi="Tahoma" w:cs="Tahoma"/>
                <w:b/>
                <w:color w:val="000000"/>
              </w:rPr>
              <w:t>Klára Tesařová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 xml:space="preserve">Adresa </w:t>
            </w:r>
            <w:r w:rsidRPr="00471A62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:rsidR="00BB29FA" w:rsidRDefault="006268E0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Nepřejov 5, 399 01 Milevsko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:rsidR="00BB29FA" w:rsidRDefault="006268E0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72556773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:rsidR="00BB29FA" w:rsidRDefault="00BB29FA" w:rsidP="006268E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CZ</w:t>
            </w:r>
            <w:r w:rsidR="006268E0">
              <w:rPr>
                <w:rFonts w:ascii="Tahoma" w:hAnsi="Tahoma" w:cs="Tahoma"/>
                <w:color w:val="000000"/>
              </w:rPr>
              <w:t>8756231836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:rsidR="00BB29FA" w:rsidRPr="00214BDF" w:rsidRDefault="00BB29FA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Fyzická osoba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bCs/>
                <w:lang w:eastAsia="ar-SA"/>
              </w:rPr>
            </w:pPr>
          </w:p>
        </w:tc>
        <w:tc>
          <w:tcPr>
            <w:tcW w:w="6456" w:type="dxa"/>
            <w:vAlign w:val="center"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</w:rPr>
              <w:t>Kontaktní osoba zadavatele</w:t>
            </w:r>
            <w:r w:rsidRPr="00471A62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:rsidR="00BB29FA" w:rsidRDefault="00D6417B" w:rsidP="00BB29F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Ing. </w:t>
            </w:r>
            <w:r w:rsidR="006268E0">
              <w:rPr>
                <w:rFonts w:ascii="Tahoma" w:hAnsi="Tahoma" w:cs="Tahoma"/>
                <w:color w:val="000000"/>
              </w:rPr>
              <w:t>Klára Tesařová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  <w:hideMark/>
          </w:tcPr>
          <w:p w:rsidR="00BB29FA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:rsidR="00BB29FA" w:rsidRPr="00000F48" w:rsidRDefault="00BB29FA" w:rsidP="006268E0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+420</w:t>
            </w:r>
            <w:r w:rsidR="006268E0">
              <w:rPr>
                <w:rFonts w:ascii="Tahoma" w:hAnsi="Tahoma" w:cs="Tahoma"/>
                <w:color w:val="000000"/>
              </w:rPr>
              <w:t> </w:t>
            </w:r>
            <w:r>
              <w:rPr>
                <w:rFonts w:ascii="Tahoma" w:hAnsi="Tahoma" w:cs="Tahoma"/>
                <w:color w:val="000000"/>
              </w:rPr>
              <w:t>72</w:t>
            </w:r>
            <w:r w:rsidR="006268E0">
              <w:rPr>
                <w:rFonts w:ascii="Tahoma" w:hAnsi="Tahoma" w:cs="Tahoma"/>
                <w:color w:val="000000"/>
              </w:rPr>
              <w:t>8 833 112</w:t>
            </w:r>
          </w:p>
        </w:tc>
      </w:tr>
      <w:tr w:rsidR="00BB29FA" w:rsidTr="003F4D08">
        <w:trPr>
          <w:trHeight w:val="340"/>
        </w:trPr>
        <w:tc>
          <w:tcPr>
            <w:tcW w:w="2604" w:type="dxa"/>
            <w:vAlign w:val="center"/>
          </w:tcPr>
          <w:p w:rsidR="00BB29FA" w:rsidRPr="00471A62" w:rsidRDefault="00BB29FA" w:rsidP="00BB29FA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:rsidR="00BB29FA" w:rsidRPr="00000F48" w:rsidRDefault="006268E0" w:rsidP="00BB29FA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farmabouci</w:t>
            </w:r>
            <w:r w:rsidR="00BB29FA">
              <w:rPr>
                <w:rFonts w:ascii="Tahoma" w:hAnsi="Tahoma" w:cs="Tahoma"/>
                <w:color w:val="000000"/>
              </w:rPr>
              <w:t>@seznam.cz</w:t>
            </w:r>
          </w:p>
        </w:tc>
      </w:tr>
    </w:tbl>
    <w:p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:rsidR="004D0F03" w:rsidRPr="00B765EC" w:rsidRDefault="004D0F03" w:rsidP="004D0F03">
      <w:pPr>
        <w:rPr>
          <w:rFonts w:ascii="Segoe UI" w:hAnsi="Segoe UI" w:cs="Segoe UI"/>
        </w:rPr>
      </w:pPr>
    </w:p>
    <w:p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</w:t>
      </w:r>
      <w:r w:rsidR="002822BE">
        <w:rPr>
          <w:rFonts w:ascii="Segoe UI" w:hAnsi="Segoe UI" w:cs="Segoe UI"/>
        </w:rPr>
        <w:t xml:space="preserve">níže </w:t>
      </w:r>
      <w:r w:rsidR="002822BE" w:rsidRPr="00BB29FA">
        <w:rPr>
          <w:rFonts w:ascii="Segoe UI" w:hAnsi="Segoe UI" w:cs="Segoe UI"/>
        </w:rPr>
        <w:t xml:space="preserve">specifikovaná </w:t>
      </w:r>
      <w:r w:rsidRPr="00BB29FA">
        <w:rPr>
          <w:rFonts w:ascii="Segoe UI" w:hAnsi="Segoe UI" w:cs="Segoe UI"/>
        </w:rPr>
        <w:t>dodávka</w:t>
      </w:r>
      <w:r w:rsidR="000A5004" w:rsidRPr="00BB29FA">
        <w:rPr>
          <w:rFonts w:ascii="Segoe UI" w:hAnsi="Segoe UI" w:cs="Segoe UI"/>
        </w:rPr>
        <w:t>, včetně</w:t>
      </w:r>
      <w:r w:rsidRPr="00BB29FA">
        <w:rPr>
          <w:rFonts w:ascii="Segoe UI" w:hAnsi="Segoe UI" w:cs="Segoe UI"/>
        </w:rPr>
        <w:t xml:space="preserve"> dopravy</w:t>
      </w:r>
      <w:r w:rsidR="004D0F03" w:rsidRPr="00BB29FA">
        <w:rPr>
          <w:rFonts w:ascii="Segoe UI" w:hAnsi="Segoe UI" w:cs="Segoe UI"/>
        </w:rPr>
        <w:t xml:space="preserve"> </w:t>
      </w:r>
      <w:r w:rsidR="000A5004" w:rsidRPr="00BB29FA">
        <w:rPr>
          <w:rFonts w:ascii="Segoe UI" w:hAnsi="Segoe UI" w:cs="Segoe UI"/>
        </w:rPr>
        <w:t xml:space="preserve">a zaškolení obsluhy </w:t>
      </w:r>
      <w:r w:rsidR="004D0F03" w:rsidRPr="00BB29FA">
        <w:rPr>
          <w:rFonts w:ascii="Segoe UI" w:hAnsi="Segoe UI" w:cs="Segoe UI"/>
        </w:rPr>
        <w:t>(dále</w:t>
      </w:r>
      <w:r w:rsidR="004D0F03" w:rsidRPr="00B765EC">
        <w:rPr>
          <w:rFonts w:ascii="Segoe UI" w:hAnsi="Segoe UI" w:cs="Segoe UI"/>
        </w:rPr>
        <w:t xml:space="preserve">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:rsidR="00667F3A" w:rsidRPr="00B765EC" w:rsidRDefault="00667F3A" w:rsidP="004D0F03">
      <w:pPr>
        <w:jc w:val="both"/>
        <w:rPr>
          <w:rFonts w:ascii="Segoe UI" w:hAnsi="Segoe UI" w:cs="Segoe UI"/>
        </w:rPr>
      </w:pPr>
    </w:p>
    <w:p w:rsidR="00667F3A" w:rsidRPr="00663077" w:rsidRDefault="00BB29FA" w:rsidP="004D0F03">
      <w:pPr>
        <w:jc w:val="both"/>
        <w:rPr>
          <w:rFonts w:ascii="Segoe UI" w:hAnsi="Segoe UI" w:cs="Segoe UI"/>
          <w:b/>
          <w:i/>
        </w:rPr>
      </w:pPr>
      <w:r w:rsidRPr="00BB29FA">
        <w:rPr>
          <w:rFonts w:ascii="Segoe UI" w:hAnsi="Segoe UI" w:cs="Segoe UI"/>
          <w:b/>
        </w:rPr>
        <w:t>Mobilní robotický kurník</w:t>
      </w:r>
      <w:r w:rsidR="00D643F4" w:rsidRPr="00BB29FA">
        <w:rPr>
          <w:rFonts w:ascii="Segoe UI" w:hAnsi="Segoe UI" w:cs="Segoe UI"/>
          <w:b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typ)</w:t>
      </w:r>
    </w:p>
    <w:p w:rsidR="005023E3" w:rsidRDefault="005023E3" w:rsidP="004D0F03">
      <w:pPr>
        <w:jc w:val="both"/>
        <w:rPr>
          <w:rFonts w:ascii="Segoe UI" w:hAnsi="Segoe UI" w:cs="Segoe UI"/>
        </w:rPr>
      </w:pPr>
    </w:p>
    <w:p w:rsidR="00667F3A" w:rsidRDefault="00667F3A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7F4ED1" w:rsidRPr="00BB29FA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:rsidR="007F4ED1" w:rsidRPr="00BB29FA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Zboží bude dodáno nejpozději </w:t>
      </w:r>
      <w:r w:rsidR="009231C7" w:rsidRPr="00BB29FA">
        <w:rPr>
          <w:rFonts w:ascii="Segoe UI" w:hAnsi="Segoe UI" w:cs="Segoe UI"/>
          <w:b/>
          <w:sz w:val="20"/>
          <w:szCs w:val="20"/>
        </w:rPr>
        <w:t xml:space="preserve">do </w:t>
      </w:r>
      <w:r w:rsidR="00BB29FA" w:rsidRPr="00BB29FA">
        <w:rPr>
          <w:rFonts w:ascii="Segoe UI" w:hAnsi="Segoe UI" w:cs="Segoe UI"/>
          <w:b/>
          <w:sz w:val="20"/>
          <w:szCs w:val="20"/>
        </w:rPr>
        <w:t>3</w:t>
      </w:r>
      <w:r w:rsidR="009231C7" w:rsidRPr="00BB29FA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BB29FA">
        <w:rPr>
          <w:rFonts w:ascii="Segoe UI" w:hAnsi="Segoe UI" w:cs="Segoe UI"/>
          <w:b/>
          <w:sz w:val="20"/>
          <w:szCs w:val="20"/>
        </w:rPr>
        <w:t>.</w:t>
      </w:r>
      <w:r w:rsidRPr="00BB29FA">
        <w:rPr>
          <w:rFonts w:ascii="Segoe UI" w:hAnsi="Segoe UI" w:cs="Segoe UI"/>
          <w:sz w:val="20"/>
          <w:szCs w:val="20"/>
        </w:rPr>
        <w:t xml:space="preserve"> Nedodá-li prodávající předmět smlouvy v tomto termínu, může kupující v souladu s § 2001 občanského zákoníku od smlouvy odstoupit a smlouva tímto odstoupením zaniká. </w:t>
      </w:r>
    </w:p>
    <w:p w:rsidR="004D0F03" w:rsidRPr="00BB29FA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BB29FA" w:rsidRPr="00BB29FA">
        <w:rPr>
          <w:rFonts w:ascii="Segoe UI" w:hAnsi="Segoe UI" w:cs="Segoe UI"/>
          <w:sz w:val="20"/>
          <w:szCs w:val="20"/>
        </w:rPr>
        <w:t xml:space="preserve">areál farmy zadavatele: k.ú. </w:t>
      </w:r>
      <w:r w:rsidR="007F0722">
        <w:rPr>
          <w:rFonts w:ascii="Segoe UI" w:hAnsi="Segoe UI" w:cs="Segoe UI"/>
          <w:sz w:val="20"/>
          <w:szCs w:val="20"/>
        </w:rPr>
        <w:t>Starcova Lhota</w:t>
      </w:r>
      <w:r w:rsidR="00BB29FA" w:rsidRPr="00BB29FA">
        <w:rPr>
          <w:rFonts w:ascii="Segoe UI" w:hAnsi="Segoe UI" w:cs="Segoe UI"/>
          <w:sz w:val="20"/>
          <w:szCs w:val="20"/>
        </w:rPr>
        <w:t>.</w:t>
      </w:r>
    </w:p>
    <w:p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282"/>
        <w:gridCol w:w="2398"/>
        <w:gridCol w:w="2401"/>
      </w:tblGrid>
      <w:tr w:rsidR="004D0F03" w:rsidRPr="00B765EC" w:rsidTr="00000F48">
        <w:tc>
          <w:tcPr>
            <w:tcW w:w="2518" w:type="dxa"/>
          </w:tcPr>
          <w:p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:rsidR="004D0F03" w:rsidRPr="00BB29FA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B29FA">
              <w:rPr>
                <w:rFonts w:ascii="Segoe UI" w:hAnsi="Segoe UI" w:cs="Segoe UI"/>
                <w:b/>
              </w:rPr>
              <w:t>Cena v</w:t>
            </w:r>
            <w:r w:rsidR="00F554EF" w:rsidRPr="00BB29FA">
              <w:rPr>
                <w:rFonts w:ascii="Segoe UI" w:hAnsi="Segoe UI" w:cs="Segoe UI"/>
                <w:b/>
              </w:rPr>
              <w:t> </w:t>
            </w:r>
            <w:r w:rsidRPr="00BB29FA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:rsidR="004D0F03" w:rsidRPr="00BB29FA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B29FA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:rsidR="004D0F03" w:rsidRPr="00BB29FA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B29FA">
              <w:rPr>
                <w:rFonts w:ascii="Segoe UI" w:hAnsi="Segoe UI" w:cs="Segoe UI"/>
                <w:b/>
              </w:rPr>
              <w:t>Celkem v</w:t>
            </w:r>
            <w:r w:rsidR="00F554EF" w:rsidRPr="00BB29FA">
              <w:rPr>
                <w:rFonts w:ascii="Segoe UI" w:hAnsi="Segoe UI" w:cs="Segoe UI"/>
                <w:b/>
              </w:rPr>
              <w:t> </w:t>
            </w:r>
            <w:r w:rsidRPr="00BB29FA">
              <w:rPr>
                <w:rFonts w:ascii="Segoe UI" w:hAnsi="Segoe UI" w:cs="Segoe UI"/>
                <w:b/>
              </w:rPr>
              <w:t>Kč s DPH</w:t>
            </w:r>
          </w:p>
        </w:tc>
      </w:tr>
      <w:tr w:rsidR="00620EB9" w:rsidRPr="00B765EC" w:rsidTr="00000F48">
        <w:tc>
          <w:tcPr>
            <w:tcW w:w="2518" w:type="dxa"/>
          </w:tcPr>
          <w:p w:rsidR="00620EB9" w:rsidRPr="00B765EC" w:rsidRDefault="00BB29FA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Mobilní kurník  </w:t>
            </w:r>
            <w:r w:rsidR="00620EB9"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282" w:type="dxa"/>
            <w:vAlign w:val="center"/>
          </w:tcPr>
          <w:p w:rsidR="00620EB9" w:rsidRPr="00BB29FA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:rsidR="00620EB9" w:rsidRPr="00BB29FA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:rsidR="00620EB9" w:rsidRPr="00BB29FA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495594" w:rsidRDefault="00495594">
      <w:pPr>
        <w:rPr>
          <w:rFonts w:ascii="Segoe UI" w:hAnsi="Segoe UI" w:cs="Segoe UI"/>
        </w:rPr>
      </w:pPr>
    </w:p>
    <w:p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:rsidR="00BB29FA" w:rsidRDefault="00BB29FA" w:rsidP="004D0F03">
      <w:pPr>
        <w:jc w:val="center"/>
        <w:outlineLvl w:val="0"/>
        <w:rPr>
          <w:rFonts w:ascii="Segoe UI" w:hAnsi="Segoe UI" w:cs="Segoe UI"/>
        </w:rPr>
      </w:pPr>
    </w:p>
    <w:p w:rsidR="00BB29FA" w:rsidRDefault="00BB29FA" w:rsidP="004D0F03">
      <w:pPr>
        <w:jc w:val="center"/>
        <w:outlineLvl w:val="0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Čl. VI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BB29FA" w:rsidRPr="00BB29FA" w:rsidRDefault="00663077" w:rsidP="00BB29FA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Kupující připouští zálohové platby</w:t>
      </w:r>
      <w:r w:rsidR="002D6A0B">
        <w:rPr>
          <w:rFonts w:ascii="Segoe UI" w:hAnsi="Segoe UI" w:cs="Segoe UI"/>
        </w:rPr>
        <w:t xml:space="preserve"> po předchozí dohodě.</w:t>
      </w:r>
    </w:p>
    <w:p w:rsidR="004D0F03" w:rsidRPr="00BB29FA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 w:rsidRPr="00BB29FA">
        <w:rPr>
          <w:rFonts w:ascii="Segoe UI" w:hAnsi="Segoe UI" w:cs="Segoe UI"/>
        </w:rPr>
        <w:t>maximálně 30</w:t>
      </w:r>
      <w:r w:rsidRPr="00BB29FA">
        <w:rPr>
          <w:rFonts w:ascii="Segoe UI" w:hAnsi="Segoe UI" w:cs="Segoe UI"/>
        </w:rPr>
        <w:t xml:space="preserve"> dnů od doručení daňového dokladu.</w:t>
      </w:r>
    </w:p>
    <w:p w:rsidR="004D0F03" w:rsidRPr="00BB29FA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Daňový doklad bude prodávajícím vystaven po protokolárním předání zboží.</w:t>
      </w:r>
    </w:p>
    <w:p w:rsidR="00D907E7" w:rsidRPr="00BB29FA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 w:rsidRPr="00BB29FA">
        <w:rPr>
          <w:rFonts w:ascii="Segoe UI" w:hAnsi="Segoe UI" w:cs="Segoe UI"/>
        </w:rPr>
        <w:t>m</w:t>
      </w:r>
      <w:r w:rsidRPr="00BB29FA">
        <w:rPr>
          <w:rFonts w:ascii="Segoe UI" w:hAnsi="Segoe UI" w:cs="Segoe UI"/>
        </w:rPr>
        <w:t xml:space="preserve"> intervenčním fondem a kupujícím.</w:t>
      </w:r>
    </w:p>
    <w:p w:rsidR="004D0F03" w:rsidRPr="00BB29FA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:rsidR="004D0F03" w:rsidRPr="00BB29FA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Čl. VII</w:t>
      </w:r>
    </w:p>
    <w:p w:rsidR="004D0F03" w:rsidRPr="00BB29FA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B29FA">
        <w:rPr>
          <w:rFonts w:ascii="Segoe UI" w:hAnsi="Segoe UI" w:cs="Segoe UI"/>
          <w:b/>
          <w:u w:val="single"/>
        </w:rPr>
        <w:t>Záruka</w:t>
      </w:r>
    </w:p>
    <w:p w:rsidR="004D0F03" w:rsidRPr="00BB29FA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B29FA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Záruční doba činí </w:t>
      </w:r>
      <w:r w:rsidR="00A736D5" w:rsidRPr="00BB29FA">
        <w:rPr>
          <w:rFonts w:ascii="Segoe UI" w:hAnsi="Segoe UI" w:cs="Segoe UI"/>
          <w:b/>
          <w:sz w:val="20"/>
          <w:szCs w:val="20"/>
        </w:rPr>
        <w:t>nejméně 12</w:t>
      </w:r>
      <w:r w:rsidRPr="00BB29FA">
        <w:rPr>
          <w:rFonts w:ascii="Segoe UI" w:hAnsi="Segoe UI" w:cs="Segoe UI"/>
          <w:b/>
          <w:sz w:val="20"/>
          <w:szCs w:val="20"/>
        </w:rPr>
        <w:t xml:space="preserve"> </w:t>
      </w:r>
      <w:r w:rsidRPr="00BB29FA">
        <w:rPr>
          <w:rFonts w:ascii="Segoe UI" w:hAnsi="Segoe UI" w:cs="Segoe UI"/>
          <w:sz w:val="20"/>
          <w:szCs w:val="20"/>
        </w:rPr>
        <w:t>měsíců ode dne uvedení zboží do provozu.</w:t>
      </w:r>
    </w:p>
    <w:p w:rsidR="004D0F03" w:rsidRPr="00BB29FA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:rsidR="004D0F03" w:rsidRPr="00BB29FA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:rsidR="004D0F03" w:rsidRPr="00BB29FA" w:rsidRDefault="004D0F03" w:rsidP="004D0F03">
      <w:pPr>
        <w:rPr>
          <w:rFonts w:ascii="Segoe UI" w:hAnsi="Segoe UI" w:cs="Segoe UI"/>
        </w:rPr>
      </w:pPr>
    </w:p>
    <w:p w:rsidR="004D0F03" w:rsidRPr="00BB29FA" w:rsidRDefault="004D0F03" w:rsidP="004D0F03">
      <w:pPr>
        <w:jc w:val="center"/>
        <w:outlineLvl w:val="0"/>
        <w:rPr>
          <w:rFonts w:ascii="Segoe UI" w:hAnsi="Segoe UI" w:cs="Segoe UI"/>
        </w:rPr>
      </w:pPr>
      <w:r w:rsidRPr="00BB29FA">
        <w:rPr>
          <w:rFonts w:ascii="Segoe UI" w:hAnsi="Segoe UI" w:cs="Segoe UI"/>
        </w:rPr>
        <w:t>Čl. VIII</w:t>
      </w:r>
    </w:p>
    <w:p w:rsidR="004D0F03" w:rsidRPr="00BB29FA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B29FA">
        <w:rPr>
          <w:rFonts w:ascii="Segoe UI" w:hAnsi="Segoe UI" w:cs="Segoe UI"/>
          <w:b/>
          <w:u w:val="single"/>
        </w:rPr>
        <w:t>Sankce</w:t>
      </w:r>
    </w:p>
    <w:p w:rsidR="004D0F03" w:rsidRPr="00BB29FA" w:rsidRDefault="004D0F03" w:rsidP="004D0F03">
      <w:pPr>
        <w:jc w:val="both"/>
        <w:rPr>
          <w:rFonts w:ascii="Segoe UI" w:hAnsi="Segoe UI" w:cs="Segoe UI"/>
        </w:rPr>
      </w:pPr>
    </w:p>
    <w:p w:rsidR="004D0F03" w:rsidRPr="00BB29FA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V případě pozdní úhrady kupní ceny za dodané zboží je prodávající oprávněn požadovat smluvní pokutu ve výši 0,05% z částky uvedené ve vystaveném daňovém dokladu za každý den prodlení.</w:t>
      </w:r>
    </w:p>
    <w:p w:rsidR="004D0F03" w:rsidRPr="00BB29FA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BB29FA">
        <w:rPr>
          <w:rFonts w:ascii="Segoe UI" w:hAnsi="Segoe UI" w:cs="Segoe UI"/>
          <w:sz w:val="20"/>
          <w:szCs w:val="20"/>
        </w:rPr>
        <w:t>PRV</w:t>
      </w:r>
      <w:r w:rsidRPr="00BB29FA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B29FA">
        <w:rPr>
          <w:rFonts w:ascii="Segoe UI" w:hAnsi="Segoe UI" w:cs="Segoe UI"/>
          <w:sz w:val="20"/>
          <w:szCs w:val="20"/>
        </w:rPr>
        <w:t>V případě pozdního dodání</w:t>
      </w:r>
      <w:r w:rsidR="00825C5A" w:rsidRPr="00BB29FA">
        <w:rPr>
          <w:rFonts w:ascii="Segoe UI" w:hAnsi="Segoe UI" w:cs="Segoe UI"/>
          <w:sz w:val="20"/>
          <w:szCs w:val="20"/>
        </w:rPr>
        <w:t xml:space="preserve"> </w:t>
      </w:r>
      <w:r w:rsidR="007F0722">
        <w:rPr>
          <w:rFonts w:ascii="Segoe UI" w:hAnsi="Segoe UI" w:cs="Segoe UI"/>
          <w:sz w:val="20"/>
          <w:szCs w:val="20"/>
        </w:rPr>
        <w:t>zboží</w:t>
      </w:r>
      <w:r w:rsidR="00825C5A" w:rsidRPr="00BB29FA">
        <w:rPr>
          <w:rFonts w:ascii="Segoe UI" w:hAnsi="Segoe UI" w:cs="Segoe UI"/>
          <w:sz w:val="20"/>
          <w:szCs w:val="20"/>
        </w:rPr>
        <w:t xml:space="preserve"> </w:t>
      </w:r>
      <w:r w:rsidRPr="00BB29FA">
        <w:rPr>
          <w:rFonts w:ascii="Segoe UI" w:hAnsi="Segoe UI" w:cs="Segoe UI"/>
          <w:sz w:val="20"/>
          <w:szCs w:val="20"/>
        </w:rPr>
        <w:t>je kupující</w:t>
      </w:r>
      <w:r>
        <w:rPr>
          <w:rFonts w:ascii="Segoe UI" w:hAnsi="Segoe UI" w:cs="Segoe UI"/>
          <w:sz w:val="20"/>
          <w:szCs w:val="20"/>
        </w:rPr>
        <w:t xml:space="preserve">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</w:t>
      </w:r>
      <w:r w:rsidR="00BB29FA">
        <w:rPr>
          <w:rFonts w:cs="Arial"/>
          <w:i/>
        </w:rPr>
        <w:t xml:space="preserve"> </w:t>
      </w:r>
    </w:p>
    <w:p w:rsidR="00495594" w:rsidRDefault="00495594" w:rsidP="004D0F03">
      <w:pPr>
        <w:jc w:val="both"/>
        <w:rPr>
          <w:rFonts w:ascii="Segoe UI" w:hAnsi="Segoe UI" w:cs="Segoe UI"/>
        </w:rPr>
      </w:pPr>
    </w:p>
    <w:p w:rsidR="00495594" w:rsidRPr="00B765EC" w:rsidRDefault="00495594" w:rsidP="004D0F03">
      <w:pPr>
        <w:jc w:val="both"/>
        <w:rPr>
          <w:rFonts w:ascii="Segoe UI" w:hAnsi="Segoe UI" w:cs="Segoe UI"/>
        </w:rPr>
      </w:pPr>
    </w:p>
    <w:p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:rsidR="00495594" w:rsidRDefault="00495594" w:rsidP="004D0F03">
      <w:pPr>
        <w:jc w:val="both"/>
        <w:rPr>
          <w:rFonts w:ascii="Segoe UI" w:hAnsi="Segoe UI" w:cs="Segoe UI"/>
        </w:rPr>
      </w:pPr>
    </w:p>
    <w:p w:rsidR="00495594" w:rsidRDefault="00495594" w:rsidP="004D0F03">
      <w:pPr>
        <w:jc w:val="both"/>
        <w:rPr>
          <w:rFonts w:ascii="Segoe UI" w:hAnsi="Segoe UI" w:cs="Segoe UI"/>
        </w:rPr>
      </w:pPr>
    </w:p>
    <w:p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06" w:rsidRDefault="00843006">
      <w:r>
        <w:separator/>
      </w:r>
    </w:p>
  </w:endnote>
  <w:endnote w:type="continuationSeparator" w:id="0">
    <w:p w:rsidR="00843006" w:rsidRDefault="00843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06" w:rsidRDefault="00843006">
      <w:r>
        <w:separator/>
      </w:r>
    </w:p>
  </w:footnote>
  <w:footnote w:type="continuationSeparator" w:id="0">
    <w:p w:rsidR="00843006" w:rsidRDefault="00843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03" w:rsidRDefault="004D0F03" w:rsidP="004D0F03">
    <w:pPr>
      <w:pStyle w:val="Zhlav"/>
      <w:rPr>
        <w:i/>
      </w:rPr>
    </w:pPr>
  </w:p>
  <w:p w:rsidR="004D0F03" w:rsidRDefault="004D0F03">
    <w:pPr>
      <w:pStyle w:val="Zhlav"/>
    </w:pPr>
  </w:p>
  <w:p w:rsidR="004D0F03" w:rsidRDefault="004D0F0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3"/>
  </w:num>
  <w:num w:numId="5">
    <w:abstractNumId w:val="18"/>
  </w:num>
  <w:num w:numId="6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9"/>
  </w:num>
  <w:num w:numId="17">
    <w:abstractNumId w:val="4"/>
  </w:num>
  <w:num w:numId="18">
    <w:abstractNumId w:val="19"/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D6A0B"/>
    <w:rsid w:val="002E055C"/>
    <w:rsid w:val="002E7624"/>
    <w:rsid w:val="002E7FDE"/>
    <w:rsid w:val="002F31F4"/>
    <w:rsid w:val="002F3957"/>
    <w:rsid w:val="00302110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14C76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B3D7B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268E0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17E3F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0722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43006"/>
    <w:rsid w:val="008511CF"/>
    <w:rsid w:val="008524A8"/>
    <w:rsid w:val="0085317C"/>
    <w:rsid w:val="00874A70"/>
    <w:rsid w:val="00880B75"/>
    <w:rsid w:val="00890D3E"/>
    <w:rsid w:val="008C0302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3148B"/>
    <w:rsid w:val="009422CC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29FA"/>
    <w:rsid w:val="00BB7687"/>
    <w:rsid w:val="00BC1866"/>
    <w:rsid w:val="00BD4A41"/>
    <w:rsid w:val="00BE2BA6"/>
    <w:rsid w:val="00C15459"/>
    <w:rsid w:val="00C330D3"/>
    <w:rsid w:val="00C62879"/>
    <w:rsid w:val="00C62C8F"/>
    <w:rsid w:val="00C641BC"/>
    <w:rsid w:val="00C65104"/>
    <w:rsid w:val="00C91339"/>
    <w:rsid w:val="00CA090F"/>
    <w:rsid w:val="00CA7373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1B54"/>
    <w:rsid w:val="00D14398"/>
    <w:rsid w:val="00D34D85"/>
    <w:rsid w:val="00D364C0"/>
    <w:rsid w:val="00D43CA6"/>
    <w:rsid w:val="00D452F9"/>
    <w:rsid w:val="00D62BE8"/>
    <w:rsid w:val="00D6417B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61BCF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22465-FF04-4BDA-9B30-E008E9F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User</cp:lastModifiedBy>
  <cp:revision>6</cp:revision>
  <cp:lastPrinted>2015-09-22T12:39:00Z</cp:lastPrinted>
  <dcterms:created xsi:type="dcterms:W3CDTF">2026-02-03T09:20:00Z</dcterms:created>
  <dcterms:modified xsi:type="dcterms:W3CDTF">2026-02-04T08:45:00Z</dcterms:modified>
</cp:coreProperties>
</file>