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2F5D50"/>
          <w:sz w:val="40"/>
        </w:rPr>
        <w:t>PŘÍLOHA Č. 2</w:t>
      </w:r>
    </w:p>
    <w:p>
      <w:pPr>
        <w:jc w:val="center"/>
      </w:pPr>
      <w:r>
        <w:rPr>
          <w:b/>
          <w:sz w:val="26"/>
        </w:rPr>
        <w:t>Čestné prohlášení účastníka</w:t>
      </w:r>
    </w:p>
    <w:p>
      <w:pPr>
        <w:spacing w:before="600"/>
        <w:jc w:val="center"/>
      </w:pPr>
      <w:r>
        <w:rPr>
          <w:b w:val="0"/>
        </w:rPr>
        <w:t>Zadavatel: Biofarma Pod Hájkem s.r.o.</w:t>
        <w:br/>
        <w:t>IČO: 24736261</w:t>
        <w:br/>
        <w:t>Označení dokumentu: P02</w:t>
        <w:br/>
        <w:t>Verze: V06D</w:t>
        <w:br/>
        <w:t>Datum zpracování: 19. 7. 2026</w:t>
      </w:r>
    </w:p>
    <w:p>
      <w:r>
        <w:br w:type="page"/>
      </w:r>
    </w:p>
    <w:p>
      <w:r>
        <w:rPr>
          <w:i w:val="0"/>
        </w:rPr>
        <w:t>Účastník: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4892"/>
        <w:gridCol w:w="4892"/>
      </w:tblGrid>
      <w:tr>
        <w:trPr>
          <w:tblHeader w:val="true"/>
          <w:cantSplit/>
        </w:trPr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Údaj</w:t>
            </w:r>
          </w:p>
        </w:tc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Doplní účastník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Obchodní firma / jméno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Sídlo / místo podnikání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IČO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Osoba oprávněná jednat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</w:tbl>
    <w:p>
      <w:r>
        <w:rPr>
          <w:i w:val="0"/>
        </w:rPr>
        <w:t>ve výběrovém řízení na zakázku „Agroturistika na farmě“ čestně prohlašuje, že:</w:t>
      </w:r>
    </w:p>
    <w:p>
      <w:pPr>
        <w:pStyle w:val="ListNumber"/>
      </w:pPr>
      <w:r>
        <w:t>údaje a doklady uvedené v nabídce jsou pravdivé, úplné a aktuální;</w:t>
      </w:r>
    </w:p>
    <w:p>
      <w:pPr>
        <w:pStyle w:val="ListNumber"/>
      </w:pPr>
      <w:r>
        <w:rPr>
          <w:b w:val="0"/>
        </w:rPr>
        <w:t>sám nebo prostřednictvím jiné osoby disponuje oprávněními a odbornými kapacitami potřebnými pro řádné provedení všech částí zakázky;</w:t>
      </w:r>
    </w:p>
    <w:p>
      <w:r>
        <w:rPr>
          <w:b w:val="0"/>
        </w:rPr>
        <w:t>vyhrazené, regulované a specializované činnosti zajistí osobami s oprávněním a odbornou způsobilostí vyžadovanou právními předpisy;</w:t>
      </w:r>
    </w:p>
    <w:p>
      <w:r>
        <w:rPr>
          <w:b w:val="0"/>
        </w:rPr>
        <w:t>v příloze P04 uvedl všechny jiné osoby, jejichž prostřednictvím prokazuje profesní nebo technickou kvalifikaci, a zajistil jejich písemný závazek skutečně se podílet na odpovídající části plnění nebo odborném vedení;</w:t>
      </w:r>
    </w:p>
    <w:p>
      <w:r>
        <w:rPr>
          <w:b w:val="0"/>
        </w:rPr>
        <w:t>odpovídá zadavateli za celé dílo, koordinaci všech profesí, činnost poddodavatelů, termíny, vady a záruku, i když kvalifikaci nebo část plnění zajišťuje jiná osoba;</w:t>
      </w:r>
    </w:p>
    <w:p>
      <w:pPr>
        <w:pStyle w:val="ListNumber"/>
      </w:pPr>
      <w:r>
        <w:t>splňuje zadavatelem stanovenou kvalifikaci a je připraven ji před uzavřením smlouvy doložit;</w:t>
      </w:r>
    </w:p>
    <w:p>
      <w:pPr>
        <w:pStyle w:val="ListNumber"/>
      </w:pPr>
      <w:r>
        <w:t>není v úpadku, není vůči němu vedeno insolvenční řízení s rozhodnutím o úpadku a není v likvidaci, s výjimkou situací právně přípustných a uvedených v nabídce;</w:t>
      </w:r>
    </w:p>
    <w:p>
      <w:pPr>
        <w:pStyle w:val="ListNumber"/>
      </w:pPr>
      <w:r>
        <w:t>nemá splatné závazky na daních, pojistném nebo penále, které by bránily řádnému plnění zakázky, případně má povolený splátkový režim, který řádně plní;</w:t>
      </w:r>
    </w:p>
    <w:p>
      <w:pPr>
        <w:pStyle w:val="ListNumber"/>
      </w:pPr>
      <w:r>
        <w:t>nabídku zpracoval samostatně, nezávisle a bez dohody nebo koordinace s jiným potenciálním účastníkem;</w:t>
      </w:r>
    </w:p>
    <w:p>
      <w:pPr>
        <w:pStyle w:val="ListNumber"/>
      </w:pPr>
      <w:r>
        <w:t>nedohodl se na ceně, hodnocených údajích, krycí nabídce, nepodání nebo odvolání nabídky, rozdělení zakázek ani jiném ovlivnění výsledku;</w:t>
      </w:r>
    </w:p>
    <w:p>
      <w:pPr>
        <w:pStyle w:val="ListNumber"/>
      </w:pPr>
      <w:r>
        <w:t>on ani jeho poddodavatelé nespadají mezi subjekty, vůči nimž by uzavření nebo plnění smlouvy bylo v rozporu s mezinárodními sankcemi podle platných právních předpisů;</w:t>
      </w:r>
    </w:p>
    <w:p>
      <w:pPr>
        <w:pStyle w:val="ListNumber"/>
      </w:pPr>
      <w:r>
        <w:t>oznámí zadavateli každou změnu, která by mohla ovlivnit pravdivost tohoto prohlášení;</w:t>
      </w:r>
    </w:p>
    <w:p>
      <w:pPr>
        <w:pStyle w:val="ListNumber"/>
      </w:pPr>
      <w:r>
        <w:t>se seznámil se zadávací dokumentací, technickou specifikací, soupisem prací, přehledem oken a dveří, fotodokumentací a návrhem smlouvy a přijímá je;</w:t>
      </w:r>
    </w:p>
    <w:p>
      <w:pPr>
        <w:pStyle w:val="ListNumber"/>
      </w:pPr>
      <w:r>
        <w:t>nabízené výrobky a řešení splňují povinné technické minimum a případnou rovnocennost doložil v nabídce;</w:t>
      </w:r>
    </w:p>
    <w:p>
      <w:pPr>
        <w:pStyle w:val="ListNumber"/>
      </w:pPr>
      <w:r>
        <w:rPr>
          <w:rFonts w:ascii="Aptos" w:hAnsi="Aptos"/>
          <w:sz w:val="18"/>
        </w:rPr>
        <w:t>nabídnutá záruka a maximální doby realizace jednotlivých etap jsou reálné, vycházejí z předpokládaných kapacit účastníka a účastník je připraven je dodržet jako smluvní závazek;</w:t>
      </w:r>
    </w:p>
    <w:p>
      <w:pPr>
        <w:pStyle w:val="ListNumber"/>
      </w:pPr>
      <w:r>
        <w:t>bere na vědomí, že před skončením lhůty může svou doručenou nabídku písemně odvolat; doručením odvolání jeho účast ve výběrovém řízení končí a nesmí podat další, novou ani náhradní nabídku, a to ani samostatně, ani jako člen společné nabídky; po skončení lhůty nelze nabídku odvolat, měnit ani nahrazovat; přijímá dobu vázanosti nabídkou 90 kalendářních dnů.</w:t>
      </w:r>
    </w:p>
    <w:p>
      <w:r>
        <w:rPr>
          <w:i w:val="0"/>
        </w:rPr>
        <w:t>Účastník bere na vědomí, že nepravdivé prohlášení může vést k jeho vyloučení, neuzavření smlouvy, čerpání jistoty v předem stanovených případech nebo k dalším právním následkům.</w:t>
      </w:r>
    </w:p>
    <w:p>
      <w:r>
        <w:br/>
        <w:t>V ................................ dne ........................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92"/>
        <w:gridCol w:w="4892"/>
      </w:tblGrid>
      <w:tr>
        <w:trPr>
          <w:cantSplit/>
        </w:trPr>
        <w:tc>
          <w:tcPr>
            <w:tcW w:type="dxa" w:w="4892"/>
          </w:tcPr>
          <w:p>
            <w:r>
              <w:rPr>
                <w:b/>
              </w:rPr>
              <w:t>Účastník</w:t>
            </w:r>
          </w:p>
        </w:tc>
        <w:tc>
          <w:tcPr>
            <w:tcW w:type="dxa" w:w="4892"/>
          </w:tcPr>
          <w:p>
            <w:r>
              <w:rPr>
                <w:b/>
              </w:rPr>
              <w:t>Jméno a funkce podepisující osoby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br/>
              <w:br/>
              <w:t>........................................................</w:t>
              <w:br/>
            </w:r>
          </w:p>
        </w:tc>
        <w:tc>
          <w:tcPr>
            <w:tcW w:type="dxa" w:w="4892"/>
          </w:tcPr>
          <w:p>
            <w:r>
              <w:br/>
              <w:br/>
              <w:t>........................................................</w:t>
              <w:br/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020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 xml:space="preserve">Biofarma Pod Hájkem s.r.o.  •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t>Agroturistika na farmě  |  P02  |  verze V06D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2F5D5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plnit">
    <w:name w:val="Doplnit"/>
    <w:rPr>
      <w:rFonts w:ascii="Arial" w:hAnsi="Arial"/>
      <w:b/>
      <w:color w:val="9C65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P02_Cestne_prohlaseni_ucastnika_V04</dc:title>
  <dc:subject>Agroturistika na farmě – zadávací dokumentace</dc:subject>
  <dc:creator>Biofarma Pod Hájkem s.r.o.</dc:creator>
  <cp:keywords>SZIF, výběrové řízení, Agroturistika na farmě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