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F6F95" w14:textId="77777777" w:rsidR="00A65CBA" w:rsidRPr="00EA79B8" w:rsidRDefault="00A65CBA" w:rsidP="00A65CBA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EA79B8">
        <w:rPr>
          <w:rFonts w:asciiTheme="minorHAnsi" w:hAnsiTheme="minorHAnsi" w:cstheme="minorHAnsi"/>
          <w:b/>
          <w:bCs/>
          <w:sz w:val="28"/>
          <w:szCs w:val="28"/>
        </w:rPr>
        <w:t>Čestné prohlášení účastníka výběrového/zadávacího řízení či cenového marketingu</w:t>
      </w:r>
    </w:p>
    <w:p w14:paraId="1A888923" w14:textId="77777777" w:rsidR="00A65CBA" w:rsidRPr="00EA79B8" w:rsidRDefault="00A65CBA" w:rsidP="00A65CBA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EA79B8">
        <w:rPr>
          <w:rFonts w:asciiTheme="minorHAnsi" w:hAnsiTheme="minorHAnsi" w:cstheme="minorHAnsi"/>
          <w:b/>
          <w:bCs/>
          <w:sz w:val="28"/>
          <w:szCs w:val="28"/>
        </w:rPr>
        <w:t>Účastník čestně prohlašuje, že:</w:t>
      </w:r>
    </w:p>
    <w:p w14:paraId="0301CDAC" w14:textId="77777777" w:rsidR="00A65CBA" w:rsidRDefault="00A65CBA" w:rsidP="00A65CBA">
      <w:pPr>
        <w:pStyle w:val="Default"/>
        <w:spacing w:after="34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>
        <w:rPr>
          <w:b/>
          <w:bCs/>
          <w:sz w:val="22"/>
          <w:szCs w:val="22"/>
        </w:rPr>
        <w:t xml:space="preserve">není </w:t>
      </w:r>
      <w:r>
        <w:rPr>
          <w:sz w:val="22"/>
          <w:szCs w:val="22"/>
        </w:rPr>
        <w:t xml:space="preserve">obchodní společností, ve které veřejný funkcionář uvedený v ustanovení § 2, odst. </w:t>
      </w:r>
      <w:proofErr w:type="gramStart"/>
      <w:r>
        <w:rPr>
          <w:sz w:val="22"/>
          <w:szCs w:val="22"/>
        </w:rPr>
        <w:t xml:space="preserve">1,   </w:t>
      </w:r>
      <w:proofErr w:type="gramEnd"/>
      <w:r>
        <w:rPr>
          <w:sz w:val="22"/>
          <w:szCs w:val="22"/>
        </w:rPr>
        <w:t>písm. c) zákona č. 159/2006 Sb., o střetu zájmů (tj. člen vlády nebo vedoucí jiného ústředního správního úřadu, v jehož čele není člen vlády) nebo jím ovládaná osoba vlastní podíl představující alespoň 25 % účasti společníka v obchodní společnosti</w:t>
      </w:r>
      <w:r>
        <w:rPr>
          <w:sz w:val="14"/>
          <w:szCs w:val="14"/>
        </w:rPr>
        <w:t>16</w:t>
      </w:r>
      <w:r>
        <w:rPr>
          <w:sz w:val="22"/>
          <w:szCs w:val="22"/>
        </w:rPr>
        <w:t xml:space="preserve">; </w:t>
      </w:r>
    </w:p>
    <w:p w14:paraId="773BFDAC" w14:textId="77777777" w:rsidR="00A65CBA" w:rsidRDefault="00A65CBA" w:rsidP="00A65CBA">
      <w:pPr>
        <w:pStyle w:val="Default"/>
        <w:spacing w:after="34"/>
        <w:rPr>
          <w:sz w:val="22"/>
          <w:szCs w:val="22"/>
        </w:rPr>
      </w:pPr>
      <w:r>
        <w:rPr>
          <w:sz w:val="22"/>
          <w:szCs w:val="22"/>
        </w:rPr>
        <w:t xml:space="preserve">2. poddodavatel, prostřednictvím kterého dodavatel prokazuje kvalifikaci (existuje-li takový), </w:t>
      </w:r>
      <w:r>
        <w:rPr>
          <w:b/>
          <w:bCs/>
          <w:sz w:val="22"/>
          <w:szCs w:val="22"/>
        </w:rPr>
        <w:t xml:space="preserve">není </w:t>
      </w:r>
      <w:r>
        <w:rPr>
          <w:sz w:val="22"/>
          <w:szCs w:val="22"/>
        </w:rPr>
        <w:t>obchodní společností, ve které veřejný funkcionář uvedený v ustanovení § 2, odst. 1, písm. c) zákona č. 159/2006 Sb., o střetu zájmů (tj. člen vlády nebo vedoucí jiného ústředního správního úřadu, v jehož čele není člen vlády) nebo jím ovládaná osoba vlastní podíl představující alespoň 25 % účasti společníka v obchodní společnosti</w:t>
      </w:r>
      <w:r>
        <w:rPr>
          <w:sz w:val="14"/>
          <w:szCs w:val="14"/>
        </w:rPr>
        <w:t>17</w:t>
      </w:r>
      <w:r>
        <w:rPr>
          <w:sz w:val="22"/>
          <w:szCs w:val="22"/>
        </w:rPr>
        <w:t xml:space="preserve">; </w:t>
      </w:r>
    </w:p>
    <w:p w14:paraId="537FA68C" w14:textId="77777777" w:rsidR="00A65CBA" w:rsidRDefault="00A65CBA" w:rsidP="00A65CBA">
      <w:pPr>
        <w:pStyle w:val="Default"/>
        <w:spacing w:after="34"/>
        <w:rPr>
          <w:sz w:val="22"/>
          <w:szCs w:val="22"/>
        </w:rPr>
      </w:pPr>
      <w:r>
        <w:rPr>
          <w:sz w:val="22"/>
          <w:szCs w:val="22"/>
        </w:rPr>
        <w:t xml:space="preserve">3. odpovídá za to, že on sám ani žádný z jeho poddodavatelů </w:t>
      </w:r>
      <w:r>
        <w:rPr>
          <w:b/>
          <w:bCs/>
          <w:sz w:val="22"/>
          <w:szCs w:val="22"/>
        </w:rPr>
        <w:t xml:space="preserve">není </w:t>
      </w:r>
      <w:r>
        <w:rPr>
          <w:sz w:val="22"/>
          <w:szCs w:val="22"/>
        </w:rPr>
        <w:t>po celou dobu trvání zakázky osobou (i)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aktualizací), a dále (</w:t>
      </w:r>
      <w:proofErr w:type="spellStart"/>
      <w:r>
        <w:rPr>
          <w:sz w:val="22"/>
          <w:szCs w:val="22"/>
        </w:rPr>
        <w:t>ii</w:t>
      </w:r>
      <w:proofErr w:type="spellEnd"/>
      <w:r>
        <w:rPr>
          <w:sz w:val="22"/>
          <w:szCs w:val="22"/>
        </w:rPr>
        <w:t>) na níž by se vztahovaly české právní předpisy, zejména zákon č. 69/2006 Sb., o provádění mezinárodních sankcí, v platném znění, navazující na nařízení EU uvedená v bodě (</w:t>
      </w:r>
      <w:proofErr w:type="spellStart"/>
      <w:r>
        <w:rPr>
          <w:sz w:val="22"/>
          <w:szCs w:val="22"/>
        </w:rPr>
        <w:t>iii</w:t>
      </w:r>
      <w:proofErr w:type="spellEnd"/>
      <w:r>
        <w:rPr>
          <w:sz w:val="22"/>
          <w:szCs w:val="22"/>
        </w:rPr>
        <w:t xml:space="preserve">) ani právnickou osobou, subjektem nebo orgánem usazeným v Rusku, které jsou z více než 50 % ve veřejném vlastnictví či pod veřejnou kontrolou; </w:t>
      </w:r>
    </w:p>
    <w:p w14:paraId="63252B63" w14:textId="77777777" w:rsidR="00A65CBA" w:rsidRDefault="00A65CBA" w:rsidP="00A65CB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 žádné finanční prostředky, které obdrží za plnění veřejné zakázky, přímo ani nepřímo </w:t>
      </w:r>
      <w:r>
        <w:rPr>
          <w:b/>
          <w:bCs/>
          <w:sz w:val="22"/>
          <w:szCs w:val="22"/>
        </w:rPr>
        <w:t xml:space="preserve">nezpřístupní </w:t>
      </w:r>
      <w:r>
        <w:rPr>
          <w:sz w:val="22"/>
          <w:szCs w:val="22"/>
        </w:rPr>
        <w:t>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aktualizací), a dále (</w:t>
      </w:r>
      <w:proofErr w:type="spellStart"/>
      <w:r>
        <w:rPr>
          <w:sz w:val="22"/>
          <w:szCs w:val="22"/>
        </w:rPr>
        <w:t>ii</w:t>
      </w:r>
      <w:proofErr w:type="spellEnd"/>
      <w:r>
        <w:rPr>
          <w:sz w:val="22"/>
          <w:szCs w:val="22"/>
        </w:rPr>
        <w:t xml:space="preserve">) osobě, na níž by se vztahovaly české právní předpisy, zejména zákon č. 69/2006 Sb., o provádění mezinárodních sankcí, v platném znění, navazující </w:t>
      </w:r>
    </w:p>
    <w:p w14:paraId="23FE6FB3" w14:textId="77777777" w:rsidR="00A65CBA" w:rsidRDefault="00A65CBA" w:rsidP="00A65CBA">
      <w:pPr>
        <w:pStyle w:val="Default"/>
        <w:rPr>
          <w:color w:val="auto"/>
        </w:rPr>
      </w:pPr>
    </w:p>
    <w:p w14:paraId="730FEDBB" w14:textId="77777777" w:rsidR="00A65CBA" w:rsidRDefault="00A65CBA" w:rsidP="00A65CBA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na nařízení EU uvedená v bodě (</w:t>
      </w:r>
      <w:proofErr w:type="spellStart"/>
      <w:r>
        <w:rPr>
          <w:color w:val="auto"/>
          <w:sz w:val="22"/>
          <w:szCs w:val="22"/>
        </w:rPr>
        <w:t>iii</w:t>
      </w:r>
      <w:proofErr w:type="spellEnd"/>
      <w:r>
        <w:rPr>
          <w:color w:val="auto"/>
          <w:sz w:val="22"/>
          <w:szCs w:val="22"/>
        </w:rPr>
        <w:t xml:space="preserve">) nebo osobě, která je právnickou osobou, subjektem nebo orgánem usazeným v Rusku, které jsou z více než 50 % ve veřejném vlastnictví či pod veřejnou kontrolou. </w:t>
      </w:r>
    </w:p>
    <w:p w14:paraId="4520189E" w14:textId="77777777" w:rsidR="00A65CBA" w:rsidRDefault="00A65CBA" w:rsidP="00A65CBA">
      <w:pPr>
        <w:pStyle w:val="Default"/>
        <w:rPr>
          <w:color w:val="auto"/>
          <w:sz w:val="22"/>
          <w:szCs w:val="22"/>
        </w:rPr>
      </w:pPr>
    </w:p>
    <w:p w14:paraId="7B5D3EA2" w14:textId="77777777" w:rsidR="00A65CBA" w:rsidRDefault="00A65CBA" w:rsidP="00A65CBA">
      <w:pPr>
        <w:pStyle w:val="Default"/>
        <w:rPr>
          <w:color w:val="auto"/>
          <w:sz w:val="22"/>
          <w:szCs w:val="22"/>
        </w:rPr>
      </w:pPr>
    </w:p>
    <w:p w14:paraId="4338D9DE" w14:textId="77777777" w:rsidR="00A65CBA" w:rsidRDefault="00A65CBA" w:rsidP="00A65CBA">
      <w:pPr>
        <w:pStyle w:val="Default"/>
        <w:rPr>
          <w:color w:val="auto"/>
          <w:sz w:val="22"/>
          <w:szCs w:val="22"/>
        </w:rPr>
      </w:pPr>
    </w:p>
    <w:p w14:paraId="770AEDCA" w14:textId="77777777" w:rsidR="00A65CBA" w:rsidRDefault="00A65CBA" w:rsidP="00A65CBA">
      <w:pPr>
        <w:pStyle w:val="Default"/>
        <w:rPr>
          <w:color w:val="auto"/>
          <w:sz w:val="22"/>
          <w:szCs w:val="22"/>
        </w:rPr>
      </w:pPr>
    </w:p>
    <w:p w14:paraId="79515DE8" w14:textId="77777777" w:rsidR="00A65CBA" w:rsidRDefault="00A65CBA" w:rsidP="00A65CBA">
      <w:pPr>
        <w:pStyle w:val="Default"/>
        <w:rPr>
          <w:color w:val="auto"/>
          <w:sz w:val="22"/>
          <w:szCs w:val="22"/>
        </w:rPr>
      </w:pPr>
    </w:p>
    <w:p w14:paraId="418C937A" w14:textId="66C320D2" w:rsidR="00A65CBA" w:rsidRDefault="00A65CBA" w:rsidP="00A65CBA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</w:t>
      </w:r>
      <w:r w:rsidR="00D45863">
        <w:rPr>
          <w:color w:val="auto"/>
          <w:sz w:val="22"/>
          <w:szCs w:val="22"/>
        </w:rPr>
        <w:t>…………………….</w:t>
      </w:r>
      <w:r>
        <w:rPr>
          <w:color w:val="auto"/>
          <w:sz w:val="22"/>
          <w:szCs w:val="22"/>
        </w:rPr>
        <w:t xml:space="preserve"> dne …………… </w:t>
      </w:r>
    </w:p>
    <w:p w14:paraId="49029573" w14:textId="77777777" w:rsidR="00A65CBA" w:rsidRDefault="00A65CBA" w:rsidP="00A65CBA">
      <w:r>
        <w:t xml:space="preserve">                                                                                                           Podpis (razítko)</w:t>
      </w:r>
    </w:p>
    <w:p w14:paraId="032C265C" w14:textId="77777777" w:rsidR="00A65CBA" w:rsidRDefault="00A65CBA" w:rsidP="00A65CBA">
      <w:pPr>
        <w:pStyle w:val="Default"/>
        <w:rPr>
          <w:sz w:val="20"/>
          <w:szCs w:val="20"/>
        </w:rPr>
      </w:pPr>
      <w:r>
        <w:rPr>
          <w:sz w:val="13"/>
          <w:szCs w:val="13"/>
        </w:rPr>
        <w:t xml:space="preserve">14 </w:t>
      </w:r>
      <w:r>
        <w:rPr>
          <w:sz w:val="20"/>
          <w:szCs w:val="20"/>
        </w:rPr>
        <w:t xml:space="preserve">Aktuální znění ve </w:t>
      </w:r>
      <w:proofErr w:type="spellStart"/>
      <w:r>
        <w:rPr>
          <w:sz w:val="20"/>
          <w:szCs w:val="20"/>
        </w:rPr>
        <w:t>wordu</w:t>
      </w:r>
      <w:proofErr w:type="spellEnd"/>
      <w:r>
        <w:rPr>
          <w:sz w:val="20"/>
          <w:szCs w:val="20"/>
        </w:rPr>
        <w:t xml:space="preserve"> vždy na stránkách www.szif.cz </w:t>
      </w:r>
    </w:p>
    <w:p w14:paraId="4FC85922" w14:textId="77777777" w:rsidR="00A65CBA" w:rsidRDefault="00A65CBA" w:rsidP="00A65CBA">
      <w:pPr>
        <w:pStyle w:val="Default"/>
        <w:rPr>
          <w:sz w:val="20"/>
          <w:szCs w:val="20"/>
        </w:rPr>
      </w:pPr>
      <w:r>
        <w:rPr>
          <w:sz w:val="13"/>
          <w:szCs w:val="13"/>
        </w:rPr>
        <w:t xml:space="preserve">15 </w:t>
      </w:r>
      <w:r>
        <w:rPr>
          <w:sz w:val="20"/>
          <w:szCs w:val="20"/>
        </w:rPr>
        <w:t xml:space="preserve">Platí pro zadávací/výběrová řízení a cenové marketingy zahájené po nabytí účinnosti této Příručky. Doporučuje se vyžádat si v rámci nabídek od všech účastníků. </w:t>
      </w:r>
    </w:p>
    <w:p w14:paraId="541052A8" w14:textId="77777777" w:rsidR="00A65CBA" w:rsidRDefault="00A65CBA" w:rsidP="00A65CBA">
      <w:pPr>
        <w:pStyle w:val="Default"/>
        <w:rPr>
          <w:sz w:val="20"/>
          <w:szCs w:val="20"/>
        </w:rPr>
      </w:pPr>
      <w:r>
        <w:rPr>
          <w:sz w:val="13"/>
          <w:szCs w:val="13"/>
        </w:rPr>
        <w:t xml:space="preserve">16 </w:t>
      </w:r>
      <w:r>
        <w:rPr>
          <w:sz w:val="20"/>
          <w:szCs w:val="20"/>
        </w:rPr>
        <w:t xml:space="preserve">Platí pouze pro účastníky zadávacího řízení a veřejné zakázky malého rozsahu </w:t>
      </w:r>
    </w:p>
    <w:p w14:paraId="0F399DA1" w14:textId="594260EA" w:rsidR="006A786F" w:rsidRDefault="00A65CBA">
      <w:r>
        <w:rPr>
          <w:sz w:val="13"/>
          <w:szCs w:val="13"/>
        </w:rPr>
        <w:t xml:space="preserve">17 </w:t>
      </w:r>
      <w:r>
        <w:rPr>
          <w:sz w:val="20"/>
          <w:szCs w:val="20"/>
        </w:rPr>
        <w:t xml:space="preserve">Platí pouze pro účastníky zadávacího řízení a veřejné zakázky malého rozsahu </w:t>
      </w:r>
      <w:r>
        <w:t xml:space="preserve"> </w:t>
      </w:r>
    </w:p>
    <w:sectPr w:rsidR="006A7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CBA"/>
    <w:rsid w:val="0005309F"/>
    <w:rsid w:val="002B5A1C"/>
    <w:rsid w:val="003F1126"/>
    <w:rsid w:val="004C17D9"/>
    <w:rsid w:val="00580F4A"/>
    <w:rsid w:val="006A786F"/>
    <w:rsid w:val="00A65CBA"/>
    <w:rsid w:val="00CE7A44"/>
    <w:rsid w:val="00D45863"/>
    <w:rsid w:val="00D8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3B4E1"/>
  <w15:chartTrackingRefBased/>
  <w15:docId w15:val="{3B0194E4-2395-4BE2-BA70-7501BFE15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5CBA"/>
  </w:style>
  <w:style w:type="paragraph" w:styleId="Nadpis1">
    <w:name w:val="heading 1"/>
    <w:basedOn w:val="Normln"/>
    <w:next w:val="Normln"/>
    <w:link w:val="Nadpis1Char"/>
    <w:uiPriority w:val="9"/>
    <w:qFormat/>
    <w:rsid w:val="00A65C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65C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65C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65C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65C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65C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65C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65C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65C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65C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65C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65C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65CB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65CB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65CB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65CB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65CB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65CB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65C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65C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65C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65C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65C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65CB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65CB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65CB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65C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65CB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65CB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65C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532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Velát</dc:creator>
  <cp:keywords/>
  <dc:description/>
  <cp:lastModifiedBy>František Velát</cp:lastModifiedBy>
  <cp:revision>2</cp:revision>
  <dcterms:created xsi:type="dcterms:W3CDTF">2026-07-16T06:53:00Z</dcterms:created>
  <dcterms:modified xsi:type="dcterms:W3CDTF">2026-07-16T06:53:00Z</dcterms:modified>
</cp:coreProperties>
</file>