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6BCC7C" w14:textId="3904490E" w:rsidR="0054180D" w:rsidRPr="00D30EBE" w:rsidRDefault="0023148A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D30EBE">
        <w:rPr>
          <w:rFonts w:ascii="Times New Roman" w:eastAsia="Times New Roman" w:hAnsi="Times New Roman" w:cs="Times New Roman"/>
          <w:bCs/>
        </w:rPr>
        <w:t xml:space="preserve">Příloha č. </w:t>
      </w:r>
      <w:r w:rsidR="004F05E1">
        <w:rPr>
          <w:rFonts w:ascii="Times New Roman" w:eastAsia="Times New Roman" w:hAnsi="Times New Roman" w:cs="Times New Roman"/>
          <w:bCs/>
        </w:rPr>
        <w:t>5</w:t>
      </w:r>
    </w:p>
    <w:p w14:paraId="0E9097B4" w14:textId="77777777" w:rsidR="000E48FB" w:rsidRDefault="000E48F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188205" w14:textId="77777777" w:rsidR="0054180D" w:rsidRDefault="0054180D" w:rsidP="000E48F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2F86E31F" w14:textId="32CA9548" w:rsidR="000E48FB" w:rsidRPr="00D30EBE" w:rsidRDefault="0023148A" w:rsidP="00D30EBE">
      <w:pPr>
        <w:spacing w:line="360" w:lineRule="auto"/>
        <w:ind w:right="57"/>
        <w:jc w:val="center"/>
        <w:rPr>
          <w:rFonts w:ascii="Arial" w:eastAsia="Calibri" w:hAnsi="Arial" w:cs="Arial"/>
          <w:b/>
          <w:sz w:val="32"/>
          <w:szCs w:val="32"/>
          <w:lang w:eastAsia="en-US"/>
        </w:rPr>
      </w:pPr>
      <w:r w:rsidRPr="00D30EBE">
        <w:rPr>
          <w:rFonts w:ascii="Arial" w:eastAsia="Calibri" w:hAnsi="Arial" w:cs="Arial"/>
          <w:b/>
          <w:sz w:val="32"/>
          <w:szCs w:val="32"/>
          <w:lang w:eastAsia="en-US"/>
        </w:rPr>
        <w:t xml:space="preserve">ČESTNÉ PROHLÁŠENÍ K PROKÁZÁNÍ KVALIFIKACE </w:t>
      </w:r>
      <w:r w:rsidR="00F07446" w:rsidRPr="00D30EBE">
        <w:rPr>
          <w:rFonts w:ascii="Arial" w:eastAsia="Calibri" w:hAnsi="Arial" w:cs="Arial"/>
          <w:b/>
          <w:sz w:val="32"/>
          <w:szCs w:val="32"/>
          <w:lang w:eastAsia="en-US"/>
        </w:rPr>
        <w:t>–</w:t>
      </w:r>
      <w:r w:rsidRPr="00D30EBE">
        <w:rPr>
          <w:rFonts w:ascii="Arial" w:eastAsia="Calibri" w:hAnsi="Arial" w:cs="Arial"/>
          <w:b/>
          <w:sz w:val="32"/>
          <w:szCs w:val="32"/>
          <w:lang w:eastAsia="en-US"/>
        </w:rPr>
        <w:t xml:space="preserve"> </w:t>
      </w:r>
      <w:r w:rsidR="00F07446" w:rsidRPr="00D30EBE">
        <w:rPr>
          <w:rFonts w:ascii="Arial" w:eastAsia="Calibri" w:hAnsi="Arial" w:cs="Arial"/>
          <w:b/>
          <w:sz w:val="32"/>
          <w:szCs w:val="32"/>
          <w:lang w:eastAsia="en-US"/>
        </w:rPr>
        <w:t>mezinárodní sankce</w:t>
      </w:r>
    </w:p>
    <w:p w14:paraId="13B3F284" w14:textId="77777777" w:rsidR="00714D1D" w:rsidRPr="00D30EBE" w:rsidRDefault="00714D1D" w:rsidP="00714D1D">
      <w:pPr>
        <w:spacing w:line="240" w:lineRule="exact"/>
        <w:jc w:val="both"/>
        <w:rPr>
          <w:rFonts w:ascii="Arial" w:hAnsi="Arial" w:cs="Arial"/>
          <w:b/>
          <w:sz w:val="18"/>
          <w:szCs w:val="18"/>
          <w:u w:val="single"/>
        </w:rPr>
      </w:pPr>
      <w:r w:rsidRPr="00D30EBE">
        <w:rPr>
          <w:rFonts w:ascii="Arial" w:hAnsi="Arial" w:cs="Arial"/>
          <w:b/>
          <w:sz w:val="18"/>
          <w:szCs w:val="18"/>
          <w:u w:val="single"/>
        </w:rPr>
        <w:t>Účastník čestně prohlašuje, že:</w:t>
      </w:r>
    </w:p>
    <w:p w14:paraId="796B5FBB" w14:textId="77777777" w:rsidR="00714D1D" w:rsidRPr="00D30EBE" w:rsidRDefault="00714D1D" w:rsidP="00714D1D">
      <w:pPr>
        <w:pStyle w:val="Odstavecseseznamem"/>
        <w:numPr>
          <w:ilvl w:val="0"/>
          <w:numId w:val="5"/>
        </w:numPr>
        <w:spacing w:line="240" w:lineRule="exact"/>
        <w:ind w:left="426"/>
        <w:jc w:val="both"/>
        <w:rPr>
          <w:sz w:val="18"/>
          <w:szCs w:val="18"/>
        </w:rPr>
      </w:pPr>
      <w:r w:rsidRPr="00D30EBE">
        <w:rPr>
          <w:b/>
          <w:sz w:val="18"/>
          <w:szCs w:val="18"/>
        </w:rPr>
        <w:t>není</w:t>
      </w:r>
      <w:r w:rsidRPr="00D30EBE">
        <w:rPr>
          <w:sz w:val="18"/>
          <w:szCs w:val="18"/>
        </w:rPr>
        <w:t xml:space="preserve"> obchodní společností, ve které veřejný funkcionář uvedený v ustanovení § 2, odst. 1, písm. c) zákona č. 159/2006 Sb., o střetu zájmů (tj. člen vlády nebo vedoucí jiného ústředního správního úřadu, v jehož čele není člen vlády) nebo jím ovládaná osoba vlastní podíl představující alespoň 25 % účasti společníka v obchodní společnosti</w:t>
      </w:r>
      <w:r w:rsidRPr="00D30EBE">
        <w:rPr>
          <w:rStyle w:val="Znakapoznpodarou"/>
          <w:sz w:val="18"/>
          <w:szCs w:val="18"/>
        </w:rPr>
        <w:footnoteReference w:id="1"/>
      </w:r>
      <w:r w:rsidRPr="00D30EBE">
        <w:rPr>
          <w:sz w:val="18"/>
          <w:szCs w:val="18"/>
        </w:rPr>
        <w:t>;</w:t>
      </w:r>
    </w:p>
    <w:p w14:paraId="27448877" w14:textId="77777777" w:rsidR="00714D1D" w:rsidRPr="00D30EBE" w:rsidRDefault="00714D1D" w:rsidP="00714D1D">
      <w:pPr>
        <w:pStyle w:val="Odstavecseseznamem"/>
        <w:spacing w:line="240" w:lineRule="exact"/>
        <w:ind w:left="426"/>
        <w:jc w:val="both"/>
        <w:rPr>
          <w:sz w:val="18"/>
          <w:szCs w:val="18"/>
        </w:rPr>
      </w:pPr>
    </w:p>
    <w:p w14:paraId="0B33F6B4" w14:textId="77777777" w:rsidR="00714D1D" w:rsidRPr="00D30EBE" w:rsidRDefault="00714D1D" w:rsidP="00714D1D">
      <w:pPr>
        <w:pStyle w:val="Odstavecseseznamem"/>
        <w:numPr>
          <w:ilvl w:val="0"/>
          <w:numId w:val="5"/>
        </w:numPr>
        <w:spacing w:line="240" w:lineRule="exact"/>
        <w:ind w:left="426"/>
        <w:jc w:val="both"/>
        <w:rPr>
          <w:sz w:val="18"/>
          <w:szCs w:val="18"/>
        </w:rPr>
      </w:pPr>
      <w:r w:rsidRPr="00D30EBE">
        <w:rPr>
          <w:sz w:val="18"/>
          <w:szCs w:val="18"/>
        </w:rPr>
        <w:t xml:space="preserve">poddodavatel, prostřednictvím kterého dodavatel prokazuje kvalifikaci (existuje-li takový), </w:t>
      </w:r>
      <w:r w:rsidRPr="00D30EBE">
        <w:rPr>
          <w:b/>
          <w:sz w:val="18"/>
          <w:szCs w:val="18"/>
        </w:rPr>
        <w:t>není</w:t>
      </w:r>
      <w:r w:rsidRPr="00D30EBE">
        <w:rPr>
          <w:sz w:val="18"/>
          <w:szCs w:val="18"/>
        </w:rPr>
        <w:t xml:space="preserve"> obchodní společností, ve které veřejný funkcionář uvedený v ustanovení § 2, odst. 1, písm. c) zákona č. 159/2006 Sb., o střetu zájmů (tj. člen vlády nebo vedoucí jiného ústředního správního úřadu, v jehož čele není člen vlády) nebo jím ovládaná osoba vlastní podíl představující alespoň 25 % účasti společníka v obchodní společnosti</w:t>
      </w:r>
      <w:r w:rsidRPr="00D30EBE">
        <w:rPr>
          <w:rStyle w:val="Znakapoznpodarou"/>
          <w:sz w:val="18"/>
          <w:szCs w:val="18"/>
        </w:rPr>
        <w:footnoteReference w:id="2"/>
      </w:r>
      <w:r w:rsidRPr="00D30EBE">
        <w:rPr>
          <w:sz w:val="18"/>
          <w:szCs w:val="18"/>
        </w:rPr>
        <w:t>;</w:t>
      </w:r>
    </w:p>
    <w:p w14:paraId="638C1714" w14:textId="77777777" w:rsidR="00714D1D" w:rsidRPr="00D30EBE" w:rsidRDefault="00714D1D" w:rsidP="00714D1D">
      <w:pPr>
        <w:pStyle w:val="Odstavecseseznamem"/>
        <w:spacing w:line="240" w:lineRule="exact"/>
        <w:rPr>
          <w:sz w:val="18"/>
          <w:szCs w:val="18"/>
        </w:rPr>
      </w:pPr>
    </w:p>
    <w:p w14:paraId="105E433E" w14:textId="77777777" w:rsidR="00714D1D" w:rsidRPr="00D30EBE" w:rsidRDefault="00714D1D" w:rsidP="00714D1D">
      <w:pPr>
        <w:pStyle w:val="Odstavecseseznamem"/>
        <w:numPr>
          <w:ilvl w:val="0"/>
          <w:numId w:val="5"/>
        </w:numPr>
        <w:spacing w:line="240" w:lineRule="exact"/>
        <w:ind w:left="426"/>
        <w:jc w:val="both"/>
        <w:rPr>
          <w:sz w:val="18"/>
          <w:szCs w:val="18"/>
        </w:rPr>
      </w:pPr>
      <w:r w:rsidRPr="00D30EBE">
        <w:rPr>
          <w:sz w:val="18"/>
          <w:szCs w:val="18"/>
        </w:rPr>
        <w:t xml:space="preserve">odpovídá za to, že on sám ani žádný z jeho poddodavatelů </w:t>
      </w:r>
      <w:r w:rsidRPr="00D30EBE">
        <w:rPr>
          <w:b/>
          <w:sz w:val="18"/>
          <w:szCs w:val="18"/>
        </w:rPr>
        <w:t>není</w:t>
      </w:r>
      <w:r w:rsidRPr="00D30EBE">
        <w:rPr>
          <w:sz w:val="18"/>
          <w:szCs w:val="18"/>
        </w:rPr>
        <w:t xml:space="preserve"> po celou dobu trvání zakázky osobou (i) uvedenou v sankčním seznamu v příloze nařízení Rady (EU) č. 269/2014 ze dne 17. března 2014, o omezujících opatřeních vzhledem k činnostem narušujícím nebo ohrožujícím územní celistvost, svrchovanost a nezávislost Ukrajiny (ve znění pozdějších aktualizací), nařízení Rady (EU) č. 208/2014 ze dne 5. března 2014 o omezujících opatřeních vůči některým osobám, subjektům a orgánům vzhledem k situaci na Ukrajině (ve znění pozdějších aktualizací) nebo nařízení Rady (ES) č. 765/2006 ze dne 18. května 2006 o omezujících opatřeních vůči prezidentu Lukašenkovi a některým představitelům Běloruska (ve znění pozdějších aktualizací); a dále (</w:t>
      </w:r>
      <w:proofErr w:type="spellStart"/>
      <w:r w:rsidRPr="00D30EBE">
        <w:rPr>
          <w:sz w:val="18"/>
          <w:szCs w:val="18"/>
        </w:rPr>
        <w:t>ii</w:t>
      </w:r>
      <w:proofErr w:type="spellEnd"/>
      <w:r w:rsidRPr="00D30EBE">
        <w:rPr>
          <w:sz w:val="18"/>
          <w:szCs w:val="18"/>
        </w:rPr>
        <w:t>) na níž by se vztahovaly české právní předpisy, zejména zákon č. 69/2006 Sb., o provádění mezinárodních sankcí, v platném znění, navazující na nařízení EU uvedená v bodě (i); (</w:t>
      </w:r>
      <w:proofErr w:type="spellStart"/>
      <w:r w:rsidRPr="00D30EBE">
        <w:rPr>
          <w:sz w:val="18"/>
          <w:szCs w:val="18"/>
        </w:rPr>
        <w:t>iii</w:t>
      </w:r>
      <w:proofErr w:type="spellEnd"/>
      <w:r w:rsidRPr="00D30EBE">
        <w:rPr>
          <w:sz w:val="18"/>
          <w:szCs w:val="18"/>
        </w:rPr>
        <w:t>) fyzickou či právnickou osobou, subjektem nebo orgánem, na který se vztahují podmínky nařízení Rady (EU) 2022/576 ze dne 8. dubna 2022, kterým se mění nařízení (EU) č. 833/2014 o omezujících opatřeních vzhledem k činnostem Ruska destabilizujícím situaci na Ukrajině, v platném zněn;</w:t>
      </w:r>
    </w:p>
    <w:p w14:paraId="3A0438DF" w14:textId="77777777" w:rsidR="002F308B" w:rsidRPr="00D30EBE" w:rsidRDefault="002F308B" w:rsidP="002F308B">
      <w:pPr>
        <w:pStyle w:val="Odstavecseseznamem"/>
        <w:spacing w:line="240" w:lineRule="exact"/>
        <w:ind w:left="426"/>
        <w:jc w:val="both"/>
        <w:rPr>
          <w:sz w:val="18"/>
          <w:szCs w:val="18"/>
        </w:rPr>
      </w:pPr>
    </w:p>
    <w:p w14:paraId="2C11A079" w14:textId="06B99A71" w:rsidR="0054180D" w:rsidRPr="00D30EBE" w:rsidRDefault="002F308B" w:rsidP="00165646">
      <w:pPr>
        <w:pStyle w:val="Odstavecseseznamem"/>
        <w:numPr>
          <w:ilvl w:val="0"/>
          <w:numId w:val="5"/>
        </w:numPr>
        <w:spacing w:line="240" w:lineRule="exact"/>
        <w:ind w:left="426"/>
        <w:jc w:val="both"/>
        <w:rPr>
          <w:sz w:val="18"/>
          <w:szCs w:val="18"/>
        </w:rPr>
      </w:pPr>
      <w:r w:rsidRPr="00D30EBE">
        <w:rPr>
          <w:sz w:val="18"/>
          <w:szCs w:val="18"/>
        </w:rPr>
        <w:t xml:space="preserve">žádné finanční prostředky, které obdrží za plnění veřejné zakázky, přímo ani nepřímo </w:t>
      </w:r>
      <w:r w:rsidRPr="00D30EBE">
        <w:rPr>
          <w:b/>
          <w:sz w:val="18"/>
          <w:szCs w:val="18"/>
        </w:rPr>
        <w:t>nezpřístupní</w:t>
      </w:r>
      <w:r w:rsidRPr="00D30EBE">
        <w:rPr>
          <w:sz w:val="18"/>
          <w:szCs w:val="18"/>
        </w:rPr>
        <w:t xml:space="preserve"> fyzickým nebo právnickým osobám, subjektům či orgánům s nimi spojeným nebo v jejich prospěch (i) uvedeným v sankčním seznamu v příloze nařízení Rady (EU) č. 269/2014 ze dne 17. března 2014, o omezujících opatřeních vzhledem k činnostem narušujícím nebo ohrožujícím územní celistvost, svrchovanost a nezávislost Ukrajiny (ve znění pozdějších aktualizací), nařízení Rady (EU) č. 208/2014 ze dne 5. března 2014 o omezujících opatřeních vůči některým osobám, subjektům a orgánům vzhledem k situaci na Ukrajině (ve znění pozdějších aktualizací) nebo nařízení Rady (ES) č. 765/2006 ze dne 18. května 2006 o omezujících opatřeních vůči prezidentu Lukašenkovi a některým představitelům Běloruska (ve znění pozdějších aktualizací); a dále (</w:t>
      </w:r>
      <w:proofErr w:type="spellStart"/>
      <w:r w:rsidRPr="00D30EBE">
        <w:rPr>
          <w:sz w:val="18"/>
          <w:szCs w:val="18"/>
        </w:rPr>
        <w:t>ii</w:t>
      </w:r>
      <w:proofErr w:type="spellEnd"/>
      <w:r w:rsidRPr="00D30EBE">
        <w:rPr>
          <w:sz w:val="18"/>
          <w:szCs w:val="18"/>
        </w:rPr>
        <w:t>) osobě, na níž by se vztahovaly české právní předpisy, zejména zákon č. 69/2006 Sb., o provádění mezinárodních sankcí, v platném znění, navazující na nařízení EU uvedená v bodě (i); (</w:t>
      </w:r>
      <w:proofErr w:type="spellStart"/>
      <w:r w:rsidRPr="00D30EBE">
        <w:rPr>
          <w:sz w:val="18"/>
          <w:szCs w:val="18"/>
        </w:rPr>
        <w:t>iii</w:t>
      </w:r>
      <w:proofErr w:type="spellEnd"/>
      <w:r w:rsidRPr="00D30EBE">
        <w:rPr>
          <w:sz w:val="18"/>
          <w:szCs w:val="18"/>
        </w:rPr>
        <w:t>) na které se vztahují podmínky nařízení Rady (EU) 2022/576 ze dne 8. dubna 2022, kterým se mění nařízení (EU) č. 833/2014 o omezujících opatřeních vzhledem k činnostem Ruska destabilizujícím situaci na Ukrajině, v platném znění.</w:t>
      </w:r>
    </w:p>
    <w:p w14:paraId="3B460ACA" w14:textId="77777777" w:rsidR="0054180D" w:rsidRPr="00D30EBE" w:rsidRDefault="0054180D">
      <w:pPr>
        <w:spacing w:after="0" w:line="240" w:lineRule="auto"/>
        <w:ind w:right="-1"/>
        <w:jc w:val="both"/>
        <w:rPr>
          <w:rFonts w:ascii="Arial" w:eastAsia="Times New Roman" w:hAnsi="Arial" w:cs="Arial"/>
          <w:color w:val="000000"/>
        </w:rPr>
      </w:pPr>
    </w:p>
    <w:p w14:paraId="0918B024" w14:textId="77777777" w:rsidR="0054180D" w:rsidRPr="00D30EBE" w:rsidRDefault="0023148A">
      <w:pPr>
        <w:spacing w:after="0" w:line="240" w:lineRule="auto"/>
        <w:ind w:right="-1"/>
        <w:jc w:val="both"/>
        <w:rPr>
          <w:rFonts w:ascii="Arial" w:eastAsia="Times New Roman" w:hAnsi="Arial" w:cs="Arial"/>
          <w:color w:val="000000"/>
        </w:rPr>
      </w:pPr>
      <w:r w:rsidRPr="00D30EBE">
        <w:rPr>
          <w:rFonts w:ascii="Arial" w:eastAsia="Times New Roman" w:hAnsi="Arial" w:cs="Arial"/>
          <w:color w:val="000000"/>
        </w:rPr>
        <w:t>V……………………</w:t>
      </w:r>
      <w:proofErr w:type="gramStart"/>
      <w:r w:rsidRPr="00D30EBE">
        <w:rPr>
          <w:rFonts w:ascii="Arial" w:eastAsia="Times New Roman" w:hAnsi="Arial" w:cs="Arial"/>
          <w:color w:val="000000"/>
        </w:rPr>
        <w:t>…….</w:t>
      </w:r>
      <w:proofErr w:type="gramEnd"/>
      <w:r w:rsidRPr="00D30EBE">
        <w:rPr>
          <w:rFonts w:ascii="Arial" w:eastAsia="Times New Roman" w:hAnsi="Arial" w:cs="Arial"/>
          <w:color w:val="000000"/>
        </w:rPr>
        <w:t>.  Dne: ………………</w:t>
      </w:r>
      <w:proofErr w:type="gramStart"/>
      <w:r w:rsidRPr="00D30EBE">
        <w:rPr>
          <w:rFonts w:ascii="Arial" w:eastAsia="Times New Roman" w:hAnsi="Arial" w:cs="Arial"/>
          <w:color w:val="000000"/>
        </w:rPr>
        <w:t>…….</w:t>
      </w:r>
      <w:proofErr w:type="gramEnd"/>
      <w:r w:rsidRPr="00D30EBE">
        <w:rPr>
          <w:rFonts w:ascii="Arial" w:eastAsia="Times New Roman" w:hAnsi="Arial" w:cs="Arial"/>
          <w:color w:val="000000"/>
        </w:rPr>
        <w:t>.</w:t>
      </w:r>
    </w:p>
    <w:p w14:paraId="132A16DE" w14:textId="77777777" w:rsidR="0054180D" w:rsidRPr="00D30EBE" w:rsidRDefault="0054180D">
      <w:pPr>
        <w:spacing w:after="0" w:line="240" w:lineRule="auto"/>
        <w:ind w:left="3686" w:right="-1"/>
        <w:jc w:val="both"/>
        <w:rPr>
          <w:rFonts w:ascii="Arial" w:eastAsia="Times New Roman" w:hAnsi="Arial" w:cs="Arial"/>
          <w:color w:val="000000"/>
        </w:rPr>
      </w:pPr>
    </w:p>
    <w:p w14:paraId="50BC088E" w14:textId="77777777" w:rsidR="0054180D" w:rsidRPr="00D30EBE" w:rsidRDefault="0054180D">
      <w:pPr>
        <w:spacing w:after="0" w:line="240" w:lineRule="auto"/>
        <w:ind w:left="3686" w:right="-1"/>
        <w:jc w:val="both"/>
        <w:rPr>
          <w:rFonts w:ascii="Arial" w:eastAsia="Times New Roman" w:hAnsi="Arial" w:cs="Arial"/>
          <w:color w:val="000000"/>
        </w:rPr>
      </w:pPr>
    </w:p>
    <w:p w14:paraId="58A11B7B" w14:textId="77777777" w:rsidR="0054180D" w:rsidRPr="00D30EBE" w:rsidRDefault="0023148A">
      <w:pPr>
        <w:suppressAutoHyphens/>
        <w:spacing w:after="0" w:line="240" w:lineRule="auto"/>
        <w:ind w:left="4248" w:right="232"/>
        <w:jc w:val="both"/>
        <w:rPr>
          <w:rFonts w:ascii="Arial" w:eastAsia="Times New Roman" w:hAnsi="Arial" w:cs="Arial"/>
        </w:rPr>
      </w:pPr>
      <w:r w:rsidRPr="00D30EBE">
        <w:rPr>
          <w:rFonts w:ascii="Arial" w:eastAsia="Times New Roman" w:hAnsi="Arial" w:cs="Arial"/>
        </w:rPr>
        <w:t>…….………………..…………………………</w:t>
      </w:r>
    </w:p>
    <w:p w14:paraId="37A82D1A" w14:textId="77777777" w:rsidR="0054180D" w:rsidRPr="00D30EBE" w:rsidRDefault="0023148A">
      <w:pPr>
        <w:suppressAutoHyphens/>
        <w:spacing w:after="0" w:line="240" w:lineRule="auto"/>
        <w:ind w:left="2832" w:right="232" w:firstLine="708"/>
        <w:jc w:val="both"/>
        <w:rPr>
          <w:rFonts w:ascii="Arial" w:eastAsia="Times New Roman" w:hAnsi="Arial" w:cs="Arial"/>
        </w:rPr>
      </w:pPr>
      <w:r w:rsidRPr="00D30EBE">
        <w:rPr>
          <w:rFonts w:ascii="Arial" w:eastAsia="Times New Roman" w:hAnsi="Arial" w:cs="Arial"/>
        </w:rPr>
        <w:t xml:space="preserve">       </w:t>
      </w:r>
      <w:r w:rsidRPr="00D30EBE">
        <w:rPr>
          <w:rFonts w:ascii="Arial" w:eastAsia="Times New Roman" w:hAnsi="Arial" w:cs="Arial"/>
        </w:rPr>
        <w:tab/>
        <w:t xml:space="preserve">        podpis osoby oprávněné jednat</w:t>
      </w:r>
    </w:p>
    <w:p w14:paraId="49D71C1B" w14:textId="77777777" w:rsidR="0054180D" w:rsidRPr="00D30EBE" w:rsidRDefault="0023148A">
      <w:pPr>
        <w:suppressAutoHyphens/>
        <w:spacing w:after="0" w:line="240" w:lineRule="auto"/>
        <w:ind w:left="4248" w:right="232" w:firstLine="708"/>
        <w:jc w:val="both"/>
        <w:rPr>
          <w:rFonts w:ascii="Arial" w:eastAsia="Times New Roman" w:hAnsi="Arial" w:cs="Arial"/>
          <w:b/>
        </w:rPr>
      </w:pPr>
      <w:r w:rsidRPr="00D30EBE">
        <w:rPr>
          <w:rFonts w:ascii="Arial" w:eastAsia="Times New Roman" w:hAnsi="Arial" w:cs="Arial"/>
        </w:rPr>
        <w:t xml:space="preserve">   jménem či za uchazeče</w:t>
      </w:r>
    </w:p>
    <w:sectPr w:rsidR="0054180D" w:rsidRPr="00D30EBE" w:rsidSect="00D77081">
      <w:headerReference w:type="default" r:id="rId10"/>
      <w:footerReference w:type="default" r:id="rId11"/>
      <w:pgSz w:w="11906" w:h="16838"/>
      <w:pgMar w:top="1417" w:right="1417" w:bottom="851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F56E3B" w14:textId="77777777" w:rsidR="00CB3A6B" w:rsidRDefault="00CB3A6B" w:rsidP="008D6B23">
      <w:pPr>
        <w:spacing w:after="0" w:line="240" w:lineRule="auto"/>
      </w:pPr>
      <w:r>
        <w:separator/>
      </w:r>
    </w:p>
  </w:endnote>
  <w:endnote w:type="continuationSeparator" w:id="0">
    <w:p w14:paraId="352A82F4" w14:textId="77777777" w:rsidR="00CB3A6B" w:rsidRDefault="00CB3A6B" w:rsidP="008D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D4833" w14:textId="77777777" w:rsidR="000E48FB" w:rsidRDefault="000E48FB">
    <w:pPr>
      <w:pStyle w:val="Zpat"/>
    </w:pPr>
  </w:p>
  <w:p w14:paraId="6187B760" w14:textId="77777777" w:rsidR="000E48FB" w:rsidRDefault="000E48F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216CC1" w14:textId="77777777" w:rsidR="00CB3A6B" w:rsidRDefault="00CB3A6B" w:rsidP="008D6B23">
      <w:pPr>
        <w:spacing w:after="0" w:line="240" w:lineRule="auto"/>
      </w:pPr>
      <w:r>
        <w:separator/>
      </w:r>
    </w:p>
  </w:footnote>
  <w:footnote w:type="continuationSeparator" w:id="0">
    <w:p w14:paraId="686AF845" w14:textId="77777777" w:rsidR="00CB3A6B" w:rsidRDefault="00CB3A6B" w:rsidP="008D6B23">
      <w:pPr>
        <w:spacing w:after="0" w:line="240" w:lineRule="auto"/>
      </w:pPr>
      <w:r>
        <w:continuationSeparator/>
      </w:r>
    </w:p>
  </w:footnote>
  <w:footnote w:id="1">
    <w:p w14:paraId="0B46675C" w14:textId="77777777" w:rsidR="00714D1D" w:rsidRPr="00D025C9" w:rsidRDefault="00714D1D" w:rsidP="00714D1D">
      <w:pPr>
        <w:pStyle w:val="Textpoznpodarou"/>
        <w:rPr>
          <w:rFonts w:ascii="Verdana" w:hAnsi="Verdana"/>
          <w:sz w:val="16"/>
          <w:szCs w:val="16"/>
        </w:rPr>
      </w:pPr>
      <w:r w:rsidRPr="00D025C9">
        <w:rPr>
          <w:rStyle w:val="Znakapoznpodarou"/>
          <w:rFonts w:ascii="Verdana" w:hAnsi="Verdana"/>
          <w:sz w:val="16"/>
          <w:szCs w:val="16"/>
        </w:rPr>
        <w:footnoteRef/>
      </w:r>
      <w:r w:rsidRPr="00D025C9">
        <w:rPr>
          <w:rFonts w:ascii="Verdana" w:hAnsi="Verdana"/>
          <w:sz w:val="16"/>
          <w:szCs w:val="16"/>
        </w:rPr>
        <w:t xml:space="preserve"> Platí pouze pro účastníky zadávacího řízení (zadáváno dle ZZVZ) a veřejné zakázky malého rozsahu</w:t>
      </w:r>
    </w:p>
  </w:footnote>
  <w:footnote w:id="2">
    <w:p w14:paraId="26F7F2FD" w14:textId="77777777" w:rsidR="00714D1D" w:rsidRDefault="00714D1D" w:rsidP="00714D1D">
      <w:pPr>
        <w:pStyle w:val="Textpoznpodarou"/>
      </w:pPr>
      <w:r w:rsidRPr="00D025C9">
        <w:rPr>
          <w:rStyle w:val="Znakapoznpodarou"/>
          <w:rFonts w:ascii="Verdana" w:hAnsi="Verdana"/>
          <w:sz w:val="16"/>
          <w:szCs w:val="16"/>
        </w:rPr>
        <w:footnoteRef/>
      </w:r>
      <w:r w:rsidRPr="00D025C9">
        <w:rPr>
          <w:rFonts w:ascii="Verdana" w:hAnsi="Verdana"/>
          <w:sz w:val="16"/>
          <w:szCs w:val="16"/>
        </w:rPr>
        <w:t xml:space="preserve"> Platí pouze pro účastníky zadávacího řízení (zadáváno dle ZZVZ) a veřejné zakázky malého rozsahu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C24A9" w14:textId="7D618F74" w:rsidR="008D6B23" w:rsidRPr="00035CE7" w:rsidRDefault="00035CE7" w:rsidP="00035CE7">
    <w:pPr>
      <w:pStyle w:val="Zhlav"/>
    </w:pPr>
    <w:r>
      <w:rPr>
        <w:noProof/>
        <w:color w:val="0000FF"/>
      </w:rPr>
      <w:drawing>
        <wp:inline distT="0" distB="0" distL="0" distR="0" wp14:anchorId="53E31300" wp14:editId="495CC3B0">
          <wp:extent cx="2057400" cy="431884"/>
          <wp:effectExtent l="0" t="0" r="0" b="6350"/>
          <wp:docPr id="127004810" name="Obrázek 127004810" descr="Obsah obrázku text, Písmo, Elektricky modrá, symbol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004810" name="Obrázek 127004810" descr="Obsah obrázku text, Písmo, Elektricky modrá, symbol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7751" cy="4466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</w:t>
    </w:r>
    <w:r w:rsidR="00165646">
      <w:rPr>
        <w:noProof/>
        <w:color w:val="0000FF"/>
      </w:rPr>
      <w:drawing>
        <wp:inline distT="0" distB="0" distL="0" distR="0" wp14:anchorId="22C96022" wp14:editId="2279D018">
          <wp:extent cx="2255946" cy="463550"/>
          <wp:effectExtent l="0" t="0" r="0" b="0"/>
          <wp:docPr id="1784463340" name="Obrázek 1784463340" descr="Obsah obrázku Písmo, Grafika, grafický design, Barevnos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4463340" name="Obrázek 1784463340" descr="Obsah obrázku Písmo, Grafika, grafický design, Barevnos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864" cy="468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D759A"/>
    <w:multiLevelType w:val="multilevel"/>
    <w:tmpl w:val="D6B0DD04"/>
    <w:lvl w:ilvl="0">
      <w:start w:val="1"/>
      <w:numFmt w:val="lowerLetter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F346172"/>
    <w:multiLevelType w:val="hybridMultilevel"/>
    <w:tmpl w:val="4A2E2A2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1F75D0"/>
    <w:multiLevelType w:val="multilevel"/>
    <w:tmpl w:val="08B212B4"/>
    <w:lvl w:ilvl="0">
      <w:start w:val="1"/>
      <w:numFmt w:val="lowerLetter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99D42FF"/>
    <w:multiLevelType w:val="multilevel"/>
    <w:tmpl w:val="E64EDC0E"/>
    <w:lvl w:ilvl="0">
      <w:start w:val="1"/>
      <w:numFmt w:val="lowerLetter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9FA5F3F"/>
    <w:multiLevelType w:val="multilevel"/>
    <w:tmpl w:val="8F0AF00A"/>
    <w:lvl w:ilvl="0">
      <w:start w:val="1"/>
      <w:numFmt w:val="lowerLetter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363091973">
    <w:abstractNumId w:val="4"/>
  </w:num>
  <w:num w:numId="2" w16cid:durableId="1581137112">
    <w:abstractNumId w:val="2"/>
  </w:num>
  <w:num w:numId="3" w16cid:durableId="79330429">
    <w:abstractNumId w:val="3"/>
  </w:num>
  <w:num w:numId="4" w16cid:durableId="1101679510">
    <w:abstractNumId w:val="0"/>
  </w:num>
  <w:num w:numId="5" w16cid:durableId="141794196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80D"/>
    <w:rsid w:val="00035CE7"/>
    <w:rsid w:val="000E48FB"/>
    <w:rsid w:val="001218E6"/>
    <w:rsid w:val="00165646"/>
    <w:rsid w:val="001E368D"/>
    <w:rsid w:val="0023148A"/>
    <w:rsid w:val="002843BE"/>
    <w:rsid w:val="002F308B"/>
    <w:rsid w:val="0038561C"/>
    <w:rsid w:val="003B4A2F"/>
    <w:rsid w:val="004379F8"/>
    <w:rsid w:val="004F05E1"/>
    <w:rsid w:val="0054180D"/>
    <w:rsid w:val="00560E63"/>
    <w:rsid w:val="00584406"/>
    <w:rsid w:val="00640265"/>
    <w:rsid w:val="006A4703"/>
    <w:rsid w:val="006A7A02"/>
    <w:rsid w:val="006E22DA"/>
    <w:rsid w:val="00714D1D"/>
    <w:rsid w:val="00724966"/>
    <w:rsid w:val="008B6570"/>
    <w:rsid w:val="008D6B23"/>
    <w:rsid w:val="008E7386"/>
    <w:rsid w:val="0093590A"/>
    <w:rsid w:val="00940694"/>
    <w:rsid w:val="009B4781"/>
    <w:rsid w:val="00A14F8E"/>
    <w:rsid w:val="00AF683F"/>
    <w:rsid w:val="00AF7683"/>
    <w:rsid w:val="00B73BB3"/>
    <w:rsid w:val="00BD1B13"/>
    <w:rsid w:val="00BF0C01"/>
    <w:rsid w:val="00CB3A6B"/>
    <w:rsid w:val="00D30EBE"/>
    <w:rsid w:val="00D77081"/>
    <w:rsid w:val="00DE7495"/>
    <w:rsid w:val="00EB4DFE"/>
    <w:rsid w:val="00F07446"/>
    <w:rsid w:val="00F10056"/>
    <w:rsid w:val="00FC28F9"/>
    <w:rsid w:val="00FE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F192DB"/>
  <w15:docId w15:val="{1B99D845-E61A-40A8-93D0-F5F1C36F9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218E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D6B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D6B23"/>
  </w:style>
  <w:style w:type="paragraph" w:styleId="Zpat">
    <w:name w:val="footer"/>
    <w:basedOn w:val="Normln"/>
    <w:link w:val="ZpatChar"/>
    <w:uiPriority w:val="99"/>
    <w:unhideWhenUsed/>
    <w:rsid w:val="008D6B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6B23"/>
  </w:style>
  <w:style w:type="paragraph" w:styleId="Textbubliny">
    <w:name w:val="Balloon Text"/>
    <w:basedOn w:val="Normln"/>
    <w:link w:val="TextbublinyChar"/>
    <w:uiPriority w:val="99"/>
    <w:semiHidden/>
    <w:unhideWhenUsed/>
    <w:rsid w:val="008D6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6B23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semiHidden/>
    <w:unhideWhenUsed/>
    <w:rsid w:val="00714D1D"/>
    <w:pPr>
      <w:spacing w:after="0" w:line="240" w:lineRule="auto"/>
    </w:pPr>
    <w:rPr>
      <w:rFonts w:ascii="Arial" w:eastAsia="Calibri" w:hAnsi="Arial" w:cs="Times New Roman"/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714D1D"/>
    <w:rPr>
      <w:rFonts w:ascii="Arial" w:eastAsia="Calibri" w:hAnsi="Arial" w:cs="Times New Roman"/>
      <w:sz w:val="20"/>
      <w:szCs w:val="20"/>
      <w:lang w:eastAsia="en-US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locked/>
    <w:rsid w:val="00714D1D"/>
    <w:rPr>
      <w:rFonts w:ascii="Arial" w:hAnsi="Arial" w:cs="Arial"/>
      <w:sz w:val="20"/>
    </w:rPr>
  </w:style>
  <w:style w:type="paragraph" w:styleId="Odstavecseseznamem">
    <w:name w:val="List Paragraph"/>
    <w:basedOn w:val="Normln"/>
    <w:link w:val="OdstavecseseznamemChar"/>
    <w:uiPriority w:val="34"/>
    <w:qFormat/>
    <w:rsid w:val="00714D1D"/>
    <w:pPr>
      <w:spacing w:after="160" w:line="256" w:lineRule="auto"/>
      <w:ind w:left="720"/>
      <w:contextualSpacing/>
    </w:pPr>
    <w:rPr>
      <w:rFonts w:ascii="Arial" w:hAnsi="Arial" w:cs="Arial"/>
      <w:sz w:val="20"/>
    </w:rPr>
  </w:style>
  <w:style w:type="character" w:styleId="Znakapoznpodarou">
    <w:name w:val="footnote reference"/>
    <w:semiHidden/>
    <w:unhideWhenUsed/>
    <w:rsid w:val="00714D1D"/>
    <w:rPr>
      <w:vertAlign w:val="superscript"/>
    </w:rPr>
  </w:style>
  <w:style w:type="paragraph" w:styleId="Revize">
    <w:name w:val="Revision"/>
    <w:hidden/>
    <w:uiPriority w:val="99"/>
    <w:semiHidden/>
    <w:rsid w:val="006A7A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653EA84198BB45921875CE212399AD" ma:contentTypeVersion="18" ma:contentTypeDescription="Vytvoří nový dokument" ma:contentTypeScope="" ma:versionID="acdc99938ea3f3fc9571fda24800f794">
  <xsd:schema xmlns:xsd="http://www.w3.org/2001/XMLSchema" xmlns:xs="http://www.w3.org/2001/XMLSchema" xmlns:p="http://schemas.microsoft.com/office/2006/metadata/properties" xmlns:ns2="252fd92d-4a95-415f-85c1-c6d947e38658" xmlns:ns3="aa66c430-7097-4280-9973-0f2510a1eaf8" targetNamespace="http://schemas.microsoft.com/office/2006/metadata/properties" ma:root="true" ma:fieldsID="82ac69bc502956f9a17db0efc3eea236" ns2:_="" ns3:_="">
    <xsd:import namespace="252fd92d-4a95-415f-85c1-c6d947e38658"/>
    <xsd:import namespace="aa66c430-7097-4280-9973-0f2510a1ea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2fd92d-4a95-415f-85c1-c6d947e386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6c9f238a-7bcf-4ddd-b79f-3905a05b06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66c430-7097-4280-9973-0f2510a1eaf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99b3a2b-3c2c-4b99-a740-70f0002c4706}" ma:internalName="TaxCatchAll" ma:showField="CatchAllData" ma:web="aa66c430-7097-4280-9973-0f2510a1ea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2fd92d-4a95-415f-85c1-c6d947e38658">
      <Terms xmlns="http://schemas.microsoft.com/office/infopath/2007/PartnerControls"/>
    </lcf76f155ced4ddcb4097134ff3c332f>
    <TaxCatchAll xmlns="aa66c430-7097-4280-9973-0f2510a1eaf8" xsi:nil="true"/>
  </documentManagement>
</p:properties>
</file>

<file path=customXml/itemProps1.xml><?xml version="1.0" encoding="utf-8"?>
<ds:datastoreItem xmlns:ds="http://schemas.openxmlformats.org/officeDocument/2006/customXml" ds:itemID="{D9698B0B-8064-44F6-A494-731C39F793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B08BA6-BDF1-416D-88DC-4846745B38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2fd92d-4a95-415f-85c1-c6d947e38658"/>
    <ds:schemaRef ds:uri="aa66c430-7097-4280-9973-0f2510a1ea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126F07-023E-4A5B-9211-6B0FE86BA4E2}">
  <ds:schemaRefs>
    <ds:schemaRef ds:uri="http://schemas.microsoft.com/office/2006/metadata/properties"/>
    <ds:schemaRef ds:uri="http://schemas.microsoft.com/office/infopath/2007/PartnerControls"/>
    <ds:schemaRef ds:uri="252fd92d-4a95-415f-85c1-c6d947e38658"/>
    <ds:schemaRef ds:uri="aa66c430-7097-4280-9973-0f2510a1ea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501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Dora Žejdlíková</dc:creator>
  <cp:lastModifiedBy>Veronika Šenoldová</cp:lastModifiedBy>
  <cp:revision>2</cp:revision>
  <dcterms:created xsi:type="dcterms:W3CDTF">2026-01-26T21:40:00Z</dcterms:created>
  <dcterms:modified xsi:type="dcterms:W3CDTF">2026-01-26T21:40:00Z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0x010100A2653EA84198BB45921875CE212399AD</vt:lpwstr>
  </property>
  <property fmtid="{D5CDD505-2E9C-101B-9397-08002B2CF9AE}" pid="3" name="MediaServiceImageTags">
    <vt:lpwstr/>
  </property>
</Properties>
</file>