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9994E5" w14:textId="77777777" w:rsidR="00C938E0" w:rsidRDefault="0086209D" w:rsidP="00E66157">
      <w:pPr>
        <w:keepNext/>
        <w:spacing w:after="160"/>
        <w:jc w:val="right"/>
      </w:pPr>
      <w:r>
        <w:rPr>
          <w:b/>
          <w:color w:val="6B7280"/>
          <w:sz w:val="20"/>
        </w:rPr>
        <w:t>PŘÍLOHA Č. 2 ZADÁVACÍ DOKUMENTACE</w:t>
      </w:r>
    </w:p>
    <w:p w14:paraId="79F1D45A" w14:textId="77777777" w:rsidR="00C938E0" w:rsidRDefault="0086209D" w:rsidP="00E66157">
      <w:pPr>
        <w:pStyle w:val="Nzev"/>
        <w:keepNext/>
        <w:spacing w:after="240"/>
        <w:jc w:val="center"/>
      </w:pPr>
      <w:r>
        <w:rPr>
          <w:b/>
          <w:color w:val="1E7A56"/>
          <w:sz w:val="46"/>
        </w:rPr>
        <w:t>Nabídkový list</w:t>
      </w:r>
    </w:p>
    <w:p w14:paraId="4D6C859E" w14:textId="77777777" w:rsidR="00C938E0" w:rsidRDefault="00C938E0">
      <w:pPr>
        <w:keepNext/>
        <w:spacing w:after="24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06"/>
      </w:tblGrid>
      <w:tr w:rsidR="00C938E0" w14:paraId="73592CDD" w14:textId="77777777">
        <w:trPr>
          <w:cantSplit/>
        </w:trPr>
        <w:tc>
          <w:tcPr>
            <w:tcW w:w="9306" w:type="dxa"/>
            <w:tcBorders>
              <w:top w:val="single" w:sz="12" w:space="0" w:color="1E7A56"/>
              <w:left w:val="nil"/>
              <w:bottom w:val="nil"/>
              <w:right w:val="nil"/>
            </w:tcBorders>
            <w:shd w:val="clear" w:color="auto" w:fill="F3F6FA"/>
            <w:tcMar>
              <w:top w:w="130" w:type="dxa"/>
              <w:left w:w="145" w:type="dxa"/>
              <w:bottom w:w="130" w:type="dxa"/>
              <w:right w:w="145" w:type="dxa"/>
            </w:tcMar>
            <w:vAlign w:val="center"/>
          </w:tcPr>
          <w:p w14:paraId="574EE114" w14:textId="77777777" w:rsidR="00C938E0" w:rsidRDefault="0086209D">
            <w:pPr>
              <w:spacing w:after="100" w:line="264" w:lineRule="auto"/>
            </w:pPr>
            <w:r>
              <w:rPr>
                <w:b/>
                <w:color w:val="6B7280"/>
                <w:sz w:val="18"/>
              </w:rPr>
              <w:t>NÁZEV ZAKÁZKY</w:t>
            </w:r>
          </w:p>
          <w:p w14:paraId="081D9E93" w14:textId="77777777" w:rsidR="00C938E0" w:rsidRDefault="00E66157">
            <w:pPr>
              <w:spacing w:after="0" w:line="264" w:lineRule="auto"/>
            </w:pPr>
            <w:r>
              <w:rPr>
                <w:b/>
                <w:sz w:val="24"/>
              </w:rPr>
              <w:t>Mlýnská technologie pro plně automatickou dehydrataci pšeničné krupičky</w:t>
            </w:r>
          </w:p>
        </w:tc>
      </w:tr>
    </w:tbl>
    <w:p w14:paraId="3F1B14B8" w14:textId="77777777" w:rsidR="00C938E0" w:rsidRDefault="00C938E0">
      <w:pPr>
        <w:spacing w:after="0" w:line="60" w:lineRule="exact"/>
      </w:pPr>
    </w:p>
    <w:p w14:paraId="0CF6A90B" w14:textId="77777777" w:rsidR="00C938E0" w:rsidRDefault="0086209D">
      <w:pPr>
        <w:pStyle w:val="Nadpis1"/>
        <w:spacing w:before="300" w:after="160"/>
      </w:pPr>
      <w:r>
        <w:rPr>
          <w:color w:val="1E7A56"/>
        </w:rPr>
        <w:t xml:space="preserve">1  </w:t>
      </w:r>
      <w:r>
        <w:t>Identifikace zadavatele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C938E0" w14:paraId="54DC7269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DBFC86F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Název zadavatele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179486D" w14:textId="77777777" w:rsidR="00C938E0" w:rsidRDefault="00E66157">
            <w:pPr>
              <w:spacing w:after="0" w:line="264" w:lineRule="auto"/>
            </w:pPr>
            <w:r>
              <w:rPr>
                <w:sz w:val="21"/>
              </w:rPr>
              <w:t>GoodMills Česko s.r.o.</w:t>
            </w:r>
          </w:p>
        </w:tc>
      </w:tr>
      <w:tr w:rsidR="00C938E0" w14:paraId="05B1A3AE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281E06E1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Sídlo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22FAAC53" w14:textId="77777777" w:rsidR="00C938E0" w:rsidRDefault="00E66157">
            <w:pPr>
              <w:spacing w:after="0" w:line="264" w:lineRule="auto"/>
            </w:pPr>
            <w:r>
              <w:rPr>
                <w:sz w:val="21"/>
              </w:rPr>
              <w:t>Českomoravská 2420/15, Libeň, 190 00 Praha 9</w:t>
            </w:r>
          </w:p>
        </w:tc>
      </w:tr>
      <w:tr w:rsidR="00C938E0" w14:paraId="07270CB3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0AE0EE2E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IČO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21E1561" w14:textId="77777777" w:rsidR="00C938E0" w:rsidRDefault="00E66157">
            <w:pPr>
              <w:spacing w:after="0" w:line="264" w:lineRule="auto"/>
            </w:pPr>
            <w:r>
              <w:rPr>
                <w:sz w:val="21"/>
              </w:rPr>
              <w:t>26766698</w:t>
            </w:r>
          </w:p>
        </w:tc>
      </w:tr>
      <w:tr w:rsidR="00C938E0" w14:paraId="3CE3F750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001ED612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Osoba oprávněná jednat za zadavatele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3A071601" w14:textId="77777777" w:rsidR="00C938E0" w:rsidRDefault="00E66157">
            <w:pPr>
              <w:spacing w:after="0" w:line="264" w:lineRule="auto"/>
            </w:pPr>
            <w:r>
              <w:rPr>
                <w:sz w:val="21"/>
              </w:rPr>
              <w:t>David Truxa a Milen Atanasov, jednatelé (společně)</w:t>
            </w:r>
          </w:p>
        </w:tc>
      </w:tr>
      <w:tr w:rsidR="00C938E0" w14:paraId="1F786AF9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10937CDA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Kontaktní osoba zadavatele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052960EF" w14:textId="77777777" w:rsidR="00C938E0" w:rsidRDefault="0086209D">
            <w:pPr>
              <w:spacing w:after="0" w:line="264" w:lineRule="auto"/>
            </w:pPr>
            <w:r>
              <w:rPr>
                <w:sz w:val="21"/>
              </w:rPr>
              <w:t>David Bezoušek</w:t>
            </w:r>
          </w:p>
        </w:tc>
      </w:tr>
      <w:tr w:rsidR="00C938E0" w14:paraId="6EE23B26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9AC8422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Telefon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1A55F69A" w14:textId="77777777" w:rsidR="00C938E0" w:rsidRDefault="0086209D">
            <w:pPr>
              <w:spacing w:after="0" w:line="264" w:lineRule="auto"/>
            </w:pPr>
            <w:r>
              <w:t>771 275 692</w:t>
            </w:r>
          </w:p>
        </w:tc>
      </w:tr>
      <w:tr w:rsidR="00C938E0" w14:paraId="524B3196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8040C66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E-mail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4E5C9EF6" w14:textId="7947EF9E" w:rsidR="00C938E0" w:rsidRDefault="00CF59C3">
            <w:pPr>
              <w:spacing w:after="0" w:line="264" w:lineRule="auto"/>
            </w:pPr>
            <w:r>
              <w:t>david.bezousek@goodmills.cz</w:t>
            </w:r>
          </w:p>
        </w:tc>
      </w:tr>
      <w:tr w:rsidR="00C938E0" w14:paraId="303A6CCA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29BA28C0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Místo dodání – provozovna zadavatele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5B798B8" w14:textId="4F1E1D76" w:rsidR="0011188C" w:rsidRPr="00085454" w:rsidRDefault="006604A3" w:rsidP="0011188C">
            <w:pPr>
              <w:rPr>
                <w:b/>
                <w:sz w:val="30"/>
              </w:rPr>
            </w:pPr>
            <w:r w:rsidRPr="006604A3">
              <w:rPr>
                <w:sz w:val="21"/>
              </w:rPr>
              <w:t xml:space="preserve">GoodMills Česko s.r.o., Mlýn Kyjov, </w:t>
            </w:r>
            <w:r w:rsidR="0011188C" w:rsidRPr="0011188C">
              <w:rPr>
                <w:sz w:val="21"/>
              </w:rPr>
              <w:t>Dobrovského 957/24, 697 01 Kyjov</w:t>
            </w:r>
          </w:p>
          <w:p w14:paraId="65BA1EBF" w14:textId="4F6ABD55" w:rsidR="00C938E0" w:rsidRDefault="00C938E0">
            <w:pPr>
              <w:spacing w:after="0" w:line="264" w:lineRule="auto"/>
            </w:pPr>
          </w:p>
        </w:tc>
      </w:tr>
    </w:tbl>
    <w:p w14:paraId="4C6C4E55" w14:textId="77777777" w:rsidR="00C938E0" w:rsidRDefault="0086209D">
      <w:pPr>
        <w:pStyle w:val="Nadpis1"/>
        <w:spacing w:before="300" w:after="160"/>
      </w:pPr>
      <w:r>
        <w:rPr>
          <w:color w:val="1E7A56"/>
        </w:rPr>
        <w:t xml:space="preserve">2  </w:t>
      </w:r>
      <w:r>
        <w:t>Identifikace účastníka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C938E0" w14:paraId="2044A8EA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206019F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Název / jméno a příjmení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B791C6E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3CC4E057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0510E3B7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Sídlo / místo podnikání / místo trvalého pobytu (úplná adresa včetně PSČ)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3FC9AA0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7677C2B0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7DF38F4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IČO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998D030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1C6DD07B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6B74C083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Osoba oprávněná jednat za účastníka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90A550D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50CA87CB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3BE3C2CB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Telefon oprávněné osoby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2BB4C3DC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4F8A0631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04C84B6B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E-mail oprávněné osoby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13020517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3E60AF54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D1C6089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Kontaktní osoba účastníka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44B066B3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112012B7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1E32FC3D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Telefon kontaktní osoby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25037805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4DF41023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167AA11E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lastRenderedPageBreak/>
              <w:t>E-mail kontaktní osoby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65" w:type="dxa"/>
              <w:left w:w="145" w:type="dxa"/>
              <w:bottom w:w="65" w:type="dxa"/>
              <w:right w:w="145" w:type="dxa"/>
            </w:tcMar>
            <w:vAlign w:val="center"/>
          </w:tcPr>
          <w:p w14:paraId="7983BCEF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</w:tbl>
    <w:p w14:paraId="271BFD89" w14:textId="77777777" w:rsidR="00C938E0" w:rsidRDefault="0086209D">
      <w:pPr>
        <w:pStyle w:val="Nadpis1"/>
        <w:spacing w:before="0" w:after="160"/>
      </w:pPr>
      <w:r>
        <w:rPr>
          <w:color w:val="1E7A56"/>
        </w:rPr>
        <w:t xml:space="preserve">3  </w:t>
      </w:r>
      <w:r>
        <w:t>Nabídková cena</w:t>
      </w:r>
    </w:p>
    <w:p w14:paraId="77DA3D0B" w14:textId="77777777" w:rsidR="00C938E0" w:rsidRDefault="0086209D">
      <w:r>
        <w:t>Ceny se uvádějí v Kč a zahrnují veškeré náklady na řádné a úplné splnění zakázky.</w:t>
      </w:r>
    </w:p>
    <w:p w14:paraId="0A64CBC1" w14:textId="67BAD6CB" w:rsidR="00C938E0" w:rsidRDefault="00C938E0"/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9"/>
        <w:gridCol w:w="3976"/>
      </w:tblGrid>
      <w:tr w:rsidR="00C938E0" w14:paraId="6773489B" w14:textId="77777777">
        <w:trPr>
          <w:cantSplit/>
        </w:trPr>
        <w:tc>
          <w:tcPr>
            <w:tcW w:w="5329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64937DF2" w14:textId="116B15DB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 xml:space="preserve">Celková cena bez DPH </w:t>
            </w:r>
          </w:p>
        </w:tc>
        <w:tc>
          <w:tcPr>
            <w:tcW w:w="3976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09539B23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color w:val="5C3B00"/>
                <w:sz w:val="21"/>
                <w:shd w:val="clear" w:color="auto" w:fill="FFE9A8"/>
              </w:rPr>
              <w:t xml:space="preserve"> Kč</w:t>
            </w:r>
          </w:p>
        </w:tc>
      </w:tr>
      <w:tr w:rsidR="00C938E0" w14:paraId="3441CDA2" w14:textId="77777777">
        <w:trPr>
          <w:cantSplit/>
        </w:trPr>
        <w:tc>
          <w:tcPr>
            <w:tcW w:w="5329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4CB559AB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Sazba DPH</w:t>
            </w:r>
          </w:p>
        </w:tc>
        <w:tc>
          <w:tcPr>
            <w:tcW w:w="3976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643DDC85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color w:val="5C3B00"/>
                <w:sz w:val="21"/>
                <w:shd w:val="clear" w:color="auto" w:fill="FFE9A8"/>
              </w:rPr>
              <w:t xml:space="preserve"> %</w:t>
            </w:r>
          </w:p>
        </w:tc>
      </w:tr>
      <w:tr w:rsidR="00C938E0" w14:paraId="6E878552" w14:textId="77777777">
        <w:trPr>
          <w:cantSplit/>
        </w:trPr>
        <w:tc>
          <w:tcPr>
            <w:tcW w:w="5329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5B7A883B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Částka DPH</w:t>
            </w:r>
          </w:p>
        </w:tc>
        <w:tc>
          <w:tcPr>
            <w:tcW w:w="3976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06C92B1C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color w:val="5C3B00"/>
                <w:sz w:val="21"/>
                <w:shd w:val="clear" w:color="auto" w:fill="FFE9A8"/>
              </w:rPr>
              <w:t xml:space="preserve"> Kč</w:t>
            </w:r>
          </w:p>
        </w:tc>
      </w:tr>
      <w:tr w:rsidR="00C938E0" w14:paraId="18F8348A" w14:textId="77777777">
        <w:trPr>
          <w:cantSplit/>
        </w:trPr>
        <w:tc>
          <w:tcPr>
            <w:tcW w:w="5329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601284D0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Celková nabídková cena včetně DPH</w:t>
            </w:r>
          </w:p>
        </w:tc>
        <w:tc>
          <w:tcPr>
            <w:tcW w:w="3976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417DFA4D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color w:val="5C3B00"/>
                <w:sz w:val="21"/>
                <w:shd w:val="clear" w:color="auto" w:fill="FFE9A8"/>
              </w:rPr>
              <w:t xml:space="preserve"> Kč</w:t>
            </w:r>
          </w:p>
        </w:tc>
      </w:tr>
    </w:tbl>
    <w:p w14:paraId="05046070" w14:textId="77777777" w:rsidR="00C938E0" w:rsidRDefault="0086209D">
      <w:pPr>
        <w:pStyle w:val="Nadpis1"/>
        <w:spacing w:before="300" w:after="160"/>
      </w:pPr>
      <w:r>
        <w:rPr>
          <w:color w:val="1E7A56"/>
        </w:rPr>
        <w:t xml:space="preserve">4  </w:t>
      </w:r>
      <w:r>
        <w:t>Harmonogram realizace</w:t>
      </w:r>
    </w:p>
    <w:p w14:paraId="13F4550C" w14:textId="10997685" w:rsidR="00C938E0" w:rsidRDefault="0086209D">
      <w:r>
        <w:rPr>
          <w:sz w:val="21"/>
        </w:rPr>
        <w:t>Termíny včetně součinnosti zadavatele musí umožnit předání do 3</w:t>
      </w:r>
      <w:r w:rsidR="00052F6B">
        <w:rPr>
          <w:sz w:val="21"/>
        </w:rPr>
        <w:t>0</w:t>
      </w:r>
      <w:r>
        <w:rPr>
          <w:sz w:val="21"/>
        </w:rPr>
        <w:t xml:space="preserve">. </w:t>
      </w:r>
      <w:r w:rsidR="00052F6B">
        <w:rPr>
          <w:sz w:val="21"/>
        </w:rPr>
        <w:t>9</w:t>
      </w:r>
      <w:r>
        <w:rPr>
          <w:sz w:val="21"/>
        </w:rPr>
        <w:t xml:space="preserve">. 2027.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C938E0" w14:paraId="57401528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1F6F7538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Zahájení plnění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11F0A03E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56B0D9AC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507886EE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Zahájení výroby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3ADD4BC7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23E56406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599B8728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Dodání do místa plnění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3E9CE40C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71063981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40BE921D" w14:textId="11C2F064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Montáž, zapojení, oživení automatizace, implementace do Mercury MES a uvedení do provozu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69F82DE9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4105DADB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16D8FF5B" w14:textId="77777777" w:rsidR="00C938E0" w:rsidRDefault="0086209D">
            <w:pPr>
              <w:spacing w:after="0" w:line="264" w:lineRule="auto"/>
            </w:pPr>
            <w:r>
              <w:rPr>
                <w:b/>
                <w:color w:val="0F2F57"/>
                <w:sz w:val="21"/>
              </w:rPr>
              <w:t>Garanční zkouška a protokolární předání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70" w:type="dxa"/>
              <w:left w:w="145" w:type="dxa"/>
              <w:bottom w:w="70" w:type="dxa"/>
              <w:right w:w="145" w:type="dxa"/>
            </w:tcMar>
            <w:vAlign w:val="center"/>
          </w:tcPr>
          <w:p w14:paraId="1DC8F258" w14:textId="77777777" w:rsidR="00C938E0" w:rsidRDefault="0086209D">
            <w:pPr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</w:tbl>
    <w:p w14:paraId="18A9E8F0" w14:textId="77777777" w:rsidR="00C938E0" w:rsidRDefault="00C938E0">
      <w:pPr>
        <w:keepNext/>
        <w:spacing w:after="0" w:line="1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C938E0" w14:paraId="45707DD1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95A0FCF" w14:textId="77777777" w:rsidR="00C938E0" w:rsidRDefault="0086209D">
            <w:pPr>
              <w:keepNext/>
              <w:spacing w:after="0" w:line="264" w:lineRule="auto"/>
            </w:pPr>
            <w:r>
              <w:rPr>
                <w:b/>
                <w:color w:val="0F2F57"/>
                <w:sz w:val="21"/>
              </w:rPr>
              <w:t>Místo a datum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1F1D6320" w14:textId="77777777" w:rsidR="00C938E0" w:rsidRDefault="0086209D">
            <w:pPr>
              <w:keepNext/>
              <w:spacing w:after="0" w:line="264" w:lineRule="auto"/>
            </w:pPr>
            <w:r>
              <w:rPr>
                <w:sz w:val="21"/>
              </w:rPr>
              <w:t xml:space="preserve">V </w:t>
            </w: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  <w:r>
              <w:rPr>
                <w:sz w:val="21"/>
              </w:rPr>
              <w:t xml:space="preserve"> dne </w:t>
            </w: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  <w:tr w:rsidR="00C938E0" w14:paraId="70C61EFE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797A7CD" w14:textId="77777777" w:rsidR="00C938E0" w:rsidRDefault="0086209D">
            <w:pPr>
              <w:keepNext/>
              <w:spacing w:after="0" w:line="264" w:lineRule="auto"/>
            </w:pPr>
            <w:r>
              <w:rPr>
                <w:b/>
                <w:color w:val="0F2F57"/>
                <w:sz w:val="21"/>
              </w:rPr>
              <w:t>Jméno, příjmení a funkce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00D1406" w14:textId="77777777" w:rsidR="00C938E0" w:rsidRDefault="0086209D">
            <w:pPr>
              <w:keepNext/>
              <w:spacing w:after="0" w:line="264" w:lineRule="auto"/>
            </w:pPr>
            <w:r>
              <w:rPr>
                <w:color w:val="5C3B00"/>
                <w:sz w:val="21"/>
                <w:highlight w:val="yellow"/>
                <w:shd w:val="clear" w:color="auto" w:fill="FFE9A8"/>
              </w:rPr>
              <w:t>XXX</w:t>
            </w:r>
          </w:p>
        </w:tc>
      </w:tr>
    </w:tbl>
    <w:p w14:paraId="36C8CE36" w14:textId="77777777" w:rsidR="0013405B" w:rsidRDefault="0013405B" w:rsidP="00E66157">
      <w:pPr>
        <w:keepNext/>
        <w:spacing w:before="160" w:after="240"/>
        <w:jc w:val="right"/>
        <w:rPr>
          <w:b/>
          <w:color w:val="0F2F57"/>
          <w:sz w:val="20"/>
        </w:rPr>
      </w:pPr>
    </w:p>
    <w:p w14:paraId="02C6EA9D" w14:textId="77777777" w:rsidR="0013405B" w:rsidRDefault="0013405B" w:rsidP="00E66157">
      <w:pPr>
        <w:keepNext/>
        <w:spacing w:before="160" w:after="240"/>
        <w:jc w:val="right"/>
        <w:rPr>
          <w:b/>
          <w:color w:val="0F2F57"/>
          <w:sz w:val="20"/>
        </w:rPr>
      </w:pPr>
    </w:p>
    <w:p w14:paraId="0A630005" w14:textId="77777777" w:rsidR="0013405B" w:rsidRDefault="0013405B" w:rsidP="00E66157">
      <w:pPr>
        <w:keepNext/>
        <w:spacing w:before="160" w:after="240"/>
        <w:jc w:val="right"/>
        <w:rPr>
          <w:b/>
          <w:color w:val="0F2F57"/>
          <w:sz w:val="20"/>
        </w:rPr>
      </w:pPr>
    </w:p>
    <w:p w14:paraId="7B9FD6ED" w14:textId="385E07EE" w:rsidR="00C938E0" w:rsidRDefault="0086209D" w:rsidP="00E66157">
      <w:pPr>
        <w:keepNext/>
        <w:spacing w:before="160" w:after="240"/>
        <w:jc w:val="right"/>
      </w:pPr>
      <w:r>
        <w:rPr>
          <w:b/>
          <w:color w:val="0F2F57"/>
          <w:sz w:val="20"/>
        </w:rPr>
        <w:t>Podpis (razítko, používá-li je účastník):</w:t>
      </w:r>
    </w:p>
    <w:p w14:paraId="3E054E70" w14:textId="77777777" w:rsidR="00C938E0" w:rsidRDefault="0086209D" w:rsidP="00E66157">
      <w:pPr>
        <w:keepNext/>
        <w:spacing w:after="60"/>
        <w:jc w:val="right"/>
      </w:pPr>
      <w:r>
        <w:t>………………………………………………………………</w:t>
      </w:r>
    </w:p>
    <w:p w14:paraId="6C9F00C4" w14:textId="77777777" w:rsidR="00C938E0" w:rsidRDefault="0086209D" w:rsidP="00E66157">
      <w:pPr>
        <w:spacing w:after="0"/>
        <w:jc w:val="right"/>
      </w:pPr>
      <w:r>
        <w:rPr>
          <w:color w:val="6B7280"/>
          <w:sz w:val="18"/>
        </w:rPr>
        <w:t>Osoba oprávněná jednat jménem či za účastníka</w:t>
      </w:r>
    </w:p>
    <w:sectPr w:rsidR="00C938E0">
      <w:headerReference w:type="default" r:id="rId10"/>
      <w:footerReference w:type="default" r:id="rId11"/>
      <w:footerReference w:type="first" r:id="rId12"/>
      <w:pgSz w:w="11906" w:h="16838"/>
      <w:pgMar w:top="1644" w:right="1300" w:bottom="1417" w:left="1300" w:header="45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AE9A3E" w14:textId="77777777" w:rsidR="00D751C4" w:rsidRDefault="00D751C4">
      <w:pPr>
        <w:spacing w:line="240" w:lineRule="auto"/>
      </w:pPr>
      <w:r>
        <w:separator/>
      </w:r>
    </w:p>
  </w:endnote>
  <w:endnote w:type="continuationSeparator" w:id="0">
    <w:p w14:paraId="2E8F75C6" w14:textId="77777777" w:rsidR="00D751C4" w:rsidRDefault="00D751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B8CFAE" w14:textId="77777777" w:rsidR="00C938E0" w:rsidRDefault="0086209D">
    <w:pPr>
      <w:pBdr>
        <w:top w:val="single" w:sz="6" w:space="8" w:color="D3DAE5"/>
      </w:pBdr>
      <w:tabs>
        <w:tab w:val="center" w:pos="4653"/>
        <w:tab w:val="right" w:pos="9306"/>
      </w:tabs>
      <w:spacing w:after="0" w:line="240" w:lineRule="auto"/>
    </w:pPr>
    <w:r>
      <w:rPr>
        <w:noProof/>
        <w:color w:val="6B7280"/>
        <w:sz w:val="18"/>
      </w:rPr>
      <w:drawing>
        <wp:inline distT="0" distB="0" distL="0" distR="0" wp14:anchorId="013231AF" wp14:editId="77215A27">
          <wp:extent cx="1512000" cy="312480"/>
          <wp:effectExtent l="0" t="0" r="0" b="0"/>
          <wp:docPr id="147069192" name="eu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7280"/>
        <w:sz w:val="18"/>
      </w:rPr>
      <w:tab/>
      <w:t xml:space="preserve">Strana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z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ab/>
    </w:r>
    <w:r>
      <w:rPr>
        <w:noProof/>
        <w:color w:val="6B7280"/>
        <w:sz w:val="18"/>
      </w:rPr>
      <w:drawing>
        <wp:inline distT="0" distB="0" distL="0" distR="0" wp14:anchorId="2BD43F84" wp14:editId="7C5CFED4">
          <wp:extent cx="1512000" cy="314030"/>
          <wp:effectExtent l="0" t="0" r="5715" b="4445"/>
          <wp:docPr id="555093675" name="szp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0A9811" w14:textId="77777777" w:rsidR="000511C8" w:rsidRDefault="0086209D">
    <w:pPr>
      <w:pStyle w:val="HFText"/>
      <w:pBdr>
        <w:top w:val="single" w:sz="6" w:space="8" w:color="D3DAE5"/>
      </w:pBdr>
      <w:tabs>
        <w:tab w:val="right" w:pos="9306"/>
      </w:tabs>
    </w:pPr>
    <w:r>
      <w:rPr>
        <w:noProof/>
      </w:rPr>
      <w:drawing>
        <wp:inline distT="0" distB="0" distL="0" distR="0" wp14:anchorId="3CEE175C" wp14:editId="15030AED">
          <wp:extent cx="1809750" cy="381000"/>
          <wp:effectExtent l="0" t="0" r="0" b="0"/>
          <wp:docPr id="1292839275" name="eu1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0C6EC28" wp14:editId="5A5E8E00">
          <wp:extent cx="1619250" cy="333375"/>
          <wp:effectExtent l="0" t="0" r="0" b="0"/>
          <wp:docPr id="1935890787" name="szp1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D96AD7" w14:textId="77777777" w:rsidR="00D751C4" w:rsidRDefault="00D751C4">
      <w:pPr>
        <w:spacing w:line="240" w:lineRule="auto"/>
      </w:pPr>
      <w:r>
        <w:separator/>
      </w:r>
    </w:p>
  </w:footnote>
  <w:footnote w:type="continuationSeparator" w:id="0">
    <w:p w14:paraId="44E18A09" w14:textId="77777777" w:rsidR="00D751C4" w:rsidRDefault="00D751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119C22" w14:textId="77777777" w:rsidR="00C938E0" w:rsidRDefault="0086209D">
    <w:pPr>
      <w:pBdr>
        <w:bottom w:val="single" w:sz="6" w:space="8" w:color="D3DAE5"/>
      </w:pBdr>
      <w:spacing w:after="160" w:line="264" w:lineRule="auto"/>
      <w:jc w:val="center"/>
    </w:pPr>
    <w:r>
      <w:rPr>
        <w:sz w:val="17"/>
      </w:rPr>
      <w:t>Výběrové řízení mimo režim zákona č. 134/2016 Sb., o zadávání veřejných zakázek, dle Příručky pro zadávání zakázek na projekty rozvoje venkova v rámci Strategického plánu SZP na období 2023–2027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C56D0"/>
    <w:multiLevelType w:val="hybridMultilevel"/>
    <w:tmpl w:val="554A596C"/>
    <w:lvl w:ilvl="0" w:tplc="17F21FAA">
      <w:start w:val="1"/>
      <w:numFmt w:val="bullet"/>
      <w:lvlText w:val="●"/>
      <w:lvlJc w:val="left"/>
      <w:pPr>
        <w:ind w:left="720" w:hanging="360"/>
      </w:pPr>
    </w:lvl>
    <w:lvl w:ilvl="1" w:tplc="273C75DC">
      <w:start w:val="1"/>
      <w:numFmt w:val="bullet"/>
      <w:lvlText w:val="○"/>
      <w:lvlJc w:val="left"/>
      <w:pPr>
        <w:ind w:left="1440" w:hanging="360"/>
      </w:pPr>
    </w:lvl>
    <w:lvl w:ilvl="2" w:tplc="1A523E84">
      <w:start w:val="1"/>
      <w:numFmt w:val="bullet"/>
      <w:lvlText w:val="■"/>
      <w:lvlJc w:val="left"/>
      <w:pPr>
        <w:ind w:left="2160" w:hanging="360"/>
      </w:pPr>
    </w:lvl>
    <w:lvl w:ilvl="3" w:tplc="DFAEAB68">
      <w:start w:val="1"/>
      <w:numFmt w:val="bullet"/>
      <w:lvlText w:val="●"/>
      <w:lvlJc w:val="left"/>
      <w:pPr>
        <w:ind w:left="2880" w:hanging="360"/>
      </w:pPr>
    </w:lvl>
    <w:lvl w:ilvl="4" w:tplc="2E0E1B36">
      <w:start w:val="1"/>
      <w:numFmt w:val="bullet"/>
      <w:lvlText w:val="○"/>
      <w:lvlJc w:val="left"/>
      <w:pPr>
        <w:ind w:left="3600" w:hanging="360"/>
      </w:pPr>
    </w:lvl>
    <w:lvl w:ilvl="5" w:tplc="43D21AAC">
      <w:start w:val="1"/>
      <w:numFmt w:val="bullet"/>
      <w:lvlText w:val="■"/>
      <w:lvlJc w:val="left"/>
      <w:pPr>
        <w:ind w:left="4320" w:hanging="360"/>
      </w:pPr>
    </w:lvl>
    <w:lvl w:ilvl="6" w:tplc="AA3A1EEC">
      <w:start w:val="1"/>
      <w:numFmt w:val="bullet"/>
      <w:lvlText w:val="●"/>
      <w:lvlJc w:val="left"/>
      <w:pPr>
        <w:ind w:left="5040" w:hanging="360"/>
      </w:pPr>
    </w:lvl>
    <w:lvl w:ilvl="7" w:tplc="B0BEDC96">
      <w:start w:val="1"/>
      <w:numFmt w:val="bullet"/>
      <w:lvlText w:val="●"/>
      <w:lvlJc w:val="left"/>
      <w:pPr>
        <w:ind w:left="5760" w:hanging="360"/>
      </w:pPr>
    </w:lvl>
    <w:lvl w:ilvl="8" w:tplc="1DDE37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E84759"/>
    <w:multiLevelType w:val="hybridMultilevel"/>
    <w:tmpl w:val="E3826F16"/>
    <w:lvl w:ilvl="0" w:tplc="17FEEF82">
      <w:start w:val="1"/>
      <w:numFmt w:val="bullet"/>
      <w:lvlText w:val="•"/>
      <w:lvlJc w:val="left"/>
      <w:pPr>
        <w:ind w:left="567" w:hanging="284"/>
      </w:pPr>
      <w:rPr>
        <w:b/>
        <w:bCs/>
        <w:color w:val="1E7A56"/>
      </w:rPr>
    </w:lvl>
    <w:lvl w:ilvl="1" w:tplc="16A415B8">
      <w:numFmt w:val="decimal"/>
      <w:lvlText w:val=""/>
      <w:lvlJc w:val="left"/>
    </w:lvl>
    <w:lvl w:ilvl="2" w:tplc="B05074AE">
      <w:numFmt w:val="decimal"/>
      <w:lvlText w:val=""/>
      <w:lvlJc w:val="left"/>
    </w:lvl>
    <w:lvl w:ilvl="3" w:tplc="D5F80BDE">
      <w:numFmt w:val="decimal"/>
      <w:lvlText w:val=""/>
      <w:lvlJc w:val="left"/>
    </w:lvl>
    <w:lvl w:ilvl="4" w:tplc="BCDAA376">
      <w:numFmt w:val="decimal"/>
      <w:lvlText w:val=""/>
      <w:lvlJc w:val="left"/>
    </w:lvl>
    <w:lvl w:ilvl="5" w:tplc="85E658DA">
      <w:numFmt w:val="decimal"/>
      <w:lvlText w:val=""/>
      <w:lvlJc w:val="left"/>
    </w:lvl>
    <w:lvl w:ilvl="6" w:tplc="048490B6">
      <w:numFmt w:val="decimal"/>
      <w:lvlText w:val=""/>
      <w:lvlJc w:val="left"/>
    </w:lvl>
    <w:lvl w:ilvl="7" w:tplc="2996D568">
      <w:numFmt w:val="decimal"/>
      <w:lvlText w:val=""/>
      <w:lvlJc w:val="left"/>
    </w:lvl>
    <w:lvl w:ilvl="8" w:tplc="84E26486">
      <w:numFmt w:val="decimal"/>
      <w:lvlText w:val=""/>
      <w:lvlJc w:val="left"/>
    </w:lvl>
  </w:abstractNum>
  <w:num w:numId="1" w16cid:durableId="1388845166">
    <w:abstractNumId w:val="0"/>
    <w:lvlOverride w:ilvl="0">
      <w:startOverride w:val="1"/>
    </w:lvlOverride>
  </w:num>
  <w:num w:numId="2" w16cid:durableId="162603427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8"/>
    <w:rsid w:val="000511C8"/>
    <w:rsid w:val="00052F6B"/>
    <w:rsid w:val="0011188C"/>
    <w:rsid w:val="0013405B"/>
    <w:rsid w:val="0014469D"/>
    <w:rsid w:val="002309BC"/>
    <w:rsid w:val="002F2FCA"/>
    <w:rsid w:val="003D254D"/>
    <w:rsid w:val="005603ED"/>
    <w:rsid w:val="005C0BDE"/>
    <w:rsid w:val="005E7AB4"/>
    <w:rsid w:val="005F4F9C"/>
    <w:rsid w:val="0065311C"/>
    <w:rsid w:val="006604A3"/>
    <w:rsid w:val="00734D07"/>
    <w:rsid w:val="00813525"/>
    <w:rsid w:val="008535E3"/>
    <w:rsid w:val="00861322"/>
    <w:rsid w:val="0086209D"/>
    <w:rsid w:val="008917C5"/>
    <w:rsid w:val="008F27FD"/>
    <w:rsid w:val="008F6C7E"/>
    <w:rsid w:val="00986468"/>
    <w:rsid w:val="00A76618"/>
    <w:rsid w:val="00B937DB"/>
    <w:rsid w:val="00C938E0"/>
    <w:rsid w:val="00C95B73"/>
    <w:rsid w:val="00CF59C3"/>
    <w:rsid w:val="00D751C4"/>
    <w:rsid w:val="00E66157"/>
    <w:rsid w:val="00EE2E64"/>
    <w:rsid w:val="00F72032"/>
    <w:rsid w:val="00FB3318"/>
    <w:rsid w:val="00FF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30B21"/>
  <w15:docId w15:val="{9788F7E2-90B7-A44C-B59C-90BC97C8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937"/>
        <w:sz w:val="21"/>
        <w:szCs w:val="21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76" w:lineRule="auto"/>
    </w:pPr>
    <w:rPr>
      <w:sz w:val="22"/>
    </w:rPr>
  </w:style>
  <w:style w:type="paragraph" w:styleId="Nadpis1">
    <w:name w:val="heading 1"/>
    <w:uiPriority w:val="9"/>
    <w:qFormat/>
    <w:pPr>
      <w:keepNext/>
      <w:keepLines/>
      <w:pBdr>
        <w:bottom w:val="single" w:sz="8" w:space="5" w:color="D3DAE5"/>
      </w:pBdr>
      <w:spacing w:before="460" w:after="200"/>
      <w:outlineLvl w:val="0"/>
    </w:pPr>
    <w:rPr>
      <w:b/>
      <w:bCs/>
      <w:color w:val="0F2F57"/>
      <w:sz w:val="30"/>
      <w:szCs w:val="34"/>
    </w:rPr>
  </w:style>
  <w:style w:type="paragraph" w:styleId="Nadpis2">
    <w:name w:val="heading 2"/>
    <w:uiPriority w:val="9"/>
    <w:unhideWhenUsed/>
    <w:qFormat/>
    <w:pPr>
      <w:keepNext/>
      <w:keepLines/>
      <w:spacing w:before="320" w:after="140"/>
      <w:outlineLvl w:val="1"/>
    </w:pPr>
    <w:rPr>
      <w:b/>
      <w:bCs/>
      <w:color w:val="0F2F57"/>
      <w:sz w:val="25"/>
      <w:szCs w:val="26"/>
    </w:rPr>
  </w:style>
  <w:style w:type="paragraph" w:styleId="Nadpis3">
    <w:name w:val="heading 3"/>
    <w:uiPriority w:val="9"/>
    <w:unhideWhenUsed/>
    <w:qFormat/>
    <w:pPr>
      <w:keepNext/>
      <w:keepLines/>
      <w:spacing w:before="260" w:after="120"/>
      <w:outlineLvl w:val="2"/>
    </w:pPr>
    <w:rPr>
      <w:b/>
      <w:bCs/>
      <w:color w:val="1B6B4B"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HFText">
    <w:name w:val="HF Text"/>
    <w:pPr>
      <w:spacing w:line="240" w:lineRule="auto"/>
    </w:pPr>
    <w:rPr>
      <w:color w:val="6B728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322"/>
  </w:style>
  <w:style w:type="paragraph" w:styleId="Zpat">
    <w:name w:val="footer"/>
    <w:basedOn w:val="Normln"/>
    <w:link w:val="Zpat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322"/>
  </w:style>
  <w:style w:type="character" w:styleId="slostrnky">
    <w:name w:val="page number"/>
    <w:basedOn w:val="Standardnpsmoodstavce"/>
    <w:uiPriority w:val="99"/>
    <w:semiHidden/>
    <w:unhideWhenUsed/>
    <w:rsid w:val="00861322"/>
  </w:style>
  <w:style w:type="character" w:styleId="Odkaznakoment">
    <w:name w:val="annotation reference"/>
    <w:basedOn w:val="Standardnpsmoodstavce"/>
    <w:uiPriority w:val="99"/>
    <w:semiHidden/>
    <w:unhideWhenUsed/>
    <w:rsid w:val="00B937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37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37D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37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37DB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CF59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2fd92d-4a95-415f-85c1-c6d947e38658">
      <Terms xmlns="http://schemas.microsoft.com/office/infopath/2007/PartnerControls"/>
    </lcf76f155ced4ddcb4097134ff3c332f>
    <TaxCatchAll xmlns="aa66c430-7097-4280-9973-0f2510a1ea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53EA84198BB45921875CE212399AD" ma:contentTypeVersion="18" ma:contentTypeDescription="Vytvoří nový dokument" ma:contentTypeScope="" ma:versionID="acdc99938ea3f3fc9571fda24800f794">
  <xsd:schema xmlns:xsd="http://www.w3.org/2001/XMLSchema" xmlns:xs="http://www.w3.org/2001/XMLSchema" xmlns:p="http://schemas.microsoft.com/office/2006/metadata/properties" xmlns:ns2="252fd92d-4a95-415f-85c1-c6d947e38658" xmlns:ns3="aa66c430-7097-4280-9973-0f2510a1eaf8" targetNamespace="http://schemas.microsoft.com/office/2006/metadata/properties" ma:root="true" ma:fieldsID="82ac69bc502956f9a17db0efc3eea236" ns2:_="" ns3:_="">
    <xsd:import namespace="252fd92d-4a95-415f-85c1-c6d947e38658"/>
    <xsd:import namespace="aa66c430-7097-4280-9973-0f2510a1e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d92d-4a95-415f-85c1-c6d947e38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c9f238a-7bcf-4ddd-b79f-3905a05b0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6c430-7097-4280-9973-0f2510a1e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9b3a2b-3c2c-4b99-a740-70f0002c4706}" ma:internalName="TaxCatchAll" ma:showField="CatchAllData" ma:web="aa66c430-7097-4280-9973-0f2510a1e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5B467B-B4D4-48BB-AEB8-CA813269CCCB}">
  <ds:schemaRefs>
    <ds:schemaRef ds:uri="http://schemas.microsoft.com/office/2006/metadata/properties"/>
    <ds:schemaRef ds:uri="http://schemas.microsoft.com/office/infopath/2007/PartnerControls"/>
    <ds:schemaRef ds:uri="252fd92d-4a95-415f-85c1-c6d947e38658"/>
    <ds:schemaRef ds:uri="aa66c430-7097-4280-9973-0f2510a1eaf8"/>
  </ds:schemaRefs>
</ds:datastoreItem>
</file>

<file path=customXml/itemProps2.xml><?xml version="1.0" encoding="utf-8"?>
<ds:datastoreItem xmlns:ds="http://schemas.openxmlformats.org/officeDocument/2006/customXml" ds:itemID="{AFE96E67-AD23-4961-8D86-C342F36FA9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498304-2BC0-42DA-900F-328B533373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fd92d-4a95-415f-85c1-c6d947e38658"/>
    <ds:schemaRef ds:uri="aa66c430-7097-4280-9973-0f2510a1e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231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</dc:title>
  <dc:subject>Výběrové řízení – upravená příloha</dc:subject>
  <dc:creator/>
  <dc:description>Zadávací dokumentace – výběrové řízení, Strategický plán SZP 2023–2027</dc:description>
  <cp:lastModifiedBy>Hana Tatarčiaková</cp:lastModifiedBy>
  <cp:revision>10</cp:revision>
  <dcterms:created xsi:type="dcterms:W3CDTF">2026-10-02T09:52:00Z</dcterms:created>
  <dcterms:modified xsi:type="dcterms:W3CDTF">2026-10-27T09:12:00Z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0x010100A2653EA84198BB45921875CE212399AD</vt:lpwstr>
  </property>
  <property fmtid="{D5CDD505-2E9C-101B-9397-08002B2CF9AE}" pid="3" name="MediaServiceImageTags">
    <vt:lpwstr/>
  </property>
</Properties>
</file>