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00"/>
        <w:jc w:val="center"/>
      </w:pPr>
      <w:r>
        <w:rPr>
          <w:rFonts w:ascii="Arial" w:hAnsi="Arial"/>
          <w:b/>
          <w:color w:val="1F4E78"/>
          <w:sz w:val="44"/>
        </w:rPr>
        <w:t>FORMULÁŘ NABÍDKY A ČESTNÉ PROHLÁŠENÍ</w:t>
      </w:r>
    </w:p>
    <w:p>
      <w:pPr>
        <w:jc w:val="center"/>
      </w:pPr>
      <w:r>
        <w:rPr>
          <w:rFonts w:ascii="Arial" w:hAnsi="Arial"/>
          <w:b/>
          <w:color w:val="2F6B57"/>
          <w:sz w:val="26"/>
        </w:rPr>
        <w:t>Výběrové řízení na stavební práce „Agroturistika na farmě“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8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Zadavatel</w:t>
            </w:r>
          </w:p>
        </w:tc>
        <w:tc>
          <w:tcPr>
            <w:tcW w:type="dxa" w:w="45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Biofarma Pod Hájkem s.r.o.</w:t>
            </w:r>
          </w:p>
        </w:tc>
      </w:tr>
      <w:tr>
        <w:tc>
          <w:tcPr>
            <w:tcW w:type="dxa" w:w="28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IČO</w:t>
            </w:r>
          </w:p>
        </w:tc>
        <w:tc>
          <w:tcPr>
            <w:tcW w:type="dxa" w:w="45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24736261</w:t>
            </w:r>
          </w:p>
        </w:tc>
      </w:tr>
      <w:tr>
        <w:tc>
          <w:tcPr>
            <w:tcW w:type="dxa" w:w="28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Označení dokumentu</w:t>
            </w:r>
          </w:p>
        </w:tc>
        <w:tc>
          <w:tcPr>
            <w:tcW w:type="dxa" w:w="45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P01</w:t>
            </w:r>
          </w:p>
        </w:tc>
      </w:tr>
      <w:tr>
        <w:tc>
          <w:tcPr>
            <w:tcW w:type="dxa" w:w="28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Verze</w:t>
            </w:r>
          </w:p>
        </w:tc>
        <w:tc>
          <w:tcPr>
            <w:tcW w:type="dxa" w:w="45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V07</w:t>
            </w:r>
          </w:p>
        </w:tc>
      </w:tr>
      <w:tr>
        <w:tc>
          <w:tcPr>
            <w:tcW w:type="dxa" w:w="28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Datum zpracování</w:t>
            </w:r>
          </w:p>
        </w:tc>
        <w:tc>
          <w:tcPr>
            <w:tcW w:type="dxa" w:w="45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6. 8. 2026</w:t>
            </w:r>
          </w:p>
        </w:tc>
      </w:tr>
    </w:tbl>
    <w:p>
      <w:r>
        <w:br w:type="page"/>
      </w:r>
    </w:p>
    <w:p>
      <w:pPr>
        <w:pStyle w:val="Heading1"/>
        <w:keepNext/>
        <w:spacing w:before="80" w:after="40"/>
      </w:pPr>
      <w:r>
        <w:rPr>
          <w:rFonts w:ascii="Arial" w:hAnsi="Arial"/>
          <w:b w:val="0"/>
          <w:i w:val="0"/>
        </w:rPr>
        <w:t>1. Identifikace účastníka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rHeight w:val="346" w:hRule="exact"/>
          <w:tblHeader w:val="true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2F6B57"/>
          </w:tcPr>
          <w:p>
            <w:pPr>
              <w:spacing w:before="0" w:after="0" w:line="240" w:lineRule="auto"/>
              <w:jc w:val="center"/>
            </w:pPr>
            <w:r>
              <w:rPr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Údaj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2F6B57"/>
          </w:tcPr>
          <w:p>
            <w:pPr>
              <w:spacing w:before="0" w:after="0" w:line="240" w:lineRule="auto"/>
              <w:jc w:val="center"/>
            </w:pPr>
            <w:r>
              <w:rPr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Doplní účastník</w:t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Obchodní firma / jméno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Sídlo / místo podnikání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IČO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DIČ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b w:val="0"/>
                <w:sz w:val="15"/>
              </w:rPr>
              <w:t>Plátce DPH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b w:val="0"/>
                <w:sz w:val="15"/>
              </w:rPr>
              <w:t>ANO / NE</w:t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Zápis v evidenci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Osoba oprávněná jednat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Kontaktní osoba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Telefon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E-mail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Bankovní spojení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</w:tbl>
    <w:p>
      <w:pPr>
        <w:pStyle w:val="Heading1"/>
        <w:keepNext/>
        <w:spacing w:before="80" w:after="40"/>
      </w:pPr>
      <w:r>
        <w:rPr>
          <w:rFonts w:ascii="Arial" w:hAnsi="Arial"/>
          <w:b w:val="0"/>
          <w:i w:val="0"/>
        </w:rPr>
        <w:t>2. Nabídková cena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rHeight w:val="346" w:hRule="exact"/>
          <w:tblHeader w:val="true"/>
          <w:cantSplit/>
        </w:trPr>
        <w:tc>
          <w:tcPr>
            <w:tcW w:type="dxa" w:w="6803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2F6B57"/>
          </w:tcPr>
          <w:p>
            <w:pPr>
              <w:spacing w:before="0" w:after="0" w:line="240" w:lineRule="auto"/>
              <w:jc w:val="center"/>
            </w:pPr>
            <w:r>
              <w:rPr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Cena</w:t>
            </w:r>
          </w:p>
        </w:tc>
        <w:tc>
          <w:tcPr>
            <w:tcW w:type="dxa" w:w="3402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2F6B57"/>
          </w:tcPr>
          <w:p>
            <w:pPr>
              <w:spacing w:before="0" w:after="0" w:line="240" w:lineRule="auto"/>
              <w:jc w:val="center"/>
            </w:pPr>
            <w:r>
              <w:rPr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Kč</w:t>
            </w:r>
          </w:p>
        </w:tc>
      </w:tr>
      <w:tr>
        <w:trPr>
          <w:trHeight w:val="317" w:hRule="exact"/>
          <w:cantSplit/>
        </w:trPr>
        <w:tc>
          <w:tcPr>
            <w:tcW w:type="dxa" w:w="6803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Celková nabídková cena etap A–E bez DPH</w:t>
            </w:r>
          </w:p>
        </w:tc>
        <w:tc>
          <w:tcPr>
            <w:tcW w:type="dxa" w:w="3402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6803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DPH</w:t>
            </w:r>
          </w:p>
        </w:tc>
        <w:tc>
          <w:tcPr>
            <w:tcW w:type="dxa" w:w="3402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6803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Celková nabídková cena včetně DPH</w:t>
            </w:r>
          </w:p>
        </w:tc>
        <w:tc>
          <w:tcPr>
            <w:tcW w:type="dxa" w:w="3402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</w:tbl>
    <w:p>
      <w:r>
        <w:rPr>
          <w:rFonts w:ascii="Arial" w:hAnsi="Arial"/>
          <w:b w:val="0"/>
          <w:i w:val="0"/>
        </w:rPr>
        <w:t>Rozhodná je cena vypočtená v oceněném soupisu P04. V případě rozporu platí údaje P04.</w:t>
      </w:r>
    </w:p>
    <w:p>
      <w:pPr>
        <w:pStyle w:val="Heading1"/>
        <w:keepNext/>
        <w:spacing w:before="80" w:after="40"/>
      </w:pPr>
      <w:r>
        <w:rPr>
          <w:rFonts w:ascii="Arial" w:hAnsi="Arial"/>
          <w:b w:val="0"/>
          <w:i w:val="0"/>
        </w:rPr>
        <w:t>3. Způsob poskytnutí nabídkové jistoty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rHeight w:val="346" w:hRule="exact"/>
          <w:tblHeader w:val="true"/>
          <w:cantSplit/>
        </w:trPr>
        <w:tc>
          <w:tcPr>
            <w:tcW w:type="dxa" w:w="7937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2F6B57"/>
          </w:tcPr>
          <w:p>
            <w:pPr>
              <w:spacing w:before="0" w:after="0" w:line="240" w:lineRule="auto"/>
              <w:jc w:val="center"/>
            </w:pPr>
            <w:r>
              <w:rPr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Způsob</w:t>
            </w:r>
          </w:p>
        </w:tc>
        <w:tc>
          <w:tcPr>
            <w:tcW w:type="dxa" w:w="2268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2F6B57"/>
          </w:tcPr>
          <w:p>
            <w:pPr>
              <w:spacing w:before="0" w:after="0" w:line="240" w:lineRule="auto"/>
              <w:jc w:val="center"/>
            </w:pPr>
            <w:r>
              <w:rPr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Označí účastník</w:t>
            </w:r>
          </w:p>
        </w:tc>
      </w:tr>
      <w:tr>
        <w:trPr>
          <w:trHeight w:val="317" w:hRule="exact"/>
          <w:cantSplit/>
        </w:trPr>
        <w:tc>
          <w:tcPr>
            <w:tcW w:type="dxa" w:w="7937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Peněžní částka složená na účet zadavatele</w:t>
            </w:r>
          </w:p>
        </w:tc>
        <w:tc>
          <w:tcPr>
            <w:tcW w:type="dxa" w:w="2268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☐</w:t>
            </w:r>
          </w:p>
        </w:tc>
      </w:tr>
      <w:tr>
        <w:trPr>
          <w:trHeight w:val="317" w:hRule="exact"/>
          <w:cantSplit/>
        </w:trPr>
        <w:tc>
          <w:tcPr>
            <w:tcW w:type="dxa" w:w="7937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Bankovní záruka</w:t>
            </w:r>
          </w:p>
        </w:tc>
        <w:tc>
          <w:tcPr>
            <w:tcW w:type="dxa" w:w="2268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☐</w:t>
            </w:r>
          </w:p>
        </w:tc>
      </w:tr>
      <w:tr>
        <w:trPr>
          <w:trHeight w:val="317" w:hRule="exact"/>
          <w:cantSplit/>
        </w:trPr>
        <w:tc>
          <w:tcPr>
            <w:tcW w:type="dxa" w:w="7937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Pojištění záruky</w:t>
            </w:r>
          </w:p>
        </w:tc>
        <w:tc>
          <w:tcPr>
            <w:tcW w:type="dxa" w:w="2268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☐</w:t>
            </w:r>
          </w:p>
        </w:tc>
      </w:tr>
    </w:tbl>
    <w:p>
      <w:pPr>
        <w:pStyle w:val="Heading1"/>
        <w:keepNext/>
        <w:pageBreakBefore w:val="0"/>
        <w:spacing w:before="80" w:after="40"/>
      </w:pPr>
      <w:r>
        <w:rPr>
          <w:rFonts w:ascii="Arial" w:hAnsi="Arial"/>
          <w:b w:val="0"/>
          <w:i w:val="0"/>
        </w:rPr>
        <w:t>4. Referenční zakázka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rHeight w:val="346" w:hRule="exact"/>
          <w:tblHeader w:val="true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2F6B57"/>
          </w:tcPr>
          <w:p>
            <w:pPr>
              <w:spacing w:before="0" w:after="0" w:line="240" w:lineRule="auto"/>
              <w:jc w:val="center"/>
            </w:pPr>
            <w:r>
              <w:rPr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Údaj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2F6B57"/>
          </w:tcPr>
          <w:p>
            <w:pPr>
              <w:spacing w:before="0" w:after="0" w:line="240" w:lineRule="auto"/>
              <w:jc w:val="center"/>
            </w:pPr>
            <w:r>
              <w:rPr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Doplní účastník</w:t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Název zakázky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Objednatel a kontakt pro ověření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Stručný popis provedených prací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Doba realizace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  <w:shd w:fill="F7F9F9"/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  <w:tr>
        <w:trPr>
          <w:trHeight w:val="317" w:hRule="exact"/>
          <w:cantSplit/>
        </w:trPr>
        <w:tc>
          <w:tcPr>
            <w:tcW w:type="dxa" w:w="3685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  <w:t>Hodnota prací bez DPH</w:t>
            </w:r>
          </w:p>
        </w:tc>
        <w:tc>
          <w:tcPr>
            <w:tcW w:type="dxa" w:w="6520"/>
            <w:vAlign w:val="center"/>
            <w:tcMar>
              <w:top w:w="25" w:type="dxa"/>
              <w:start w:w="80" w:type="dxa"/>
              <w:bottom w:w="25" w:type="dxa"/>
              <w:end w:w="80" w:type="dxa"/>
              <w:left w:w="45" w:type="dxa"/>
              <w:right w:w="45" w:type="dxa"/>
            </w:tcMar>
          </w:tcPr>
          <w:p>
            <w:pPr>
              <w:spacing w:before="0" w:after="0" w:line="240" w:lineRule="auto"/>
            </w:pPr>
            <w:r>
              <w:rPr>
                <w:sz w:val="15"/>
              </w:rPr>
            </w:r>
            <w:r>
              <w:rPr>
                <w:rFonts w:ascii="Arial" w:hAnsi="Arial"/>
                <w:b w:val="0"/>
                <w:color w:val="000000"/>
                <w:sz w:val="15"/>
              </w:rPr>
            </w:r>
          </w:p>
        </w:tc>
      </w:tr>
    </w:tbl>
    <w:p>
      <w:pPr>
        <w:pStyle w:val="Heading1"/>
        <w:keepNext/>
        <w:spacing w:before="80" w:after="40"/>
      </w:pPr>
      <w:r>
        <w:rPr>
          <w:rFonts w:ascii="Arial" w:hAnsi="Arial"/>
          <w:b w:val="0"/>
          <w:i w:val="0"/>
        </w:rPr>
        <w:t>5. Jiná osoba prokazující kvalifikaci</w:t>
      </w:r>
    </w:p>
    <w:p>
      <w:r>
        <w:rPr>
          <w:rPr>
            <w:rFonts w:ascii="Arial" w:hAnsi="Arial"/>
            <w:b w:val="0"/>
            <w:i w:val="0"/>
          </w:rPr>
        </w:rPr>
        <w:t>Vyplní se pouze tehdy, pokud účastník prokazuje požadovanou kvalifikaci prostřednictvím jiné osoby. Podepsaný závazek této osoby ani její kvalifikační doklady se k nabídce nepřikládají. Vybraný účastník je předloží nejpozději před zahájením prací, při nichž se na tuto osobu nebo její kapacity spoléhá, podle dokumentu 01 a smlouvy P02.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396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Údaj</w:t>
            </w:r>
          </w:p>
        </w:tc>
        <w:tc>
          <w:tcPr>
            <w:tcW w:type="dxa" w:w="62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Doplní účastník</w:t>
            </w:r>
          </w:p>
        </w:tc>
      </w:tr>
      <w:tr>
        <w:tc>
          <w:tcPr>
            <w:tcW w:type="dxa" w:w="396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Název / jméno jiné osoby</w:t>
            </w:r>
          </w:p>
        </w:tc>
        <w:tc>
          <w:tcPr>
            <w:tcW w:type="dxa" w:w="62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396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IČO</w:t>
            </w:r>
          </w:p>
        </w:tc>
        <w:tc>
          <w:tcPr>
            <w:tcW w:type="dxa" w:w="62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396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Kvalifikace nebo reference, kterou prokazuje</w:t>
            </w:r>
          </w:p>
        </w:tc>
        <w:tc>
          <w:tcPr>
            <w:tcW w:type="dxa" w:w="62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396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Část plnění, na které se bude podílet</w:t>
            </w:r>
          </w:p>
        </w:tc>
        <w:tc>
          <w:tcPr>
            <w:tcW w:type="dxa" w:w="62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396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Součinnost jiné osoby pro plnění zakázky zajištěna</w:t>
            </w:r>
          </w:p>
        </w:tc>
        <w:tc>
          <w:tcPr>
            <w:tcW w:type="dxa" w:w="62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ANO</w:t>
            </w:r>
          </w:p>
        </w:tc>
      </w:tr>
    </w:tbl>
    <w:p>
      <w:pPr>
        <w:pStyle w:val="Heading1"/>
        <w:keepNext/>
        <w:spacing w:before="80" w:after="40"/>
      </w:pPr>
      <w:r>
        <w:rPr>
          <w:rFonts w:ascii="Arial" w:hAnsi="Arial"/>
          <w:b w:val="0"/>
          <w:i w:val="0"/>
        </w:rPr>
        <w:t>6. Čestné prohlášení účastníka</w:t>
      </w:r>
    </w:p>
    <w:p>
      <w:r>
        <w:rPr>
          <w:rFonts w:ascii="Arial" w:hAnsi="Arial"/>
          <w:b w:val="0"/>
          <w:i w:val="0"/>
        </w:rPr>
        <w:t>Účastník čestně prohlašuje, že:</w:t>
      </w:r>
    </w:p>
    <w:p>
      <w:pPr>
        <w:pStyle w:val="ListBullet"/>
        <w:ind w:left="312" w:hanging="142"/>
      </w:pPr>
      <w:r>
        <w:t>údaje uvedené v nabídce jsou pravdivé a úplné;</w:t>
      </w:r>
    </w:p>
    <w:p>
      <w:pPr>
        <w:pStyle w:val="ListBullet"/>
        <w:ind w:left="312" w:hanging="142"/>
      </w:pPr>
      <w:r>
        <w:t>je oprávněn zakázku plnit a sám nebo prostřednictvím odborně způsobilých osob zajistí veškerá potřebná oprávnění, revize a odborné vedení;</w:t>
      </w:r>
    </w:p>
    <w:p>
      <w:pPr>
        <w:pStyle w:val="ListBullet"/>
        <w:ind w:left="312" w:hanging="142"/>
      </w:pPr>
      <w:r>
        <w:t>není v úpadku, likvidaci ani v jiné situaci, která by bránila řádnému plnění smlouvy;</w:t>
      </w:r>
    </w:p>
    <w:p>
      <w:pPr>
        <w:pStyle w:val="ListBullet"/>
        <w:ind w:left="312" w:hanging="142"/>
      </w:pPr>
      <w:r>
        <w:t>nemá splatné závazky na daních, pojistném nebo penále, které by zpochybňovaly jeho způsobilost plnit zakázku;</w:t>
      </w:r>
    </w:p>
    <w:p>
      <w:pPr>
        <w:pStyle w:val="ListBullet"/>
        <w:ind w:left="312" w:hanging="142"/>
      </w:pPr>
      <w:r>
        <w:t>nebyl pravomocně odsouzen za trestný čin související s podnikáním, korupcí, podvodem nebo poškozením finančních zájmů Evropské unie, nejsou-li účinky odsouzení zahlazeny;</w:t>
      </w:r>
    </w:p>
    <w:p>
      <w:pPr>
        <w:pStyle w:val="ListBullet"/>
        <w:ind w:left="312" w:hanging="142"/>
      </w:pPr>
      <w:r>
        <w:t>není ve střetu zájmů se zadavatelem a nabídka nebyla připravena v nepřípustné koordinaci s jiným účastníkem;</w:t>
      </w:r>
    </w:p>
    <w:p>
      <w:pPr>
        <w:pStyle w:val="ListBullet"/>
        <w:ind w:left="312" w:hanging="142"/>
      </w:pPr>
      <w:r>
        <w:t>seznámil se se zadávací dokumentací, rozsahem prací a podmínkami místa plnění;</w:t>
      </w:r>
    </w:p>
    <w:p>
      <w:pPr>
        <w:pStyle w:val="ListBullet"/>
        <w:ind w:left="312" w:hanging="142"/>
      </w:pPr>
      <w:r>
        <w:rPr>
          <w:rFonts w:ascii="Arial" w:hAnsi="Arial"/>
        </w:rPr>
        <w:t>přikládá k nabídce 1 řádně vyplněný a účastníkem podepsaný návrh smlouvy P02; ceny jednotlivých etap jsou shodné mezi P02 a P04 a celková cena je shodná mezi P01, P02 a P04; bere na vědomí, že celý rozsah etap A–E je závazným předmětem smlouvy;</w:t>
      </w:r>
    </w:p>
    <w:p>
      <w:pPr>
        <w:pStyle w:val="ListBullet"/>
        <w:ind w:left="312" w:hanging="142"/>
      </w:pPr>
      <w:r>
        <w:t>veškeré výrobky a materiály budou nové a splní minimální parametry P03 a P05;</w:t>
      </w:r>
    </w:p>
    <w:p>
      <w:pPr>
        <w:pStyle w:val="ListBullet"/>
        <w:ind w:left="312" w:hanging="142"/>
      </w:pPr>
      <w:r>
        <w:rPr>
          <w:rFonts w:ascii="Arial" w:hAnsi="Arial"/>
        </w:rPr>
        <w:t>bere na vědomí, že technické podklady ke konkrétním výrobkům, výrobní dokumentaci ocelových konstrukcí a statické podklady předloží vybraný zhotovitel před jejich objednáním, výrobou nebo zabudováním;</w:t>
      </w:r>
    </w:p>
    <w:p>
      <w:pPr>
        <w:pStyle w:val="ListBullet"/>
        <w:ind w:left="312" w:hanging="142"/>
      </w:pPr>
      <w:r>
        <w:rPr>
          <w:rFonts w:ascii="Arial" w:hAnsi="Arial"/>
        </w:rPr>
        <w:t>bere na vědomí odloženou účinnost smlouvy P02 a zavazuje se před jejím nabytím neobjednávat specifické výrobky pro tuto zakázku, nezahájit výrobu ani neprovádět práce na místě plnění;</w:t>
      </w:r>
    </w:p>
    <w:p>
      <w:pPr>
        <w:pStyle w:val="ListBullet"/>
      </w:pPr>
      <w:r>
        <w:t>prokazuje-li kvalifikaci prostřednictvím jiné osoby, má její součinnost pro plnění zakázky zajištěnou a v případě svého výběru předloží její kvalifikační doklady a podepsaný závazek nejpozději před zahájením prací, při nichž se na tuto osobu nebo její kapacity spoléhá;</w:t>
      </w:r>
    </w:p>
    <w:p>
      <w:pPr>
        <w:pStyle w:val="ListBullet"/>
        <w:ind w:left="312" w:hanging="142"/>
      </w:pPr>
      <w:r>
        <w:t>je svou nabídkou vázán 90 kalendářních dnů od konce lhůty pro podání nabídek a v případě výběru před podpisem smlouvy předloží P07 – Čestné prohlášení vybraného dodavatele k mezinárodním sankcím včetně poddodavatelů.</w:t>
      </w:r>
    </w:p>
    <w:p>
      <w:pPr>
        <w:pStyle w:val="Heading1"/>
        <w:keepNext/>
        <w:spacing w:before="80" w:after="40"/>
      </w:pPr>
      <w:r>
        <w:rPr>
          <w:rFonts w:ascii="Arial" w:hAnsi="Arial"/>
          <w:b w:val="0"/>
          <w:i w:val="0"/>
        </w:rPr>
        <w:t>7. Podpis nabídky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368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Údaj</w:t>
            </w:r>
          </w:p>
        </w:tc>
        <w:tc>
          <w:tcPr>
            <w:tcW w:type="dxa" w:w="65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Doplní účastník</w:t>
            </w:r>
          </w:p>
        </w:tc>
      </w:tr>
      <w:tr>
        <w:tc>
          <w:tcPr>
            <w:tcW w:type="dxa" w:w="368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Místo a datum</w:t>
            </w:r>
          </w:p>
        </w:tc>
        <w:tc>
          <w:tcPr>
            <w:tcW w:type="dxa" w:w="65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368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Jméno a funkce podepisující osoby</w:t>
            </w:r>
          </w:p>
        </w:tc>
        <w:tc>
          <w:tcPr>
            <w:tcW w:type="dxa" w:w="65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368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Podpis</w:t>
            </w:r>
          </w:p>
        </w:tc>
        <w:tc>
          <w:tcPr>
            <w:tcW w:type="dxa" w:w="65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headerReference w:type="even" r:id="rId12"/>
      <w:footerReference w:type="first" r:id="rId13"/>
      <w:footerReference w:type="even" r:id="rId14"/>
      <w:pgSz w:w="11906" w:h="16838"/>
      <w:pgMar w:top="964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>Biofarma Pod Hájkem s.r.o.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Pr>
          <w:rFonts w:ascii="Arial" w:hAnsi="Arial"/>
          <w:color w:val="666666"/>
          <w:sz w:val="16"/>
        </w:rPr>
      </w:rPr>
      <w:t>Agroturistika na farmě | P01 | V07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2F6B5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F4E7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F4E78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P01_Formular_nabidky_V04</dc:title>
  <dc:subject>Výběrové řízení Agroturistika na farmě</dc:subject>
  <dc:creator>Biofarma Pod Hájkem s.r.o.</dc:creator>
  <cp:keywords/>
  <dc:description/>
  <cp:lastModifiedBy>Biofarma Pod Hájkem s.r.o.</cp:lastModifiedBy>
  <cp:revision>1</cp:revision>
  <dcterms:created xsi:type="dcterms:W3CDTF">2013-12-23T23:15:00Z</dcterms:created>
  <dcterms:modified xsi:type="dcterms:W3CDTF">2013-12-23T23:15:00Z</dcterms:modified>
  <cp:category/>
</cp:coreProperties>
</file>