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8063" w14:textId="77777777" w:rsidR="006C65DA" w:rsidRPr="002A5B8F" w:rsidRDefault="00ED4D43" w:rsidP="004403B5">
      <w:pPr>
        <w:spacing w:line="276" w:lineRule="auto"/>
        <w:jc w:val="center"/>
        <w:rPr>
          <w:rFonts w:ascii="Times New Roman" w:hAnsi="Times New Roman"/>
          <w:i/>
          <w:sz w:val="28"/>
          <w:szCs w:val="28"/>
        </w:rPr>
      </w:pPr>
      <w:r w:rsidRPr="002A5B8F">
        <w:rPr>
          <w:rFonts w:ascii="Times New Roman" w:hAnsi="Times New Roman"/>
          <w:i/>
          <w:sz w:val="28"/>
          <w:szCs w:val="28"/>
        </w:rPr>
        <w:t>NÁVRH</w:t>
      </w:r>
      <w:r w:rsidR="004403B5" w:rsidRPr="002A5B8F">
        <w:rPr>
          <w:rFonts w:ascii="Times New Roman" w:hAnsi="Times New Roman"/>
          <w:i/>
          <w:sz w:val="28"/>
          <w:szCs w:val="28"/>
        </w:rPr>
        <w:t xml:space="preserve"> KUPNÍ</w:t>
      </w:r>
      <w:r w:rsidR="00D16A31" w:rsidRPr="002A5B8F">
        <w:rPr>
          <w:rFonts w:ascii="Times New Roman" w:hAnsi="Times New Roman"/>
          <w:i/>
          <w:sz w:val="28"/>
          <w:szCs w:val="28"/>
        </w:rPr>
        <w:t xml:space="preserve"> SMLOUVY</w:t>
      </w:r>
      <w:r w:rsidRPr="002A5B8F">
        <w:rPr>
          <w:rFonts w:ascii="Times New Roman" w:hAnsi="Times New Roman"/>
          <w:i/>
          <w:sz w:val="28"/>
          <w:szCs w:val="28"/>
        </w:rPr>
        <w:t xml:space="preserve"> </w:t>
      </w:r>
    </w:p>
    <w:p w14:paraId="3CE70E03" w14:textId="77777777" w:rsidR="00417E9A" w:rsidRPr="002A5B8F" w:rsidRDefault="00417E9A" w:rsidP="004403B5">
      <w:pPr>
        <w:spacing w:line="276" w:lineRule="auto"/>
        <w:jc w:val="center"/>
        <w:rPr>
          <w:rFonts w:ascii="Times New Roman" w:hAnsi="Times New Roman"/>
          <w:b/>
          <w:sz w:val="28"/>
          <w:szCs w:val="28"/>
        </w:rPr>
      </w:pPr>
    </w:p>
    <w:p w14:paraId="07115DD6" w14:textId="77777777" w:rsidR="00ED4D43" w:rsidRDefault="00D16A31" w:rsidP="004403B5">
      <w:pPr>
        <w:spacing w:line="276" w:lineRule="auto"/>
        <w:jc w:val="center"/>
        <w:rPr>
          <w:rFonts w:ascii="Times New Roman" w:hAnsi="Times New Roman"/>
          <w:b/>
          <w:spacing w:val="40"/>
          <w:sz w:val="28"/>
          <w:szCs w:val="28"/>
        </w:rPr>
      </w:pPr>
      <w:r w:rsidRPr="002A5B8F">
        <w:rPr>
          <w:rFonts w:ascii="Times New Roman" w:hAnsi="Times New Roman"/>
          <w:b/>
          <w:spacing w:val="40"/>
          <w:sz w:val="28"/>
          <w:szCs w:val="28"/>
        </w:rPr>
        <w:t>KUPNÍ SMLOUVA</w:t>
      </w:r>
    </w:p>
    <w:p w14:paraId="40499EED" w14:textId="77777777" w:rsidR="002A5B8F" w:rsidRPr="002A5B8F" w:rsidRDefault="002A5B8F" w:rsidP="004403B5">
      <w:pPr>
        <w:spacing w:line="276" w:lineRule="auto"/>
        <w:jc w:val="center"/>
        <w:rPr>
          <w:rFonts w:ascii="Times New Roman" w:hAnsi="Times New Roman"/>
          <w:b/>
          <w:spacing w:val="40"/>
          <w:sz w:val="28"/>
          <w:szCs w:val="28"/>
        </w:rPr>
      </w:pPr>
    </w:p>
    <w:p w14:paraId="6362CF2D" w14:textId="77777777" w:rsidR="00DD394F" w:rsidRPr="002A5B8F" w:rsidRDefault="004403B5" w:rsidP="004403B5">
      <w:pPr>
        <w:spacing w:line="276" w:lineRule="auto"/>
        <w:jc w:val="center"/>
        <w:rPr>
          <w:rFonts w:ascii="Times New Roman" w:hAnsi="Times New Roman"/>
        </w:rPr>
      </w:pPr>
      <w:r w:rsidRPr="002A5B8F">
        <w:rPr>
          <w:rFonts w:ascii="Times New Roman" w:hAnsi="Times New Roman"/>
        </w:rPr>
        <w:t>uzavřená podle ustanovení</w:t>
      </w:r>
      <w:r w:rsidR="00DD394F" w:rsidRPr="002A5B8F">
        <w:rPr>
          <w:rFonts w:ascii="Times New Roman" w:hAnsi="Times New Roman"/>
        </w:rPr>
        <w:t xml:space="preserve"> § 2079 a násl. zákona č. 89/2012 Sb., občanský zákoník,</w:t>
      </w:r>
      <w:r w:rsidRPr="002A5B8F">
        <w:rPr>
          <w:rFonts w:ascii="Times New Roman" w:hAnsi="Times New Roman"/>
        </w:rPr>
        <w:t xml:space="preserve"> ve znění pozdějších předpisů </w:t>
      </w:r>
      <w:r w:rsidR="00DD394F" w:rsidRPr="002A5B8F">
        <w:rPr>
          <w:rFonts w:ascii="Times New Roman" w:hAnsi="Times New Roman"/>
        </w:rPr>
        <w:t>(dále jen „občanský zákoník“)</w:t>
      </w:r>
    </w:p>
    <w:p w14:paraId="60B2CC75" w14:textId="77777777" w:rsidR="00417E9A" w:rsidRPr="002A5B8F" w:rsidRDefault="00417E9A" w:rsidP="004403B5">
      <w:pPr>
        <w:spacing w:line="276" w:lineRule="auto"/>
        <w:jc w:val="both"/>
        <w:rPr>
          <w:rFonts w:ascii="Times New Roman" w:hAnsi="Times New Roman"/>
          <w:b/>
        </w:rPr>
      </w:pPr>
    </w:p>
    <w:p w14:paraId="465A9FE9" w14:textId="77777777" w:rsidR="00DD394F" w:rsidRPr="00851E0C" w:rsidRDefault="00417E9A" w:rsidP="004403B5">
      <w:pPr>
        <w:spacing w:line="360" w:lineRule="auto"/>
        <w:jc w:val="both"/>
        <w:rPr>
          <w:rFonts w:ascii="Times New Roman" w:hAnsi="Times New Roman"/>
          <w:b/>
          <w:i/>
          <w:highlight w:val="lightGray"/>
        </w:rPr>
      </w:pPr>
      <w:r w:rsidRPr="002A5B8F">
        <w:rPr>
          <w:rFonts w:ascii="Times New Roman" w:hAnsi="Times New Roman"/>
          <w:b/>
          <w:highlight w:val="lightGray"/>
        </w:rPr>
        <w:t>……………………………………………………</w:t>
      </w:r>
      <w:r w:rsidR="00A201CD">
        <w:rPr>
          <w:rFonts w:ascii="Times New Roman" w:hAnsi="Times New Roman"/>
          <w:b/>
          <w:highlight w:val="lightGray"/>
        </w:rPr>
        <w:t xml:space="preserve"> </w:t>
      </w:r>
      <w:r w:rsidR="00A201CD" w:rsidRPr="00851E0C">
        <w:rPr>
          <w:rFonts w:ascii="Times New Roman" w:hAnsi="Times New Roman"/>
          <w:b/>
          <w:i/>
          <w:highlight w:val="lightGray"/>
        </w:rPr>
        <w:t>(doplní uchazeč)</w:t>
      </w:r>
    </w:p>
    <w:p w14:paraId="1DB58DB4" w14:textId="77777777" w:rsidR="00C126E9" w:rsidRPr="002A5B8F" w:rsidRDefault="00AD0795" w:rsidP="004403B5">
      <w:pPr>
        <w:spacing w:line="360" w:lineRule="auto"/>
        <w:jc w:val="both"/>
        <w:rPr>
          <w:rFonts w:ascii="Times New Roman" w:hAnsi="Times New Roman"/>
          <w:highlight w:val="lightGray"/>
        </w:rPr>
      </w:pPr>
      <w:r w:rsidRPr="002A5B8F">
        <w:rPr>
          <w:rFonts w:ascii="Times New Roman" w:hAnsi="Times New Roman"/>
          <w:highlight w:val="lightGray"/>
        </w:rPr>
        <w:t>s</w:t>
      </w:r>
      <w:r w:rsidR="00417E9A" w:rsidRPr="002A5B8F">
        <w:rPr>
          <w:rFonts w:ascii="Times New Roman" w:hAnsi="Times New Roman"/>
          <w:highlight w:val="lightGray"/>
        </w:rPr>
        <w:t>e sídlem:</w:t>
      </w:r>
    </w:p>
    <w:p w14:paraId="590A06FC" w14:textId="77777777" w:rsidR="0058709D" w:rsidRPr="002A5B8F" w:rsidRDefault="0058709D" w:rsidP="004403B5">
      <w:pPr>
        <w:spacing w:line="360" w:lineRule="auto"/>
        <w:jc w:val="both"/>
        <w:rPr>
          <w:rFonts w:ascii="Times New Roman" w:hAnsi="Times New Roman"/>
          <w:highlight w:val="lightGray"/>
        </w:rPr>
      </w:pPr>
      <w:proofErr w:type="gramStart"/>
      <w:r w:rsidRPr="002A5B8F">
        <w:rPr>
          <w:rFonts w:ascii="Times New Roman" w:hAnsi="Times New Roman"/>
          <w:highlight w:val="lightGray"/>
        </w:rPr>
        <w:t xml:space="preserve">IČ:   </w:t>
      </w:r>
      <w:proofErr w:type="gramEnd"/>
      <w:r w:rsidRPr="002A5B8F">
        <w:rPr>
          <w:rFonts w:ascii="Times New Roman" w:hAnsi="Times New Roman"/>
          <w:highlight w:val="lightGray"/>
        </w:rPr>
        <w:t xml:space="preserve">                               DIČ:</w:t>
      </w:r>
    </w:p>
    <w:p w14:paraId="70BACE28" w14:textId="77777777" w:rsidR="00C126E9" w:rsidRPr="002A5B8F" w:rsidRDefault="004841AC" w:rsidP="004403B5">
      <w:pPr>
        <w:spacing w:line="360" w:lineRule="auto"/>
        <w:jc w:val="both"/>
        <w:rPr>
          <w:rFonts w:ascii="Times New Roman" w:hAnsi="Times New Roman"/>
          <w:highlight w:val="lightGray"/>
        </w:rPr>
      </w:pPr>
      <w:r w:rsidRPr="002A5B8F">
        <w:rPr>
          <w:rFonts w:ascii="Times New Roman" w:hAnsi="Times New Roman"/>
          <w:highlight w:val="lightGray"/>
        </w:rPr>
        <w:t>jednající</w:t>
      </w:r>
      <w:r w:rsidR="00C126E9" w:rsidRPr="002A5B8F">
        <w:rPr>
          <w:rFonts w:ascii="Times New Roman" w:hAnsi="Times New Roman"/>
          <w:highlight w:val="lightGray"/>
        </w:rPr>
        <w:t>:</w:t>
      </w:r>
    </w:p>
    <w:p w14:paraId="4983C1DA" w14:textId="77777777" w:rsidR="00C126E9" w:rsidRPr="002A5B8F" w:rsidRDefault="00AD0795" w:rsidP="004403B5">
      <w:pPr>
        <w:spacing w:line="360" w:lineRule="auto"/>
        <w:jc w:val="both"/>
        <w:rPr>
          <w:rFonts w:ascii="Times New Roman" w:hAnsi="Times New Roman"/>
          <w:highlight w:val="lightGray"/>
        </w:rPr>
      </w:pPr>
      <w:r w:rsidRPr="002A5B8F">
        <w:rPr>
          <w:rFonts w:ascii="Times New Roman" w:hAnsi="Times New Roman"/>
          <w:highlight w:val="lightGray"/>
        </w:rPr>
        <w:t>k</w:t>
      </w:r>
      <w:r w:rsidR="00C126E9" w:rsidRPr="002A5B8F">
        <w:rPr>
          <w:rFonts w:ascii="Times New Roman" w:hAnsi="Times New Roman"/>
          <w:highlight w:val="lightGray"/>
        </w:rPr>
        <w:t>ontaktní osoba:</w:t>
      </w:r>
    </w:p>
    <w:p w14:paraId="5EB0A2A2" w14:textId="77777777" w:rsidR="00C126E9" w:rsidRPr="002A5B8F" w:rsidRDefault="00AD0795" w:rsidP="004403B5">
      <w:pPr>
        <w:spacing w:line="360" w:lineRule="auto"/>
        <w:jc w:val="both"/>
        <w:rPr>
          <w:rFonts w:ascii="Times New Roman" w:hAnsi="Times New Roman"/>
          <w:highlight w:val="lightGray"/>
        </w:rPr>
      </w:pPr>
      <w:r w:rsidRPr="002A5B8F">
        <w:rPr>
          <w:rFonts w:ascii="Times New Roman" w:hAnsi="Times New Roman"/>
          <w:highlight w:val="lightGray"/>
        </w:rPr>
        <w:t>t</w:t>
      </w:r>
      <w:r w:rsidR="00C126E9" w:rsidRPr="002A5B8F">
        <w:rPr>
          <w:rFonts w:ascii="Times New Roman" w:hAnsi="Times New Roman"/>
          <w:highlight w:val="lightGray"/>
        </w:rPr>
        <w:t>el.:</w:t>
      </w:r>
    </w:p>
    <w:p w14:paraId="395C03E8" w14:textId="77777777" w:rsidR="00C126E9" w:rsidRPr="002A5B8F" w:rsidRDefault="00AD0795" w:rsidP="004403B5">
      <w:pPr>
        <w:spacing w:line="360" w:lineRule="auto"/>
        <w:jc w:val="both"/>
        <w:rPr>
          <w:rFonts w:ascii="Times New Roman" w:hAnsi="Times New Roman"/>
          <w:highlight w:val="lightGray"/>
        </w:rPr>
      </w:pPr>
      <w:r w:rsidRPr="002A5B8F">
        <w:rPr>
          <w:rFonts w:ascii="Times New Roman" w:hAnsi="Times New Roman"/>
          <w:highlight w:val="lightGray"/>
        </w:rPr>
        <w:t>e</w:t>
      </w:r>
      <w:r w:rsidR="00C126E9" w:rsidRPr="002A5B8F">
        <w:rPr>
          <w:rFonts w:ascii="Times New Roman" w:hAnsi="Times New Roman"/>
          <w:highlight w:val="lightGray"/>
        </w:rPr>
        <w:t>-mail:</w:t>
      </w:r>
    </w:p>
    <w:p w14:paraId="1A0EBA11" w14:textId="77777777" w:rsidR="00C126E9" w:rsidRPr="002A5B8F" w:rsidRDefault="00AD0795" w:rsidP="004403B5">
      <w:pPr>
        <w:spacing w:line="360" w:lineRule="auto"/>
        <w:jc w:val="both"/>
        <w:rPr>
          <w:rFonts w:ascii="Times New Roman" w:hAnsi="Times New Roman"/>
          <w:highlight w:val="lightGray"/>
        </w:rPr>
      </w:pPr>
      <w:r w:rsidRPr="002A5B8F">
        <w:rPr>
          <w:rFonts w:ascii="Times New Roman" w:hAnsi="Times New Roman"/>
          <w:highlight w:val="lightGray"/>
        </w:rPr>
        <w:t>b</w:t>
      </w:r>
      <w:r w:rsidR="00C126E9" w:rsidRPr="002A5B8F">
        <w:rPr>
          <w:rFonts w:ascii="Times New Roman" w:hAnsi="Times New Roman"/>
          <w:highlight w:val="lightGray"/>
        </w:rPr>
        <w:t>ankovní spojení:</w:t>
      </w:r>
    </w:p>
    <w:p w14:paraId="4204EF66" w14:textId="77777777" w:rsidR="00C126E9" w:rsidRPr="002A5B8F" w:rsidRDefault="00C126E9" w:rsidP="004403B5">
      <w:pPr>
        <w:spacing w:line="360" w:lineRule="auto"/>
        <w:jc w:val="both"/>
        <w:rPr>
          <w:rFonts w:ascii="Times New Roman" w:hAnsi="Times New Roman"/>
        </w:rPr>
      </w:pPr>
      <w:r w:rsidRPr="002A5B8F">
        <w:rPr>
          <w:rFonts w:ascii="Times New Roman" w:hAnsi="Times New Roman"/>
          <w:highlight w:val="lightGray"/>
        </w:rPr>
        <w:t>zapsaná v obchodním rejstříku vedeném.......</w:t>
      </w:r>
      <w:r w:rsidR="002234C9" w:rsidRPr="002A5B8F">
        <w:rPr>
          <w:rFonts w:ascii="Times New Roman" w:hAnsi="Times New Roman"/>
          <w:highlight w:val="lightGray"/>
        </w:rPr>
        <w:t>............................</w:t>
      </w:r>
      <w:r w:rsidR="00D16A31" w:rsidRPr="002A5B8F">
        <w:rPr>
          <w:rFonts w:ascii="Times New Roman" w:hAnsi="Times New Roman"/>
          <w:highlight w:val="lightGray"/>
        </w:rPr>
        <w:t>..........................</w:t>
      </w:r>
      <w:r w:rsidRPr="002A5B8F">
        <w:rPr>
          <w:rFonts w:ascii="Times New Roman" w:hAnsi="Times New Roman"/>
          <w:highlight w:val="lightGray"/>
        </w:rPr>
        <w:t xml:space="preserve"> oddíl........, vložka.......</w:t>
      </w:r>
      <w:r w:rsidR="00D16A31" w:rsidRPr="002A5B8F">
        <w:rPr>
          <w:rFonts w:ascii="Times New Roman" w:hAnsi="Times New Roman"/>
          <w:highlight w:val="lightGray"/>
        </w:rPr>
        <w:t>..</w:t>
      </w:r>
    </w:p>
    <w:p w14:paraId="5260F1FF" w14:textId="77777777" w:rsidR="00C126E9" w:rsidRPr="002A5B8F" w:rsidRDefault="00C126E9" w:rsidP="004403B5">
      <w:pPr>
        <w:spacing w:line="360" w:lineRule="auto"/>
        <w:jc w:val="both"/>
        <w:rPr>
          <w:rFonts w:ascii="Times New Roman" w:hAnsi="Times New Roman"/>
        </w:rPr>
      </w:pPr>
      <w:r w:rsidRPr="002A5B8F">
        <w:rPr>
          <w:rFonts w:ascii="Times New Roman" w:hAnsi="Times New Roman"/>
        </w:rPr>
        <w:t>(dále jako „prodávající“)</w:t>
      </w:r>
    </w:p>
    <w:p w14:paraId="6C30AA96" w14:textId="77777777" w:rsidR="004403B5" w:rsidRPr="007001E4" w:rsidRDefault="004403B5" w:rsidP="004403B5">
      <w:pPr>
        <w:spacing w:line="360" w:lineRule="auto"/>
        <w:jc w:val="both"/>
        <w:rPr>
          <w:rFonts w:ascii="Times New Roman" w:hAnsi="Times New Roman"/>
          <w:sz w:val="8"/>
          <w:szCs w:val="8"/>
        </w:rPr>
      </w:pPr>
    </w:p>
    <w:p w14:paraId="220D2C5D" w14:textId="77777777" w:rsidR="004403B5" w:rsidRPr="002A5B8F" w:rsidRDefault="00B21111" w:rsidP="004403B5">
      <w:pPr>
        <w:spacing w:line="360" w:lineRule="auto"/>
        <w:jc w:val="both"/>
        <w:rPr>
          <w:rFonts w:ascii="Times New Roman" w:hAnsi="Times New Roman"/>
        </w:rPr>
      </w:pPr>
      <w:r w:rsidRPr="002A5B8F">
        <w:rPr>
          <w:rFonts w:ascii="Times New Roman" w:hAnsi="Times New Roman"/>
        </w:rPr>
        <w:t>a</w:t>
      </w:r>
    </w:p>
    <w:p w14:paraId="6E6BA69A" w14:textId="77777777" w:rsidR="00B21111" w:rsidRPr="007001E4" w:rsidRDefault="00B21111" w:rsidP="004403B5">
      <w:pPr>
        <w:spacing w:line="360" w:lineRule="auto"/>
        <w:jc w:val="both"/>
        <w:rPr>
          <w:rFonts w:ascii="Times New Roman" w:hAnsi="Times New Roman"/>
          <w:sz w:val="8"/>
          <w:szCs w:val="8"/>
        </w:rPr>
      </w:pPr>
    </w:p>
    <w:p w14:paraId="53AAB2F2" w14:textId="77777777" w:rsidR="00E76341" w:rsidRDefault="00E76341" w:rsidP="009B27C4">
      <w:pPr>
        <w:shd w:val="clear" w:color="auto" w:fill="FFFFFF"/>
        <w:tabs>
          <w:tab w:val="left" w:pos="3969"/>
        </w:tabs>
        <w:autoSpaceDE w:val="0"/>
        <w:spacing w:line="360" w:lineRule="auto"/>
        <w:rPr>
          <w:rFonts w:ascii="Times New Roman" w:hAnsi="Times New Roman"/>
          <w:b/>
        </w:rPr>
      </w:pPr>
      <w:r w:rsidRPr="00E76341">
        <w:rPr>
          <w:rFonts w:ascii="Times New Roman" w:hAnsi="Times New Roman"/>
          <w:b/>
        </w:rPr>
        <w:t>Mlýny J. Voženílek, spol. s r.o.</w:t>
      </w:r>
    </w:p>
    <w:p w14:paraId="55DA98C3" w14:textId="750BEA1D" w:rsidR="009B27C4" w:rsidRPr="006629E4" w:rsidRDefault="009B27C4" w:rsidP="00E62CFB">
      <w:pPr>
        <w:shd w:val="clear" w:color="auto" w:fill="FFFFFF"/>
        <w:tabs>
          <w:tab w:val="left" w:pos="1985"/>
        </w:tabs>
        <w:autoSpaceDE w:val="0"/>
        <w:spacing w:line="360" w:lineRule="auto"/>
        <w:rPr>
          <w:rFonts w:ascii="Times New Roman" w:hAnsi="Times New Roman"/>
        </w:rPr>
      </w:pPr>
      <w:r w:rsidRPr="006629E4">
        <w:rPr>
          <w:rFonts w:ascii="Times New Roman" w:hAnsi="Times New Roman"/>
        </w:rPr>
        <w:t xml:space="preserve">se sídlem: </w:t>
      </w:r>
      <w:r w:rsidR="00E62CFB">
        <w:rPr>
          <w:rFonts w:ascii="Times New Roman" w:hAnsi="Times New Roman"/>
        </w:rPr>
        <w:tab/>
      </w:r>
      <w:r w:rsidR="00E76341" w:rsidRPr="00E76341">
        <w:rPr>
          <w:rFonts w:ascii="Times New Roman" w:hAnsi="Times New Roman"/>
        </w:rPr>
        <w:t>Průmyslová 107, 503 02 Předměřice</w:t>
      </w:r>
    </w:p>
    <w:p w14:paraId="3E2363C8" w14:textId="6DFF25E2" w:rsidR="009B27C4" w:rsidRPr="006629E4" w:rsidRDefault="009B27C4" w:rsidP="00E62CFB">
      <w:pPr>
        <w:tabs>
          <w:tab w:val="left" w:pos="1985"/>
        </w:tabs>
        <w:spacing w:line="360" w:lineRule="auto"/>
        <w:rPr>
          <w:rFonts w:ascii="Times New Roman" w:hAnsi="Times New Roman"/>
        </w:rPr>
      </w:pPr>
      <w:r w:rsidRPr="006629E4">
        <w:rPr>
          <w:rFonts w:ascii="Times New Roman" w:hAnsi="Times New Roman"/>
        </w:rPr>
        <w:t xml:space="preserve">IČ: </w:t>
      </w:r>
      <w:r w:rsidR="00E76341" w:rsidRPr="00E76341">
        <w:rPr>
          <w:rFonts w:ascii="Times New Roman" w:hAnsi="Times New Roman"/>
        </w:rPr>
        <w:t>49814869</w:t>
      </w:r>
      <w:r w:rsidRPr="006629E4">
        <w:rPr>
          <w:rFonts w:ascii="Times New Roman" w:hAnsi="Times New Roman"/>
        </w:rPr>
        <w:tab/>
        <w:t xml:space="preserve">DIČ: </w:t>
      </w:r>
      <w:r w:rsidR="00E76341" w:rsidRPr="00E76341">
        <w:rPr>
          <w:rFonts w:ascii="Times New Roman" w:hAnsi="Times New Roman"/>
        </w:rPr>
        <w:t>CZ49814869</w:t>
      </w:r>
    </w:p>
    <w:p w14:paraId="20369AA1" w14:textId="71DD8150" w:rsidR="00E62CFB" w:rsidRDefault="00E62CFB" w:rsidP="00E62CFB">
      <w:pPr>
        <w:tabs>
          <w:tab w:val="left" w:pos="1985"/>
        </w:tabs>
        <w:spacing w:line="360" w:lineRule="auto"/>
        <w:rPr>
          <w:rFonts w:ascii="Times New Roman" w:hAnsi="Times New Roman"/>
        </w:rPr>
      </w:pPr>
      <w:r w:rsidRPr="006629E4">
        <w:rPr>
          <w:rFonts w:ascii="Times New Roman" w:hAnsi="Times New Roman"/>
        </w:rPr>
        <w:t>Z</w:t>
      </w:r>
      <w:r w:rsidR="009B27C4" w:rsidRPr="006629E4">
        <w:rPr>
          <w:rFonts w:ascii="Times New Roman" w:hAnsi="Times New Roman"/>
        </w:rPr>
        <w:t>apsaná</w:t>
      </w:r>
      <w:r>
        <w:rPr>
          <w:rFonts w:ascii="Times New Roman" w:hAnsi="Times New Roman"/>
        </w:rPr>
        <w:t>:</w:t>
      </w:r>
      <w:r w:rsidR="009B27C4" w:rsidRPr="006629E4">
        <w:rPr>
          <w:rFonts w:ascii="Times New Roman" w:hAnsi="Times New Roman"/>
        </w:rPr>
        <w:t xml:space="preserve"> </w:t>
      </w:r>
      <w:r>
        <w:rPr>
          <w:rFonts w:ascii="Times New Roman" w:hAnsi="Times New Roman"/>
        </w:rPr>
        <w:tab/>
      </w:r>
      <w:r w:rsidR="009B27C4" w:rsidRPr="006629E4">
        <w:rPr>
          <w:rFonts w:ascii="Times New Roman" w:hAnsi="Times New Roman"/>
        </w:rPr>
        <w:t xml:space="preserve">v obchodním rejstříku, vedeném Krajským soudem v Hradci </w:t>
      </w:r>
    </w:p>
    <w:p w14:paraId="6EB7BB8E" w14:textId="69D6CBCE" w:rsidR="009B27C4" w:rsidRPr="006629E4" w:rsidRDefault="00E62CFB" w:rsidP="00E62CFB">
      <w:pPr>
        <w:tabs>
          <w:tab w:val="left" w:pos="1985"/>
        </w:tabs>
        <w:spacing w:line="360" w:lineRule="auto"/>
        <w:rPr>
          <w:rFonts w:ascii="Times New Roman" w:hAnsi="Times New Roman"/>
        </w:rPr>
      </w:pPr>
      <w:r>
        <w:rPr>
          <w:rFonts w:ascii="Times New Roman" w:hAnsi="Times New Roman"/>
        </w:rPr>
        <w:tab/>
      </w:r>
      <w:r w:rsidR="009B27C4" w:rsidRPr="006629E4">
        <w:rPr>
          <w:rFonts w:ascii="Times New Roman" w:hAnsi="Times New Roman"/>
        </w:rPr>
        <w:t xml:space="preserve">Králové, oddíl C, </w:t>
      </w:r>
      <w:r w:rsidR="00E76341" w:rsidRPr="00E76341">
        <w:rPr>
          <w:rFonts w:ascii="Times New Roman" w:hAnsi="Times New Roman"/>
        </w:rPr>
        <w:t>vložka 5136</w:t>
      </w:r>
    </w:p>
    <w:p w14:paraId="19A336DE" w14:textId="59B6CD00" w:rsidR="009B27C4" w:rsidRDefault="009B27C4" w:rsidP="00E62CFB">
      <w:pPr>
        <w:tabs>
          <w:tab w:val="left" w:pos="1985"/>
        </w:tabs>
        <w:spacing w:line="360" w:lineRule="auto"/>
      </w:pPr>
      <w:r w:rsidRPr="009B27C4">
        <w:rPr>
          <w:rFonts w:ascii="Times New Roman" w:hAnsi="Times New Roman"/>
        </w:rPr>
        <w:t xml:space="preserve">bankovní spojení: </w:t>
      </w:r>
      <w:r w:rsidR="00E62CFB">
        <w:rPr>
          <w:rFonts w:ascii="Times New Roman" w:hAnsi="Times New Roman"/>
        </w:rPr>
        <w:tab/>
      </w:r>
      <w:r w:rsidR="00E76341" w:rsidRPr="00E76341">
        <w:rPr>
          <w:rFonts w:ascii="Times New Roman" w:hAnsi="Times New Roman"/>
        </w:rPr>
        <w:t>213 224 198/</w:t>
      </w:r>
      <w:proofErr w:type="gramStart"/>
      <w:r w:rsidR="00E76341" w:rsidRPr="00E76341">
        <w:rPr>
          <w:rFonts w:ascii="Times New Roman" w:hAnsi="Times New Roman"/>
        </w:rPr>
        <w:t>0300,  ČSOB</w:t>
      </w:r>
      <w:proofErr w:type="gramEnd"/>
      <w:r w:rsidR="00E76341" w:rsidRPr="00E76341">
        <w:rPr>
          <w:rFonts w:ascii="Times New Roman" w:hAnsi="Times New Roman"/>
        </w:rPr>
        <w:t>, a.s. Hradec Králové</w:t>
      </w:r>
    </w:p>
    <w:p w14:paraId="13E6977E" w14:textId="54E36B6A" w:rsidR="00893557" w:rsidRPr="00893557" w:rsidRDefault="009B27C4" w:rsidP="00E62CFB">
      <w:pPr>
        <w:tabs>
          <w:tab w:val="left" w:pos="1985"/>
        </w:tabs>
        <w:spacing w:line="360" w:lineRule="auto"/>
        <w:rPr>
          <w:rFonts w:ascii="Times New Roman" w:hAnsi="Times New Roman"/>
        </w:rPr>
      </w:pPr>
      <w:r w:rsidRPr="009B27C4">
        <w:rPr>
          <w:rFonts w:ascii="Times New Roman" w:hAnsi="Times New Roman"/>
        </w:rPr>
        <w:t>jednající:</w:t>
      </w:r>
      <w:r w:rsidRPr="006629E4">
        <w:rPr>
          <w:rFonts w:ascii="Times New Roman" w:hAnsi="Times New Roman"/>
        </w:rPr>
        <w:t xml:space="preserve"> </w:t>
      </w:r>
      <w:r w:rsidR="00E62CFB">
        <w:rPr>
          <w:rFonts w:ascii="Times New Roman" w:hAnsi="Times New Roman"/>
        </w:rPr>
        <w:tab/>
      </w:r>
      <w:r w:rsidR="00893557" w:rsidRPr="00893557">
        <w:rPr>
          <w:rFonts w:ascii="Times New Roman" w:hAnsi="Times New Roman"/>
        </w:rPr>
        <w:t>Jaroslav Horák, jednatel</w:t>
      </w:r>
    </w:p>
    <w:p w14:paraId="257C94ED" w14:textId="55B713E0" w:rsidR="009B27C4" w:rsidRPr="006629E4" w:rsidRDefault="00893557" w:rsidP="00E62CFB">
      <w:pPr>
        <w:tabs>
          <w:tab w:val="left" w:pos="1985"/>
        </w:tabs>
        <w:spacing w:line="360" w:lineRule="auto"/>
        <w:rPr>
          <w:rFonts w:ascii="Times New Roman" w:hAnsi="Times New Roman"/>
        </w:rPr>
      </w:pPr>
      <w:r>
        <w:rPr>
          <w:rFonts w:ascii="Times New Roman" w:hAnsi="Times New Roman"/>
        </w:rPr>
        <w:t xml:space="preserve">                </w:t>
      </w:r>
      <w:r w:rsidR="00E62CFB">
        <w:rPr>
          <w:rFonts w:ascii="Times New Roman" w:hAnsi="Times New Roman"/>
        </w:rPr>
        <w:tab/>
      </w:r>
    </w:p>
    <w:p w14:paraId="376A1D5E" w14:textId="1C19FED3" w:rsidR="009B27C4" w:rsidRPr="006629E4" w:rsidRDefault="009B27C4" w:rsidP="00E62CFB">
      <w:pPr>
        <w:tabs>
          <w:tab w:val="left" w:pos="1985"/>
        </w:tabs>
        <w:spacing w:line="360" w:lineRule="auto"/>
        <w:rPr>
          <w:rFonts w:ascii="Times New Roman" w:hAnsi="Times New Roman"/>
        </w:rPr>
      </w:pPr>
      <w:r w:rsidRPr="006629E4">
        <w:rPr>
          <w:rFonts w:ascii="Times New Roman" w:hAnsi="Times New Roman"/>
        </w:rPr>
        <w:t xml:space="preserve">Kontaktní osoba: </w:t>
      </w:r>
      <w:r w:rsidR="00E62CFB">
        <w:rPr>
          <w:rFonts w:ascii="Times New Roman" w:hAnsi="Times New Roman"/>
        </w:rPr>
        <w:tab/>
      </w:r>
      <w:r w:rsidR="00893557" w:rsidRPr="00893557">
        <w:rPr>
          <w:rFonts w:ascii="Times New Roman" w:hAnsi="Times New Roman"/>
        </w:rPr>
        <w:t>Ing. Jiří Chotaš, výkonný ředitel</w:t>
      </w:r>
    </w:p>
    <w:p w14:paraId="7CF56DBF" w14:textId="3C8F6617" w:rsidR="009B27C4" w:rsidRPr="006629E4" w:rsidRDefault="009B27C4" w:rsidP="00E62CFB">
      <w:pPr>
        <w:tabs>
          <w:tab w:val="left" w:pos="1985"/>
        </w:tabs>
        <w:spacing w:line="360" w:lineRule="auto"/>
        <w:rPr>
          <w:rFonts w:ascii="Times New Roman" w:hAnsi="Times New Roman"/>
        </w:rPr>
      </w:pPr>
      <w:r w:rsidRPr="006629E4">
        <w:rPr>
          <w:rFonts w:ascii="Times New Roman" w:hAnsi="Times New Roman"/>
        </w:rPr>
        <w:t xml:space="preserve">Telefon: </w:t>
      </w:r>
      <w:r w:rsidR="00E62CFB">
        <w:rPr>
          <w:rFonts w:ascii="Times New Roman" w:hAnsi="Times New Roman"/>
        </w:rPr>
        <w:tab/>
      </w:r>
      <w:r w:rsidR="00B97691" w:rsidRPr="00B97691">
        <w:rPr>
          <w:rFonts w:ascii="Times New Roman" w:hAnsi="Times New Roman"/>
        </w:rPr>
        <w:t>+420 737 282 335, + 420 495 581 312</w:t>
      </w:r>
    </w:p>
    <w:p w14:paraId="6E8026FA" w14:textId="41951BDE" w:rsidR="009B27C4" w:rsidRPr="006629E4" w:rsidRDefault="009B27C4" w:rsidP="00E62CFB">
      <w:pPr>
        <w:tabs>
          <w:tab w:val="left" w:pos="1985"/>
        </w:tabs>
        <w:spacing w:line="360" w:lineRule="auto"/>
        <w:rPr>
          <w:rFonts w:ascii="Times New Roman" w:hAnsi="Times New Roman"/>
        </w:rPr>
      </w:pPr>
      <w:r w:rsidRPr="006629E4">
        <w:rPr>
          <w:rFonts w:ascii="Times New Roman" w:hAnsi="Times New Roman"/>
        </w:rPr>
        <w:t xml:space="preserve">E-mail: </w:t>
      </w:r>
      <w:r w:rsidR="00E62CFB">
        <w:rPr>
          <w:rFonts w:ascii="Times New Roman" w:hAnsi="Times New Roman"/>
        </w:rPr>
        <w:tab/>
      </w:r>
      <w:hyperlink r:id="rId8" w:history="1">
        <w:r w:rsidR="00B97691" w:rsidRPr="00BA314A">
          <w:rPr>
            <w:rStyle w:val="Hypertextovodkaz"/>
            <w:rFonts w:ascii="Times New Roman" w:hAnsi="Times New Roman"/>
          </w:rPr>
          <w:t>reditel@mlynyvozenilek.cz</w:t>
        </w:r>
      </w:hyperlink>
    </w:p>
    <w:p w14:paraId="456448EB" w14:textId="77777777" w:rsidR="00C126E9" w:rsidRDefault="009B27C4" w:rsidP="009B27C4">
      <w:pPr>
        <w:tabs>
          <w:tab w:val="left" w:pos="3969"/>
        </w:tabs>
        <w:spacing w:line="360" w:lineRule="auto"/>
        <w:rPr>
          <w:rFonts w:ascii="Times New Roman" w:hAnsi="Times New Roman"/>
        </w:rPr>
      </w:pPr>
      <w:r w:rsidRPr="006629E4">
        <w:rPr>
          <w:rFonts w:ascii="Times New Roman" w:hAnsi="Times New Roman"/>
        </w:rPr>
        <w:t>(dále jako „kupující“)</w:t>
      </w:r>
    </w:p>
    <w:p w14:paraId="334E4234" w14:textId="77777777" w:rsidR="00C126E9" w:rsidRPr="002A5B8F" w:rsidRDefault="00C126E9" w:rsidP="004403B5">
      <w:pPr>
        <w:spacing w:line="276" w:lineRule="auto"/>
        <w:jc w:val="both"/>
        <w:rPr>
          <w:rFonts w:ascii="Times New Roman" w:hAnsi="Times New Roman"/>
        </w:rPr>
      </w:pPr>
      <w:r w:rsidRPr="002A5B8F">
        <w:rPr>
          <w:rFonts w:ascii="Times New Roman" w:hAnsi="Times New Roman"/>
        </w:rPr>
        <w:lastRenderedPageBreak/>
        <w:t>uzavřeli níže uvedeného dne</w:t>
      </w:r>
      <w:r w:rsidR="00A92175" w:rsidRPr="002A5B8F">
        <w:rPr>
          <w:rFonts w:ascii="Times New Roman" w:hAnsi="Times New Roman"/>
        </w:rPr>
        <w:t>, měsíce a roku</w:t>
      </w:r>
      <w:r w:rsidRPr="002A5B8F">
        <w:rPr>
          <w:rFonts w:ascii="Times New Roman" w:hAnsi="Times New Roman"/>
        </w:rPr>
        <w:t xml:space="preserve"> tuto</w:t>
      </w:r>
    </w:p>
    <w:p w14:paraId="5C4E8EC5" w14:textId="77777777" w:rsidR="004403B5" w:rsidRPr="006629E4" w:rsidRDefault="004403B5" w:rsidP="004403B5">
      <w:pPr>
        <w:spacing w:line="276" w:lineRule="auto"/>
        <w:jc w:val="both"/>
        <w:rPr>
          <w:rFonts w:ascii="Times New Roman" w:hAnsi="Times New Roman"/>
        </w:rPr>
      </w:pPr>
    </w:p>
    <w:p w14:paraId="4CC7F927" w14:textId="77777777" w:rsidR="004403B5" w:rsidRPr="006629E4" w:rsidRDefault="00C126E9" w:rsidP="00B67069">
      <w:pPr>
        <w:spacing w:line="276" w:lineRule="auto"/>
        <w:jc w:val="center"/>
        <w:rPr>
          <w:rFonts w:ascii="Times New Roman" w:hAnsi="Times New Roman"/>
          <w:b/>
          <w:spacing w:val="30"/>
        </w:rPr>
      </w:pPr>
      <w:r w:rsidRPr="006629E4">
        <w:rPr>
          <w:rFonts w:ascii="Times New Roman" w:hAnsi="Times New Roman"/>
          <w:b/>
          <w:spacing w:val="30"/>
        </w:rPr>
        <w:t>KUPNÍ SMLOUVU</w:t>
      </w:r>
    </w:p>
    <w:p w14:paraId="2EAE21FD" w14:textId="77777777" w:rsidR="00B67069" w:rsidRPr="006629E4" w:rsidRDefault="00B67069" w:rsidP="00B67069">
      <w:pPr>
        <w:spacing w:line="276" w:lineRule="auto"/>
        <w:jc w:val="center"/>
        <w:rPr>
          <w:rFonts w:ascii="Times New Roman" w:hAnsi="Times New Roman"/>
          <w:b/>
        </w:rPr>
      </w:pPr>
    </w:p>
    <w:p w14:paraId="695AB210" w14:textId="77777777" w:rsidR="00C126E9" w:rsidRPr="002A5B8F" w:rsidRDefault="00C126E9" w:rsidP="00B67069">
      <w:pPr>
        <w:spacing w:line="276" w:lineRule="auto"/>
        <w:jc w:val="center"/>
        <w:rPr>
          <w:rFonts w:ascii="Times New Roman" w:hAnsi="Times New Roman"/>
          <w:b/>
        </w:rPr>
      </w:pPr>
      <w:r w:rsidRPr="002A5B8F">
        <w:rPr>
          <w:rFonts w:ascii="Times New Roman" w:hAnsi="Times New Roman"/>
          <w:b/>
        </w:rPr>
        <w:t>I.</w:t>
      </w:r>
    </w:p>
    <w:p w14:paraId="576DF0C5" w14:textId="77777777" w:rsidR="00C126E9" w:rsidRPr="002A5B8F" w:rsidRDefault="00C126E9" w:rsidP="00B67069">
      <w:pPr>
        <w:spacing w:after="240" w:line="276" w:lineRule="auto"/>
        <w:jc w:val="center"/>
        <w:rPr>
          <w:rFonts w:ascii="Times New Roman" w:hAnsi="Times New Roman"/>
          <w:b/>
        </w:rPr>
      </w:pPr>
      <w:r w:rsidRPr="002A5B8F">
        <w:rPr>
          <w:rFonts w:ascii="Times New Roman" w:hAnsi="Times New Roman"/>
          <w:b/>
        </w:rPr>
        <w:t xml:space="preserve">Předmět </w:t>
      </w:r>
      <w:r w:rsidR="00AD0795" w:rsidRPr="002A5B8F">
        <w:rPr>
          <w:rFonts w:ascii="Times New Roman" w:hAnsi="Times New Roman"/>
          <w:b/>
        </w:rPr>
        <w:t>smlouvy</w:t>
      </w:r>
    </w:p>
    <w:p w14:paraId="2FBA910E" w14:textId="296642CD" w:rsidR="00ED4D43" w:rsidRPr="002A5B8F" w:rsidRDefault="00C126E9" w:rsidP="00847145">
      <w:pPr>
        <w:numPr>
          <w:ilvl w:val="0"/>
          <w:numId w:val="13"/>
        </w:numPr>
        <w:spacing w:line="276" w:lineRule="auto"/>
        <w:ind w:left="567" w:hanging="567"/>
        <w:jc w:val="both"/>
        <w:rPr>
          <w:rFonts w:ascii="Times New Roman" w:hAnsi="Times New Roman"/>
        </w:rPr>
      </w:pPr>
      <w:r w:rsidRPr="002A5B8F">
        <w:rPr>
          <w:rFonts w:ascii="Times New Roman" w:hAnsi="Times New Roman"/>
        </w:rPr>
        <w:t>Předmětem této smlouvy je</w:t>
      </w:r>
      <w:r w:rsidR="00DA3723" w:rsidRPr="002A5B8F">
        <w:rPr>
          <w:rFonts w:ascii="Times New Roman" w:hAnsi="Times New Roman"/>
        </w:rPr>
        <w:t xml:space="preserve"> </w:t>
      </w:r>
      <w:r w:rsidR="00DA3723" w:rsidRPr="008877E2">
        <w:rPr>
          <w:rFonts w:ascii="Times New Roman" w:hAnsi="Times New Roman"/>
        </w:rPr>
        <w:t>dodávka</w:t>
      </w:r>
      <w:r w:rsidR="00A47AF2">
        <w:rPr>
          <w:rFonts w:ascii="Times New Roman" w:hAnsi="Times New Roman"/>
        </w:rPr>
        <w:t xml:space="preserve"> </w:t>
      </w:r>
      <w:r w:rsidR="009A1A16" w:rsidRPr="00DA580E">
        <w:rPr>
          <w:rFonts w:ascii="Times New Roman" w:hAnsi="Times New Roman"/>
        </w:rPr>
        <w:t xml:space="preserve">zařízení </w:t>
      </w:r>
      <w:r w:rsidR="00E64EF9">
        <w:rPr>
          <w:rFonts w:ascii="Times New Roman" w:hAnsi="Times New Roman"/>
        </w:rPr>
        <w:t>–</w:t>
      </w:r>
      <w:r w:rsidR="009A1A16" w:rsidRPr="00DA580E">
        <w:rPr>
          <w:rFonts w:ascii="Times New Roman" w:hAnsi="Times New Roman"/>
        </w:rPr>
        <w:t xml:space="preserve"> </w:t>
      </w:r>
      <w:r w:rsidR="00E64EF9">
        <w:rPr>
          <w:rFonts w:ascii="Times New Roman" w:hAnsi="Times New Roman"/>
          <w:b/>
        </w:rPr>
        <w:t>kartonovací stroj</w:t>
      </w:r>
      <w:r w:rsidR="0079062A" w:rsidRPr="008877E2">
        <w:rPr>
          <w:rFonts w:ascii="Times New Roman" w:hAnsi="Times New Roman"/>
        </w:rPr>
        <w:t xml:space="preserve">, </w:t>
      </w:r>
      <w:r w:rsidR="00847145" w:rsidRPr="008877E2">
        <w:rPr>
          <w:rFonts w:ascii="Times New Roman" w:hAnsi="Times New Roman"/>
        </w:rPr>
        <w:t xml:space="preserve">a to </w:t>
      </w:r>
      <w:r w:rsidR="001106DC" w:rsidRPr="008877E2">
        <w:rPr>
          <w:rFonts w:ascii="Times New Roman" w:hAnsi="Times New Roman"/>
        </w:rPr>
        <w:t xml:space="preserve">dle přiložené nabídky </w:t>
      </w:r>
      <w:r w:rsidR="00E8356D" w:rsidRPr="008877E2">
        <w:rPr>
          <w:rFonts w:ascii="Times New Roman" w:hAnsi="Times New Roman"/>
        </w:rPr>
        <w:t>ze dne:</w:t>
      </w:r>
      <w:r w:rsidR="00E8356D" w:rsidRPr="002A5B8F">
        <w:rPr>
          <w:rFonts w:ascii="Times New Roman" w:hAnsi="Times New Roman"/>
        </w:rPr>
        <w:t xml:space="preserve"> ……</w:t>
      </w:r>
      <w:r w:rsidR="008877E2">
        <w:rPr>
          <w:rFonts w:ascii="Times New Roman" w:hAnsi="Times New Roman"/>
        </w:rPr>
        <w:t xml:space="preserve"> </w:t>
      </w:r>
      <w:r w:rsidR="00417E9A" w:rsidRPr="002A5B8F">
        <w:rPr>
          <w:rFonts w:ascii="Times New Roman" w:hAnsi="Times New Roman"/>
          <w:i/>
        </w:rPr>
        <w:t>(bude doplněno před podpise</w:t>
      </w:r>
      <w:r w:rsidR="007D760E" w:rsidRPr="002A5B8F">
        <w:rPr>
          <w:rFonts w:ascii="Times New Roman" w:hAnsi="Times New Roman"/>
          <w:i/>
        </w:rPr>
        <w:t>m</w:t>
      </w:r>
      <w:r w:rsidR="00417E9A" w:rsidRPr="002A5B8F">
        <w:rPr>
          <w:rFonts w:ascii="Times New Roman" w:hAnsi="Times New Roman"/>
          <w:i/>
        </w:rPr>
        <w:t xml:space="preserve"> </w:t>
      </w:r>
      <w:proofErr w:type="gramStart"/>
      <w:r w:rsidR="00417E9A" w:rsidRPr="002A5B8F">
        <w:rPr>
          <w:rFonts w:ascii="Times New Roman" w:hAnsi="Times New Roman"/>
          <w:i/>
        </w:rPr>
        <w:t>smlouvy)</w:t>
      </w:r>
      <w:r w:rsidR="00E8356D" w:rsidRPr="002A5B8F">
        <w:rPr>
          <w:rFonts w:ascii="Times New Roman" w:hAnsi="Times New Roman"/>
        </w:rPr>
        <w:t>…</w:t>
      </w:r>
      <w:proofErr w:type="gramEnd"/>
      <w:r w:rsidR="00E8356D" w:rsidRPr="002A5B8F">
        <w:rPr>
          <w:rFonts w:ascii="Times New Roman" w:hAnsi="Times New Roman"/>
        </w:rPr>
        <w:t>…………, která je v soula</w:t>
      </w:r>
      <w:r w:rsidR="001106DC" w:rsidRPr="002A5B8F">
        <w:rPr>
          <w:rFonts w:ascii="Times New Roman" w:hAnsi="Times New Roman"/>
        </w:rPr>
        <w:t>du s požadavky zadání</w:t>
      </w:r>
      <w:r w:rsidR="00D03375" w:rsidRPr="002A5B8F">
        <w:rPr>
          <w:rFonts w:ascii="Times New Roman" w:hAnsi="Times New Roman"/>
        </w:rPr>
        <w:t xml:space="preserve"> výběrového řízení</w:t>
      </w:r>
      <w:r w:rsidR="0079062A" w:rsidRPr="002A5B8F">
        <w:rPr>
          <w:rFonts w:ascii="Times New Roman" w:hAnsi="Times New Roman"/>
        </w:rPr>
        <w:t xml:space="preserve">, přičemž </w:t>
      </w:r>
      <w:r w:rsidR="00ED4D43" w:rsidRPr="002A5B8F">
        <w:rPr>
          <w:rFonts w:ascii="Times New Roman" w:hAnsi="Times New Roman"/>
        </w:rPr>
        <w:t>pře</w:t>
      </w:r>
      <w:r w:rsidR="00BE3D15" w:rsidRPr="002A5B8F">
        <w:rPr>
          <w:rFonts w:ascii="Times New Roman" w:hAnsi="Times New Roman"/>
        </w:rPr>
        <w:t>sn</w:t>
      </w:r>
      <w:r w:rsidR="00D479FB" w:rsidRPr="002A5B8F">
        <w:rPr>
          <w:rFonts w:ascii="Times New Roman" w:hAnsi="Times New Roman"/>
        </w:rPr>
        <w:t>á specifikace</w:t>
      </w:r>
      <w:r w:rsidR="00417E9A" w:rsidRPr="002A5B8F">
        <w:rPr>
          <w:rFonts w:ascii="Times New Roman" w:hAnsi="Times New Roman"/>
        </w:rPr>
        <w:t xml:space="preserve"> výše uveden</w:t>
      </w:r>
      <w:r w:rsidR="008877E2">
        <w:rPr>
          <w:rFonts w:ascii="Times New Roman" w:hAnsi="Times New Roman"/>
        </w:rPr>
        <w:t>ého předmětu plnění</w:t>
      </w:r>
      <w:r w:rsidR="00D479FB" w:rsidRPr="002A5B8F">
        <w:rPr>
          <w:rFonts w:ascii="Times New Roman" w:hAnsi="Times New Roman"/>
        </w:rPr>
        <w:t xml:space="preserve"> je přílohou č. 1</w:t>
      </w:r>
      <w:r w:rsidR="00E103A0" w:rsidRPr="002A5B8F">
        <w:rPr>
          <w:rFonts w:ascii="Times New Roman" w:hAnsi="Times New Roman"/>
        </w:rPr>
        <w:t xml:space="preserve"> </w:t>
      </w:r>
      <w:r w:rsidR="00ED4D43" w:rsidRPr="002A5B8F">
        <w:rPr>
          <w:rFonts w:ascii="Times New Roman" w:hAnsi="Times New Roman"/>
        </w:rPr>
        <w:t>této smlouvy</w:t>
      </w:r>
      <w:r w:rsidR="00D16A31" w:rsidRPr="002A5B8F">
        <w:rPr>
          <w:rFonts w:ascii="Times New Roman" w:hAnsi="Times New Roman"/>
        </w:rPr>
        <w:t xml:space="preserve"> </w:t>
      </w:r>
      <w:bookmarkStart w:id="1" w:name="_Hlk500926629"/>
      <w:r w:rsidR="00BE1067" w:rsidRPr="002A5B8F">
        <w:rPr>
          <w:rFonts w:ascii="Times New Roman" w:hAnsi="Times New Roman"/>
        </w:rPr>
        <w:t>(dále též jen „</w:t>
      </w:r>
      <w:r w:rsidR="00417E9A" w:rsidRPr="002A5B8F">
        <w:rPr>
          <w:rFonts w:ascii="Times New Roman" w:hAnsi="Times New Roman"/>
        </w:rPr>
        <w:t>zboží</w:t>
      </w:r>
      <w:r w:rsidR="00D16A31" w:rsidRPr="002A5B8F">
        <w:rPr>
          <w:rFonts w:ascii="Times New Roman" w:hAnsi="Times New Roman"/>
        </w:rPr>
        <w:t>“</w:t>
      </w:r>
      <w:r w:rsidR="00851E0C">
        <w:rPr>
          <w:rFonts w:ascii="Times New Roman" w:hAnsi="Times New Roman"/>
        </w:rPr>
        <w:t xml:space="preserve"> nebo spolu s plněním dle odst. 2 a 3 též „předmět plnění“</w:t>
      </w:r>
      <w:r w:rsidR="00D16A31" w:rsidRPr="002A5B8F">
        <w:rPr>
          <w:rFonts w:ascii="Times New Roman" w:hAnsi="Times New Roman"/>
        </w:rPr>
        <w:t>)</w:t>
      </w:r>
      <w:bookmarkEnd w:id="1"/>
      <w:r w:rsidR="00ED4D43" w:rsidRPr="002A5B8F">
        <w:rPr>
          <w:rFonts w:ascii="Times New Roman" w:hAnsi="Times New Roman"/>
        </w:rPr>
        <w:t>.</w:t>
      </w:r>
    </w:p>
    <w:p w14:paraId="235B979C" w14:textId="77777777" w:rsidR="0078267C" w:rsidRPr="002A5B8F" w:rsidRDefault="001B3551" w:rsidP="00B67069">
      <w:pPr>
        <w:numPr>
          <w:ilvl w:val="0"/>
          <w:numId w:val="13"/>
        </w:numPr>
        <w:spacing w:line="276" w:lineRule="auto"/>
        <w:ind w:left="567" w:hanging="567"/>
        <w:jc w:val="both"/>
        <w:rPr>
          <w:rFonts w:ascii="Times New Roman" w:hAnsi="Times New Roman"/>
          <w:b/>
        </w:rPr>
      </w:pPr>
      <w:r w:rsidRPr="002A5B8F">
        <w:rPr>
          <w:rFonts w:ascii="Times New Roman" w:hAnsi="Times New Roman"/>
        </w:rPr>
        <w:t>Předmětem plnění ze strany prodávajícího je rovněž</w:t>
      </w:r>
      <w:r w:rsidR="0078267C" w:rsidRPr="002A5B8F">
        <w:rPr>
          <w:rFonts w:ascii="Times New Roman" w:hAnsi="Times New Roman"/>
        </w:rPr>
        <w:t xml:space="preserve"> </w:t>
      </w:r>
      <w:r w:rsidR="0078267C" w:rsidRPr="002A5B8F">
        <w:rPr>
          <w:rFonts w:ascii="Times New Roman" w:hAnsi="Times New Roman"/>
          <w:bCs/>
        </w:rPr>
        <w:t>doprava, manipulace s předmětem plnění, uvedení do provozu a zaškolení obsluhy.</w:t>
      </w:r>
    </w:p>
    <w:p w14:paraId="0BD40721" w14:textId="77777777" w:rsidR="001B3551" w:rsidRPr="002A5B8F" w:rsidRDefault="007E586D" w:rsidP="00B67069">
      <w:pPr>
        <w:numPr>
          <w:ilvl w:val="0"/>
          <w:numId w:val="13"/>
        </w:numPr>
        <w:spacing w:line="276" w:lineRule="auto"/>
        <w:ind w:left="567" w:hanging="567"/>
        <w:jc w:val="both"/>
        <w:rPr>
          <w:rFonts w:ascii="Times New Roman" w:hAnsi="Times New Roman"/>
        </w:rPr>
      </w:pPr>
      <w:r w:rsidRPr="002A5B8F">
        <w:rPr>
          <w:rFonts w:ascii="Times New Roman" w:hAnsi="Times New Roman"/>
        </w:rPr>
        <w:t xml:space="preserve">Prodávající se dále zavazuje dodat kupujícímu kompletní dokumentaci vztahující se </w:t>
      </w:r>
      <w:r w:rsidR="00417E9A" w:rsidRPr="002A5B8F">
        <w:rPr>
          <w:rFonts w:ascii="Times New Roman" w:hAnsi="Times New Roman"/>
        </w:rPr>
        <w:t>ke zboží</w:t>
      </w:r>
      <w:r w:rsidRPr="002A5B8F">
        <w:rPr>
          <w:rFonts w:ascii="Times New Roman" w:hAnsi="Times New Roman"/>
        </w:rPr>
        <w:t xml:space="preserve">, která je </w:t>
      </w:r>
      <w:r w:rsidR="00417E9A" w:rsidRPr="002A5B8F">
        <w:rPr>
          <w:rFonts w:ascii="Times New Roman" w:hAnsi="Times New Roman"/>
        </w:rPr>
        <w:t xml:space="preserve">potřebná pro nakládání se zbožím </w:t>
      </w:r>
      <w:r w:rsidR="00BE1067" w:rsidRPr="002A5B8F">
        <w:rPr>
          <w:rFonts w:ascii="Times New Roman" w:hAnsi="Times New Roman"/>
        </w:rPr>
        <w:t>a pro její</w:t>
      </w:r>
      <w:r w:rsidRPr="002A5B8F">
        <w:rPr>
          <w:rFonts w:ascii="Times New Roman" w:hAnsi="Times New Roman"/>
        </w:rPr>
        <w:t xml:space="preserve"> provoz nebo kterou vyžadují příslušné</w:t>
      </w:r>
      <w:r w:rsidR="00565734" w:rsidRPr="002A5B8F">
        <w:rPr>
          <w:rFonts w:ascii="Times New Roman" w:hAnsi="Times New Roman"/>
        </w:rPr>
        <w:t xml:space="preserve"> obecně závazné právní předpisy a české a evropské normy, technickou dokumentaci, pokyny pro údržbu, servisní knížky, záruční </w:t>
      </w:r>
      <w:proofErr w:type="gramStart"/>
      <w:r w:rsidR="00565734" w:rsidRPr="002A5B8F">
        <w:rPr>
          <w:rFonts w:ascii="Times New Roman" w:hAnsi="Times New Roman"/>
        </w:rPr>
        <w:t>listy,</w:t>
      </w:r>
      <w:proofErr w:type="gramEnd"/>
      <w:r w:rsidR="00565734" w:rsidRPr="002A5B8F">
        <w:rPr>
          <w:rFonts w:ascii="Times New Roman" w:hAnsi="Times New Roman"/>
        </w:rPr>
        <w:t xml:space="preserve"> apod.</w:t>
      </w:r>
    </w:p>
    <w:p w14:paraId="60222D17" w14:textId="77777777" w:rsidR="00565734" w:rsidRPr="002A5B8F" w:rsidRDefault="00565734" w:rsidP="00B67069">
      <w:pPr>
        <w:numPr>
          <w:ilvl w:val="0"/>
          <w:numId w:val="13"/>
        </w:numPr>
        <w:spacing w:line="276" w:lineRule="auto"/>
        <w:ind w:left="567" w:hanging="567"/>
        <w:jc w:val="both"/>
        <w:rPr>
          <w:rFonts w:ascii="Times New Roman" w:hAnsi="Times New Roman"/>
        </w:rPr>
      </w:pPr>
      <w:r w:rsidRPr="002A5B8F">
        <w:rPr>
          <w:rFonts w:ascii="Times New Roman" w:hAnsi="Times New Roman"/>
        </w:rPr>
        <w:t xml:space="preserve">Prodávající se zavazuje v této smlouvě specifikovaný předmět </w:t>
      </w:r>
      <w:r w:rsidR="00851E0C">
        <w:rPr>
          <w:rFonts w:ascii="Times New Roman" w:hAnsi="Times New Roman"/>
        </w:rPr>
        <w:t>plnění</w:t>
      </w:r>
      <w:r w:rsidRPr="002A5B8F">
        <w:rPr>
          <w:rFonts w:ascii="Times New Roman" w:hAnsi="Times New Roman"/>
        </w:rPr>
        <w:t xml:space="preserve"> dodat včas a řádně za podmínek uvedených v této smlouvě.</w:t>
      </w:r>
    </w:p>
    <w:p w14:paraId="27DCD83B" w14:textId="7621F0F7" w:rsidR="001B3551" w:rsidRPr="00F43756" w:rsidRDefault="00565734" w:rsidP="00F43756">
      <w:pPr>
        <w:numPr>
          <w:ilvl w:val="0"/>
          <w:numId w:val="13"/>
        </w:numPr>
        <w:spacing w:line="276" w:lineRule="auto"/>
        <w:ind w:left="567" w:hanging="567"/>
        <w:jc w:val="both"/>
        <w:rPr>
          <w:rFonts w:ascii="Times New Roman" w:hAnsi="Times New Roman"/>
        </w:rPr>
      </w:pPr>
      <w:r w:rsidRPr="002A5B8F">
        <w:rPr>
          <w:rFonts w:ascii="Times New Roman" w:hAnsi="Times New Roman"/>
        </w:rPr>
        <w:t xml:space="preserve">Kupující se zavazuje převzít tento předmět </w:t>
      </w:r>
      <w:r w:rsidR="00851E0C">
        <w:rPr>
          <w:rFonts w:ascii="Times New Roman" w:hAnsi="Times New Roman"/>
        </w:rPr>
        <w:t xml:space="preserve">plnění </w:t>
      </w:r>
      <w:r w:rsidRPr="002A5B8F">
        <w:rPr>
          <w:rFonts w:ascii="Times New Roman" w:hAnsi="Times New Roman"/>
        </w:rPr>
        <w:t>a zaplatit za něj v této smlouvě sjednanou kupní cenu.</w:t>
      </w:r>
    </w:p>
    <w:p w14:paraId="5E600CCC" w14:textId="77777777" w:rsidR="00384CCF" w:rsidRPr="002A5B8F" w:rsidRDefault="00384CCF" w:rsidP="00B67069">
      <w:pPr>
        <w:spacing w:line="276" w:lineRule="auto"/>
        <w:jc w:val="center"/>
        <w:rPr>
          <w:rFonts w:ascii="Times New Roman" w:hAnsi="Times New Roman"/>
          <w:b/>
        </w:rPr>
      </w:pPr>
      <w:r w:rsidRPr="002A5B8F">
        <w:rPr>
          <w:rFonts w:ascii="Times New Roman" w:hAnsi="Times New Roman"/>
          <w:b/>
        </w:rPr>
        <w:t>II.</w:t>
      </w:r>
    </w:p>
    <w:p w14:paraId="25D7E53F" w14:textId="77777777" w:rsidR="00384CCF" w:rsidRPr="002A5B8F" w:rsidRDefault="00384CCF" w:rsidP="00B67069">
      <w:pPr>
        <w:spacing w:after="240" w:line="276" w:lineRule="auto"/>
        <w:jc w:val="center"/>
        <w:rPr>
          <w:rFonts w:ascii="Times New Roman" w:hAnsi="Times New Roman"/>
          <w:b/>
        </w:rPr>
      </w:pPr>
      <w:r w:rsidRPr="002A5B8F">
        <w:rPr>
          <w:rFonts w:ascii="Times New Roman" w:hAnsi="Times New Roman"/>
          <w:b/>
        </w:rPr>
        <w:t>Cena předmětu dodávky</w:t>
      </w:r>
    </w:p>
    <w:p w14:paraId="66827461" w14:textId="77777777" w:rsidR="00B67069" w:rsidRPr="002A5B8F" w:rsidRDefault="00384CCF" w:rsidP="00B67069">
      <w:pPr>
        <w:numPr>
          <w:ilvl w:val="0"/>
          <w:numId w:val="16"/>
        </w:numPr>
        <w:spacing w:line="276" w:lineRule="auto"/>
        <w:ind w:left="567" w:hanging="567"/>
        <w:jc w:val="both"/>
        <w:rPr>
          <w:rFonts w:ascii="Times New Roman" w:hAnsi="Times New Roman"/>
          <w:b/>
        </w:rPr>
      </w:pPr>
      <w:r w:rsidRPr="002A5B8F">
        <w:rPr>
          <w:rFonts w:ascii="Times New Roman" w:hAnsi="Times New Roman"/>
        </w:rPr>
        <w:t>Kupující se zavazuje zaplatit prodávajícímu za předmět plnění uvedený v článku I. této smlouvy celkovou kupní cenu ve výši:</w:t>
      </w:r>
    </w:p>
    <w:p w14:paraId="35B7ACEB" w14:textId="77777777" w:rsidR="006A1C2C" w:rsidRPr="002A5B8F" w:rsidRDefault="00B67069" w:rsidP="00B67069">
      <w:pPr>
        <w:pStyle w:val="Odstavecseseznamem"/>
        <w:numPr>
          <w:ilvl w:val="1"/>
          <w:numId w:val="33"/>
        </w:numPr>
        <w:spacing w:line="276" w:lineRule="auto"/>
        <w:jc w:val="both"/>
        <w:rPr>
          <w:rFonts w:ascii="Times New Roman" w:hAnsi="Times New Roman"/>
          <w:b/>
        </w:rPr>
      </w:pPr>
      <w:r w:rsidRPr="002A5B8F">
        <w:rPr>
          <w:rFonts w:ascii="Times New Roman" w:hAnsi="Times New Roman"/>
        </w:rPr>
        <w:t>Celková cena bez DPH:</w:t>
      </w:r>
      <w:r w:rsidR="00B14F3E">
        <w:rPr>
          <w:rFonts w:ascii="Times New Roman" w:hAnsi="Times New Roman"/>
        </w:rPr>
        <w:tab/>
      </w:r>
      <w:r w:rsidRPr="002A5B8F">
        <w:rPr>
          <w:rFonts w:ascii="Times New Roman" w:hAnsi="Times New Roman"/>
        </w:rPr>
        <w:t>………………</w:t>
      </w:r>
      <w:r w:rsidR="00A201CD">
        <w:rPr>
          <w:rFonts w:ascii="Times New Roman" w:hAnsi="Times New Roman"/>
        </w:rPr>
        <w:t>Kč</w:t>
      </w:r>
      <w:r w:rsidR="00A201CD" w:rsidRPr="00A201CD">
        <w:rPr>
          <w:rFonts w:ascii="Times New Roman" w:hAnsi="Times New Roman"/>
          <w:b/>
          <w:i/>
          <w:highlight w:val="lightGray"/>
        </w:rPr>
        <w:t xml:space="preserve"> </w:t>
      </w:r>
      <w:r w:rsidR="00A201CD" w:rsidRPr="00D93C67">
        <w:rPr>
          <w:rFonts w:ascii="Times New Roman" w:hAnsi="Times New Roman"/>
          <w:b/>
          <w:i/>
          <w:highlight w:val="lightGray"/>
        </w:rPr>
        <w:t>(doplní uchazeč)</w:t>
      </w:r>
    </w:p>
    <w:p w14:paraId="62717AA0" w14:textId="77777777" w:rsidR="00B67069" w:rsidRPr="002A5B8F" w:rsidRDefault="00384CCF" w:rsidP="00B67069">
      <w:pPr>
        <w:pStyle w:val="Odstavecseseznamem"/>
        <w:numPr>
          <w:ilvl w:val="1"/>
          <w:numId w:val="33"/>
        </w:numPr>
        <w:spacing w:line="276" w:lineRule="auto"/>
        <w:jc w:val="both"/>
        <w:rPr>
          <w:rFonts w:ascii="Times New Roman" w:hAnsi="Times New Roman"/>
          <w:i/>
        </w:rPr>
      </w:pPr>
      <w:r w:rsidRPr="002A5B8F">
        <w:rPr>
          <w:rFonts w:ascii="Times New Roman" w:hAnsi="Times New Roman"/>
        </w:rPr>
        <w:t>DPH</w:t>
      </w:r>
      <w:r w:rsidR="00B67069" w:rsidRPr="002A5B8F">
        <w:rPr>
          <w:rFonts w:ascii="Times New Roman" w:hAnsi="Times New Roman"/>
        </w:rPr>
        <w:t>:</w:t>
      </w:r>
      <w:r w:rsidR="00B14F3E">
        <w:rPr>
          <w:rFonts w:ascii="Times New Roman" w:hAnsi="Times New Roman"/>
        </w:rPr>
        <w:tab/>
      </w:r>
      <w:r w:rsidR="00B14F3E">
        <w:rPr>
          <w:rFonts w:ascii="Times New Roman" w:hAnsi="Times New Roman"/>
        </w:rPr>
        <w:tab/>
      </w:r>
      <w:r w:rsidR="00B14F3E">
        <w:rPr>
          <w:rFonts w:ascii="Times New Roman" w:hAnsi="Times New Roman"/>
        </w:rPr>
        <w:tab/>
      </w:r>
      <w:r w:rsidR="00B14F3E">
        <w:rPr>
          <w:rFonts w:ascii="Times New Roman" w:hAnsi="Times New Roman"/>
        </w:rPr>
        <w:tab/>
      </w:r>
      <w:r w:rsidR="00B67069" w:rsidRPr="002A5B8F">
        <w:rPr>
          <w:rFonts w:ascii="Times New Roman" w:hAnsi="Times New Roman"/>
        </w:rPr>
        <w:t>………………</w:t>
      </w:r>
      <w:r w:rsidR="00A201CD">
        <w:rPr>
          <w:rFonts w:ascii="Times New Roman" w:hAnsi="Times New Roman"/>
        </w:rPr>
        <w:t xml:space="preserve">Kč </w:t>
      </w:r>
      <w:r w:rsidR="00A201CD" w:rsidRPr="00D93C67">
        <w:rPr>
          <w:rFonts w:ascii="Times New Roman" w:hAnsi="Times New Roman"/>
          <w:b/>
          <w:i/>
          <w:highlight w:val="lightGray"/>
        </w:rPr>
        <w:t>(doplní uchazeč)</w:t>
      </w:r>
    </w:p>
    <w:p w14:paraId="367A425D" w14:textId="77777777" w:rsidR="006345F1" w:rsidRPr="002A5B8F" w:rsidRDefault="00384CCF" w:rsidP="00B67069">
      <w:pPr>
        <w:pStyle w:val="Odstavecseseznamem"/>
        <w:numPr>
          <w:ilvl w:val="1"/>
          <w:numId w:val="33"/>
        </w:numPr>
        <w:spacing w:line="276" w:lineRule="auto"/>
        <w:jc w:val="both"/>
        <w:rPr>
          <w:rFonts w:ascii="Times New Roman" w:hAnsi="Times New Roman"/>
        </w:rPr>
      </w:pPr>
      <w:r w:rsidRPr="002A5B8F">
        <w:rPr>
          <w:rFonts w:ascii="Times New Roman" w:hAnsi="Times New Roman"/>
          <w:b/>
        </w:rPr>
        <w:t>Celková cena včetně DPH</w:t>
      </w:r>
      <w:r w:rsidR="00B67069" w:rsidRPr="002A5B8F">
        <w:rPr>
          <w:rFonts w:ascii="Times New Roman" w:hAnsi="Times New Roman"/>
        </w:rPr>
        <w:t>:</w:t>
      </w:r>
      <w:r w:rsidR="00B14F3E">
        <w:rPr>
          <w:rFonts w:ascii="Times New Roman" w:hAnsi="Times New Roman"/>
        </w:rPr>
        <w:tab/>
      </w:r>
      <w:r w:rsidR="00B67069" w:rsidRPr="002A5B8F">
        <w:rPr>
          <w:rFonts w:ascii="Times New Roman" w:hAnsi="Times New Roman"/>
        </w:rPr>
        <w:t>………………</w:t>
      </w:r>
      <w:r w:rsidR="00A201CD">
        <w:rPr>
          <w:rFonts w:ascii="Times New Roman" w:hAnsi="Times New Roman"/>
        </w:rPr>
        <w:t>Kč</w:t>
      </w:r>
      <w:r w:rsidR="00A201CD" w:rsidRPr="00A201CD">
        <w:rPr>
          <w:rFonts w:ascii="Times New Roman" w:hAnsi="Times New Roman"/>
          <w:b/>
          <w:i/>
          <w:highlight w:val="lightGray"/>
        </w:rPr>
        <w:t xml:space="preserve"> </w:t>
      </w:r>
      <w:r w:rsidR="00A201CD" w:rsidRPr="00D93C67">
        <w:rPr>
          <w:rFonts w:ascii="Times New Roman" w:hAnsi="Times New Roman"/>
          <w:b/>
          <w:i/>
          <w:highlight w:val="lightGray"/>
        </w:rPr>
        <w:t>(doplní uchazeč)</w:t>
      </w:r>
    </w:p>
    <w:p w14:paraId="0B50B564" w14:textId="77777777" w:rsidR="00384CCF" w:rsidRPr="002A5B8F" w:rsidRDefault="00384CCF" w:rsidP="00B67069">
      <w:pPr>
        <w:numPr>
          <w:ilvl w:val="0"/>
          <w:numId w:val="16"/>
        </w:numPr>
        <w:spacing w:line="276" w:lineRule="auto"/>
        <w:ind w:left="567" w:hanging="567"/>
        <w:jc w:val="both"/>
        <w:rPr>
          <w:rFonts w:ascii="Times New Roman" w:hAnsi="Times New Roman"/>
          <w:b/>
        </w:rPr>
      </w:pPr>
      <w:r w:rsidRPr="002A5B8F">
        <w:rPr>
          <w:rFonts w:ascii="Times New Roman" w:hAnsi="Times New Roman"/>
        </w:rPr>
        <w:t xml:space="preserve">Kupní cena byla stanovena </w:t>
      </w:r>
      <w:r w:rsidR="00302552" w:rsidRPr="002A5B8F">
        <w:rPr>
          <w:rFonts w:ascii="Times New Roman" w:hAnsi="Times New Roman"/>
        </w:rPr>
        <w:t>nabídkou uchazeče</w:t>
      </w:r>
      <w:r w:rsidR="002025EF" w:rsidRPr="002A5B8F">
        <w:rPr>
          <w:rFonts w:ascii="Times New Roman" w:hAnsi="Times New Roman"/>
        </w:rPr>
        <w:t xml:space="preserve"> (prodávajícího)</w:t>
      </w:r>
      <w:r w:rsidR="00302552" w:rsidRPr="002A5B8F">
        <w:rPr>
          <w:rFonts w:ascii="Times New Roman" w:hAnsi="Times New Roman"/>
        </w:rPr>
        <w:t xml:space="preserve"> ve výběrovém řízení</w:t>
      </w:r>
      <w:r w:rsidRPr="002A5B8F">
        <w:rPr>
          <w:rFonts w:ascii="Times New Roman" w:hAnsi="Times New Roman"/>
        </w:rPr>
        <w:t xml:space="preserve"> jako nejvýše přípustná a v souladu s platnými cenovými předpisy. Obsahuje veškeré náklady s</w:t>
      </w:r>
      <w:r w:rsidR="002025EF" w:rsidRPr="002A5B8F">
        <w:rPr>
          <w:rFonts w:ascii="Times New Roman" w:hAnsi="Times New Roman"/>
        </w:rPr>
        <w:t xml:space="preserve">pojené </w:t>
      </w:r>
      <w:r w:rsidR="00BE1067" w:rsidRPr="002A5B8F">
        <w:rPr>
          <w:rFonts w:ascii="Times New Roman" w:hAnsi="Times New Roman"/>
        </w:rPr>
        <w:t xml:space="preserve">s dodávkou předmětu </w:t>
      </w:r>
      <w:r w:rsidR="00851E0C">
        <w:rPr>
          <w:rFonts w:ascii="Times New Roman" w:hAnsi="Times New Roman"/>
        </w:rPr>
        <w:t>plnění</w:t>
      </w:r>
      <w:r w:rsidR="00BE1067" w:rsidRPr="002A5B8F">
        <w:rPr>
          <w:rFonts w:ascii="Times New Roman" w:hAnsi="Times New Roman"/>
        </w:rPr>
        <w:t xml:space="preserve"> (</w:t>
      </w:r>
      <w:r w:rsidR="00A53BBB" w:rsidRPr="002A5B8F">
        <w:rPr>
          <w:rFonts w:ascii="Times New Roman" w:hAnsi="Times New Roman"/>
        </w:rPr>
        <w:t>zboží</w:t>
      </w:r>
      <w:r w:rsidR="002025EF" w:rsidRPr="002A5B8F">
        <w:rPr>
          <w:rFonts w:ascii="Times New Roman" w:hAnsi="Times New Roman"/>
        </w:rPr>
        <w:t>)</w:t>
      </w:r>
      <w:r w:rsidRPr="002A5B8F">
        <w:rPr>
          <w:rFonts w:ascii="Times New Roman" w:hAnsi="Times New Roman"/>
        </w:rPr>
        <w:t xml:space="preserve"> na místo určení</w:t>
      </w:r>
      <w:r w:rsidR="00F50630" w:rsidRPr="002A5B8F">
        <w:rPr>
          <w:rFonts w:ascii="Times New Roman" w:hAnsi="Times New Roman"/>
        </w:rPr>
        <w:t xml:space="preserve"> a uvedení do provozu</w:t>
      </w:r>
      <w:r w:rsidRPr="002A5B8F">
        <w:rPr>
          <w:rFonts w:ascii="Times New Roman" w:hAnsi="Times New Roman"/>
        </w:rPr>
        <w:t xml:space="preserve">. </w:t>
      </w:r>
    </w:p>
    <w:p w14:paraId="324B7B5F" w14:textId="77777777" w:rsidR="00E65C10" w:rsidRPr="002A5B8F" w:rsidRDefault="00E65C10" w:rsidP="00B67069">
      <w:pPr>
        <w:spacing w:line="276" w:lineRule="auto"/>
        <w:rPr>
          <w:rFonts w:ascii="Times New Roman" w:hAnsi="Times New Roman"/>
          <w:b/>
        </w:rPr>
      </w:pPr>
    </w:p>
    <w:p w14:paraId="14C8AE47" w14:textId="77777777" w:rsidR="00851E0C" w:rsidRDefault="00851E0C" w:rsidP="00B67069">
      <w:pPr>
        <w:spacing w:line="276" w:lineRule="auto"/>
        <w:ind w:left="720"/>
        <w:jc w:val="center"/>
        <w:rPr>
          <w:rFonts w:ascii="Times New Roman" w:hAnsi="Times New Roman"/>
          <w:b/>
        </w:rPr>
      </w:pPr>
    </w:p>
    <w:p w14:paraId="71D28732" w14:textId="77777777" w:rsidR="00A47AF2" w:rsidRDefault="00A47AF2" w:rsidP="00B67069">
      <w:pPr>
        <w:spacing w:line="276" w:lineRule="auto"/>
        <w:ind w:left="720"/>
        <w:jc w:val="center"/>
        <w:rPr>
          <w:rFonts w:ascii="Times New Roman" w:hAnsi="Times New Roman"/>
          <w:b/>
        </w:rPr>
      </w:pPr>
    </w:p>
    <w:p w14:paraId="1143874F" w14:textId="77777777" w:rsidR="00DA580E" w:rsidRDefault="00DA580E" w:rsidP="00851E0C">
      <w:pPr>
        <w:spacing w:line="276" w:lineRule="auto"/>
        <w:ind w:left="720" w:hanging="720"/>
        <w:jc w:val="center"/>
        <w:rPr>
          <w:rFonts w:ascii="Times New Roman" w:hAnsi="Times New Roman"/>
          <w:b/>
        </w:rPr>
      </w:pPr>
    </w:p>
    <w:p w14:paraId="34998C37" w14:textId="6912CCB1" w:rsidR="00B67B81" w:rsidRPr="002A5B8F" w:rsidRDefault="00B67B81" w:rsidP="00851E0C">
      <w:pPr>
        <w:spacing w:line="276" w:lineRule="auto"/>
        <w:ind w:left="720" w:hanging="720"/>
        <w:jc w:val="center"/>
        <w:rPr>
          <w:rFonts w:ascii="Times New Roman" w:hAnsi="Times New Roman"/>
          <w:b/>
        </w:rPr>
      </w:pPr>
      <w:r w:rsidRPr="002A5B8F">
        <w:rPr>
          <w:rFonts w:ascii="Times New Roman" w:hAnsi="Times New Roman"/>
          <w:b/>
        </w:rPr>
        <w:lastRenderedPageBreak/>
        <w:t>III.</w:t>
      </w:r>
    </w:p>
    <w:p w14:paraId="01A4E7FC" w14:textId="77777777" w:rsidR="00B67B81" w:rsidRPr="002A5B8F" w:rsidRDefault="00B67B81" w:rsidP="00851E0C">
      <w:pPr>
        <w:spacing w:after="240" w:line="276" w:lineRule="auto"/>
        <w:ind w:left="720" w:hanging="720"/>
        <w:jc w:val="center"/>
        <w:rPr>
          <w:rFonts w:ascii="Times New Roman" w:hAnsi="Times New Roman"/>
          <w:b/>
        </w:rPr>
      </w:pPr>
      <w:r w:rsidRPr="002A5B8F">
        <w:rPr>
          <w:rFonts w:ascii="Times New Roman" w:hAnsi="Times New Roman"/>
          <w:b/>
        </w:rPr>
        <w:t>Platební podmínky</w:t>
      </w:r>
    </w:p>
    <w:p w14:paraId="2E646565" w14:textId="77777777" w:rsidR="00A47AF2" w:rsidRPr="00312552" w:rsidRDefault="00A47AF2" w:rsidP="00A47AF2">
      <w:pPr>
        <w:numPr>
          <w:ilvl w:val="0"/>
          <w:numId w:val="17"/>
        </w:numPr>
        <w:spacing w:line="276" w:lineRule="auto"/>
        <w:ind w:left="567" w:hanging="567"/>
        <w:jc w:val="both"/>
        <w:rPr>
          <w:rFonts w:ascii="Times New Roman" w:hAnsi="Times New Roman"/>
        </w:rPr>
      </w:pPr>
      <w:r w:rsidRPr="002A5B8F">
        <w:rPr>
          <w:rFonts w:ascii="Times New Roman" w:hAnsi="Times New Roman"/>
        </w:rPr>
        <w:t xml:space="preserve">Kupující je povinen zaplatit za řádné dodání předmětu plnění dle čl. I. této </w:t>
      </w:r>
      <w:r w:rsidRPr="00312552">
        <w:rPr>
          <w:rFonts w:ascii="Times New Roman" w:hAnsi="Times New Roman"/>
        </w:rPr>
        <w:t xml:space="preserve">smlouvy kupní cenu uvedenou v čl. II této smlouvy na základě daňových dokladů – faktur. </w:t>
      </w:r>
    </w:p>
    <w:p w14:paraId="5C92AC08" w14:textId="77777777" w:rsidR="00A47AF2" w:rsidRPr="00312552" w:rsidRDefault="00A47AF2" w:rsidP="00A47AF2">
      <w:pPr>
        <w:spacing w:line="276" w:lineRule="auto"/>
        <w:ind w:left="567"/>
        <w:jc w:val="both"/>
        <w:rPr>
          <w:rFonts w:ascii="Times New Roman" w:hAnsi="Times New Roman"/>
        </w:rPr>
      </w:pPr>
      <w:r w:rsidRPr="00312552">
        <w:rPr>
          <w:rFonts w:ascii="Times New Roman" w:hAnsi="Times New Roman"/>
        </w:rPr>
        <w:t>Prodávající je oprávněn vystavit faktury dle níže uvedených podmínek:</w:t>
      </w:r>
    </w:p>
    <w:p w14:paraId="01DE9A2C" w14:textId="497DE499" w:rsidR="00A47AF2" w:rsidRPr="00B91198" w:rsidRDefault="00A47AF2" w:rsidP="00312552">
      <w:pPr>
        <w:pStyle w:val="Odstavecseseznamem"/>
        <w:numPr>
          <w:ilvl w:val="0"/>
          <w:numId w:val="32"/>
        </w:numPr>
        <w:spacing w:line="276" w:lineRule="auto"/>
        <w:ind w:hanging="731"/>
        <w:contextualSpacing/>
        <w:jc w:val="both"/>
        <w:rPr>
          <w:rFonts w:ascii="Times New Roman" w:hAnsi="Times New Roman"/>
        </w:rPr>
      </w:pPr>
      <w:r w:rsidRPr="00B91198">
        <w:rPr>
          <w:rFonts w:ascii="Times New Roman" w:hAnsi="Times New Roman"/>
        </w:rPr>
        <w:t xml:space="preserve">na </w:t>
      </w:r>
      <w:r w:rsidR="00225668" w:rsidRPr="00B91198">
        <w:rPr>
          <w:rFonts w:ascii="Times New Roman" w:hAnsi="Times New Roman"/>
        </w:rPr>
        <w:t>3</w:t>
      </w:r>
      <w:r w:rsidRPr="00B91198">
        <w:rPr>
          <w:rFonts w:ascii="Times New Roman" w:hAnsi="Times New Roman"/>
        </w:rPr>
        <w:t xml:space="preserve">0% ceny dodávky nejdříve v den nabytí účinnosti této Smlouvy </w:t>
      </w:r>
    </w:p>
    <w:p w14:paraId="47C0C1DC" w14:textId="77777777" w:rsidR="00312552" w:rsidRPr="00312552" w:rsidRDefault="00A47AF2" w:rsidP="00312552">
      <w:pPr>
        <w:pStyle w:val="Odstavecseseznamem"/>
        <w:spacing w:line="276" w:lineRule="auto"/>
        <w:ind w:left="1440" w:hanging="731"/>
        <w:contextualSpacing/>
        <w:jc w:val="both"/>
        <w:rPr>
          <w:rFonts w:ascii="Times New Roman" w:hAnsi="Times New Roman"/>
          <w:i/>
        </w:rPr>
      </w:pPr>
      <w:r w:rsidRPr="00B91198">
        <w:rPr>
          <w:rFonts w:ascii="Times New Roman" w:hAnsi="Times New Roman"/>
          <w:i/>
        </w:rPr>
        <w:t>(na základě vystavené zálohové faktury</w:t>
      </w:r>
      <w:r w:rsidR="00312552" w:rsidRPr="00B91198">
        <w:rPr>
          <w:rFonts w:ascii="Times New Roman" w:hAnsi="Times New Roman"/>
          <w:i/>
        </w:rPr>
        <w:t>)</w:t>
      </w:r>
    </w:p>
    <w:p w14:paraId="779A4B02" w14:textId="3E334989" w:rsidR="00312552" w:rsidRPr="00312552" w:rsidRDefault="00312552" w:rsidP="00312552">
      <w:pPr>
        <w:pStyle w:val="Odstavecseseznamem"/>
        <w:numPr>
          <w:ilvl w:val="0"/>
          <w:numId w:val="32"/>
        </w:numPr>
        <w:spacing w:line="276" w:lineRule="auto"/>
        <w:ind w:hanging="731"/>
        <w:contextualSpacing/>
        <w:jc w:val="both"/>
        <w:rPr>
          <w:rFonts w:ascii="Times New Roman" w:hAnsi="Times New Roman"/>
        </w:rPr>
      </w:pPr>
      <w:r>
        <w:rPr>
          <w:rFonts w:ascii="Times New Roman" w:hAnsi="Times New Roman"/>
        </w:rPr>
        <w:t>d</w:t>
      </w:r>
      <w:r w:rsidRPr="00312552">
        <w:rPr>
          <w:rFonts w:ascii="Times New Roman" w:hAnsi="Times New Roman"/>
        </w:rPr>
        <w:t xml:space="preserve">alší zálohové faktury, až do celkové výše </w:t>
      </w:r>
      <w:r w:rsidRPr="00312552">
        <w:rPr>
          <w:rFonts w:ascii="Times New Roman" w:hAnsi="Times New Roman"/>
          <w:b/>
        </w:rPr>
        <w:t xml:space="preserve">80% </w:t>
      </w:r>
      <w:r w:rsidRPr="00312552">
        <w:rPr>
          <w:rFonts w:ascii="Times New Roman" w:hAnsi="Times New Roman"/>
          <w:bCs/>
        </w:rPr>
        <w:t xml:space="preserve">kupní </w:t>
      </w:r>
      <w:proofErr w:type="gramStart"/>
      <w:r w:rsidRPr="00312552">
        <w:rPr>
          <w:rFonts w:ascii="Times New Roman" w:hAnsi="Times New Roman"/>
        </w:rPr>
        <w:t>ceny</w:t>
      </w:r>
      <w:proofErr w:type="gramEnd"/>
      <w:r w:rsidRPr="00312552">
        <w:rPr>
          <w:rFonts w:ascii="Times New Roman" w:hAnsi="Times New Roman"/>
        </w:rPr>
        <w:t xml:space="preserve"> a to vždy na základě dohody mezi Smluvními stranami. </w:t>
      </w:r>
    </w:p>
    <w:p w14:paraId="4493D668" w14:textId="1571D93C" w:rsidR="00312552" w:rsidRPr="00312552" w:rsidRDefault="00312552" w:rsidP="00312552">
      <w:pPr>
        <w:pStyle w:val="Odstavecseseznamem"/>
        <w:numPr>
          <w:ilvl w:val="0"/>
          <w:numId w:val="32"/>
        </w:numPr>
        <w:spacing w:line="276" w:lineRule="auto"/>
        <w:ind w:hanging="731"/>
        <w:contextualSpacing/>
        <w:jc w:val="both"/>
        <w:rPr>
          <w:rFonts w:ascii="Times New Roman" w:hAnsi="Times New Roman"/>
        </w:rPr>
      </w:pPr>
      <w:r>
        <w:rPr>
          <w:rFonts w:ascii="Times New Roman" w:hAnsi="Times New Roman"/>
        </w:rPr>
        <w:t>p</w:t>
      </w:r>
      <w:r w:rsidRPr="00312552">
        <w:rPr>
          <w:rFonts w:ascii="Times New Roman" w:hAnsi="Times New Roman"/>
        </w:rPr>
        <w:t xml:space="preserve">o úspěšném dodání a provedení montáže bude vystavena </w:t>
      </w:r>
      <w:r w:rsidRPr="00312552">
        <w:rPr>
          <w:rFonts w:ascii="Times New Roman" w:hAnsi="Times New Roman"/>
          <w:b/>
        </w:rPr>
        <w:t>konečná faktura</w:t>
      </w:r>
      <w:r>
        <w:rPr>
          <w:rFonts w:ascii="Times New Roman" w:hAnsi="Times New Roman"/>
          <w:b/>
        </w:rPr>
        <w:t>.</w:t>
      </w:r>
    </w:p>
    <w:p w14:paraId="5646B51E" w14:textId="77777777" w:rsidR="00A47AF2" w:rsidRPr="002A5B8F" w:rsidRDefault="00A47AF2" w:rsidP="00A47AF2">
      <w:pPr>
        <w:pStyle w:val="Odstavecseseznamem"/>
        <w:numPr>
          <w:ilvl w:val="0"/>
          <w:numId w:val="17"/>
        </w:numPr>
        <w:spacing w:line="276" w:lineRule="auto"/>
        <w:ind w:left="567" w:hanging="567"/>
        <w:jc w:val="both"/>
        <w:rPr>
          <w:rFonts w:ascii="Times New Roman" w:hAnsi="Times New Roman"/>
        </w:rPr>
      </w:pPr>
      <w:r w:rsidRPr="00312552">
        <w:rPr>
          <w:rFonts w:ascii="Times New Roman" w:hAnsi="Times New Roman"/>
        </w:rPr>
        <w:t>Jednotlivé faktury budou vystaveny se splatností 30 dní od jejich vystavení. Prodávající je povinen</w:t>
      </w:r>
      <w:r w:rsidRPr="002A5B8F">
        <w:rPr>
          <w:rFonts w:ascii="Times New Roman" w:hAnsi="Times New Roman"/>
        </w:rPr>
        <w:t xml:space="preserve"> fakturu kupujícímu doručit bezodkladně (do 3 pracovních dnů) po jejím vystavení. Faktura musí obsahovat všechny náležitosti řádného daňového a účetního dokladu ve smyslu příslušných právních předpisů. V případě, že faktura nebude mít odpovídající náležitosti</w:t>
      </w:r>
      <w:r>
        <w:rPr>
          <w:rFonts w:ascii="Times New Roman" w:hAnsi="Times New Roman"/>
        </w:rPr>
        <w:t xml:space="preserve"> či nebude zaslána kupujícímu ve výše uvedeném termínu</w:t>
      </w:r>
      <w:r w:rsidRPr="002A5B8F">
        <w:rPr>
          <w:rFonts w:ascii="Times New Roman" w:hAnsi="Times New Roman"/>
        </w:rPr>
        <w:t>, je kupující oprávněn zaslat ji zpět prodávajícímu k doplnění či úpravě, aniž se dostane do prodlení se splatností – lhůta splatnosti počíná běžet znovu od opětovného doručení doplněného nebo opravného dokladu kupujícímu.</w:t>
      </w:r>
    </w:p>
    <w:p w14:paraId="719F31DD" w14:textId="77777777" w:rsidR="00A47AF2" w:rsidRPr="002A5B8F" w:rsidRDefault="00A47AF2" w:rsidP="00A47AF2">
      <w:pPr>
        <w:numPr>
          <w:ilvl w:val="0"/>
          <w:numId w:val="17"/>
        </w:numPr>
        <w:spacing w:line="276" w:lineRule="auto"/>
        <w:ind w:left="567" w:hanging="567"/>
        <w:jc w:val="both"/>
        <w:rPr>
          <w:rFonts w:ascii="Times New Roman" w:hAnsi="Times New Roman"/>
        </w:rPr>
      </w:pPr>
      <w:r w:rsidRPr="002A5B8F">
        <w:rPr>
          <w:rFonts w:ascii="Times New Roman" w:hAnsi="Times New Roman"/>
        </w:rPr>
        <w:t>Prodávající se zavazuje vystavit po dodání předmětu plnění konečný daňový doklad (fakturu) a to do 15 dnů ode dne splnění jeho povinností, přičemž plnění se považuje za uskutečněné dnem převzetí zboží kupujícím a splněním povinností prodávajícího stanovených v čl. I. odst. 2 a 3 této smlouvy</w:t>
      </w:r>
      <w:r>
        <w:rPr>
          <w:rFonts w:ascii="Times New Roman" w:hAnsi="Times New Roman"/>
        </w:rPr>
        <w:t xml:space="preserve"> (zejména pak uvedením do provozu)</w:t>
      </w:r>
      <w:r w:rsidRPr="002A5B8F">
        <w:rPr>
          <w:rFonts w:ascii="Times New Roman" w:hAnsi="Times New Roman"/>
        </w:rPr>
        <w:t xml:space="preserve"> a oboustranným podepsáním předávacího protokolu o předání a splnění výše uvedených povinností prodávajícím. Tato konečná faktura bude mít náležitosti uvedené v čl. III. odst. </w:t>
      </w:r>
      <w:r>
        <w:rPr>
          <w:rFonts w:ascii="Times New Roman" w:hAnsi="Times New Roman"/>
        </w:rPr>
        <w:t>2</w:t>
      </w:r>
      <w:r w:rsidRPr="002A5B8F">
        <w:rPr>
          <w:rFonts w:ascii="Times New Roman" w:hAnsi="Times New Roman"/>
        </w:rPr>
        <w:t xml:space="preserve"> této smlouvy.</w:t>
      </w:r>
    </w:p>
    <w:p w14:paraId="0348CFB1" w14:textId="77777777" w:rsidR="00070752" w:rsidRPr="002A5B8F" w:rsidRDefault="00070752" w:rsidP="00B67069">
      <w:pPr>
        <w:spacing w:line="276" w:lineRule="auto"/>
        <w:rPr>
          <w:rFonts w:ascii="Times New Roman" w:hAnsi="Times New Roman"/>
          <w:b/>
        </w:rPr>
      </w:pPr>
    </w:p>
    <w:p w14:paraId="1B547C11" w14:textId="77777777" w:rsidR="009A24DD" w:rsidRPr="00312552" w:rsidRDefault="009A24DD" w:rsidP="00405430">
      <w:pPr>
        <w:spacing w:line="276" w:lineRule="auto"/>
        <w:ind w:left="720" w:hanging="720"/>
        <w:jc w:val="center"/>
        <w:rPr>
          <w:rFonts w:ascii="Times New Roman" w:hAnsi="Times New Roman"/>
          <w:b/>
        </w:rPr>
      </w:pPr>
      <w:r w:rsidRPr="00312552">
        <w:rPr>
          <w:rFonts w:ascii="Times New Roman" w:hAnsi="Times New Roman"/>
          <w:b/>
        </w:rPr>
        <w:t>IV.</w:t>
      </w:r>
    </w:p>
    <w:p w14:paraId="13284596" w14:textId="77777777" w:rsidR="009A24DD" w:rsidRPr="00312552" w:rsidRDefault="00AD0795" w:rsidP="00405430">
      <w:pPr>
        <w:spacing w:after="240" w:line="276" w:lineRule="auto"/>
        <w:ind w:left="720" w:hanging="720"/>
        <w:jc w:val="center"/>
        <w:rPr>
          <w:rFonts w:ascii="Times New Roman" w:hAnsi="Times New Roman"/>
          <w:b/>
        </w:rPr>
      </w:pPr>
      <w:r w:rsidRPr="00312552">
        <w:rPr>
          <w:rFonts w:ascii="Times New Roman" w:hAnsi="Times New Roman"/>
          <w:b/>
        </w:rPr>
        <w:t>Dodací podmínky</w:t>
      </w:r>
    </w:p>
    <w:p w14:paraId="0B0258D2" w14:textId="4FD04AE1" w:rsidR="00D1793D" w:rsidRPr="00312552" w:rsidRDefault="00F94276" w:rsidP="00405430">
      <w:pPr>
        <w:pStyle w:val="Odstavecseseznamem"/>
        <w:numPr>
          <w:ilvl w:val="0"/>
          <w:numId w:val="18"/>
        </w:numPr>
        <w:tabs>
          <w:tab w:val="left" w:pos="3969"/>
        </w:tabs>
        <w:spacing w:line="276" w:lineRule="auto"/>
        <w:ind w:left="567" w:hanging="567"/>
        <w:jc w:val="both"/>
        <w:rPr>
          <w:rFonts w:ascii="Times New Roman" w:hAnsi="Times New Roman"/>
          <w:color w:val="000000"/>
        </w:rPr>
      </w:pPr>
      <w:r w:rsidRPr="00312552">
        <w:rPr>
          <w:rFonts w:ascii="Times New Roman" w:hAnsi="Times New Roman"/>
          <w:color w:val="000000"/>
        </w:rPr>
        <w:t xml:space="preserve">Prodávající se pak zavazuje k dodání předmětu plnění zakázky nejpozději do </w:t>
      </w:r>
      <w:r w:rsidR="005B645D">
        <w:rPr>
          <w:rFonts w:ascii="Times New Roman" w:hAnsi="Times New Roman"/>
          <w:color w:val="000000"/>
        </w:rPr>
        <w:t>30. 9. 2027, přičemž podrobnější harmonogram bude stanoven kupujícím po podpisu této smlouvy</w:t>
      </w:r>
      <w:r w:rsidRPr="00312552">
        <w:rPr>
          <w:rFonts w:ascii="Times New Roman" w:hAnsi="Times New Roman"/>
          <w:color w:val="000000"/>
        </w:rPr>
        <w:t xml:space="preserve">. </w:t>
      </w:r>
    </w:p>
    <w:p w14:paraId="1301C9E0" w14:textId="2E0E80EB" w:rsidR="008F2133" w:rsidRPr="00F43756" w:rsidRDefault="00A4719B" w:rsidP="00F43756">
      <w:pPr>
        <w:numPr>
          <w:ilvl w:val="0"/>
          <w:numId w:val="18"/>
        </w:numPr>
        <w:spacing w:line="276" w:lineRule="auto"/>
        <w:ind w:left="567" w:hanging="567"/>
        <w:jc w:val="both"/>
        <w:rPr>
          <w:rFonts w:ascii="Times New Roman" w:hAnsi="Times New Roman"/>
        </w:rPr>
      </w:pPr>
      <w:r w:rsidRPr="00312552">
        <w:rPr>
          <w:rFonts w:ascii="Times New Roman" w:hAnsi="Times New Roman"/>
        </w:rPr>
        <w:t>Míst</w:t>
      </w:r>
      <w:r w:rsidRPr="00554415">
        <w:rPr>
          <w:rFonts w:ascii="Times New Roman" w:hAnsi="Times New Roman"/>
        </w:rPr>
        <w:t xml:space="preserve">em plnění </w:t>
      </w:r>
      <w:r w:rsidR="00C617E1" w:rsidRPr="00554415">
        <w:rPr>
          <w:rFonts w:ascii="Times New Roman" w:hAnsi="Times New Roman"/>
        </w:rPr>
        <w:t xml:space="preserve">je </w:t>
      </w:r>
      <w:r w:rsidR="00765D9A" w:rsidRPr="00554415">
        <w:rPr>
          <w:rFonts w:ascii="Times New Roman" w:hAnsi="Times New Roman"/>
        </w:rPr>
        <w:t>adresa provozovny</w:t>
      </w:r>
      <w:r w:rsidR="00C617E1" w:rsidRPr="00554415">
        <w:rPr>
          <w:rFonts w:ascii="Times New Roman" w:hAnsi="Times New Roman"/>
        </w:rPr>
        <w:t xml:space="preserve"> kupujícího:</w:t>
      </w:r>
      <w:bookmarkStart w:id="2" w:name="_Hlk148446317"/>
      <w:r w:rsidR="00554415" w:rsidRPr="00554415">
        <w:rPr>
          <w:rFonts w:ascii="Times New Roman" w:hAnsi="Times New Roman"/>
        </w:rPr>
        <w:t xml:space="preserve"> areál společnosti Mlýny J. Voženílek s.r.o. Předměřice nad Labem</w:t>
      </w:r>
      <w:bookmarkEnd w:id="2"/>
      <w:r w:rsidR="00554415" w:rsidRPr="00554415">
        <w:rPr>
          <w:rFonts w:ascii="Times New Roman" w:hAnsi="Times New Roman"/>
        </w:rPr>
        <w:t xml:space="preserve">, </w:t>
      </w:r>
      <w:proofErr w:type="spellStart"/>
      <w:r w:rsidR="00554415" w:rsidRPr="00554415">
        <w:rPr>
          <w:rFonts w:ascii="Times New Roman" w:hAnsi="Times New Roman"/>
        </w:rPr>
        <w:t>k.ú</w:t>
      </w:r>
      <w:proofErr w:type="spellEnd"/>
      <w:r w:rsidR="00554415" w:rsidRPr="00554415">
        <w:rPr>
          <w:rFonts w:ascii="Times New Roman" w:hAnsi="Times New Roman"/>
        </w:rPr>
        <w:t xml:space="preserve">. Předměřice nad Labem, </w:t>
      </w:r>
      <w:proofErr w:type="spellStart"/>
      <w:r w:rsidR="00554415" w:rsidRPr="00554415">
        <w:rPr>
          <w:rFonts w:ascii="Times New Roman" w:hAnsi="Times New Roman"/>
        </w:rPr>
        <w:t>parc</w:t>
      </w:r>
      <w:proofErr w:type="spellEnd"/>
      <w:r w:rsidR="00554415" w:rsidRPr="00554415">
        <w:rPr>
          <w:rFonts w:ascii="Times New Roman" w:hAnsi="Times New Roman"/>
        </w:rPr>
        <w:t>. č. 121/1</w:t>
      </w:r>
      <w:r w:rsidR="000A68D5" w:rsidRPr="00554415">
        <w:rPr>
          <w:rFonts w:ascii="Times New Roman" w:hAnsi="Times New Roman"/>
        </w:rPr>
        <w:t>.</w:t>
      </w:r>
      <w:r w:rsidR="000A68D5" w:rsidRPr="003A380B">
        <w:rPr>
          <w:rFonts w:ascii="Times New Roman" w:hAnsi="Times New Roman"/>
          <w:color w:val="EE0000"/>
        </w:rPr>
        <w:t xml:space="preserve"> </w:t>
      </w:r>
      <w:r w:rsidR="00B166C8" w:rsidRPr="00312552">
        <w:rPr>
          <w:rFonts w:ascii="Times New Roman" w:hAnsi="Times New Roman"/>
        </w:rPr>
        <w:t>Dopravu zboží</w:t>
      </w:r>
      <w:r w:rsidR="00A54E93" w:rsidRPr="00312552">
        <w:rPr>
          <w:rFonts w:ascii="Times New Roman" w:hAnsi="Times New Roman"/>
        </w:rPr>
        <w:t xml:space="preserve"> ze sídla prodávajícího</w:t>
      </w:r>
      <w:r w:rsidR="00A54E93" w:rsidRPr="00F94276">
        <w:rPr>
          <w:rFonts w:ascii="Times New Roman" w:hAnsi="Times New Roman"/>
        </w:rPr>
        <w:t xml:space="preserve"> do sídla kupujícího</w:t>
      </w:r>
      <w:r w:rsidR="00A54E93" w:rsidRPr="002A5B8F">
        <w:rPr>
          <w:rFonts w:ascii="Times New Roman" w:hAnsi="Times New Roman"/>
        </w:rPr>
        <w:t xml:space="preserve"> zajišťuje prodávající na své náklady. O předání bude smluvními stranami sepsán předávací </w:t>
      </w:r>
      <w:r w:rsidR="00A54E93" w:rsidRPr="002A5B8F">
        <w:rPr>
          <w:rFonts w:ascii="Times New Roman" w:hAnsi="Times New Roman"/>
        </w:rPr>
        <w:lastRenderedPageBreak/>
        <w:t>protokol ve dvou vyhotoveních, z nichž jedno obdrží kupující a jedno vyhotovení prodávající.</w:t>
      </w:r>
    </w:p>
    <w:p w14:paraId="422016CB" w14:textId="77777777" w:rsidR="00554415" w:rsidRDefault="00554415" w:rsidP="00405430">
      <w:pPr>
        <w:spacing w:line="276" w:lineRule="auto"/>
        <w:ind w:left="720" w:hanging="720"/>
        <w:jc w:val="center"/>
        <w:rPr>
          <w:rFonts w:ascii="Times New Roman" w:hAnsi="Times New Roman"/>
          <w:b/>
        </w:rPr>
      </w:pPr>
    </w:p>
    <w:p w14:paraId="46AA4C8C" w14:textId="245DEB7E" w:rsidR="00656B57" w:rsidRPr="002A5B8F" w:rsidRDefault="00656B57" w:rsidP="00405430">
      <w:pPr>
        <w:spacing w:line="276" w:lineRule="auto"/>
        <w:ind w:left="720" w:hanging="720"/>
        <w:jc w:val="center"/>
        <w:rPr>
          <w:rFonts w:ascii="Times New Roman" w:hAnsi="Times New Roman"/>
          <w:b/>
        </w:rPr>
      </w:pPr>
      <w:r w:rsidRPr="002A5B8F">
        <w:rPr>
          <w:rFonts w:ascii="Times New Roman" w:hAnsi="Times New Roman"/>
          <w:b/>
        </w:rPr>
        <w:t>V.</w:t>
      </w:r>
    </w:p>
    <w:p w14:paraId="0E477D37" w14:textId="77777777" w:rsidR="00656B57" w:rsidRPr="002A5B8F" w:rsidRDefault="00CA2B70" w:rsidP="00405430">
      <w:pPr>
        <w:spacing w:after="240" w:line="276" w:lineRule="auto"/>
        <w:ind w:left="720" w:hanging="720"/>
        <w:jc w:val="center"/>
        <w:rPr>
          <w:rFonts w:ascii="Times New Roman" w:hAnsi="Times New Roman"/>
          <w:b/>
        </w:rPr>
      </w:pPr>
      <w:r w:rsidRPr="002A5B8F">
        <w:rPr>
          <w:rFonts w:ascii="Times New Roman" w:hAnsi="Times New Roman"/>
          <w:b/>
        </w:rPr>
        <w:t>Přechod vlastnictví a nebezpečí škody</w:t>
      </w:r>
    </w:p>
    <w:p w14:paraId="679B5F1A" w14:textId="77777777" w:rsidR="00656B57" w:rsidRPr="002A5B8F" w:rsidRDefault="007A504D" w:rsidP="00B67069">
      <w:pPr>
        <w:numPr>
          <w:ilvl w:val="0"/>
          <w:numId w:val="19"/>
        </w:numPr>
        <w:spacing w:line="276" w:lineRule="auto"/>
        <w:ind w:left="567" w:hanging="567"/>
        <w:jc w:val="both"/>
        <w:rPr>
          <w:rFonts w:ascii="Times New Roman" w:hAnsi="Times New Roman"/>
        </w:rPr>
      </w:pPr>
      <w:r w:rsidRPr="002A5B8F">
        <w:rPr>
          <w:rFonts w:ascii="Times New Roman" w:hAnsi="Times New Roman"/>
        </w:rPr>
        <w:t>Smluvní strany si sjednávají, že kupující nabývá</w:t>
      </w:r>
      <w:r w:rsidR="00B166C8" w:rsidRPr="002A5B8F">
        <w:rPr>
          <w:rFonts w:ascii="Times New Roman" w:hAnsi="Times New Roman"/>
        </w:rPr>
        <w:t xml:space="preserve"> vlastnického práva k prodávanému zboží</w:t>
      </w:r>
      <w:r w:rsidRPr="002A5B8F">
        <w:rPr>
          <w:rFonts w:ascii="Times New Roman" w:hAnsi="Times New Roman"/>
        </w:rPr>
        <w:t xml:space="preserve"> teprve úplným zaplacením kupní ceny. Do tohoto okamžiku zůstává </w:t>
      </w:r>
      <w:r w:rsidR="00D174D3" w:rsidRPr="002A5B8F">
        <w:rPr>
          <w:rFonts w:ascii="Times New Roman" w:hAnsi="Times New Roman"/>
        </w:rPr>
        <w:t>předmětn</w:t>
      </w:r>
      <w:r w:rsidR="00B166C8" w:rsidRPr="002A5B8F">
        <w:rPr>
          <w:rFonts w:ascii="Times New Roman" w:hAnsi="Times New Roman"/>
        </w:rPr>
        <w:t>é</w:t>
      </w:r>
      <w:r w:rsidR="00D174D3" w:rsidRPr="002A5B8F">
        <w:rPr>
          <w:rFonts w:ascii="Times New Roman" w:hAnsi="Times New Roman"/>
        </w:rPr>
        <w:t xml:space="preserve"> </w:t>
      </w:r>
      <w:r w:rsidR="00B166C8" w:rsidRPr="002A5B8F">
        <w:rPr>
          <w:rFonts w:ascii="Times New Roman" w:hAnsi="Times New Roman"/>
        </w:rPr>
        <w:t>zboží</w:t>
      </w:r>
      <w:r w:rsidR="00D174D3" w:rsidRPr="002A5B8F">
        <w:rPr>
          <w:rFonts w:ascii="Times New Roman" w:hAnsi="Times New Roman"/>
        </w:rPr>
        <w:t xml:space="preserve"> ve vlastnictví prodávajícího</w:t>
      </w:r>
      <w:r w:rsidR="00A54E93" w:rsidRPr="002A5B8F">
        <w:rPr>
          <w:rFonts w:ascii="Times New Roman" w:hAnsi="Times New Roman"/>
        </w:rPr>
        <w:t>.</w:t>
      </w:r>
    </w:p>
    <w:p w14:paraId="4E9C4428" w14:textId="77777777" w:rsidR="0020547C" w:rsidRPr="002A5B8F" w:rsidRDefault="0020547C" w:rsidP="00B67069">
      <w:pPr>
        <w:spacing w:line="276" w:lineRule="auto"/>
        <w:ind w:left="720"/>
        <w:jc w:val="center"/>
        <w:rPr>
          <w:rFonts w:ascii="Times New Roman" w:hAnsi="Times New Roman"/>
          <w:b/>
        </w:rPr>
      </w:pPr>
    </w:p>
    <w:p w14:paraId="5BEF98F5" w14:textId="77777777" w:rsidR="0079488D" w:rsidRPr="002A5B8F" w:rsidRDefault="0079488D" w:rsidP="00405430">
      <w:pPr>
        <w:spacing w:line="276" w:lineRule="auto"/>
        <w:ind w:left="720" w:hanging="720"/>
        <w:jc w:val="center"/>
        <w:rPr>
          <w:rFonts w:ascii="Times New Roman" w:hAnsi="Times New Roman"/>
          <w:b/>
        </w:rPr>
      </w:pPr>
      <w:r w:rsidRPr="002A5B8F">
        <w:rPr>
          <w:rFonts w:ascii="Times New Roman" w:hAnsi="Times New Roman"/>
          <w:b/>
        </w:rPr>
        <w:t>VI.</w:t>
      </w:r>
    </w:p>
    <w:p w14:paraId="11CBD476" w14:textId="77777777" w:rsidR="0079488D" w:rsidRPr="002A5B8F" w:rsidRDefault="0079488D" w:rsidP="00405430">
      <w:pPr>
        <w:spacing w:after="240" w:line="276" w:lineRule="auto"/>
        <w:ind w:left="720" w:hanging="720"/>
        <w:jc w:val="center"/>
        <w:rPr>
          <w:rFonts w:ascii="Times New Roman" w:hAnsi="Times New Roman"/>
          <w:b/>
        </w:rPr>
      </w:pPr>
      <w:r w:rsidRPr="002A5B8F">
        <w:rPr>
          <w:rFonts w:ascii="Times New Roman" w:hAnsi="Times New Roman"/>
          <w:b/>
        </w:rPr>
        <w:t>Záruka za jakost</w:t>
      </w:r>
    </w:p>
    <w:p w14:paraId="53A26418" w14:textId="77777777" w:rsidR="0079488D" w:rsidRPr="002A5B8F" w:rsidRDefault="00125354" w:rsidP="00B67069">
      <w:pPr>
        <w:numPr>
          <w:ilvl w:val="0"/>
          <w:numId w:val="20"/>
        </w:numPr>
        <w:spacing w:line="276" w:lineRule="auto"/>
        <w:ind w:left="567" w:hanging="567"/>
        <w:jc w:val="both"/>
        <w:rPr>
          <w:rFonts w:ascii="Times New Roman" w:hAnsi="Times New Roman"/>
        </w:rPr>
      </w:pPr>
      <w:r w:rsidRPr="002A5B8F">
        <w:rPr>
          <w:rFonts w:ascii="Times New Roman" w:hAnsi="Times New Roman"/>
        </w:rPr>
        <w:t>Prod</w:t>
      </w:r>
      <w:r w:rsidR="00A715F7" w:rsidRPr="002A5B8F">
        <w:rPr>
          <w:rFonts w:ascii="Times New Roman" w:hAnsi="Times New Roman"/>
        </w:rPr>
        <w:t xml:space="preserve">ávající zaručuje kupujícímu, že </w:t>
      </w:r>
      <w:r w:rsidR="00B166C8" w:rsidRPr="002A5B8F">
        <w:rPr>
          <w:rFonts w:ascii="Times New Roman" w:hAnsi="Times New Roman"/>
        </w:rPr>
        <w:t xml:space="preserve">zboží </w:t>
      </w:r>
      <w:r w:rsidR="0094454E" w:rsidRPr="002A5B8F">
        <w:rPr>
          <w:rFonts w:ascii="Times New Roman" w:hAnsi="Times New Roman"/>
        </w:rPr>
        <w:t>má vlastnosti specifikované</w:t>
      </w:r>
      <w:r w:rsidRPr="002A5B8F">
        <w:rPr>
          <w:rFonts w:ascii="Times New Roman" w:hAnsi="Times New Roman"/>
        </w:rPr>
        <w:t xml:space="preserve"> v</w:t>
      </w:r>
      <w:r w:rsidR="00010C2D" w:rsidRPr="002A5B8F">
        <w:rPr>
          <w:rFonts w:ascii="Times New Roman" w:hAnsi="Times New Roman"/>
        </w:rPr>
        <w:t xml:space="preserve"> příloze </w:t>
      </w:r>
      <w:r w:rsidR="00A715F7" w:rsidRPr="002A5B8F">
        <w:rPr>
          <w:rFonts w:ascii="Times New Roman" w:hAnsi="Times New Roman"/>
        </w:rPr>
        <w:t>č. 1 této</w:t>
      </w:r>
      <w:r w:rsidR="00010C2D" w:rsidRPr="002A5B8F">
        <w:rPr>
          <w:rFonts w:ascii="Times New Roman" w:hAnsi="Times New Roman"/>
        </w:rPr>
        <w:t xml:space="preserve"> smlouvy</w:t>
      </w:r>
      <w:r w:rsidR="00C617E1" w:rsidRPr="002A5B8F">
        <w:rPr>
          <w:rFonts w:ascii="Times New Roman" w:hAnsi="Times New Roman"/>
        </w:rPr>
        <w:t xml:space="preserve"> a zadávací dokumentaci, dle které prodávající přílohu č. 1 připravil.</w:t>
      </w:r>
      <w:r w:rsidR="00ED4D43" w:rsidRPr="002A5B8F">
        <w:rPr>
          <w:rFonts w:ascii="Times New Roman" w:hAnsi="Times New Roman"/>
        </w:rPr>
        <w:t xml:space="preserve"> </w:t>
      </w:r>
    </w:p>
    <w:p w14:paraId="17E6D386" w14:textId="1FFF9D5B" w:rsidR="00125354" w:rsidRPr="002A5B8F" w:rsidRDefault="00BE205C" w:rsidP="00B67069">
      <w:pPr>
        <w:numPr>
          <w:ilvl w:val="0"/>
          <w:numId w:val="20"/>
        </w:numPr>
        <w:spacing w:line="276" w:lineRule="auto"/>
        <w:ind w:left="567" w:hanging="567"/>
        <w:jc w:val="both"/>
        <w:rPr>
          <w:rFonts w:ascii="Times New Roman" w:hAnsi="Times New Roman"/>
        </w:rPr>
      </w:pPr>
      <w:r w:rsidRPr="002A5B8F">
        <w:rPr>
          <w:rFonts w:ascii="Times New Roman" w:hAnsi="Times New Roman"/>
        </w:rPr>
        <w:t xml:space="preserve">Prodávající poskytuje záruku za jakost </w:t>
      </w:r>
      <w:r w:rsidR="00B166C8" w:rsidRPr="002A5B8F">
        <w:rPr>
          <w:rFonts w:ascii="Times New Roman" w:hAnsi="Times New Roman"/>
        </w:rPr>
        <w:t xml:space="preserve">za dodané zboží </w:t>
      </w:r>
      <w:r w:rsidRPr="002A5B8F">
        <w:rPr>
          <w:rFonts w:ascii="Times New Roman" w:hAnsi="Times New Roman"/>
        </w:rPr>
        <w:t>jako cel</w:t>
      </w:r>
      <w:r w:rsidR="00B166C8" w:rsidRPr="002A5B8F">
        <w:rPr>
          <w:rFonts w:ascii="Times New Roman" w:hAnsi="Times New Roman"/>
        </w:rPr>
        <w:t>e</w:t>
      </w:r>
      <w:r w:rsidRPr="002A5B8F">
        <w:rPr>
          <w:rFonts w:ascii="Times New Roman" w:hAnsi="Times New Roman"/>
        </w:rPr>
        <w:t xml:space="preserve">k, která počíná plynout dnem následujícím po dni podpisu předávacího protokolu oběma smluvními stranami, přičemž tato záruka za jakost se sjednává v trvání </w:t>
      </w:r>
      <w:r w:rsidR="00312552">
        <w:rPr>
          <w:rFonts w:ascii="Times New Roman" w:hAnsi="Times New Roman"/>
        </w:rPr>
        <w:t>36</w:t>
      </w:r>
      <w:r w:rsidRPr="002A5B8F">
        <w:rPr>
          <w:rFonts w:ascii="Times New Roman" w:hAnsi="Times New Roman"/>
        </w:rPr>
        <w:t xml:space="preserve"> měsíců ode dne předání </w:t>
      </w:r>
      <w:r w:rsidR="00405430">
        <w:rPr>
          <w:rFonts w:ascii="Times New Roman" w:hAnsi="Times New Roman"/>
        </w:rPr>
        <w:t>zboží</w:t>
      </w:r>
      <w:r w:rsidRPr="002A5B8F">
        <w:rPr>
          <w:rFonts w:ascii="Times New Roman" w:hAnsi="Times New Roman"/>
        </w:rPr>
        <w:t xml:space="preserve"> a podepsání předávacího protokolu</w:t>
      </w:r>
      <w:r w:rsidR="00125354" w:rsidRPr="002A5B8F">
        <w:rPr>
          <w:rFonts w:ascii="Times New Roman" w:hAnsi="Times New Roman"/>
        </w:rPr>
        <w:t>.</w:t>
      </w:r>
    </w:p>
    <w:p w14:paraId="0D4D7740" w14:textId="77777777" w:rsidR="00125354" w:rsidRPr="002A5B8F" w:rsidRDefault="00BE205C" w:rsidP="00B67069">
      <w:pPr>
        <w:numPr>
          <w:ilvl w:val="0"/>
          <w:numId w:val="20"/>
        </w:numPr>
        <w:spacing w:line="276" w:lineRule="auto"/>
        <w:ind w:left="567" w:hanging="567"/>
        <w:jc w:val="both"/>
        <w:rPr>
          <w:rFonts w:ascii="Times New Roman" w:hAnsi="Times New Roman"/>
        </w:rPr>
      </w:pPr>
      <w:r w:rsidRPr="002A5B8F">
        <w:rPr>
          <w:rFonts w:ascii="Times New Roman" w:hAnsi="Times New Roman"/>
        </w:rPr>
        <w:t xml:space="preserve">Lhůta pro záruční dobu na </w:t>
      </w:r>
      <w:r w:rsidR="00B166C8" w:rsidRPr="002A5B8F">
        <w:rPr>
          <w:rFonts w:ascii="Times New Roman" w:hAnsi="Times New Roman"/>
        </w:rPr>
        <w:t>zboží</w:t>
      </w:r>
      <w:r w:rsidRPr="002A5B8F">
        <w:rPr>
          <w:rFonts w:ascii="Times New Roman" w:hAnsi="Times New Roman"/>
        </w:rPr>
        <w:t xml:space="preserve"> jako celek neběží po celou dobu, po kterou kupující nemohl </w:t>
      </w:r>
      <w:r w:rsidR="00B166C8" w:rsidRPr="002A5B8F">
        <w:rPr>
          <w:rFonts w:ascii="Times New Roman" w:hAnsi="Times New Roman"/>
        </w:rPr>
        <w:t>zboží</w:t>
      </w:r>
      <w:r w:rsidRPr="002A5B8F">
        <w:rPr>
          <w:rFonts w:ascii="Times New Roman" w:hAnsi="Times New Roman"/>
        </w:rPr>
        <w:t xml:space="preserve"> nebo jeho část využívat pro vady, za které prodávající odpovídá</w:t>
      </w:r>
      <w:r w:rsidR="00125354" w:rsidRPr="002A5B8F">
        <w:rPr>
          <w:rFonts w:ascii="Times New Roman" w:hAnsi="Times New Roman"/>
        </w:rPr>
        <w:t>.</w:t>
      </w:r>
    </w:p>
    <w:p w14:paraId="6FE4953C" w14:textId="68CB42B8" w:rsidR="00125354" w:rsidRPr="00BC0835" w:rsidRDefault="00125354" w:rsidP="00B67069">
      <w:pPr>
        <w:numPr>
          <w:ilvl w:val="0"/>
          <w:numId w:val="20"/>
        </w:numPr>
        <w:spacing w:line="276" w:lineRule="auto"/>
        <w:ind w:left="567" w:hanging="567"/>
        <w:jc w:val="both"/>
        <w:rPr>
          <w:rFonts w:ascii="Times New Roman" w:hAnsi="Times New Roman"/>
        </w:rPr>
      </w:pPr>
      <w:r w:rsidRPr="002A5B8F">
        <w:rPr>
          <w:rFonts w:ascii="Times New Roman" w:hAnsi="Times New Roman"/>
        </w:rPr>
        <w:t xml:space="preserve">Záruční servis </w:t>
      </w:r>
      <w:r w:rsidR="00A715F7" w:rsidRPr="002A5B8F">
        <w:rPr>
          <w:rFonts w:ascii="Times New Roman" w:hAnsi="Times New Roman"/>
        </w:rPr>
        <w:t xml:space="preserve">(vadu </w:t>
      </w:r>
      <w:r w:rsidR="00B166C8" w:rsidRPr="002A5B8F">
        <w:rPr>
          <w:rFonts w:ascii="Times New Roman" w:hAnsi="Times New Roman"/>
        </w:rPr>
        <w:t>zboží</w:t>
      </w:r>
      <w:r w:rsidR="00C617E1" w:rsidRPr="002A5B8F">
        <w:rPr>
          <w:rFonts w:ascii="Times New Roman" w:hAnsi="Times New Roman"/>
        </w:rPr>
        <w:t xml:space="preserve">) </w:t>
      </w:r>
      <w:r w:rsidRPr="002A5B8F">
        <w:rPr>
          <w:rFonts w:ascii="Times New Roman" w:hAnsi="Times New Roman"/>
        </w:rPr>
        <w:t xml:space="preserve">uplatňuje kupující písemně (rozumí se pro účel </w:t>
      </w:r>
      <w:r w:rsidR="00C617E1" w:rsidRPr="002A5B8F">
        <w:rPr>
          <w:rFonts w:ascii="Times New Roman" w:hAnsi="Times New Roman"/>
        </w:rPr>
        <w:t xml:space="preserve">této smlouvy i e-mailem) na kontakty uvedené v záhlaví této smlouvy bezodkladně po </w:t>
      </w:r>
      <w:r w:rsidR="00C617E1" w:rsidRPr="00BC0835">
        <w:rPr>
          <w:rFonts w:ascii="Times New Roman" w:hAnsi="Times New Roman"/>
        </w:rPr>
        <w:t>zjištění vady.</w:t>
      </w:r>
    </w:p>
    <w:p w14:paraId="2F3E0779" w14:textId="77777777" w:rsidR="00125354" w:rsidRPr="002A5B8F" w:rsidRDefault="00BE205C" w:rsidP="00B67069">
      <w:pPr>
        <w:numPr>
          <w:ilvl w:val="0"/>
          <w:numId w:val="20"/>
        </w:numPr>
        <w:spacing w:line="276" w:lineRule="auto"/>
        <w:ind w:left="567" w:hanging="567"/>
        <w:jc w:val="both"/>
        <w:rPr>
          <w:rFonts w:ascii="Times New Roman" w:hAnsi="Times New Roman"/>
        </w:rPr>
      </w:pPr>
      <w:r w:rsidRPr="00312552">
        <w:rPr>
          <w:rFonts w:ascii="Times New Roman" w:hAnsi="Times New Roman"/>
        </w:rPr>
        <w:t xml:space="preserve">Prodávající je povinen neprodleně (nejpozději do </w:t>
      </w:r>
      <w:r w:rsidR="00957806" w:rsidRPr="00312552">
        <w:rPr>
          <w:rFonts w:ascii="Times New Roman" w:hAnsi="Times New Roman"/>
        </w:rPr>
        <w:t>24</w:t>
      </w:r>
      <w:r w:rsidRPr="00312552">
        <w:rPr>
          <w:rFonts w:ascii="Times New Roman" w:hAnsi="Times New Roman"/>
        </w:rPr>
        <w:t xml:space="preserve"> </w:t>
      </w:r>
      <w:proofErr w:type="gramStart"/>
      <w:r w:rsidRPr="00312552">
        <w:rPr>
          <w:rFonts w:ascii="Times New Roman" w:hAnsi="Times New Roman"/>
        </w:rPr>
        <w:t>hodin</w:t>
      </w:r>
      <w:proofErr w:type="gramEnd"/>
      <w:r w:rsidR="00C32943" w:rsidRPr="00312552">
        <w:rPr>
          <w:rFonts w:ascii="Times New Roman" w:hAnsi="Times New Roman"/>
        </w:rPr>
        <w:t xml:space="preserve"> pokud se smluvní strany nedohodnou jinak</w:t>
      </w:r>
      <w:r w:rsidRPr="00312552">
        <w:rPr>
          <w:rFonts w:ascii="Times New Roman" w:hAnsi="Times New Roman"/>
        </w:rPr>
        <w:t>) po obdržení reklamace písemně oznámit kupujícímu, zda reklamaci uznává či neuznává. Pokud tak neučiní, má se</w:t>
      </w:r>
      <w:r w:rsidRPr="00BC0835">
        <w:rPr>
          <w:rFonts w:ascii="Times New Roman" w:hAnsi="Times New Roman"/>
        </w:rPr>
        <w:t xml:space="preserve"> za to, že reklamaci uznává. Je-li reklamace oprávněná, je prodávající povinen vadu odstranit ve lhůtě </w:t>
      </w:r>
      <w:r w:rsidR="00957806">
        <w:rPr>
          <w:rFonts w:ascii="Times New Roman" w:hAnsi="Times New Roman"/>
        </w:rPr>
        <w:t>24</w:t>
      </w:r>
      <w:r w:rsidRPr="00851E0C">
        <w:rPr>
          <w:rFonts w:ascii="Times New Roman" w:hAnsi="Times New Roman"/>
        </w:rPr>
        <w:t xml:space="preserve"> hodin od </w:t>
      </w:r>
      <w:r w:rsidR="00C32943" w:rsidRPr="00851E0C">
        <w:rPr>
          <w:rFonts w:ascii="Times New Roman" w:hAnsi="Times New Roman"/>
        </w:rPr>
        <w:t>rozhodnutí o oprávněnosti reklamace</w:t>
      </w:r>
      <w:r w:rsidRPr="00BC0835">
        <w:rPr>
          <w:rFonts w:ascii="Times New Roman" w:hAnsi="Times New Roman"/>
        </w:rPr>
        <w:t xml:space="preserve">, ledaže se smluvní strany písemně dohodnou na jiné lhůtě </w:t>
      </w:r>
      <w:r w:rsidR="00E12FF8" w:rsidRPr="00BC0835">
        <w:rPr>
          <w:rFonts w:ascii="Times New Roman" w:hAnsi="Times New Roman"/>
        </w:rPr>
        <w:t xml:space="preserve">pro odstranění vady. </w:t>
      </w:r>
      <w:r w:rsidRPr="00BC0835">
        <w:rPr>
          <w:rFonts w:ascii="Times New Roman" w:hAnsi="Times New Roman"/>
        </w:rPr>
        <w:t>O odstranění</w:t>
      </w:r>
      <w:r w:rsidRPr="002A5B8F">
        <w:rPr>
          <w:rFonts w:ascii="Times New Roman" w:hAnsi="Times New Roman"/>
        </w:rPr>
        <w:t xml:space="preserve"> vad vyhotoví smluvní strany písemný záznam</w:t>
      </w:r>
      <w:r w:rsidR="00E12FF8" w:rsidRPr="002A5B8F">
        <w:rPr>
          <w:rFonts w:ascii="Times New Roman" w:hAnsi="Times New Roman"/>
        </w:rPr>
        <w:t>.</w:t>
      </w:r>
    </w:p>
    <w:p w14:paraId="79B17D5A" w14:textId="77777777" w:rsidR="00716D01" w:rsidRPr="002A5B8F" w:rsidRDefault="00716D01" w:rsidP="00B67069">
      <w:pPr>
        <w:numPr>
          <w:ilvl w:val="0"/>
          <w:numId w:val="20"/>
        </w:numPr>
        <w:spacing w:line="276" w:lineRule="auto"/>
        <w:ind w:left="567" w:hanging="567"/>
        <w:jc w:val="both"/>
        <w:rPr>
          <w:rFonts w:ascii="Times New Roman" w:hAnsi="Times New Roman"/>
        </w:rPr>
      </w:pPr>
      <w:r w:rsidRPr="002A5B8F">
        <w:rPr>
          <w:rFonts w:ascii="Times New Roman" w:hAnsi="Times New Roman"/>
        </w:rPr>
        <w:t>Během trvání záruční doby se prodávající zavazuje poskytovat kupujícímu bezplatný servis na dodané zboží včetně dodání potřebných náhradních dílů. Záruka se nevz</w:t>
      </w:r>
      <w:r w:rsidR="00B166C8" w:rsidRPr="002A5B8F">
        <w:rPr>
          <w:rFonts w:ascii="Times New Roman" w:hAnsi="Times New Roman"/>
        </w:rPr>
        <w:t>tahuje na běžné opotřebení zboží</w:t>
      </w:r>
      <w:r w:rsidRPr="002A5B8F">
        <w:rPr>
          <w:rFonts w:ascii="Times New Roman" w:hAnsi="Times New Roman"/>
        </w:rPr>
        <w:t xml:space="preserve"> a na vady způsobené vyšší mocí.</w:t>
      </w:r>
    </w:p>
    <w:p w14:paraId="23C08FD9" w14:textId="6BD28A37" w:rsidR="00DA580E" w:rsidRPr="007001E4" w:rsidRDefault="003D7327" w:rsidP="00680343">
      <w:pPr>
        <w:numPr>
          <w:ilvl w:val="0"/>
          <w:numId w:val="20"/>
        </w:numPr>
        <w:spacing w:line="276" w:lineRule="auto"/>
        <w:ind w:left="567" w:hanging="567"/>
        <w:jc w:val="both"/>
        <w:rPr>
          <w:rFonts w:ascii="Times New Roman" w:hAnsi="Times New Roman"/>
        </w:rPr>
      </w:pPr>
      <w:r w:rsidRPr="002A5B8F">
        <w:rPr>
          <w:rFonts w:ascii="Times New Roman" w:hAnsi="Times New Roman"/>
        </w:rPr>
        <w:t xml:space="preserve">Pokud prodávající vadu ve lhůtě dle odstavce </w:t>
      </w:r>
      <w:r w:rsidR="00E12FF8" w:rsidRPr="002A5B8F">
        <w:rPr>
          <w:rFonts w:ascii="Times New Roman" w:hAnsi="Times New Roman"/>
        </w:rPr>
        <w:t>5</w:t>
      </w:r>
      <w:r w:rsidRPr="002A5B8F">
        <w:rPr>
          <w:rFonts w:ascii="Times New Roman" w:hAnsi="Times New Roman"/>
        </w:rPr>
        <w:t>. tohoto článku této smlouvy</w:t>
      </w:r>
      <w:r w:rsidR="00A53BBB" w:rsidRPr="002A5B8F">
        <w:rPr>
          <w:rFonts w:ascii="Times New Roman" w:hAnsi="Times New Roman"/>
        </w:rPr>
        <w:t xml:space="preserve"> neodstraní proto, že vada zboží</w:t>
      </w:r>
      <w:r w:rsidRPr="002A5B8F">
        <w:rPr>
          <w:rFonts w:ascii="Times New Roman" w:hAnsi="Times New Roman"/>
        </w:rPr>
        <w:t xml:space="preserve"> je neodst</w:t>
      </w:r>
      <w:r w:rsidR="005702EE" w:rsidRPr="002A5B8F">
        <w:rPr>
          <w:rFonts w:ascii="Times New Roman" w:hAnsi="Times New Roman"/>
        </w:rPr>
        <w:t xml:space="preserve">ranitelná, je kupující oprávněn </w:t>
      </w:r>
      <w:r w:rsidRPr="002A5B8F">
        <w:rPr>
          <w:rFonts w:ascii="Times New Roman" w:hAnsi="Times New Roman"/>
        </w:rPr>
        <w:t>požadovat dod</w:t>
      </w:r>
      <w:r w:rsidR="00A715F7" w:rsidRPr="002A5B8F">
        <w:rPr>
          <w:rFonts w:ascii="Times New Roman" w:hAnsi="Times New Roman"/>
        </w:rPr>
        <w:t>ání nové</w:t>
      </w:r>
      <w:r w:rsidR="00B166C8" w:rsidRPr="002A5B8F">
        <w:rPr>
          <w:rFonts w:ascii="Times New Roman" w:hAnsi="Times New Roman"/>
        </w:rPr>
        <w:t>ho</w:t>
      </w:r>
      <w:r w:rsidR="00A715F7" w:rsidRPr="002A5B8F">
        <w:rPr>
          <w:rFonts w:ascii="Times New Roman" w:hAnsi="Times New Roman"/>
        </w:rPr>
        <w:t xml:space="preserve"> </w:t>
      </w:r>
      <w:r w:rsidR="00B166C8" w:rsidRPr="002A5B8F">
        <w:rPr>
          <w:rFonts w:ascii="Times New Roman" w:hAnsi="Times New Roman"/>
        </w:rPr>
        <w:t>zboží</w:t>
      </w:r>
      <w:r w:rsidRPr="002A5B8F">
        <w:rPr>
          <w:rFonts w:ascii="Times New Roman" w:hAnsi="Times New Roman"/>
        </w:rPr>
        <w:t xml:space="preserve"> bez vady</w:t>
      </w:r>
      <w:r w:rsidR="005702EE" w:rsidRPr="002A5B8F">
        <w:rPr>
          <w:rFonts w:ascii="Times New Roman" w:hAnsi="Times New Roman"/>
        </w:rPr>
        <w:t xml:space="preserve">. </w:t>
      </w:r>
      <w:r w:rsidR="003E545E" w:rsidRPr="002A5B8F">
        <w:rPr>
          <w:rFonts w:ascii="Times New Roman" w:hAnsi="Times New Roman"/>
        </w:rPr>
        <w:t>V</w:t>
      </w:r>
      <w:r w:rsidR="005702EE" w:rsidRPr="002A5B8F">
        <w:rPr>
          <w:rFonts w:ascii="Times New Roman" w:hAnsi="Times New Roman"/>
        </w:rPr>
        <w:t xml:space="preserve"> případě </w:t>
      </w:r>
      <w:r w:rsidR="00B166C8" w:rsidRPr="002A5B8F">
        <w:rPr>
          <w:rFonts w:ascii="Times New Roman" w:hAnsi="Times New Roman"/>
        </w:rPr>
        <w:t>dodání nového zboží</w:t>
      </w:r>
      <w:r w:rsidR="003E545E" w:rsidRPr="002A5B8F">
        <w:rPr>
          <w:rFonts w:ascii="Times New Roman" w:hAnsi="Times New Roman"/>
        </w:rPr>
        <w:t xml:space="preserve"> bez </w:t>
      </w:r>
      <w:r w:rsidR="003E545E" w:rsidRPr="002A5B8F">
        <w:rPr>
          <w:rFonts w:ascii="Times New Roman" w:hAnsi="Times New Roman"/>
        </w:rPr>
        <w:lastRenderedPageBreak/>
        <w:t>vad není kupující povinen vracet prodávajícímu uži</w:t>
      </w:r>
      <w:r w:rsidR="00B166C8" w:rsidRPr="002A5B8F">
        <w:rPr>
          <w:rFonts w:ascii="Times New Roman" w:hAnsi="Times New Roman"/>
        </w:rPr>
        <w:t xml:space="preserve">tek (opotřebení), který ze zboží </w:t>
      </w:r>
      <w:r w:rsidR="003E545E" w:rsidRPr="002A5B8F">
        <w:rPr>
          <w:rFonts w:ascii="Times New Roman" w:hAnsi="Times New Roman"/>
        </w:rPr>
        <w:t>měl.</w:t>
      </w:r>
    </w:p>
    <w:p w14:paraId="30AE548A" w14:textId="77777777" w:rsidR="002A214E" w:rsidRDefault="002A214E" w:rsidP="00405430">
      <w:pPr>
        <w:spacing w:line="276" w:lineRule="auto"/>
        <w:jc w:val="center"/>
        <w:rPr>
          <w:rFonts w:ascii="Times New Roman" w:hAnsi="Times New Roman"/>
          <w:b/>
        </w:rPr>
      </w:pPr>
    </w:p>
    <w:p w14:paraId="07349951" w14:textId="77777777" w:rsidR="002A214E" w:rsidRDefault="002A214E" w:rsidP="00405430">
      <w:pPr>
        <w:spacing w:line="276" w:lineRule="auto"/>
        <w:jc w:val="center"/>
        <w:rPr>
          <w:rFonts w:ascii="Times New Roman" w:hAnsi="Times New Roman"/>
          <w:b/>
        </w:rPr>
      </w:pPr>
    </w:p>
    <w:p w14:paraId="7288C408" w14:textId="2AEDFDF6" w:rsidR="00AB517E" w:rsidRPr="002A5B8F" w:rsidRDefault="00AB517E" w:rsidP="00405430">
      <w:pPr>
        <w:spacing w:line="276" w:lineRule="auto"/>
        <w:jc w:val="center"/>
        <w:rPr>
          <w:rFonts w:ascii="Times New Roman" w:hAnsi="Times New Roman"/>
          <w:b/>
        </w:rPr>
      </w:pPr>
      <w:r w:rsidRPr="002A5B8F">
        <w:rPr>
          <w:rFonts w:ascii="Times New Roman" w:hAnsi="Times New Roman"/>
          <w:b/>
        </w:rPr>
        <w:t>VII.</w:t>
      </w:r>
    </w:p>
    <w:p w14:paraId="03D56EC1" w14:textId="77777777" w:rsidR="00AB517E" w:rsidRPr="002A5B8F" w:rsidRDefault="00AB517E" w:rsidP="00405430">
      <w:pPr>
        <w:spacing w:after="240" w:line="276" w:lineRule="auto"/>
        <w:jc w:val="center"/>
        <w:rPr>
          <w:rFonts w:ascii="Times New Roman" w:hAnsi="Times New Roman"/>
          <w:b/>
        </w:rPr>
      </w:pPr>
      <w:r w:rsidRPr="002A5B8F">
        <w:rPr>
          <w:rFonts w:ascii="Times New Roman" w:hAnsi="Times New Roman"/>
          <w:b/>
        </w:rPr>
        <w:t>Sankční ujednání</w:t>
      </w:r>
      <w:r w:rsidR="000A12B4" w:rsidRPr="002A5B8F">
        <w:rPr>
          <w:rFonts w:ascii="Times New Roman" w:hAnsi="Times New Roman"/>
          <w:b/>
        </w:rPr>
        <w:t>, odstoupení od smlouvy</w:t>
      </w:r>
    </w:p>
    <w:p w14:paraId="2E06A1BB" w14:textId="77777777" w:rsidR="00AB517E" w:rsidRDefault="00674E48" w:rsidP="00B67069">
      <w:pPr>
        <w:numPr>
          <w:ilvl w:val="0"/>
          <w:numId w:val="22"/>
        </w:numPr>
        <w:spacing w:line="276" w:lineRule="auto"/>
        <w:ind w:left="567" w:hanging="567"/>
        <w:jc w:val="both"/>
        <w:rPr>
          <w:rFonts w:ascii="Times New Roman" w:hAnsi="Times New Roman"/>
        </w:rPr>
      </w:pPr>
      <w:r w:rsidRPr="002A5B8F">
        <w:rPr>
          <w:rFonts w:ascii="Times New Roman" w:hAnsi="Times New Roman"/>
        </w:rPr>
        <w:t>Ocitne-li se kupující v prodlení s úhradou kupní ceny nebo</w:t>
      </w:r>
      <w:r w:rsidR="004B7A34" w:rsidRPr="002A5B8F">
        <w:rPr>
          <w:rFonts w:ascii="Times New Roman" w:hAnsi="Times New Roman"/>
        </w:rPr>
        <w:t xml:space="preserve"> její části dle čl. III. odst. 2</w:t>
      </w:r>
      <w:r w:rsidRPr="002A5B8F">
        <w:rPr>
          <w:rFonts w:ascii="Times New Roman" w:hAnsi="Times New Roman"/>
        </w:rPr>
        <w:t xml:space="preserve"> této smlouvy, vzniká prodávajícímu nárok na zaplacení úroků z prodlení v sazbě </w:t>
      </w:r>
      <w:proofErr w:type="gramStart"/>
      <w:r w:rsidRPr="002A5B8F">
        <w:rPr>
          <w:rFonts w:ascii="Times New Roman" w:hAnsi="Times New Roman"/>
        </w:rPr>
        <w:t>0,01%</w:t>
      </w:r>
      <w:proofErr w:type="gramEnd"/>
      <w:r w:rsidRPr="002A5B8F">
        <w:rPr>
          <w:rFonts w:ascii="Times New Roman" w:hAnsi="Times New Roman"/>
        </w:rPr>
        <w:t xml:space="preserve"> z celkové kupní ceny vč. DPH, sjednané v čl.</w:t>
      </w:r>
      <w:r w:rsidR="004B7A34" w:rsidRPr="002A5B8F">
        <w:rPr>
          <w:rFonts w:ascii="Times New Roman" w:hAnsi="Times New Roman"/>
        </w:rPr>
        <w:t xml:space="preserve"> II</w:t>
      </w:r>
      <w:r w:rsidRPr="002A5B8F">
        <w:rPr>
          <w:rFonts w:ascii="Times New Roman" w:hAnsi="Times New Roman"/>
        </w:rPr>
        <w:t>. odst. 1 této smlouvy, za každý započatý den prodlení</w:t>
      </w:r>
      <w:r w:rsidR="00AB517E" w:rsidRPr="002A5B8F">
        <w:rPr>
          <w:rFonts w:ascii="Times New Roman" w:hAnsi="Times New Roman"/>
        </w:rPr>
        <w:t>.</w:t>
      </w:r>
    </w:p>
    <w:p w14:paraId="4F773E93" w14:textId="77777777" w:rsidR="000A12B4" w:rsidRPr="00044DB4" w:rsidRDefault="00AB517E" w:rsidP="00A201CD">
      <w:pPr>
        <w:numPr>
          <w:ilvl w:val="0"/>
          <w:numId w:val="22"/>
        </w:numPr>
        <w:spacing w:line="276" w:lineRule="auto"/>
        <w:ind w:left="567" w:hanging="567"/>
        <w:jc w:val="both"/>
        <w:rPr>
          <w:rFonts w:ascii="Times New Roman" w:hAnsi="Times New Roman"/>
          <w:strike/>
          <w:color w:val="FF0000"/>
        </w:rPr>
      </w:pPr>
      <w:r w:rsidRPr="00044DB4">
        <w:rPr>
          <w:rFonts w:ascii="Times New Roman" w:hAnsi="Times New Roman"/>
        </w:rPr>
        <w:t>V případě, že je prodávající v prodlení s dodáním předmětu koupě dle</w:t>
      </w:r>
      <w:r w:rsidR="001106DC" w:rsidRPr="00044DB4">
        <w:rPr>
          <w:rFonts w:ascii="Times New Roman" w:hAnsi="Times New Roman"/>
        </w:rPr>
        <w:t xml:space="preserve"> čl. IV. odst. 1</w:t>
      </w:r>
      <w:r w:rsidR="00674E48" w:rsidRPr="00044DB4">
        <w:rPr>
          <w:rFonts w:ascii="Times New Roman" w:hAnsi="Times New Roman"/>
        </w:rPr>
        <w:t xml:space="preserve"> této smlouvy</w:t>
      </w:r>
      <w:r w:rsidRPr="00044DB4">
        <w:rPr>
          <w:rFonts w:ascii="Times New Roman" w:hAnsi="Times New Roman"/>
        </w:rPr>
        <w:t>,</w:t>
      </w:r>
      <w:r w:rsidR="00674E48" w:rsidRPr="00044DB4">
        <w:rPr>
          <w:rFonts w:ascii="Times New Roman" w:hAnsi="Times New Roman"/>
        </w:rPr>
        <w:t xml:space="preserve"> prodávající se zavazuje zaplatit kupujícímu smluvní pokutu ve </w:t>
      </w:r>
      <w:proofErr w:type="gramStart"/>
      <w:r w:rsidR="00674E48" w:rsidRPr="00044DB4">
        <w:rPr>
          <w:rFonts w:ascii="Times New Roman" w:hAnsi="Times New Roman"/>
        </w:rPr>
        <w:t xml:space="preserve">výši </w:t>
      </w:r>
      <w:r w:rsidR="00D304B9">
        <w:rPr>
          <w:rFonts w:ascii="Times New Roman" w:hAnsi="Times New Roman"/>
        </w:rPr>
        <w:t xml:space="preserve"> </w:t>
      </w:r>
      <w:r w:rsidR="00674E48" w:rsidRPr="004C3DF7">
        <w:rPr>
          <w:rFonts w:ascii="Times New Roman" w:hAnsi="Times New Roman"/>
          <w:b/>
        </w:rPr>
        <w:t>0</w:t>
      </w:r>
      <w:proofErr w:type="gramEnd"/>
      <w:r w:rsidR="00674E48" w:rsidRPr="004C3DF7">
        <w:rPr>
          <w:rFonts w:ascii="Times New Roman" w:hAnsi="Times New Roman"/>
          <w:b/>
        </w:rPr>
        <w:t>,</w:t>
      </w:r>
      <w:r w:rsidR="00BA3FA3" w:rsidRPr="004C3DF7">
        <w:rPr>
          <w:rFonts w:ascii="Times New Roman" w:hAnsi="Times New Roman"/>
          <w:b/>
        </w:rPr>
        <w:t>0</w:t>
      </w:r>
      <w:r w:rsidR="00674E48" w:rsidRPr="004C3DF7">
        <w:rPr>
          <w:rFonts w:ascii="Times New Roman" w:hAnsi="Times New Roman"/>
          <w:b/>
        </w:rPr>
        <w:t>1%</w:t>
      </w:r>
      <w:r w:rsidR="00674E48" w:rsidRPr="004C3DF7">
        <w:rPr>
          <w:rFonts w:ascii="Times New Roman" w:hAnsi="Times New Roman"/>
        </w:rPr>
        <w:t xml:space="preserve"> </w:t>
      </w:r>
      <w:r w:rsidR="00674E48" w:rsidRPr="00044DB4">
        <w:rPr>
          <w:rFonts w:ascii="Times New Roman" w:hAnsi="Times New Roman"/>
        </w:rPr>
        <w:t xml:space="preserve">z celkové </w:t>
      </w:r>
      <w:r w:rsidR="001106DC" w:rsidRPr="00044DB4">
        <w:rPr>
          <w:rFonts w:ascii="Times New Roman" w:hAnsi="Times New Roman"/>
        </w:rPr>
        <w:t>kupní ceny vč. DPH dle čl. II</w:t>
      </w:r>
      <w:r w:rsidR="00674E48" w:rsidRPr="00044DB4">
        <w:rPr>
          <w:rFonts w:ascii="Times New Roman" w:hAnsi="Times New Roman"/>
        </w:rPr>
        <w:t>. odst. 1 této smlouvy, za každý započatý den prodlení, celkem však maximálně 4%</w:t>
      </w:r>
      <w:r w:rsidR="008877E2">
        <w:rPr>
          <w:rFonts w:ascii="Times New Roman" w:hAnsi="Times New Roman"/>
        </w:rPr>
        <w:t xml:space="preserve"> kupní ceny</w:t>
      </w:r>
      <w:r w:rsidR="00674E48" w:rsidRPr="00044DB4">
        <w:rPr>
          <w:rFonts w:ascii="Times New Roman" w:hAnsi="Times New Roman"/>
        </w:rPr>
        <w:t xml:space="preserve">. Kupující je zároveň </w:t>
      </w:r>
      <w:r w:rsidRPr="00044DB4">
        <w:rPr>
          <w:rFonts w:ascii="Times New Roman" w:hAnsi="Times New Roman"/>
        </w:rPr>
        <w:t xml:space="preserve">oprávněn od této smlouvy odstoupit. Odstoupením se smlouva ruší dnem doručení písemného oznámení o odstoupení prodávajícímu. </w:t>
      </w:r>
    </w:p>
    <w:p w14:paraId="2CA87DB9" w14:textId="77777777" w:rsidR="000A12B4" w:rsidRPr="002A5B8F" w:rsidRDefault="000A12B4" w:rsidP="00B67069">
      <w:pPr>
        <w:numPr>
          <w:ilvl w:val="0"/>
          <w:numId w:val="22"/>
        </w:numPr>
        <w:spacing w:line="276" w:lineRule="auto"/>
        <w:ind w:left="567" w:hanging="567"/>
        <w:jc w:val="both"/>
        <w:rPr>
          <w:rFonts w:ascii="Times New Roman" w:hAnsi="Times New Roman"/>
        </w:rPr>
      </w:pPr>
      <w:r w:rsidRPr="002A5B8F">
        <w:rPr>
          <w:rFonts w:ascii="Times New Roman" w:hAnsi="Times New Roman"/>
        </w:rPr>
        <w:t>Od této smlouvy může odstoupit kterákoliv smluvní strana z důvodu porušení této smlouvy druhou smluvní stranou. Právní účinky odstoupení od této smlouvy nastávají dnem doručení oznámení o odstoupení druhé smluvní straně. Pro odstoup</w:t>
      </w:r>
      <w:r w:rsidR="0078267C" w:rsidRPr="002A5B8F">
        <w:rPr>
          <w:rFonts w:ascii="Times New Roman" w:hAnsi="Times New Roman"/>
        </w:rPr>
        <w:t>ení platí příslušná ustanovení o</w:t>
      </w:r>
      <w:r w:rsidRPr="002A5B8F">
        <w:rPr>
          <w:rFonts w:ascii="Times New Roman" w:hAnsi="Times New Roman"/>
        </w:rPr>
        <w:t>bčanského zákoníku.</w:t>
      </w:r>
    </w:p>
    <w:p w14:paraId="56EBE065" w14:textId="77777777" w:rsidR="000A12B4" w:rsidRPr="002A5B8F" w:rsidRDefault="000A12B4" w:rsidP="00B67069">
      <w:pPr>
        <w:pStyle w:val="Import3"/>
        <w:tabs>
          <w:tab w:val="clear" w:pos="720"/>
          <w:tab w:val="left" w:pos="567"/>
        </w:tabs>
        <w:spacing w:line="276" w:lineRule="auto"/>
        <w:ind w:left="709" w:hanging="709"/>
        <w:jc w:val="both"/>
        <w:rPr>
          <w:rFonts w:ascii="Times New Roman" w:hAnsi="Times New Roman"/>
          <w:szCs w:val="24"/>
        </w:rPr>
      </w:pPr>
      <w:r w:rsidRPr="002A5B8F">
        <w:rPr>
          <w:rFonts w:ascii="Times New Roman" w:hAnsi="Times New Roman"/>
          <w:b/>
          <w:szCs w:val="24"/>
        </w:rPr>
        <w:tab/>
      </w:r>
      <w:r w:rsidRPr="002A5B8F">
        <w:rPr>
          <w:rFonts w:ascii="Times New Roman" w:hAnsi="Times New Roman"/>
          <w:szCs w:val="24"/>
        </w:rPr>
        <w:t>Podstatným porušením této smlouvy se rozumí zejména:</w:t>
      </w:r>
    </w:p>
    <w:p w14:paraId="320C79C1" w14:textId="77777777" w:rsidR="000A12B4" w:rsidRPr="002A5B8F" w:rsidRDefault="000A12B4" w:rsidP="00B67069">
      <w:pPr>
        <w:pStyle w:val="Import7"/>
        <w:numPr>
          <w:ilvl w:val="0"/>
          <w:numId w:val="35"/>
        </w:numPr>
        <w:tabs>
          <w:tab w:val="clear" w:pos="720"/>
        </w:tabs>
        <w:spacing w:line="276" w:lineRule="auto"/>
        <w:ind w:left="851" w:hanging="284"/>
        <w:jc w:val="both"/>
        <w:rPr>
          <w:rFonts w:ascii="Times New Roman" w:hAnsi="Times New Roman"/>
          <w:szCs w:val="24"/>
        </w:rPr>
      </w:pPr>
      <w:r w:rsidRPr="002A5B8F">
        <w:rPr>
          <w:rFonts w:ascii="Times New Roman" w:hAnsi="Times New Roman"/>
          <w:szCs w:val="24"/>
        </w:rPr>
        <w:t>podání návrhu na zahájení insolvenčního řízení na prodávajícího či kupujícího;</w:t>
      </w:r>
    </w:p>
    <w:p w14:paraId="23A7ACA5" w14:textId="77777777" w:rsidR="000A12B4" w:rsidRPr="002A5B8F" w:rsidRDefault="000A12B4" w:rsidP="00B67069">
      <w:pPr>
        <w:pStyle w:val="Import7"/>
        <w:numPr>
          <w:ilvl w:val="0"/>
          <w:numId w:val="35"/>
        </w:numPr>
        <w:tabs>
          <w:tab w:val="clear" w:pos="720"/>
        </w:tabs>
        <w:spacing w:line="276" w:lineRule="auto"/>
        <w:ind w:left="851" w:hanging="284"/>
        <w:jc w:val="both"/>
        <w:rPr>
          <w:rFonts w:ascii="Times New Roman" w:hAnsi="Times New Roman"/>
          <w:szCs w:val="24"/>
        </w:rPr>
      </w:pPr>
      <w:r w:rsidRPr="002A5B8F">
        <w:rPr>
          <w:rFonts w:ascii="Times New Roman" w:hAnsi="Times New Roman"/>
          <w:szCs w:val="24"/>
        </w:rPr>
        <w:t>p</w:t>
      </w:r>
      <w:r w:rsidR="0078267C" w:rsidRPr="002A5B8F">
        <w:rPr>
          <w:rFonts w:ascii="Times New Roman" w:hAnsi="Times New Roman"/>
          <w:szCs w:val="24"/>
        </w:rPr>
        <w:t>odání návrhu na zahájení exekučního řízení</w:t>
      </w:r>
      <w:r w:rsidRPr="002A5B8F">
        <w:rPr>
          <w:rFonts w:ascii="Times New Roman" w:hAnsi="Times New Roman"/>
          <w:szCs w:val="24"/>
        </w:rPr>
        <w:t xml:space="preserve"> na prodávajícího či kupujícího;</w:t>
      </w:r>
    </w:p>
    <w:p w14:paraId="7296ED03" w14:textId="77777777" w:rsidR="00A75047" w:rsidRPr="00A75047" w:rsidRDefault="000A12B4" w:rsidP="00A75047">
      <w:pPr>
        <w:pStyle w:val="Import7"/>
        <w:numPr>
          <w:ilvl w:val="0"/>
          <w:numId w:val="35"/>
        </w:numPr>
        <w:tabs>
          <w:tab w:val="clear" w:pos="720"/>
        </w:tabs>
        <w:spacing w:line="276" w:lineRule="auto"/>
        <w:ind w:left="851" w:hanging="284"/>
        <w:jc w:val="both"/>
        <w:rPr>
          <w:rFonts w:ascii="Times New Roman" w:hAnsi="Times New Roman"/>
          <w:szCs w:val="24"/>
        </w:rPr>
      </w:pPr>
      <w:r w:rsidRPr="002A5B8F">
        <w:rPr>
          <w:rFonts w:ascii="Times New Roman" w:eastAsia="Arial Unicode MS" w:hAnsi="Times New Roman"/>
          <w:szCs w:val="24"/>
        </w:rPr>
        <w:t xml:space="preserve">prodávající v nabídce </w:t>
      </w:r>
      <w:r w:rsidR="00B14F3E">
        <w:rPr>
          <w:rFonts w:ascii="Times New Roman" w:eastAsia="Arial Unicode MS" w:hAnsi="Times New Roman"/>
          <w:szCs w:val="24"/>
        </w:rPr>
        <w:t xml:space="preserve">uvedl </w:t>
      </w:r>
      <w:r w:rsidRPr="002A5B8F">
        <w:rPr>
          <w:rFonts w:ascii="Times New Roman" w:eastAsia="Arial Unicode MS" w:hAnsi="Times New Roman"/>
          <w:szCs w:val="24"/>
        </w:rPr>
        <w:t>v rámci výběrového řízení informace nebo doklady, které neodpovídají skutečnosti a měly nebo by mohly mít vli</w:t>
      </w:r>
      <w:r w:rsidR="00B015AA" w:rsidRPr="002A5B8F">
        <w:rPr>
          <w:rFonts w:ascii="Times New Roman" w:eastAsia="Arial Unicode MS" w:hAnsi="Times New Roman"/>
          <w:szCs w:val="24"/>
        </w:rPr>
        <w:t>v na výsledek zadávacího řízení</w:t>
      </w:r>
      <w:r w:rsidR="00A75047">
        <w:rPr>
          <w:rFonts w:ascii="Times New Roman" w:eastAsia="Arial Unicode MS" w:hAnsi="Times New Roman"/>
          <w:szCs w:val="24"/>
        </w:rPr>
        <w:t>;</w:t>
      </w:r>
      <w:r w:rsidR="00A75047" w:rsidRPr="00A75047">
        <w:rPr>
          <w:rFonts w:ascii="Times New Roman" w:hAnsi="Times New Roman"/>
        </w:rPr>
        <w:t xml:space="preserve"> </w:t>
      </w:r>
    </w:p>
    <w:p w14:paraId="230F7956" w14:textId="77777777" w:rsidR="00A75047" w:rsidRDefault="00A75047" w:rsidP="00A75047">
      <w:pPr>
        <w:pStyle w:val="Import7"/>
        <w:numPr>
          <w:ilvl w:val="0"/>
          <w:numId w:val="35"/>
        </w:numPr>
        <w:tabs>
          <w:tab w:val="clear" w:pos="720"/>
        </w:tabs>
        <w:spacing w:line="276" w:lineRule="auto"/>
        <w:ind w:left="851" w:hanging="284"/>
        <w:jc w:val="both"/>
        <w:rPr>
          <w:rFonts w:ascii="Times New Roman" w:hAnsi="Times New Roman"/>
          <w:szCs w:val="24"/>
        </w:rPr>
      </w:pPr>
      <w:r>
        <w:rPr>
          <w:rFonts w:ascii="Times New Roman" w:hAnsi="Times New Roman"/>
          <w:szCs w:val="24"/>
        </w:rPr>
        <w:t>po podpisu smlouvy se ukáže, že druhá smluvní strana není schopna dodat předmět plnění dle této smlouvy.</w:t>
      </w:r>
    </w:p>
    <w:p w14:paraId="7F012C29" w14:textId="77777777" w:rsidR="00F063FC" w:rsidRPr="002A5B8F" w:rsidRDefault="00F063FC" w:rsidP="00F43756">
      <w:pPr>
        <w:spacing w:line="276" w:lineRule="auto"/>
        <w:rPr>
          <w:rFonts w:ascii="Times New Roman" w:hAnsi="Times New Roman"/>
        </w:rPr>
      </w:pPr>
    </w:p>
    <w:p w14:paraId="6B08218B" w14:textId="77777777" w:rsidR="00F063FC" w:rsidRPr="002A5B8F" w:rsidRDefault="00F063FC" w:rsidP="00B67069">
      <w:pPr>
        <w:spacing w:line="276" w:lineRule="auto"/>
        <w:jc w:val="center"/>
        <w:rPr>
          <w:rFonts w:ascii="Times New Roman" w:hAnsi="Times New Roman"/>
          <w:b/>
        </w:rPr>
      </w:pPr>
      <w:r w:rsidRPr="002A5B8F">
        <w:rPr>
          <w:rFonts w:ascii="Times New Roman" w:hAnsi="Times New Roman"/>
          <w:b/>
        </w:rPr>
        <w:t>VIII.</w:t>
      </w:r>
    </w:p>
    <w:p w14:paraId="31FBCD0E" w14:textId="77777777" w:rsidR="00F063FC" w:rsidRPr="002A5B8F" w:rsidRDefault="00353279" w:rsidP="00B67069">
      <w:pPr>
        <w:spacing w:after="240" w:line="276" w:lineRule="auto"/>
        <w:jc w:val="center"/>
        <w:rPr>
          <w:rFonts w:ascii="Times New Roman" w:hAnsi="Times New Roman"/>
          <w:b/>
        </w:rPr>
      </w:pPr>
      <w:r w:rsidRPr="002A5B8F">
        <w:rPr>
          <w:rFonts w:ascii="Times New Roman" w:hAnsi="Times New Roman"/>
          <w:b/>
        </w:rPr>
        <w:t>Další povinnosti p</w:t>
      </w:r>
      <w:r w:rsidR="00F063FC" w:rsidRPr="002A5B8F">
        <w:rPr>
          <w:rFonts w:ascii="Times New Roman" w:hAnsi="Times New Roman"/>
          <w:b/>
        </w:rPr>
        <w:t>rodávajícího v souvislosti s financováním z prostředků z</w:t>
      </w:r>
      <w:r w:rsidR="00D57E75" w:rsidRPr="002A5B8F">
        <w:rPr>
          <w:rFonts w:ascii="Times New Roman" w:hAnsi="Times New Roman"/>
          <w:b/>
        </w:rPr>
        <w:t>e Státního zemědělského intervenčního fondu</w:t>
      </w:r>
    </w:p>
    <w:p w14:paraId="23F659CB" w14:textId="77777777" w:rsidR="00870A79" w:rsidRPr="002A5B8F" w:rsidRDefault="00F063FC" w:rsidP="00B67069">
      <w:pPr>
        <w:numPr>
          <w:ilvl w:val="0"/>
          <w:numId w:val="26"/>
        </w:numPr>
        <w:spacing w:line="276" w:lineRule="auto"/>
        <w:ind w:left="567" w:hanging="567"/>
        <w:jc w:val="both"/>
        <w:rPr>
          <w:rFonts w:ascii="Times New Roman" w:hAnsi="Times New Roman"/>
        </w:rPr>
      </w:pPr>
      <w:r w:rsidRPr="002A5B8F">
        <w:rPr>
          <w:rFonts w:ascii="Times New Roman" w:hAnsi="Times New Roman"/>
        </w:rPr>
        <w:t xml:space="preserve">Prodávající bere na vědomí a je seznámen s tím, že </w:t>
      </w:r>
      <w:r w:rsidR="004E563C" w:rsidRPr="002A5B8F">
        <w:rPr>
          <w:rFonts w:ascii="Times New Roman" w:hAnsi="Times New Roman"/>
        </w:rPr>
        <w:t>předmět smlouvy viz</w:t>
      </w:r>
      <w:r w:rsidR="00AA402E" w:rsidRPr="002A5B8F">
        <w:rPr>
          <w:rFonts w:ascii="Times New Roman" w:hAnsi="Times New Roman"/>
        </w:rPr>
        <w:t xml:space="preserve"> čl. I bude částečně financován</w:t>
      </w:r>
      <w:r w:rsidRPr="002A5B8F">
        <w:rPr>
          <w:rFonts w:ascii="Times New Roman" w:hAnsi="Times New Roman"/>
        </w:rPr>
        <w:t xml:space="preserve"> z</w:t>
      </w:r>
      <w:r w:rsidR="00D03375" w:rsidRPr="002A5B8F">
        <w:rPr>
          <w:rFonts w:ascii="Times New Roman" w:hAnsi="Times New Roman"/>
        </w:rPr>
        <w:t>e Státního zemědělského intervenčního fondu</w:t>
      </w:r>
      <w:r w:rsidR="00353279" w:rsidRPr="002A5B8F">
        <w:rPr>
          <w:rFonts w:ascii="Times New Roman" w:hAnsi="Times New Roman"/>
        </w:rPr>
        <w:t>, resp. z Evropských strukturálních a investičních fondů</w:t>
      </w:r>
      <w:r w:rsidR="004E563C" w:rsidRPr="002A5B8F">
        <w:rPr>
          <w:rFonts w:ascii="Times New Roman" w:hAnsi="Times New Roman"/>
        </w:rPr>
        <w:t xml:space="preserve">. </w:t>
      </w:r>
    </w:p>
    <w:p w14:paraId="0081AE2A" w14:textId="1131D4A5" w:rsidR="00A201CD" w:rsidRPr="007001E4" w:rsidRDefault="00F063FC" w:rsidP="00F43756">
      <w:pPr>
        <w:numPr>
          <w:ilvl w:val="0"/>
          <w:numId w:val="26"/>
        </w:numPr>
        <w:spacing w:line="276" w:lineRule="auto"/>
        <w:ind w:left="567" w:hanging="567"/>
        <w:jc w:val="both"/>
        <w:rPr>
          <w:rFonts w:ascii="Times New Roman" w:hAnsi="Times New Roman"/>
        </w:rPr>
      </w:pPr>
      <w:r w:rsidRPr="002A5B8F">
        <w:rPr>
          <w:rFonts w:ascii="Times New Roman" w:hAnsi="Times New Roman"/>
        </w:rPr>
        <w:t xml:space="preserve">Prodávající je na základě § 2e) zákona č. 320/2001 Sb., o finanční kontrole ve veřejné správce v platném znění a o změně některých zákonů (zákon o finanční </w:t>
      </w:r>
      <w:r w:rsidRPr="002A5B8F">
        <w:rPr>
          <w:rFonts w:ascii="Times New Roman" w:hAnsi="Times New Roman"/>
        </w:rPr>
        <w:lastRenderedPageBreak/>
        <w:t>kontrole) osobou povinnou spolupůsobit při výkonu finanční kontroly</w:t>
      </w:r>
      <w:r w:rsidR="00353279" w:rsidRPr="002A5B8F">
        <w:rPr>
          <w:rFonts w:ascii="Times New Roman" w:hAnsi="Times New Roman"/>
        </w:rPr>
        <w:t xml:space="preserve"> a dále umožnit všem subjektům oprávněným k výkonu kontroly projektu (zejm. poskytovateli dotace), z jehož prostředků je hrazena kupní cena dle této smlouvy, provést kontrolu dokladů, souvisejících s plněním této smlouvy</w:t>
      </w:r>
      <w:r w:rsidRPr="002A5B8F">
        <w:rPr>
          <w:rFonts w:ascii="Times New Roman" w:hAnsi="Times New Roman"/>
        </w:rPr>
        <w:t xml:space="preserve">. Prodávající tímto bere na vědomí, že na osobu povinnou spolupůsobit se vztahují stejná práva a povinnosti jako na kontrolovanou osobu. </w:t>
      </w:r>
    </w:p>
    <w:p w14:paraId="47AA698C" w14:textId="77777777" w:rsidR="002A214E" w:rsidRDefault="002A214E" w:rsidP="00B67069">
      <w:pPr>
        <w:spacing w:line="276" w:lineRule="auto"/>
        <w:ind w:left="567" w:hanging="567"/>
        <w:jc w:val="center"/>
        <w:rPr>
          <w:rFonts w:ascii="Times New Roman" w:hAnsi="Times New Roman"/>
          <w:b/>
        </w:rPr>
      </w:pPr>
    </w:p>
    <w:p w14:paraId="0A032EE5" w14:textId="07EA6ED4" w:rsidR="007A1F06" w:rsidRPr="002A5B8F" w:rsidRDefault="007A1F06" w:rsidP="00B67069">
      <w:pPr>
        <w:spacing w:line="276" w:lineRule="auto"/>
        <w:ind w:left="567" w:hanging="567"/>
        <w:jc w:val="center"/>
        <w:rPr>
          <w:rFonts w:ascii="Times New Roman" w:hAnsi="Times New Roman"/>
          <w:b/>
        </w:rPr>
      </w:pPr>
      <w:r w:rsidRPr="002A5B8F">
        <w:rPr>
          <w:rFonts w:ascii="Times New Roman" w:hAnsi="Times New Roman"/>
          <w:b/>
        </w:rPr>
        <w:t>IX.</w:t>
      </w:r>
    </w:p>
    <w:p w14:paraId="372AAC0F" w14:textId="77777777" w:rsidR="007A1F06" w:rsidRPr="002A5B8F" w:rsidRDefault="007A1F06" w:rsidP="00B67069">
      <w:pPr>
        <w:spacing w:line="276" w:lineRule="auto"/>
        <w:ind w:left="720"/>
        <w:rPr>
          <w:rFonts w:ascii="Times New Roman" w:hAnsi="Times New Roman"/>
          <w:b/>
        </w:rPr>
      </w:pPr>
      <w:r w:rsidRPr="002A5B8F">
        <w:rPr>
          <w:rFonts w:ascii="Times New Roman" w:hAnsi="Times New Roman"/>
          <w:b/>
        </w:rPr>
        <w:t xml:space="preserve">                                     </w:t>
      </w:r>
      <w:r w:rsidR="000C6E86" w:rsidRPr="002A5B8F">
        <w:rPr>
          <w:rFonts w:ascii="Times New Roman" w:hAnsi="Times New Roman"/>
          <w:b/>
        </w:rPr>
        <w:t>Závěrečná ustanovení</w:t>
      </w:r>
    </w:p>
    <w:p w14:paraId="3EDB58C9" w14:textId="77777777" w:rsidR="002A214E" w:rsidRPr="002A214E" w:rsidRDefault="002421B2" w:rsidP="002A214E">
      <w:pPr>
        <w:pStyle w:val="Odstavecseseznamem"/>
        <w:numPr>
          <w:ilvl w:val="0"/>
          <w:numId w:val="36"/>
        </w:numPr>
        <w:tabs>
          <w:tab w:val="left" w:pos="709"/>
        </w:tabs>
        <w:spacing w:line="276" w:lineRule="auto"/>
        <w:ind w:left="709" w:hanging="709"/>
        <w:jc w:val="both"/>
        <w:rPr>
          <w:rFonts w:ascii="Times New Roman" w:hAnsi="Times New Roman"/>
        </w:rPr>
      </w:pPr>
      <w:r w:rsidRPr="002A214E">
        <w:rPr>
          <w:rFonts w:ascii="Times New Roman" w:hAnsi="Times New Roman"/>
        </w:rPr>
        <w:t xml:space="preserve">Tato </w:t>
      </w:r>
      <w:r w:rsidR="00174590" w:rsidRPr="002A214E">
        <w:rPr>
          <w:rFonts w:ascii="Times New Roman" w:hAnsi="Times New Roman"/>
        </w:rPr>
        <w:t xml:space="preserve">smlouva nabývá </w:t>
      </w:r>
      <w:r w:rsidR="00DA580E" w:rsidRPr="002A214E">
        <w:rPr>
          <w:rFonts w:ascii="Times New Roman" w:hAnsi="Times New Roman"/>
        </w:rPr>
        <w:t>platnosti</w:t>
      </w:r>
      <w:r w:rsidR="002A214E" w:rsidRPr="002A214E">
        <w:rPr>
          <w:rFonts w:ascii="Times New Roman" w:hAnsi="Times New Roman"/>
        </w:rPr>
        <w:t xml:space="preserve"> a účinnosti</w:t>
      </w:r>
      <w:r w:rsidR="00DA580E" w:rsidRPr="002A214E">
        <w:rPr>
          <w:rFonts w:ascii="Times New Roman" w:hAnsi="Times New Roman"/>
        </w:rPr>
        <w:t xml:space="preserve"> </w:t>
      </w:r>
      <w:r w:rsidR="00174590" w:rsidRPr="002A214E">
        <w:rPr>
          <w:rFonts w:ascii="Times New Roman" w:hAnsi="Times New Roman"/>
        </w:rPr>
        <w:t>dnem jejího podpisu</w:t>
      </w:r>
      <w:r w:rsidRPr="002A214E">
        <w:rPr>
          <w:rFonts w:ascii="Times New Roman" w:hAnsi="Times New Roman"/>
        </w:rPr>
        <w:t xml:space="preserve"> oběma smluvními stranami</w:t>
      </w:r>
      <w:r w:rsidR="003251B5" w:rsidRPr="002A214E">
        <w:rPr>
          <w:rFonts w:ascii="Times New Roman" w:hAnsi="Times New Roman"/>
        </w:rPr>
        <w:t>.</w:t>
      </w:r>
    </w:p>
    <w:p w14:paraId="498F316D" w14:textId="5A8F35D9" w:rsidR="002A214E" w:rsidRPr="002A214E" w:rsidRDefault="002A214E" w:rsidP="002A214E">
      <w:pPr>
        <w:pStyle w:val="Odstavecseseznamem"/>
        <w:numPr>
          <w:ilvl w:val="0"/>
          <w:numId w:val="36"/>
        </w:numPr>
        <w:tabs>
          <w:tab w:val="left" w:pos="709"/>
        </w:tabs>
        <w:spacing w:line="276" w:lineRule="auto"/>
        <w:ind w:left="709" w:hanging="709"/>
        <w:jc w:val="both"/>
        <w:rPr>
          <w:rFonts w:ascii="Times New Roman" w:hAnsi="Times New Roman"/>
        </w:rPr>
      </w:pPr>
      <w:r w:rsidRPr="002A214E">
        <w:rPr>
          <w:rFonts w:ascii="Times New Roman" w:hAnsi="Times New Roman"/>
        </w:rPr>
        <w:t xml:space="preserve">Smluvní strany se dohodly na rozvazovací podmínce této </w:t>
      </w:r>
      <w:proofErr w:type="gramStart"/>
      <w:r w:rsidRPr="002A214E">
        <w:rPr>
          <w:rFonts w:ascii="Times New Roman" w:hAnsi="Times New Roman"/>
        </w:rPr>
        <w:t>Smlouvy</w:t>
      </w:r>
      <w:proofErr w:type="gramEnd"/>
      <w:r w:rsidRPr="002A214E">
        <w:rPr>
          <w:rFonts w:ascii="Times New Roman" w:hAnsi="Times New Roman"/>
        </w:rPr>
        <w:t xml:space="preserve"> a to pro případ, že Objednatel neuzavře s poskytovatelem dotace Dohodu o poskytnutí dotace ani do 3</w:t>
      </w:r>
      <w:r w:rsidR="005B645D">
        <w:rPr>
          <w:rFonts w:ascii="Times New Roman" w:hAnsi="Times New Roman"/>
        </w:rPr>
        <w:t>1</w:t>
      </w:r>
      <w:r w:rsidRPr="002A214E">
        <w:rPr>
          <w:rFonts w:ascii="Times New Roman" w:hAnsi="Times New Roman"/>
        </w:rPr>
        <w:t xml:space="preserve">. </w:t>
      </w:r>
      <w:r w:rsidR="005B645D">
        <w:rPr>
          <w:rFonts w:ascii="Times New Roman" w:hAnsi="Times New Roman"/>
        </w:rPr>
        <w:t>3</w:t>
      </w:r>
      <w:r w:rsidRPr="002A214E">
        <w:rPr>
          <w:rFonts w:ascii="Times New Roman" w:hAnsi="Times New Roman"/>
        </w:rPr>
        <w:t xml:space="preserve">. 2027. </w:t>
      </w:r>
      <w:r w:rsidR="00DD5635">
        <w:rPr>
          <w:rFonts w:ascii="Times New Roman" w:hAnsi="Times New Roman"/>
        </w:rPr>
        <w:t xml:space="preserve">Nebude-li </w:t>
      </w:r>
      <w:r w:rsidR="00DD5635" w:rsidRPr="00DD5635">
        <w:rPr>
          <w:rFonts w:ascii="Times New Roman" w:hAnsi="Times New Roman"/>
        </w:rPr>
        <w:t xml:space="preserve">mezi </w:t>
      </w:r>
      <w:r w:rsidR="00DD5635">
        <w:rPr>
          <w:rFonts w:ascii="Times New Roman" w:hAnsi="Times New Roman"/>
        </w:rPr>
        <w:t>kupujícím</w:t>
      </w:r>
      <w:r w:rsidR="00DD5635" w:rsidRPr="00DD5635">
        <w:rPr>
          <w:rFonts w:ascii="Times New Roman" w:hAnsi="Times New Roman"/>
        </w:rPr>
        <w:t xml:space="preserve"> a </w:t>
      </w:r>
      <w:r w:rsidR="00DD5635">
        <w:rPr>
          <w:rFonts w:ascii="Times New Roman" w:hAnsi="Times New Roman"/>
        </w:rPr>
        <w:t>poskytovatel dotace</w:t>
      </w:r>
      <w:r w:rsidR="00DD5635" w:rsidRPr="00DD5635">
        <w:rPr>
          <w:rFonts w:ascii="Times New Roman" w:hAnsi="Times New Roman"/>
        </w:rPr>
        <w:t xml:space="preserve"> uzavřena Dohoda o poskytnutí dotace k projektu, v jehož rámci je </w:t>
      </w:r>
      <w:r w:rsidR="00DD5635">
        <w:rPr>
          <w:rFonts w:ascii="Times New Roman" w:hAnsi="Times New Roman"/>
        </w:rPr>
        <w:t>předmět této smlouvy realizován</w:t>
      </w:r>
      <w:r w:rsidR="00DD5635" w:rsidRPr="00DD5635">
        <w:rPr>
          <w:rFonts w:ascii="Times New Roman" w:hAnsi="Times New Roman"/>
        </w:rPr>
        <w:t xml:space="preserve">, nejpozději do </w:t>
      </w:r>
      <w:r w:rsidR="00DD5635">
        <w:rPr>
          <w:rFonts w:ascii="Times New Roman" w:hAnsi="Times New Roman"/>
        </w:rPr>
        <w:t>31.3.2027</w:t>
      </w:r>
      <w:r w:rsidR="00DD5635" w:rsidRPr="00DD5635">
        <w:rPr>
          <w:rFonts w:ascii="Times New Roman" w:hAnsi="Times New Roman"/>
        </w:rPr>
        <w:t xml:space="preserve"> měsíců ode dne podpisu této smlouvy, smlouva se uplynutím této lhůty ruší.</w:t>
      </w:r>
    </w:p>
    <w:p w14:paraId="50DCEFA4" w14:textId="77777777" w:rsidR="000C6E86" w:rsidRPr="002A214E" w:rsidRDefault="000C6E86" w:rsidP="00B67069">
      <w:pPr>
        <w:numPr>
          <w:ilvl w:val="0"/>
          <w:numId w:val="36"/>
        </w:numPr>
        <w:spacing w:line="276" w:lineRule="auto"/>
        <w:ind w:left="709" w:hanging="709"/>
        <w:jc w:val="both"/>
        <w:rPr>
          <w:rFonts w:ascii="Times New Roman" w:hAnsi="Times New Roman"/>
        </w:rPr>
      </w:pPr>
      <w:r w:rsidRPr="002A214E">
        <w:rPr>
          <w:rFonts w:ascii="Times New Roman" w:hAnsi="Times New Roman"/>
        </w:rPr>
        <w:t>Práva a povinnosti smluvních stran, výslovně v této smlouvě neupravená, se řídí příslušnými ustanoveními občanského zákoníku.</w:t>
      </w:r>
    </w:p>
    <w:p w14:paraId="46E24FB4" w14:textId="77777777" w:rsidR="00353279" w:rsidRPr="002A5B8F" w:rsidRDefault="00353279" w:rsidP="00B67069">
      <w:pPr>
        <w:numPr>
          <w:ilvl w:val="0"/>
          <w:numId w:val="36"/>
        </w:numPr>
        <w:spacing w:line="276" w:lineRule="auto"/>
        <w:ind w:left="709" w:hanging="709"/>
        <w:jc w:val="both"/>
        <w:rPr>
          <w:rFonts w:ascii="Times New Roman" w:hAnsi="Times New Roman"/>
        </w:rPr>
      </w:pPr>
      <w:r w:rsidRPr="002A214E">
        <w:rPr>
          <w:rFonts w:ascii="Times New Roman" w:hAnsi="Times New Roman"/>
        </w:rPr>
        <w:t>Smluvní strany si nepřejí, aby nad rámec výslovných ustanovení této smlouvy byla jakákoliv práva a povinnosti dovozovány z dosavadní či budoucí praxe zavedené mezi</w:t>
      </w:r>
      <w:r w:rsidRPr="002A5B8F">
        <w:rPr>
          <w:rFonts w:ascii="Times New Roman" w:hAnsi="Times New Roman"/>
        </w:rPr>
        <w:t xml:space="preserve"> stranami či zvyklostí zachovaných obecně či v odvětví týkajícím se předmětu plnění této smlouvy, ledaže je ve smlouvě výslovně sjednáno jinak. Nad shora uvedené si strany potvrzují, že si nejsou vědomy žádných dosud mezi nimi zavedených obchodních zvyklostí či praxe.</w:t>
      </w:r>
    </w:p>
    <w:p w14:paraId="73188028" w14:textId="77777777" w:rsidR="000C6E86" w:rsidRPr="002A5B8F" w:rsidRDefault="000C6E86" w:rsidP="00B67069">
      <w:pPr>
        <w:numPr>
          <w:ilvl w:val="0"/>
          <w:numId w:val="36"/>
        </w:numPr>
        <w:spacing w:line="276" w:lineRule="auto"/>
        <w:ind w:left="709" w:hanging="709"/>
        <w:jc w:val="both"/>
        <w:rPr>
          <w:rFonts w:ascii="Times New Roman" w:hAnsi="Times New Roman"/>
        </w:rPr>
      </w:pPr>
      <w:r w:rsidRPr="002A5B8F">
        <w:rPr>
          <w:rFonts w:ascii="Times New Roman" w:hAnsi="Times New Roman"/>
        </w:rPr>
        <w:t>Smluvní strany prohlašují, že si tuto smlouvu před jejím podpisem přečetly, že byla uzavřena po vzájemném dojednání podle jejich pravé a svobodné vůle určitě, vážně a srozumitelně, nikoli v tísni nebo za nápadně nevýhodných podmínek. Autentičnost této smlouvy potvrzují svým podpisem.</w:t>
      </w:r>
    </w:p>
    <w:p w14:paraId="0DF98196" w14:textId="77777777" w:rsidR="000C6E86" w:rsidRPr="002A5B8F" w:rsidRDefault="000C6E86" w:rsidP="00B67069">
      <w:pPr>
        <w:numPr>
          <w:ilvl w:val="0"/>
          <w:numId w:val="36"/>
        </w:numPr>
        <w:spacing w:line="276" w:lineRule="auto"/>
        <w:ind w:left="709" w:hanging="709"/>
        <w:jc w:val="both"/>
        <w:rPr>
          <w:rFonts w:ascii="Times New Roman" w:hAnsi="Times New Roman"/>
        </w:rPr>
      </w:pPr>
      <w:r w:rsidRPr="002A5B8F">
        <w:rPr>
          <w:rFonts w:ascii="Times New Roman" w:hAnsi="Times New Roman"/>
        </w:rPr>
        <w:t xml:space="preserve">Tato smlouva je vyhotovena ve </w:t>
      </w:r>
      <w:r w:rsidR="00196FF3" w:rsidRPr="002A5B8F">
        <w:rPr>
          <w:rFonts w:ascii="Times New Roman" w:hAnsi="Times New Roman"/>
        </w:rPr>
        <w:t>třech</w:t>
      </w:r>
      <w:r w:rsidRPr="002A5B8F">
        <w:rPr>
          <w:rFonts w:ascii="Times New Roman" w:hAnsi="Times New Roman"/>
        </w:rPr>
        <w:t xml:space="preserve"> vyhotoveních, z nichž </w:t>
      </w:r>
      <w:r w:rsidR="002421B2" w:rsidRPr="002A5B8F">
        <w:rPr>
          <w:rFonts w:ascii="Times New Roman" w:hAnsi="Times New Roman"/>
        </w:rPr>
        <w:t xml:space="preserve">prodávající </w:t>
      </w:r>
      <w:r w:rsidRPr="002A5B8F">
        <w:rPr>
          <w:rFonts w:ascii="Times New Roman" w:hAnsi="Times New Roman"/>
        </w:rPr>
        <w:t xml:space="preserve">obdrží </w:t>
      </w:r>
      <w:r w:rsidR="002421B2" w:rsidRPr="002A5B8F">
        <w:rPr>
          <w:rFonts w:ascii="Times New Roman" w:hAnsi="Times New Roman"/>
        </w:rPr>
        <w:t>jedno vyhotovení,</w:t>
      </w:r>
      <w:r w:rsidRPr="002A5B8F">
        <w:rPr>
          <w:rFonts w:ascii="Times New Roman" w:hAnsi="Times New Roman"/>
        </w:rPr>
        <w:t xml:space="preserve"> </w:t>
      </w:r>
      <w:r w:rsidR="00790AB2" w:rsidRPr="002A5B8F">
        <w:rPr>
          <w:rFonts w:ascii="Times New Roman" w:hAnsi="Times New Roman"/>
        </w:rPr>
        <w:t>kupující</w:t>
      </w:r>
      <w:r w:rsidRPr="002A5B8F">
        <w:rPr>
          <w:rFonts w:ascii="Times New Roman" w:hAnsi="Times New Roman"/>
        </w:rPr>
        <w:t xml:space="preserve"> </w:t>
      </w:r>
      <w:r w:rsidR="002421B2" w:rsidRPr="002A5B8F">
        <w:rPr>
          <w:rFonts w:ascii="Times New Roman" w:hAnsi="Times New Roman"/>
        </w:rPr>
        <w:t>dvě</w:t>
      </w:r>
      <w:r w:rsidRPr="002A5B8F">
        <w:rPr>
          <w:rFonts w:ascii="Times New Roman" w:hAnsi="Times New Roman"/>
        </w:rPr>
        <w:t xml:space="preserve"> vyhotovení.</w:t>
      </w:r>
    </w:p>
    <w:p w14:paraId="37ECFF21" w14:textId="77777777" w:rsidR="000C6E86" w:rsidRPr="002A5B8F" w:rsidRDefault="000C6E86" w:rsidP="00B67069">
      <w:pPr>
        <w:numPr>
          <w:ilvl w:val="0"/>
          <w:numId w:val="36"/>
        </w:numPr>
        <w:spacing w:line="276" w:lineRule="auto"/>
        <w:ind w:left="709" w:hanging="709"/>
        <w:jc w:val="both"/>
        <w:rPr>
          <w:rFonts w:ascii="Times New Roman" w:hAnsi="Times New Roman"/>
        </w:rPr>
      </w:pPr>
      <w:r w:rsidRPr="002A5B8F">
        <w:rPr>
          <w:rFonts w:ascii="Times New Roman" w:hAnsi="Times New Roman"/>
        </w:rPr>
        <w:t>Změny této smlouvy jsou možné jen ve formě písemných, číslovaných dodatků.</w:t>
      </w:r>
    </w:p>
    <w:p w14:paraId="1A047234" w14:textId="77777777" w:rsidR="00B67069" w:rsidRPr="002A5B8F" w:rsidRDefault="00B67069" w:rsidP="00B67069">
      <w:pPr>
        <w:spacing w:line="276" w:lineRule="auto"/>
        <w:ind w:left="709"/>
        <w:jc w:val="both"/>
        <w:rPr>
          <w:rFonts w:ascii="Times New Roman" w:hAnsi="Times New Roman"/>
        </w:rPr>
      </w:pPr>
    </w:p>
    <w:p w14:paraId="379DE6DE" w14:textId="77777777" w:rsidR="00ED4D43" w:rsidRPr="00F43756" w:rsidRDefault="00B67069" w:rsidP="00B67069">
      <w:pPr>
        <w:spacing w:line="276" w:lineRule="auto"/>
        <w:jc w:val="both"/>
        <w:rPr>
          <w:rFonts w:ascii="Times New Roman" w:hAnsi="Times New Roman"/>
          <w:u w:val="single"/>
        </w:rPr>
      </w:pPr>
      <w:r w:rsidRPr="00F43756">
        <w:rPr>
          <w:rFonts w:ascii="Times New Roman" w:hAnsi="Times New Roman"/>
          <w:u w:val="single"/>
        </w:rPr>
        <w:t>Přílohy:</w:t>
      </w:r>
    </w:p>
    <w:p w14:paraId="3FAEB268" w14:textId="244C536C" w:rsidR="00ED4D43" w:rsidRPr="005B645D" w:rsidRDefault="00D479FB" w:rsidP="00B67069">
      <w:pPr>
        <w:spacing w:line="276" w:lineRule="auto"/>
        <w:jc w:val="both"/>
        <w:rPr>
          <w:rFonts w:ascii="Times New Roman" w:hAnsi="Times New Roman"/>
        </w:rPr>
      </w:pPr>
      <w:r w:rsidRPr="002A5B8F">
        <w:rPr>
          <w:rFonts w:ascii="Times New Roman" w:hAnsi="Times New Roman"/>
        </w:rPr>
        <w:t xml:space="preserve">Příloha </w:t>
      </w:r>
      <w:r w:rsidRPr="005B645D">
        <w:rPr>
          <w:rFonts w:ascii="Times New Roman" w:hAnsi="Times New Roman"/>
        </w:rPr>
        <w:t>č. 1 – přesná specifikace předmětu smlouvy</w:t>
      </w:r>
      <w:r w:rsidR="00DA580E" w:rsidRPr="005B645D">
        <w:rPr>
          <w:rFonts w:ascii="Times New Roman" w:hAnsi="Times New Roman"/>
        </w:rPr>
        <w:t xml:space="preserve"> (</w:t>
      </w:r>
      <w:r w:rsidR="00312552" w:rsidRPr="005B645D">
        <w:rPr>
          <w:rFonts w:ascii="Times New Roman" w:hAnsi="Times New Roman"/>
        </w:rPr>
        <w:t xml:space="preserve">doplněná </w:t>
      </w:r>
      <w:r w:rsidR="00DA580E" w:rsidRPr="005B645D">
        <w:rPr>
          <w:rFonts w:ascii="Times New Roman" w:hAnsi="Times New Roman"/>
        </w:rPr>
        <w:t xml:space="preserve">technická </w:t>
      </w:r>
      <w:r w:rsidR="00312552" w:rsidRPr="005B645D">
        <w:rPr>
          <w:rFonts w:ascii="Times New Roman" w:hAnsi="Times New Roman"/>
        </w:rPr>
        <w:t>specifikace</w:t>
      </w:r>
      <w:r w:rsidR="00DA580E" w:rsidRPr="005B645D">
        <w:rPr>
          <w:rFonts w:ascii="Times New Roman" w:hAnsi="Times New Roman"/>
        </w:rPr>
        <w:t>)</w:t>
      </w:r>
    </w:p>
    <w:p w14:paraId="16EC0210" w14:textId="77777777" w:rsidR="008F2133" w:rsidRPr="005B645D" w:rsidRDefault="008F2133" w:rsidP="00B67069">
      <w:pPr>
        <w:spacing w:line="276" w:lineRule="auto"/>
        <w:jc w:val="both"/>
        <w:rPr>
          <w:rFonts w:ascii="Times New Roman" w:hAnsi="Times New Roman"/>
        </w:rPr>
      </w:pPr>
    </w:p>
    <w:p w14:paraId="3B79C39E" w14:textId="77777777" w:rsidR="00B67069" w:rsidRDefault="00B67069" w:rsidP="005B645D">
      <w:pPr>
        <w:rPr>
          <w:rFonts w:ascii="Times New Roman" w:hAnsi="Times New Roman"/>
        </w:rPr>
      </w:pPr>
    </w:p>
    <w:p w14:paraId="20B75272" w14:textId="77777777" w:rsidR="005B645D" w:rsidRDefault="005B645D" w:rsidP="005B645D">
      <w:pPr>
        <w:rPr>
          <w:rFonts w:ascii="Times New Roman" w:hAnsi="Times New Roman"/>
        </w:rPr>
      </w:pPr>
    </w:p>
    <w:p w14:paraId="7717E1F9" w14:textId="77777777" w:rsidR="005B645D" w:rsidRPr="005B645D" w:rsidRDefault="005B645D" w:rsidP="005B645D">
      <w:pPr>
        <w:rPr>
          <w:rFonts w:ascii="Times New Roman" w:hAnsi="Times New Roman"/>
        </w:rPr>
        <w:sectPr w:rsidR="005B645D" w:rsidRPr="005B645D" w:rsidSect="00312552">
          <w:headerReference w:type="default" r:id="rId9"/>
          <w:footerReference w:type="default" r:id="rId10"/>
          <w:pgSz w:w="11900" w:h="16840"/>
          <w:pgMar w:top="1440" w:right="1797" w:bottom="1440" w:left="1797" w:header="709" w:footer="709" w:gutter="0"/>
          <w:cols w:space="708"/>
          <w:docGrid w:linePitch="360"/>
        </w:sectPr>
      </w:pPr>
    </w:p>
    <w:p w14:paraId="22799C48" w14:textId="77777777" w:rsidR="005B645D" w:rsidRPr="005B645D" w:rsidRDefault="005B645D" w:rsidP="005B645D">
      <w:pPr>
        <w:spacing w:line="276" w:lineRule="auto"/>
        <w:rPr>
          <w:rFonts w:ascii="Times New Roman" w:hAnsi="Times New Roman"/>
        </w:rPr>
      </w:pPr>
    </w:p>
    <w:p w14:paraId="6D5B2C2E" w14:textId="77777777" w:rsidR="005B645D" w:rsidRDefault="005B645D" w:rsidP="005B645D">
      <w:pPr>
        <w:spacing w:line="276" w:lineRule="auto"/>
        <w:rPr>
          <w:rFonts w:ascii="Times New Roman" w:hAnsi="Times New Roman"/>
        </w:rPr>
      </w:pPr>
      <w:r w:rsidRPr="005B645D">
        <w:rPr>
          <w:rFonts w:ascii="Times New Roman" w:hAnsi="Times New Roman"/>
        </w:rPr>
        <w:t>…………………………</w:t>
      </w:r>
      <w:r w:rsidRPr="005B645D">
        <w:rPr>
          <w:rFonts w:ascii="Times New Roman" w:hAnsi="Times New Roman"/>
        </w:rPr>
        <w:tab/>
      </w:r>
      <w:r w:rsidRPr="005B645D">
        <w:rPr>
          <w:rFonts w:ascii="Times New Roman" w:hAnsi="Times New Roman"/>
        </w:rPr>
        <w:tab/>
      </w:r>
      <w:r w:rsidRPr="005B645D">
        <w:rPr>
          <w:rFonts w:ascii="Times New Roman" w:hAnsi="Times New Roman"/>
        </w:rPr>
        <w:tab/>
      </w:r>
      <w:r w:rsidRPr="005B645D">
        <w:rPr>
          <w:rFonts w:ascii="Times New Roman" w:hAnsi="Times New Roman"/>
        </w:rPr>
        <w:tab/>
        <w:t>………………………………….</w:t>
      </w:r>
    </w:p>
    <w:p w14:paraId="2E6D2B22" w14:textId="6584207B" w:rsidR="005B645D" w:rsidRPr="005B645D" w:rsidRDefault="005B645D" w:rsidP="005B645D">
      <w:pPr>
        <w:spacing w:line="276" w:lineRule="auto"/>
        <w:rPr>
          <w:rFonts w:ascii="Times New Roman" w:hAnsi="Times New Roman"/>
        </w:rPr>
      </w:pPr>
      <w:r>
        <w:rPr>
          <w:rFonts w:ascii="Times New Roman" w:hAnsi="Times New Roman"/>
        </w:rPr>
        <w:lastRenderedPageBreak/>
        <w:t>Prodávající</w:t>
      </w:r>
      <w:r w:rsidRPr="005B645D">
        <w:rPr>
          <w:rFonts w:ascii="Times New Roman" w:hAnsi="Times New Roman"/>
        </w:rPr>
        <w:tab/>
      </w:r>
      <w:r w:rsidRPr="005B645D">
        <w:rPr>
          <w:rFonts w:ascii="Times New Roman" w:hAnsi="Times New Roman"/>
        </w:rPr>
        <w:tab/>
      </w:r>
      <w:r w:rsidRPr="005B645D">
        <w:rPr>
          <w:rFonts w:ascii="Times New Roman" w:hAnsi="Times New Roman"/>
        </w:rPr>
        <w:tab/>
      </w:r>
      <w:r w:rsidRPr="005B645D">
        <w:rPr>
          <w:rFonts w:ascii="Times New Roman" w:hAnsi="Times New Roman"/>
        </w:rPr>
        <w:tab/>
      </w:r>
      <w:r w:rsidRPr="005B645D">
        <w:rPr>
          <w:rFonts w:ascii="Times New Roman" w:hAnsi="Times New Roman"/>
        </w:rPr>
        <w:tab/>
      </w:r>
      <w:r w:rsidRPr="005B645D">
        <w:rPr>
          <w:rFonts w:ascii="Times New Roman" w:hAnsi="Times New Roman"/>
        </w:rPr>
        <w:tab/>
        <w:t>Mlýny J. Voženílek, spol. s r.o.</w:t>
      </w:r>
      <w:r w:rsidRPr="005B645D">
        <w:rPr>
          <w:rFonts w:ascii="Times New Roman" w:hAnsi="Times New Roman"/>
        </w:rPr>
        <w:tab/>
      </w:r>
      <w:r w:rsidRPr="005B645D">
        <w:rPr>
          <w:rFonts w:ascii="Times New Roman" w:hAnsi="Times New Roman"/>
        </w:rPr>
        <w:tab/>
      </w:r>
      <w:r w:rsidRPr="005B645D">
        <w:rPr>
          <w:rFonts w:ascii="Times New Roman" w:hAnsi="Times New Roman"/>
        </w:rPr>
        <w:tab/>
      </w:r>
      <w:r w:rsidRPr="005B645D">
        <w:rPr>
          <w:rFonts w:ascii="Times New Roman" w:hAnsi="Times New Roman"/>
        </w:rPr>
        <w:tab/>
      </w:r>
      <w:r w:rsidRPr="005B645D">
        <w:rPr>
          <w:rFonts w:ascii="Times New Roman" w:hAnsi="Times New Roman"/>
        </w:rPr>
        <w:tab/>
      </w:r>
      <w:r w:rsidRPr="005B645D">
        <w:rPr>
          <w:rFonts w:ascii="Times New Roman" w:hAnsi="Times New Roman"/>
        </w:rPr>
        <w:tab/>
      </w:r>
      <w:r w:rsidRPr="005B645D">
        <w:rPr>
          <w:rFonts w:ascii="Times New Roman" w:hAnsi="Times New Roman"/>
        </w:rPr>
        <w:tab/>
        <w:t>Jaroslav Horák, jednatel</w:t>
      </w:r>
    </w:p>
    <w:p w14:paraId="2103E9B4" w14:textId="77777777" w:rsidR="00554415" w:rsidRDefault="00554415" w:rsidP="00B67069">
      <w:pPr>
        <w:tabs>
          <w:tab w:val="left" w:pos="6930"/>
        </w:tabs>
        <w:spacing w:line="276" w:lineRule="auto"/>
        <w:ind w:left="6521" w:hanging="6521"/>
        <w:jc w:val="both"/>
        <w:rPr>
          <w:rFonts w:ascii="Times New Roman" w:hAnsi="Times New Roman"/>
        </w:rPr>
      </w:pPr>
    </w:p>
    <w:p w14:paraId="03C3317A" w14:textId="77777777" w:rsidR="00554415" w:rsidRDefault="00554415" w:rsidP="00B67069">
      <w:pPr>
        <w:tabs>
          <w:tab w:val="left" w:pos="6930"/>
        </w:tabs>
        <w:spacing w:line="276" w:lineRule="auto"/>
        <w:ind w:left="6521" w:hanging="6521"/>
        <w:jc w:val="both"/>
        <w:rPr>
          <w:rFonts w:ascii="Times New Roman" w:hAnsi="Times New Roman"/>
        </w:rPr>
      </w:pPr>
    </w:p>
    <w:p w14:paraId="715F1ACD" w14:textId="2E295C35" w:rsidR="0024242F" w:rsidRPr="002A5B8F" w:rsidRDefault="0020547C" w:rsidP="00B67069">
      <w:pPr>
        <w:tabs>
          <w:tab w:val="left" w:pos="6930"/>
        </w:tabs>
        <w:spacing w:line="276" w:lineRule="auto"/>
        <w:ind w:left="6521" w:hanging="6521"/>
        <w:jc w:val="both"/>
        <w:rPr>
          <w:rFonts w:ascii="Times New Roman" w:hAnsi="Times New Roman"/>
        </w:rPr>
      </w:pPr>
      <w:r w:rsidRPr="002A5B8F">
        <w:rPr>
          <w:rFonts w:ascii="Times New Roman" w:hAnsi="Times New Roman"/>
        </w:rPr>
        <w:t xml:space="preserve">Příloha č. 1 – </w:t>
      </w:r>
      <w:r w:rsidR="004403B5" w:rsidRPr="002A5B8F">
        <w:rPr>
          <w:rFonts w:ascii="Times New Roman" w:hAnsi="Times New Roman"/>
        </w:rPr>
        <w:t>Specifikace předmětu</w:t>
      </w:r>
      <w:r w:rsidR="00957806">
        <w:rPr>
          <w:rFonts w:ascii="Times New Roman" w:hAnsi="Times New Roman"/>
        </w:rPr>
        <w:t xml:space="preserve"> plnění</w:t>
      </w:r>
    </w:p>
    <w:p w14:paraId="6894317E" w14:textId="77777777" w:rsidR="00E65C10" w:rsidRPr="002A5B8F" w:rsidRDefault="00E65C10" w:rsidP="00B67069">
      <w:pPr>
        <w:tabs>
          <w:tab w:val="left" w:pos="6930"/>
        </w:tabs>
        <w:spacing w:line="276" w:lineRule="auto"/>
        <w:ind w:left="6521" w:hanging="6521"/>
        <w:jc w:val="both"/>
        <w:rPr>
          <w:rFonts w:ascii="Times New Roman" w:hAnsi="Times New Roman"/>
        </w:rPr>
      </w:pPr>
    </w:p>
    <w:p w14:paraId="183B94E7" w14:textId="77777777" w:rsidR="00E65C10" w:rsidRPr="00851E0C" w:rsidRDefault="00A201CD" w:rsidP="004403B5">
      <w:pPr>
        <w:tabs>
          <w:tab w:val="left" w:pos="6930"/>
        </w:tabs>
        <w:spacing w:line="276" w:lineRule="auto"/>
        <w:ind w:left="6521" w:hanging="6521"/>
        <w:jc w:val="both"/>
        <w:rPr>
          <w:rFonts w:ascii="Times New Roman" w:hAnsi="Times New Roman"/>
          <w:i/>
        </w:rPr>
      </w:pPr>
      <w:r>
        <w:rPr>
          <w:rFonts w:ascii="Times New Roman" w:hAnsi="Times New Roman"/>
          <w:i/>
        </w:rPr>
        <w:t>(doplní uchazeč)</w:t>
      </w:r>
    </w:p>
    <w:sectPr w:rsidR="00E65C10" w:rsidRPr="00851E0C" w:rsidSect="00B67069">
      <w:type w:val="continuous"/>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CA081" w14:textId="77777777" w:rsidR="00EE4C9A" w:rsidRDefault="00EE4C9A" w:rsidP="00ED4D43">
      <w:r>
        <w:separator/>
      </w:r>
    </w:p>
  </w:endnote>
  <w:endnote w:type="continuationSeparator" w:id="0">
    <w:p w14:paraId="426AC2B0" w14:textId="77777777" w:rsidR="00EE4C9A" w:rsidRDefault="00EE4C9A" w:rsidP="00ED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672376"/>
      <w:docPartObj>
        <w:docPartGallery w:val="Page Numbers (Bottom of Page)"/>
        <w:docPartUnique/>
      </w:docPartObj>
    </w:sdtPr>
    <w:sdtEndPr/>
    <w:sdtContent>
      <w:p w14:paraId="5D3BA2BD" w14:textId="77777777" w:rsidR="0054760E" w:rsidRDefault="00585352">
        <w:pPr>
          <w:pStyle w:val="Zpat"/>
          <w:jc w:val="center"/>
        </w:pPr>
        <w:r>
          <w:fldChar w:fldCharType="begin"/>
        </w:r>
        <w:r>
          <w:instrText xml:space="preserve"> PAGE   \* MERGEFORMAT </w:instrText>
        </w:r>
        <w:r>
          <w:fldChar w:fldCharType="separate"/>
        </w:r>
        <w:r w:rsidR="00A75047">
          <w:rPr>
            <w:noProof/>
          </w:rPr>
          <w:t>6</w:t>
        </w:r>
        <w:r>
          <w:rPr>
            <w:noProof/>
          </w:rPr>
          <w:fldChar w:fldCharType="end"/>
        </w:r>
      </w:p>
    </w:sdtContent>
  </w:sdt>
  <w:p w14:paraId="53DF20CC" w14:textId="77777777" w:rsidR="0054760E" w:rsidRDefault="005476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DDA09" w14:textId="77777777" w:rsidR="00EE4C9A" w:rsidRDefault="00EE4C9A" w:rsidP="00ED4D43">
      <w:bookmarkStart w:id="0" w:name="_Hlk500792842"/>
      <w:bookmarkEnd w:id="0"/>
      <w:r>
        <w:separator/>
      </w:r>
    </w:p>
  </w:footnote>
  <w:footnote w:type="continuationSeparator" w:id="0">
    <w:p w14:paraId="15BEAD9B" w14:textId="77777777" w:rsidR="00EE4C9A" w:rsidRDefault="00EE4C9A" w:rsidP="00ED4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8E8A" w14:textId="77777777" w:rsidR="00C237EE" w:rsidRDefault="00C237EE" w:rsidP="00C237EE">
    <w:pPr>
      <w:pStyle w:val="Zhlav"/>
      <w:tabs>
        <w:tab w:val="left" w:pos="4448"/>
      </w:tabs>
    </w:pPr>
    <w:bookmarkStart w:id="3" w:name="_Hlk500792806"/>
    <w:r>
      <w:rPr>
        <w:noProof/>
        <w:lang w:eastAsia="cs-CZ"/>
      </w:rPr>
      <w:drawing>
        <wp:inline distT="0" distB="0" distL="0" distR="0" wp14:anchorId="38BE2DDD" wp14:editId="72F237B9">
          <wp:extent cx="2569845" cy="676275"/>
          <wp:effectExtent l="19050" t="0" r="1905" b="0"/>
          <wp:docPr id="224865478" name="obrázek 2" descr="C:\Users\Acer\Desktop\logo_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logo_EU.jpg"/>
                  <pic:cNvPicPr>
                    <a:picLocks noChangeAspect="1" noChangeArrowheads="1"/>
                  </pic:cNvPicPr>
                </pic:nvPicPr>
                <pic:blipFill>
                  <a:blip r:embed="rId1"/>
                  <a:srcRect/>
                  <a:stretch>
                    <a:fillRect/>
                  </a:stretch>
                </pic:blipFill>
                <pic:spPr bwMode="auto">
                  <a:xfrm>
                    <a:off x="0" y="0"/>
                    <a:ext cx="2569845" cy="676275"/>
                  </a:xfrm>
                  <a:prstGeom prst="rect">
                    <a:avLst/>
                  </a:prstGeom>
                  <a:noFill/>
                  <a:ln w="9525">
                    <a:noFill/>
                    <a:miter lim="800000"/>
                    <a:headEnd/>
                    <a:tailEnd/>
                  </a:ln>
                </pic:spPr>
              </pic:pic>
            </a:graphicData>
          </a:graphic>
        </wp:inline>
      </w:drawing>
    </w:r>
    <w:r>
      <w:t xml:space="preserve">                       </w:t>
    </w:r>
    <w:r w:rsidRPr="00A51393">
      <w:rPr>
        <w:noProof/>
        <w:lang w:eastAsia="cs-CZ"/>
      </w:rPr>
      <w:drawing>
        <wp:inline distT="0" distB="0" distL="0" distR="0" wp14:anchorId="51509623" wp14:editId="1B9CA624">
          <wp:extent cx="1800225" cy="733425"/>
          <wp:effectExtent l="19050" t="0" r="9525" b="0"/>
          <wp:docPr id="2016224563"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V_logo"/>
                  <pic:cNvPicPr>
                    <a:picLocks noChangeAspect="1" noChangeArrowheads="1"/>
                  </pic:cNvPicPr>
                </pic:nvPicPr>
                <pic:blipFill>
                  <a:blip r:embed="rId2" cstate="print"/>
                  <a:srcRect/>
                  <a:stretch>
                    <a:fillRect/>
                  </a:stretch>
                </pic:blipFill>
                <pic:spPr bwMode="auto">
                  <a:xfrm>
                    <a:off x="0" y="0"/>
                    <a:ext cx="1800225" cy="733425"/>
                  </a:xfrm>
                  <a:prstGeom prst="rect">
                    <a:avLst/>
                  </a:prstGeom>
                  <a:noFill/>
                  <a:ln w="9525">
                    <a:noFill/>
                    <a:miter lim="800000"/>
                    <a:headEnd/>
                    <a:tailEnd/>
                  </a:ln>
                </pic:spPr>
              </pic:pic>
            </a:graphicData>
          </a:graphic>
        </wp:inline>
      </w:drawing>
    </w:r>
  </w:p>
  <w:p w14:paraId="76573FC3" w14:textId="77777777" w:rsidR="00C237EE" w:rsidRDefault="00C237EE" w:rsidP="00B21111">
    <w:pPr>
      <w:pStyle w:val="Zhlav"/>
      <w:jc w:val="both"/>
      <w:rPr>
        <w:noProof/>
        <w:sz w:val="22"/>
        <w:szCs w:val="22"/>
      </w:rPr>
    </w:pPr>
  </w:p>
  <w:p w14:paraId="0C3610CE" w14:textId="2BDFC18A" w:rsidR="00C237EE" w:rsidRPr="00851E0C" w:rsidRDefault="00C237EE" w:rsidP="00C237EE">
    <w:pPr>
      <w:pStyle w:val="Zhlav"/>
      <w:rPr>
        <w:rFonts w:ascii="Times New Roman" w:hAnsi="Times New Roman"/>
        <w:sz w:val="22"/>
        <w:szCs w:val="22"/>
      </w:rPr>
    </w:pPr>
    <w:r w:rsidRPr="00851E0C">
      <w:rPr>
        <w:rFonts w:ascii="Times New Roman" w:hAnsi="Times New Roman"/>
        <w:sz w:val="22"/>
        <w:szCs w:val="22"/>
      </w:rPr>
      <w:t xml:space="preserve">Příloha č. </w:t>
    </w:r>
    <w:r w:rsidR="0094435B">
      <w:rPr>
        <w:rFonts w:ascii="Times New Roman" w:hAnsi="Times New Roman"/>
        <w:sz w:val="22"/>
        <w:szCs w:val="22"/>
      </w:rPr>
      <w:t>5</w:t>
    </w:r>
    <w:r w:rsidR="004C3DF7">
      <w:rPr>
        <w:rFonts w:ascii="Times New Roman" w:hAnsi="Times New Roman"/>
        <w:sz w:val="22"/>
        <w:szCs w:val="22"/>
      </w:rPr>
      <w:t xml:space="preserve"> </w:t>
    </w:r>
    <w:r w:rsidR="00A75047">
      <w:rPr>
        <w:rFonts w:ascii="Times New Roman" w:hAnsi="Times New Roman"/>
        <w:sz w:val="22"/>
        <w:szCs w:val="22"/>
      </w:rPr>
      <w:t>Zadávací dokumentace</w:t>
    </w:r>
    <w:r w:rsidRPr="00851E0C">
      <w:rPr>
        <w:rFonts w:ascii="Times New Roman" w:hAnsi="Times New Roman"/>
        <w:sz w:val="22"/>
        <w:szCs w:val="22"/>
      </w:rPr>
      <w:t xml:space="preserve">   </w:t>
    </w:r>
  </w:p>
  <w:bookmarkEnd w:id="3"/>
  <w:p w14:paraId="112F7725" w14:textId="77777777" w:rsidR="002603DE" w:rsidRPr="00B21111" w:rsidRDefault="002603DE" w:rsidP="00B2111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372"/>
    <w:multiLevelType w:val="hybridMultilevel"/>
    <w:tmpl w:val="C2667E6C"/>
    <w:lvl w:ilvl="0" w:tplc="68589724">
      <w:start w:val="1"/>
      <w:numFmt w:val="bullet"/>
      <w:lvlText w:val="-"/>
      <w:lvlJc w:val="left"/>
      <w:pPr>
        <w:ind w:left="3533" w:hanging="360"/>
      </w:pPr>
      <w:rPr>
        <w:rFonts w:ascii="Times New Roman" w:eastAsia="MS Mincho" w:hAnsi="Times New Roman" w:cs="Times New Roman" w:hint="default"/>
      </w:rPr>
    </w:lvl>
    <w:lvl w:ilvl="1" w:tplc="04090003" w:tentative="1">
      <w:start w:val="1"/>
      <w:numFmt w:val="bullet"/>
      <w:lvlText w:val="o"/>
      <w:lvlJc w:val="left"/>
      <w:pPr>
        <w:ind w:left="4253" w:hanging="360"/>
      </w:pPr>
      <w:rPr>
        <w:rFonts w:ascii="Courier New" w:hAnsi="Courier New" w:hint="default"/>
      </w:rPr>
    </w:lvl>
    <w:lvl w:ilvl="2" w:tplc="04090005" w:tentative="1">
      <w:start w:val="1"/>
      <w:numFmt w:val="bullet"/>
      <w:lvlText w:val=""/>
      <w:lvlJc w:val="left"/>
      <w:pPr>
        <w:ind w:left="4973" w:hanging="360"/>
      </w:pPr>
      <w:rPr>
        <w:rFonts w:ascii="Wingdings" w:hAnsi="Wingdings" w:hint="default"/>
      </w:rPr>
    </w:lvl>
    <w:lvl w:ilvl="3" w:tplc="04090001" w:tentative="1">
      <w:start w:val="1"/>
      <w:numFmt w:val="bullet"/>
      <w:lvlText w:val=""/>
      <w:lvlJc w:val="left"/>
      <w:pPr>
        <w:ind w:left="5693" w:hanging="360"/>
      </w:pPr>
      <w:rPr>
        <w:rFonts w:ascii="Symbol" w:hAnsi="Symbol" w:hint="default"/>
      </w:rPr>
    </w:lvl>
    <w:lvl w:ilvl="4" w:tplc="04090003" w:tentative="1">
      <w:start w:val="1"/>
      <w:numFmt w:val="bullet"/>
      <w:lvlText w:val="o"/>
      <w:lvlJc w:val="left"/>
      <w:pPr>
        <w:ind w:left="6413" w:hanging="360"/>
      </w:pPr>
      <w:rPr>
        <w:rFonts w:ascii="Courier New" w:hAnsi="Courier New" w:hint="default"/>
      </w:rPr>
    </w:lvl>
    <w:lvl w:ilvl="5" w:tplc="04090005" w:tentative="1">
      <w:start w:val="1"/>
      <w:numFmt w:val="bullet"/>
      <w:lvlText w:val=""/>
      <w:lvlJc w:val="left"/>
      <w:pPr>
        <w:ind w:left="7133" w:hanging="360"/>
      </w:pPr>
      <w:rPr>
        <w:rFonts w:ascii="Wingdings" w:hAnsi="Wingdings" w:hint="default"/>
      </w:rPr>
    </w:lvl>
    <w:lvl w:ilvl="6" w:tplc="04090001" w:tentative="1">
      <w:start w:val="1"/>
      <w:numFmt w:val="bullet"/>
      <w:lvlText w:val=""/>
      <w:lvlJc w:val="left"/>
      <w:pPr>
        <w:ind w:left="7853" w:hanging="360"/>
      </w:pPr>
      <w:rPr>
        <w:rFonts w:ascii="Symbol" w:hAnsi="Symbol" w:hint="default"/>
      </w:rPr>
    </w:lvl>
    <w:lvl w:ilvl="7" w:tplc="04090003" w:tentative="1">
      <w:start w:val="1"/>
      <w:numFmt w:val="bullet"/>
      <w:lvlText w:val="o"/>
      <w:lvlJc w:val="left"/>
      <w:pPr>
        <w:ind w:left="8573" w:hanging="360"/>
      </w:pPr>
      <w:rPr>
        <w:rFonts w:ascii="Courier New" w:hAnsi="Courier New" w:hint="default"/>
      </w:rPr>
    </w:lvl>
    <w:lvl w:ilvl="8" w:tplc="04090005" w:tentative="1">
      <w:start w:val="1"/>
      <w:numFmt w:val="bullet"/>
      <w:lvlText w:val=""/>
      <w:lvlJc w:val="left"/>
      <w:pPr>
        <w:ind w:left="9293" w:hanging="360"/>
      </w:pPr>
      <w:rPr>
        <w:rFonts w:ascii="Wingdings" w:hAnsi="Wingdings" w:hint="default"/>
      </w:rPr>
    </w:lvl>
  </w:abstractNum>
  <w:abstractNum w:abstractNumId="1" w15:restartNumberingAfterBreak="0">
    <w:nsid w:val="05E96BA9"/>
    <w:multiLevelType w:val="multilevel"/>
    <w:tmpl w:val="78D630CC"/>
    <w:lvl w:ilvl="0">
      <w:start w:val="12"/>
      <w:numFmt w:val="decimal"/>
      <w:lvlText w:val="%1."/>
      <w:lvlJc w:val="left"/>
      <w:pPr>
        <w:ind w:left="480" w:hanging="480"/>
      </w:pPr>
      <w:rPr>
        <w:rFonts w:hint="default"/>
        <w:color w:val="000000" w:themeColor="text1"/>
        <w:sz w:val="32"/>
        <w:szCs w:val="32"/>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61376E"/>
    <w:multiLevelType w:val="hybridMultilevel"/>
    <w:tmpl w:val="154431E4"/>
    <w:lvl w:ilvl="0" w:tplc="E2D0C1B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80D01C0"/>
    <w:multiLevelType w:val="hybridMultilevel"/>
    <w:tmpl w:val="AEE87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8D06B0"/>
    <w:multiLevelType w:val="hybridMultilevel"/>
    <w:tmpl w:val="5E6A93C4"/>
    <w:lvl w:ilvl="0" w:tplc="F41ED3F8">
      <w:numFmt w:val="bullet"/>
      <w:lvlText w:val="-"/>
      <w:lvlJc w:val="left"/>
      <w:pPr>
        <w:ind w:left="1041"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61" w:hanging="360"/>
      </w:pPr>
      <w:rPr>
        <w:rFonts w:ascii="Courier New" w:hAnsi="Courier New" w:cs="Courier New" w:hint="default"/>
      </w:rPr>
    </w:lvl>
    <w:lvl w:ilvl="2" w:tplc="04050005" w:tentative="1">
      <w:start w:val="1"/>
      <w:numFmt w:val="bullet"/>
      <w:lvlText w:val=""/>
      <w:lvlJc w:val="left"/>
      <w:pPr>
        <w:ind w:left="2481" w:hanging="360"/>
      </w:pPr>
      <w:rPr>
        <w:rFonts w:ascii="Wingdings" w:hAnsi="Wingdings" w:hint="default"/>
      </w:rPr>
    </w:lvl>
    <w:lvl w:ilvl="3" w:tplc="04050001" w:tentative="1">
      <w:start w:val="1"/>
      <w:numFmt w:val="bullet"/>
      <w:lvlText w:val=""/>
      <w:lvlJc w:val="left"/>
      <w:pPr>
        <w:ind w:left="3201" w:hanging="360"/>
      </w:pPr>
      <w:rPr>
        <w:rFonts w:ascii="Symbol" w:hAnsi="Symbol" w:hint="default"/>
      </w:rPr>
    </w:lvl>
    <w:lvl w:ilvl="4" w:tplc="04050003" w:tentative="1">
      <w:start w:val="1"/>
      <w:numFmt w:val="bullet"/>
      <w:lvlText w:val="o"/>
      <w:lvlJc w:val="left"/>
      <w:pPr>
        <w:ind w:left="3921" w:hanging="360"/>
      </w:pPr>
      <w:rPr>
        <w:rFonts w:ascii="Courier New" w:hAnsi="Courier New" w:cs="Courier New" w:hint="default"/>
      </w:rPr>
    </w:lvl>
    <w:lvl w:ilvl="5" w:tplc="04050005" w:tentative="1">
      <w:start w:val="1"/>
      <w:numFmt w:val="bullet"/>
      <w:lvlText w:val=""/>
      <w:lvlJc w:val="left"/>
      <w:pPr>
        <w:ind w:left="4641" w:hanging="360"/>
      </w:pPr>
      <w:rPr>
        <w:rFonts w:ascii="Wingdings" w:hAnsi="Wingdings" w:hint="default"/>
      </w:rPr>
    </w:lvl>
    <w:lvl w:ilvl="6" w:tplc="04050001" w:tentative="1">
      <w:start w:val="1"/>
      <w:numFmt w:val="bullet"/>
      <w:lvlText w:val=""/>
      <w:lvlJc w:val="left"/>
      <w:pPr>
        <w:ind w:left="5361" w:hanging="360"/>
      </w:pPr>
      <w:rPr>
        <w:rFonts w:ascii="Symbol" w:hAnsi="Symbol" w:hint="default"/>
      </w:rPr>
    </w:lvl>
    <w:lvl w:ilvl="7" w:tplc="04050003" w:tentative="1">
      <w:start w:val="1"/>
      <w:numFmt w:val="bullet"/>
      <w:lvlText w:val="o"/>
      <w:lvlJc w:val="left"/>
      <w:pPr>
        <w:ind w:left="6081" w:hanging="360"/>
      </w:pPr>
      <w:rPr>
        <w:rFonts w:ascii="Courier New" w:hAnsi="Courier New" w:cs="Courier New" w:hint="default"/>
      </w:rPr>
    </w:lvl>
    <w:lvl w:ilvl="8" w:tplc="04050005" w:tentative="1">
      <w:start w:val="1"/>
      <w:numFmt w:val="bullet"/>
      <w:lvlText w:val=""/>
      <w:lvlJc w:val="left"/>
      <w:pPr>
        <w:ind w:left="6801" w:hanging="360"/>
      </w:pPr>
      <w:rPr>
        <w:rFonts w:ascii="Wingdings" w:hAnsi="Wingdings" w:hint="default"/>
      </w:rPr>
    </w:lvl>
  </w:abstractNum>
  <w:abstractNum w:abstractNumId="5" w15:restartNumberingAfterBreak="0">
    <w:nsid w:val="116631D3"/>
    <w:multiLevelType w:val="hybridMultilevel"/>
    <w:tmpl w:val="2EE6A7A0"/>
    <w:lvl w:ilvl="0" w:tplc="465A38C8">
      <w:start w:val="5"/>
      <w:numFmt w:val="bullet"/>
      <w:lvlText w:val="-"/>
      <w:lvlJc w:val="left"/>
      <w:pPr>
        <w:ind w:left="720" w:hanging="360"/>
      </w:pPr>
      <w:rPr>
        <w:rFonts w:ascii="Cambria" w:eastAsia="MS Mincho" w:hAnsi="Cambria" w:cs="Times New Roman" w:hint="default"/>
        <w:i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977024"/>
    <w:multiLevelType w:val="hybridMultilevel"/>
    <w:tmpl w:val="F864B5F8"/>
    <w:lvl w:ilvl="0" w:tplc="B92AF6BA">
      <w:start w:val="1"/>
      <w:numFmt w:val="decimal"/>
      <w:lvlText w:val="%1."/>
      <w:lvlJc w:val="left"/>
      <w:pPr>
        <w:ind w:left="501"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58A743D"/>
    <w:multiLevelType w:val="hybridMultilevel"/>
    <w:tmpl w:val="73983388"/>
    <w:lvl w:ilvl="0" w:tplc="A9EA1B74">
      <w:start w:val="1"/>
      <w:numFmt w:val="bullet"/>
      <w:lvlText w:val="-"/>
      <w:lvlJc w:val="left"/>
      <w:pPr>
        <w:ind w:left="1080" w:hanging="360"/>
      </w:pPr>
      <w:rPr>
        <w:rFonts w:ascii="Times New Roman" w:eastAsia="MS Mincho"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8A475FC"/>
    <w:multiLevelType w:val="multilevel"/>
    <w:tmpl w:val="0974FAB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09296E"/>
    <w:multiLevelType w:val="hybridMultilevel"/>
    <w:tmpl w:val="A89284C4"/>
    <w:lvl w:ilvl="0" w:tplc="BC545948">
      <w:start w:val="1"/>
      <w:numFmt w:val="decimal"/>
      <w:lvlText w:val="%1."/>
      <w:lvlJc w:val="left"/>
      <w:pPr>
        <w:ind w:left="1080" w:hanging="360"/>
      </w:pPr>
      <w:rPr>
        <w:rFonts w:ascii="Times New Roman" w:eastAsia="MS Mincho" w:hAnsi="Times New Roman"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AB00FAA"/>
    <w:multiLevelType w:val="hybridMultilevel"/>
    <w:tmpl w:val="DCA68268"/>
    <w:lvl w:ilvl="0" w:tplc="60E825D6">
      <w:start w:val="1"/>
      <w:numFmt w:val="decimal"/>
      <w:lvlText w:val="%1."/>
      <w:lvlJc w:val="left"/>
      <w:pPr>
        <w:ind w:left="1140" w:hanging="360"/>
      </w:pPr>
      <w:rPr>
        <w:rFonts w:hint="default"/>
        <w:b w:val="0"/>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1" w15:restartNumberingAfterBreak="0">
    <w:nsid w:val="1B5F3086"/>
    <w:multiLevelType w:val="hybridMultilevel"/>
    <w:tmpl w:val="487C1690"/>
    <w:lvl w:ilvl="0" w:tplc="6FCC560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0B57096"/>
    <w:multiLevelType w:val="hybridMultilevel"/>
    <w:tmpl w:val="8A58DE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CF45FD"/>
    <w:multiLevelType w:val="hybridMultilevel"/>
    <w:tmpl w:val="F9B2AB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5C4BC4"/>
    <w:multiLevelType w:val="hybridMultilevel"/>
    <w:tmpl w:val="CED684A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25AF6231"/>
    <w:multiLevelType w:val="hybridMultilevel"/>
    <w:tmpl w:val="4954A636"/>
    <w:lvl w:ilvl="0" w:tplc="3EC8E33E">
      <w:start w:val="1"/>
      <w:numFmt w:val="bullet"/>
      <w:lvlText w:val="-"/>
      <w:lvlJc w:val="left"/>
      <w:pPr>
        <w:ind w:left="1080" w:hanging="360"/>
      </w:pPr>
      <w:rPr>
        <w:rFonts w:ascii="Times New Roman" w:eastAsia="MS Mincho" w:hAnsi="Times New Roman" w:cs="Times New Roman"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29223355"/>
    <w:multiLevelType w:val="hybridMultilevel"/>
    <w:tmpl w:val="EDB265C8"/>
    <w:lvl w:ilvl="0" w:tplc="6FF6CC3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340676E4"/>
    <w:multiLevelType w:val="hybridMultilevel"/>
    <w:tmpl w:val="B828460C"/>
    <w:lvl w:ilvl="0" w:tplc="87960FC6">
      <w:start w:val="1"/>
      <w:numFmt w:val="bullet"/>
      <w:lvlText w:val=""/>
      <w:lvlJc w:val="left"/>
      <w:pPr>
        <w:ind w:left="1428" w:hanging="360"/>
      </w:pPr>
      <w:rPr>
        <w:rFonts w:ascii="Symbol" w:hAnsi="Symbol" w:hint="default"/>
      </w:rPr>
    </w:lvl>
    <w:lvl w:ilvl="1" w:tplc="C292062C">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D60955"/>
    <w:multiLevelType w:val="multilevel"/>
    <w:tmpl w:val="BDAE36A2"/>
    <w:lvl w:ilvl="0">
      <w:start w:val="7"/>
      <w:numFmt w:val="decimal"/>
      <w:lvlText w:val="%1."/>
      <w:lvlJc w:val="left"/>
      <w:pPr>
        <w:tabs>
          <w:tab w:val="num" w:pos="502"/>
        </w:tabs>
        <w:ind w:left="502" w:hanging="360"/>
      </w:pPr>
      <w:rPr>
        <w:rFonts w:hint="default"/>
        <w:color w:val="auto"/>
        <w:sz w:val="32"/>
        <w:szCs w:val="32"/>
      </w:rPr>
    </w:lvl>
    <w:lvl w:ilvl="1">
      <w:start w:val="1"/>
      <w:numFmt w:val="decimal"/>
      <w:suff w:val="space"/>
      <w:lvlText w:val="%1.%2 "/>
      <w:lvlJc w:val="left"/>
      <w:pPr>
        <w:ind w:left="453" w:hanging="453"/>
      </w:pPr>
      <w:rPr>
        <w:rFonts w:hint="default"/>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676091B"/>
    <w:multiLevelType w:val="hybridMultilevel"/>
    <w:tmpl w:val="FD287CEE"/>
    <w:lvl w:ilvl="0" w:tplc="52BA22B8">
      <w:start w:val="1"/>
      <w:numFmt w:val="decimal"/>
      <w:lvlText w:val="%1."/>
      <w:lvlJc w:val="left"/>
      <w:pPr>
        <w:ind w:left="1080" w:hanging="360"/>
      </w:pPr>
      <w:rPr>
        <w:rFonts w:hint="default"/>
        <w:strike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7880ECA"/>
    <w:multiLevelType w:val="multilevel"/>
    <w:tmpl w:val="9894D5F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AB4346"/>
    <w:multiLevelType w:val="hybridMultilevel"/>
    <w:tmpl w:val="1910EEFE"/>
    <w:lvl w:ilvl="0" w:tplc="195641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175F1D"/>
    <w:multiLevelType w:val="hybridMultilevel"/>
    <w:tmpl w:val="ADEA9F50"/>
    <w:lvl w:ilvl="0" w:tplc="FD58D0CC">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15:restartNumberingAfterBreak="0">
    <w:nsid w:val="41D551F9"/>
    <w:multiLevelType w:val="hybridMultilevel"/>
    <w:tmpl w:val="BBC4066A"/>
    <w:lvl w:ilvl="0" w:tplc="22A09EF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4254462E"/>
    <w:multiLevelType w:val="hybridMultilevel"/>
    <w:tmpl w:val="0E2E6596"/>
    <w:lvl w:ilvl="0" w:tplc="C19E5EC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C77E57"/>
    <w:multiLevelType w:val="hybridMultilevel"/>
    <w:tmpl w:val="47667588"/>
    <w:lvl w:ilvl="0" w:tplc="6276E448">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479859F1"/>
    <w:multiLevelType w:val="hybridMultilevel"/>
    <w:tmpl w:val="C81433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8208B1"/>
    <w:multiLevelType w:val="hybridMultilevel"/>
    <w:tmpl w:val="75025BDE"/>
    <w:lvl w:ilvl="0" w:tplc="F3C0CFE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4F0D5D22"/>
    <w:multiLevelType w:val="hybridMultilevel"/>
    <w:tmpl w:val="580C52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9246F9"/>
    <w:multiLevelType w:val="hybridMultilevel"/>
    <w:tmpl w:val="72ACC3A2"/>
    <w:lvl w:ilvl="0" w:tplc="CAEE96B4">
      <w:start w:val="1"/>
      <w:numFmt w:val="bullet"/>
      <w:lvlText w:val=""/>
      <w:lvlJc w:val="left"/>
      <w:pPr>
        <w:ind w:left="720" w:hanging="360"/>
      </w:pPr>
      <w:rPr>
        <w:rFonts w:ascii="Symbol" w:hAnsi="Symbol" w:hint="default"/>
        <w:color w:val="538135"/>
        <w:sz w:val="24"/>
        <w:szCs w:val="24"/>
      </w:rPr>
    </w:lvl>
    <w:lvl w:ilvl="1" w:tplc="F63E3572" w:tentative="1">
      <w:start w:val="1"/>
      <w:numFmt w:val="bullet"/>
      <w:lvlText w:val="o"/>
      <w:lvlJc w:val="left"/>
      <w:pPr>
        <w:ind w:left="1440" w:hanging="360"/>
      </w:pPr>
      <w:rPr>
        <w:rFonts w:ascii="Courier New" w:hAnsi="Courier New" w:cs="Arial Narrow" w:hint="default"/>
      </w:rPr>
    </w:lvl>
    <w:lvl w:ilvl="2" w:tplc="AE6007C2" w:tentative="1">
      <w:start w:val="1"/>
      <w:numFmt w:val="bullet"/>
      <w:lvlText w:val=""/>
      <w:lvlJc w:val="left"/>
      <w:pPr>
        <w:ind w:left="2160" w:hanging="360"/>
      </w:pPr>
      <w:rPr>
        <w:rFonts w:ascii="Wingdings" w:hAnsi="Wingdings" w:hint="default"/>
      </w:rPr>
    </w:lvl>
    <w:lvl w:ilvl="3" w:tplc="1676F240" w:tentative="1">
      <w:start w:val="1"/>
      <w:numFmt w:val="bullet"/>
      <w:lvlText w:val=""/>
      <w:lvlJc w:val="left"/>
      <w:pPr>
        <w:ind w:left="2880" w:hanging="360"/>
      </w:pPr>
      <w:rPr>
        <w:rFonts w:ascii="Symbol" w:hAnsi="Symbol" w:hint="default"/>
      </w:rPr>
    </w:lvl>
    <w:lvl w:ilvl="4" w:tplc="3F60BF90" w:tentative="1">
      <w:start w:val="1"/>
      <w:numFmt w:val="bullet"/>
      <w:lvlText w:val="o"/>
      <w:lvlJc w:val="left"/>
      <w:pPr>
        <w:ind w:left="3600" w:hanging="360"/>
      </w:pPr>
      <w:rPr>
        <w:rFonts w:ascii="Courier New" w:hAnsi="Courier New" w:cs="Arial Narrow" w:hint="default"/>
      </w:rPr>
    </w:lvl>
    <w:lvl w:ilvl="5" w:tplc="903E0E50" w:tentative="1">
      <w:start w:val="1"/>
      <w:numFmt w:val="bullet"/>
      <w:lvlText w:val=""/>
      <w:lvlJc w:val="left"/>
      <w:pPr>
        <w:ind w:left="4320" w:hanging="360"/>
      </w:pPr>
      <w:rPr>
        <w:rFonts w:ascii="Wingdings" w:hAnsi="Wingdings" w:hint="default"/>
      </w:rPr>
    </w:lvl>
    <w:lvl w:ilvl="6" w:tplc="9698D474" w:tentative="1">
      <w:start w:val="1"/>
      <w:numFmt w:val="bullet"/>
      <w:lvlText w:val=""/>
      <w:lvlJc w:val="left"/>
      <w:pPr>
        <w:ind w:left="5040" w:hanging="360"/>
      </w:pPr>
      <w:rPr>
        <w:rFonts w:ascii="Symbol" w:hAnsi="Symbol" w:hint="default"/>
      </w:rPr>
    </w:lvl>
    <w:lvl w:ilvl="7" w:tplc="1A4C2A22" w:tentative="1">
      <w:start w:val="1"/>
      <w:numFmt w:val="bullet"/>
      <w:lvlText w:val="o"/>
      <w:lvlJc w:val="left"/>
      <w:pPr>
        <w:ind w:left="5760" w:hanging="360"/>
      </w:pPr>
      <w:rPr>
        <w:rFonts w:ascii="Courier New" w:hAnsi="Courier New" w:cs="Arial Narrow" w:hint="default"/>
      </w:rPr>
    </w:lvl>
    <w:lvl w:ilvl="8" w:tplc="E64C6D36" w:tentative="1">
      <w:start w:val="1"/>
      <w:numFmt w:val="bullet"/>
      <w:lvlText w:val=""/>
      <w:lvlJc w:val="left"/>
      <w:pPr>
        <w:ind w:left="6480" w:hanging="360"/>
      </w:pPr>
      <w:rPr>
        <w:rFonts w:ascii="Wingdings" w:hAnsi="Wingdings" w:hint="default"/>
      </w:rPr>
    </w:lvl>
  </w:abstractNum>
  <w:abstractNum w:abstractNumId="30" w15:restartNumberingAfterBreak="0">
    <w:nsid w:val="575A6CBC"/>
    <w:multiLevelType w:val="hybridMultilevel"/>
    <w:tmpl w:val="D41E3EB4"/>
    <w:lvl w:ilvl="0" w:tplc="C5F2778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57A76E34"/>
    <w:multiLevelType w:val="hybridMultilevel"/>
    <w:tmpl w:val="8D92BB4A"/>
    <w:lvl w:ilvl="0" w:tplc="8CFAD06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57C61899"/>
    <w:multiLevelType w:val="hybridMultilevel"/>
    <w:tmpl w:val="97A4E37C"/>
    <w:lvl w:ilvl="0" w:tplc="6A78E9A2">
      <w:start w:val="1"/>
      <w:numFmt w:val="bullet"/>
      <w:lvlText w:val="-"/>
      <w:lvlJc w:val="left"/>
      <w:pPr>
        <w:ind w:left="1080" w:hanging="360"/>
      </w:pPr>
      <w:rPr>
        <w:rFonts w:ascii="Times New Roman" w:eastAsia="MS Mincho" w:hAnsi="Times New Roman" w:cs="Times New Roman"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58242CB4"/>
    <w:multiLevelType w:val="hybridMultilevel"/>
    <w:tmpl w:val="0C16EAE6"/>
    <w:lvl w:ilvl="0" w:tplc="0F0246F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58F626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CC41AAE"/>
    <w:multiLevelType w:val="hybridMultilevel"/>
    <w:tmpl w:val="FDECE2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8C65F7"/>
    <w:multiLevelType w:val="hybridMultilevel"/>
    <w:tmpl w:val="C72211BC"/>
    <w:lvl w:ilvl="0" w:tplc="D430E976">
      <w:start w:val="1"/>
      <w:numFmt w:val="decimal"/>
      <w:lvlText w:val="%1."/>
      <w:lvlJc w:val="left"/>
      <w:pPr>
        <w:ind w:left="1080" w:hanging="360"/>
      </w:pPr>
      <w:rPr>
        <w:rFonts w:hint="default"/>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2AC28B7"/>
    <w:multiLevelType w:val="hybridMultilevel"/>
    <w:tmpl w:val="030C302A"/>
    <w:lvl w:ilvl="0" w:tplc="74DC92C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67F85AFE"/>
    <w:multiLevelType w:val="hybridMultilevel"/>
    <w:tmpl w:val="6D88636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C9435C"/>
    <w:multiLevelType w:val="hybridMultilevel"/>
    <w:tmpl w:val="CA103D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6BE32941"/>
    <w:multiLevelType w:val="hybridMultilevel"/>
    <w:tmpl w:val="ACFCF37A"/>
    <w:lvl w:ilvl="0" w:tplc="39EA17DC">
      <w:start w:val="1"/>
      <w:numFmt w:val="decimal"/>
      <w:lvlText w:val="%1."/>
      <w:lvlJc w:val="left"/>
      <w:pPr>
        <w:ind w:left="928" w:hanging="360"/>
      </w:pPr>
      <w:rPr>
        <w:rFonts w:hint="default"/>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6C3F081D"/>
    <w:multiLevelType w:val="hybridMultilevel"/>
    <w:tmpl w:val="D33C2630"/>
    <w:lvl w:ilvl="0" w:tplc="4940A8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44666C"/>
    <w:multiLevelType w:val="hybridMultilevel"/>
    <w:tmpl w:val="C590C3A8"/>
    <w:lvl w:ilvl="0" w:tplc="5964CED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32069A"/>
    <w:multiLevelType w:val="hybridMultilevel"/>
    <w:tmpl w:val="32F083D4"/>
    <w:lvl w:ilvl="0" w:tplc="33349DAA">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16cid:durableId="1819836061">
    <w:abstractNumId w:val="8"/>
  </w:num>
  <w:num w:numId="2" w16cid:durableId="821043941">
    <w:abstractNumId w:val="42"/>
  </w:num>
  <w:num w:numId="3" w16cid:durableId="1895311160">
    <w:abstractNumId w:val="0"/>
  </w:num>
  <w:num w:numId="4" w16cid:durableId="101193068">
    <w:abstractNumId w:val="34"/>
  </w:num>
  <w:num w:numId="5" w16cid:durableId="192620521">
    <w:abstractNumId w:val="13"/>
  </w:num>
  <w:num w:numId="6" w16cid:durableId="1349408294">
    <w:abstractNumId w:val="3"/>
  </w:num>
  <w:num w:numId="7" w16cid:durableId="1567181200">
    <w:abstractNumId w:val="27"/>
  </w:num>
  <w:num w:numId="8" w16cid:durableId="376441308">
    <w:abstractNumId w:val="23"/>
  </w:num>
  <w:num w:numId="9" w16cid:durableId="967704893">
    <w:abstractNumId w:val="43"/>
  </w:num>
  <w:num w:numId="10" w16cid:durableId="1873298999">
    <w:abstractNumId w:val="12"/>
  </w:num>
  <w:num w:numId="11" w16cid:durableId="708259924">
    <w:abstractNumId w:val="35"/>
  </w:num>
  <w:num w:numId="12" w16cid:durableId="354692136">
    <w:abstractNumId w:val="26"/>
  </w:num>
  <w:num w:numId="13" w16cid:durableId="1115979023">
    <w:abstractNumId w:val="41"/>
  </w:num>
  <w:num w:numId="14" w16cid:durableId="721754467">
    <w:abstractNumId w:val="32"/>
  </w:num>
  <w:num w:numId="15" w16cid:durableId="1522889139">
    <w:abstractNumId w:val="15"/>
  </w:num>
  <w:num w:numId="16" w16cid:durableId="289675041">
    <w:abstractNumId w:val="24"/>
  </w:num>
  <w:num w:numId="17" w16cid:durableId="2121102538">
    <w:abstractNumId w:val="36"/>
  </w:num>
  <w:num w:numId="18" w16cid:durableId="1775325221">
    <w:abstractNumId w:val="9"/>
  </w:num>
  <w:num w:numId="19" w16cid:durableId="1010715193">
    <w:abstractNumId w:val="11"/>
  </w:num>
  <w:num w:numId="20" w16cid:durableId="1585989130">
    <w:abstractNumId w:val="6"/>
  </w:num>
  <w:num w:numId="21" w16cid:durableId="1818298154">
    <w:abstractNumId w:val="30"/>
  </w:num>
  <w:num w:numId="22" w16cid:durableId="903225711">
    <w:abstractNumId w:val="19"/>
  </w:num>
  <w:num w:numId="23" w16cid:durableId="910196511">
    <w:abstractNumId w:val="37"/>
  </w:num>
  <w:num w:numId="24" w16cid:durableId="773675579">
    <w:abstractNumId w:val="7"/>
  </w:num>
  <w:num w:numId="25" w16cid:durableId="954100557">
    <w:abstractNumId w:val="40"/>
  </w:num>
  <w:num w:numId="26" w16cid:durableId="464273136">
    <w:abstractNumId w:val="10"/>
  </w:num>
  <w:num w:numId="27" w16cid:durableId="2095587157">
    <w:abstractNumId w:val="29"/>
  </w:num>
  <w:num w:numId="28" w16cid:durableId="1787581852">
    <w:abstractNumId w:val="20"/>
  </w:num>
  <w:num w:numId="29" w16cid:durableId="991058844">
    <w:abstractNumId w:val="25"/>
  </w:num>
  <w:num w:numId="30" w16cid:durableId="1263876065">
    <w:abstractNumId w:val="2"/>
  </w:num>
  <w:num w:numId="31" w16cid:durableId="2008359300">
    <w:abstractNumId w:val="39"/>
  </w:num>
  <w:num w:numId="32" w16cid:durableId="675155706">
    <w:abstractNumId w:val="31"/>
  </w:num>
  <w:num w:numId="33" w16cid:durableId="786587109">
    <w:abstractNumId w:val="5"/>
  </w:num>
  <w:num w:numId="34" w16cid:durableId="225070162">
    <w:abstractNumId w:val="28"/>
  </w:num>
  <w:num w:numId="35" w16cid:durableId="2046952448">
    <w:abstractNumId w:val="14"/>
  </w:num>
  <w:num w:numId="36" w16cid:durableId="191384430">
    <w:abstractNumId w:val="38"/>
  </w:num>
  <w:num w:numId="37" w16cid:durableId="7030910">
    <w:abstractNumId w:val="17"/>
  </w:num>
  <w:num w:numId="38" w16cid:durableId="376205226">
    <w:abstractNumId w:val="16"/>
  </w:num>
  <w:num w:numId="39" w16cid:durableId="877353193">
    <w:abstractNumId w:val="21"/>
  </w:num>
  <w:num w:numId="40" w16cid:durableId="28143510">
    <w:abstractNumId w:val="33"/>
  </w:num>
  <w:num w:numId="41" w16cid:durableId="1374883184">
    <w:abstractNumId w:val="1"/>
  </w:num>
  <w:num w:numId="42" w16cid:durableId="434255117">
    <w:abstractNumId w:val="18"/>
  </w:num>
  <w:num w:numId="43" w16cid:durableId="961347782">
    <w:abstractNumId w:val="4"/>
  </w:num>
  <w:num w:numId="44" w16cid:durableId="11287416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4A3"/>
    <w:rsid w:val="000019C2"/>
    <w:rsid w:val="0000290B"/>
    <w:rsid w:val="00010C2D"/>
    <w:rsid w:val="00011C8B"/>
    <w:rsid w:val="00012307"/>
    <w:rsid w:val="00023963"/>
    <w:rsid w:val="00024425"/>
    <w:rsid w:val="0003507F"/>
    <w:rsid w:val="000350EE"/>
    <w:rsid w:val="00037A79"/>
    <w:rsid w:val="00042511"/>
    <w:rsid w:val="00042AF4"/>
    <w:rsid w:val="00044DB4"/>
    <w:rsid w:val="00055199"/>
    <w:rsid w:val="0005525F"/>
    <w:rsid w:val="000563CF"/>
    <w:rsid w:val="00057BD0"/>
    <w:rsid w:val="00063397"/>
    <w:rsid w:val="00067F05"/>
    <w:rsid w:val="00070752"/>
    <w:rsid w:val="000A129C"/>
    <w:rsid w:val="000A12B4"/>
    <w:rsid w:val="000A4879"/>
    <w:rsid w:val="000A68D5"/>
    <w:rsid w:val="000C6E86"/>
    <w:rsid w:val="000E5F0D"/>
    <w:rsid w:val="000E6269"/>
    <w:rsid w:val="000F16A3"/>
    <w:rsid w:val="000F2CE6"/>
    <w:rsid w:val="001001BB"/>
    <w:rsid w:val="0010686D"/>
    <w:rsid w:val="001106DC"/>
    <w:rsid w:val="001157F8"/>
    <w:rsid w:val="00115C90"/>
    <w:rsid w:val="0012159E"/>
    <w:rsid w:val="001218C7"/>
    <w:rsid w:val="00123DF5"/>
    <w:rsid w:val="00124237"/>
    <w:rsid w:val="00125354"/>
    <w:rsid w:val="0012714B"/>
    <w:rsid w:val="00131E2C"/>
    <w:rsid w:val="001335FA"/>
    <w:rsid w:val="0013433D"/>
    <w:rsid w:val="00146683"/>
    <w:rsid w:val="0015154A"/>
    <w:rsid w:val="00153CE2"/>
    <w:rsid w:val="00160501"/>
    <w:rsid w:val="001610F3"/>
    <w:rsid w:val="00163AEC"/>
    <w:rsid w:val="00164795"/>
    <w:rsid w:val="00174590"/>
    <w:rsid w:val="0017501D"/>
    <w:rsid w:val="0017507F"/>
    <w:rsid w:val="00177C49"/>
    <w:rsid w:val="00182F8D"/>
    <w:rsid w:val="001851E6"/>
    <w:rsid w:val="00191322"/>
    <w:rsid w:val="00196FF3"/>
    <w:rsid w:val="001A1D0A"/>
    <w:rsid w:val="001A2E8D"/>
    <w:rsid w:val="001B3551"/>
    <w:rsid w:val="001B6483"/>
    <w:rsid w:val="001C51EB"/>
    <w:rsid w:val="001C68D1"/>
    <w:rsid w:val="001E2332"/>
    <w:rsid w:val="001E529F"/>
    <w:rsid w:val="001E7637"/>
    <w:rsid w:val="002025EF"/>
    <w:rsid w:val="0020547C"/>
    <w:rsid w:val="0021235C"/>
    <w:rsid w:val="002234C9"/>
    <w:rsid w:val="00225668"/>
    <w:rsid w:val="00236FD6"/>
    <w:rsid w:val="002421B2"/>
    <w:rsid w:val="0024242F"/>
    <w:rsid w:val="002459F6"/>
    <w:rsid w:val="00253E8D"/>
    <w:rsid w:val="002576AB"/>
    <w:rsid w:val="002603DE"/>
    <w:rsid w:val="00282264"/>
    <w:rsid w:val="00290689"/>
    <w:rsid w:val="002931DC"/>
    <w:rsid w:val="002A05C2"/>
    <w:rsid w:val="002A214E"/>
    <w:rsid w:val="002A3F18"/>
    <w:rsid w:val="002A5B8F"/>
    <w:rsid w:val="002B0BB0"/>
    <w:rsid w:val="002B1894"/>
    <w:rsid w:val="002C0360"/>
    <w:rsid w:val="002C0933"/>
    <w:rsid w:val="002C39DB"/>
    <w:rsid w:val="002E0565"/>
    <w:rsid w:val="002E1574"/>
    <w:rsid w:val="002E40E2"/>
    <w:rsid w:val="002F576F"/>
    <w:rsid w:val="00302552"/>
    <w:rsid w:val="00312552"/>
    <w:rsid w:val="003142F3"/>
    <w:rsid w:val="00323788"/>
    <w:rsid w:val="003251B5"/>
    <w:rsid w:val="00330168"/>
    <w:rsid w:val="00330B45"/>
    <w:rsid w:val="0033248E"/>
    <w:rsid w:val="00332B35"/>
    <w:rsid w:val="00353279"/>
    <w:rsid w:val="00362445"/>
    <w:rsid w:val="00363E87"/>
    <w:rsid w:val="00374574"/>
    <w:rsid w:val="003756A3"/>
    <w:rsid w:val="00382230"/>
    <w:rsid w:val="00382886"/>
    <w:rsid w:val="0038413F"/>
    <w:rsid w:val="00384CCF"/>
    <w:rsid w:val="003919B2"/>
    <w:rsid w:val="003A380B"/>
    <w:rsid w:val="003A6D0E"/>
    <w:rsid w:val="003B21F4"/>
    <w:rsid w:val="003B76ED"/>
    <w:rsid w:val="003D03E8"/>
    <w:rsid w:val="003D19A1"/>
    <w:rsid w:val="003D7327"/>
    <w:rsid w:val="003D7DDA"/>
    <w:rsid w:val="003E545E"/>
    <w:rsid w:val="003E5909"/>
    <w:rsid w:val="003E64C1"/>
    <w:rsid w:val="003F14A3"/>
    <w:rsid w:val="00404D0A"/>
    <w:rsid w:val="00405430"/>
    <w:rsid w:val="004077F2"/>
    <w:rsid w:val="00417E9A"/>
    <w:rsid w:val="004212B2"/>
    <w:rsid w:val="00434D60"/>
    <w:rsid w:val="004403B5"/>
    <w:rsid w:val="00445F22"/>
    <w:rsid w:val="0046754B"/>
    <w:rsid w:val="0047334E"/>
    <w:rsid w:val="00473A2A"/>
    <w:rsid w:val="004748BD"/>
    <w:rsid w:val="00480FEE"/>
    <w:rsid w:val="004841AC"/>
    <w:rsid w:val="004857EF"/>
    <w:rsid w:val="00496C30"/>
    <w:rsid w:val="004A60D8"/>
    <w:rsid w:val="004A70AE"/>
    <w:rsid w:val="004B7A34"/>
    <w:rsid w:val="004B7BF3"/>
    <w:rsid w:val="004C3DF7"/>
    <w:rsid w:val="004C539E"/>
    <w:rsid w:val="004D27A8"/>
    <w:rsid w:val="004E563C"/>
    <w:rsid w:val="004E7566"/>
    <w:rsid w:val="00513D65"/>
    <w:rsid w:val="0053750D"/>
    <w:rsid w:val="00542A99"/>
    <w:rsid w:val="0054760E"/>
    <w:rsid w:val="00554415"/>
    <w:rsid w:val="005601CE"/>
    <w:rsid w:val="00565734"/>
    <w:rsid w:val="005702EE"/>
    <w:rsid w:val="00585352"/>
    <w:rsid w:val="0058709D"/>
    <w:rsid w:val="00587290"/>
    <w:rsid w:val="00591754"/>
    <w:rsid w:val="005A34AB"/>
    <w:rsid w:val="005A7844"/>
    <w:rsid w:val="005B3980"/>
    <w:rsid w:val="005B645D"/>
    <w:rsid w:val="005C4592"/>
    <w:rsid w:val="005C7E21"/>
    <w:rsid w:val="005E7377"/>
    <w:rsid w:val="006009D6"/>
    <w:rsid w:val="00617715"/>
    <w:rsid w:val="006220BF"/>
    <w:rsid w:val="006226E0"/>
    <w:rsid w:val="006345F1"/>
    <w:rsid w:val="00656B57"/>
    <w:rsid w:val="00657169"/>
    <w:rsid w:val="0065742C"/>
    <w:rsid w:val="00660EC5"/>
    <w:rsid w:val="00661D91"/>
    <w:rsid w:val="006629E4"/>
    <w:rsid w:val="00674E48"/>
    <w:rsid w:val="00680343"/>
    <w:rsid w:val="00686B62"/>
    <w:rsid w:val="006A1C2C"/>
    <w:rsid w:val="006B41AE"/>
    <w:rsid w:val="006B63A8"/>
    <w:rsid w:val="006C55D2"/>
    <w:rsid w:val="006C65DA"/>
    <w:rsid w:val="006F0655"/>
    <w:rsid w:val="007001E4"/>
    <w:rsid w:val="00706D77"/>
    <w:rsid w:val="00707D5A"/>
    <w:rsid w:val="00713E6A"/>
    <w:rsid w:val="00714F22"/>
    <w:rsid w:val="00716D01"/>
    <w:rsid w:val="00740518"/>
    <w:rsid w:val="007474C5"/>
    <w:rsid w:val="00753BED"/>
    <w:rsid w:val="00755B10"/>
    <w:rsid w:val="00765D9A"/>
    <w:rsid w:val="00770F76"/>
    <w:rsid w:val="0077773D"/>
    <w:rsid w:val="007778F7"/>
    <w:rsid w:val="0078267C"/>
    <w:rsid w:val="0079062A"/>
    <w:rsid w:val="00790AB2"/>
    <w:rsid w:val="007915CB"/>
    <w:rsid w:val="0079488D"/>
    <w:rsid w:val="007A0C1F"/>
    <w:rsid w:val="007A1E6C"/>
    <w:rsid w:val="007A1F06"/>
    <w:rsid w:val="007A504D"/>
    <w:rsid w:val="007A55EE"/>
    <w:rsid w:val="007A6E33"/>
    <w:rsid w:val="007A78C0"/>
    <w:rsid w:val="007D760E"/>
    <w:rsid w:val="007E586D"/>
    <w:rsid w:val="008164C2"/>
    <w:rsid w:val="008235BC"/>
    <w:rsid w:val="00826634"/>
    <w:rsid w:val="00832676"/>
    <w:rsid w:val="00847145"/>
    <w:rsid w:val="00851E0C"/>
    <w:rsid w:val="00862201"/>
    <w:rsid w:val="00870A79"/>
    <w:rsid w:val="008775D6"/>
    <w:rsid w:val="00886385"/>
    <w:rsid w:val="008877E2"/>
    <w:rsid w:val="00893557"/>
    <w:rsid w:val="008A7402"/>
    <w:rsid w:val="008D4818"/>
    <w:rsid w:val="008F2133"/>
    <w:rsid w:val="008F45AC"/>
    <w:rsid w:val="008F77CF"/>
    <w:rsid w:val="00910847"/>
    <w:rsid w:val="00924914"/>
    <w:rsid w:val="00924A36"/>
    <w:rsid w:val="009260AE"/>
    <w:rsid w:val="00936AD0"/>
    <w:rsid w:val="0094435B"/>
    <w:rsid w:val="0094454E"/>
    <w:rsid w:val="0095089D"/>
    <w:rsid w:val="00950E5A"/>
    <w:rsid w:val="00957806"/>
    <w:rsid w:val="00957A7E"/>
    <w:rsid w:val="0096025E"/>
    <w:rsid w:val="009639DF"/>
    <w:rsid w:val="00964F41"/>
    <w:rsid w:val="0097550B"/>
    <w:rsid w:val="009965C9"/>
    <w:rsid w:val="009A1A16"/>
    <w:rsid w:val="009A1DD0"/>
    <w:rsid w:val="009A226D"/>
    <w:rsid w:val="009A24DD"/>
    <w:rsid w:val="009A7B70"/>
    <w:rsid w:val="009A7C05"/>
    <w:rsid w:val="009B1B7B"/>
    <w:rsid w:val="009B21E5"/>
    <w:rsid w:val="009B27C4"/>
    <w:rsid w:val="00A201CD"/>
    <w:rsid w:val="00A235B9"/>
    <w:rsid w:val="00A27F62"/>
    <w:rsid w:val="00A302C7"/>
    <w:rsid w:val="00A30C26"/>
    <w:rsid w:val="00A43353"/>
    <w:rsid w:val="00A438A0"/>
    <w:rsid w:val="00A4719B"/>
    <w:rsid w:val="00A47AF2"/>
    <w:rsid w:val="00A51612"/>
    <w:rsid w:val="00A53BBB"/>
    <w:rsid w:val="00A54E93"/>
    <w:rsid w:val="00A6142B"/>
    <w:rsid w:val="00A715F7"/>
    <w:rsid w:val="00A75047"/>
    <w:rsid w:val="00A86EE6"/>
    <w:rsid w:val="00A91E37"/>
    <w:rsid w:val="00A92175"/>
    <w:rsid w:val="00A974C8"/>
    <w:rsid w:val="00AA2ACF"/>
    <w:rsid w:val="00AA402E"/>
    <w:rsid w:val="00AA6514"/>
    <w:rsid w:val="00AB2650"/>
    <w:rsid w:val="00AB4134"/>
    <w:rsid w:val="00AB517E"/>
    <w:rsid w:val="00AD0795"/>
    <w:rsid w:val="00AD5C57"/>
    <w:rsid w:val="00AE45B7"/>
    <w:rsid w:val="00AE5A48"/>
    <w:rsid w:val="00AE6E85"/>
    <w:rsid w:val="00AF1D10"/>
    <w:rsid w:val="00AF71FE"/>
    <w:rsid w:val="00B015AA"/>
    <w:rsid w:val="00B07245"/>
    <w:rsid w:val="00B14F3E"/>
    <w:rsid w:val="00B166C8"/>
    <w:rsid w:val="00B21111"/>
    <w:rsid w:val="00B25715"/>
    <w:rsid w:val="00B42F48"/>
    <w:rsid w:val="00B50601"/>
    <w:rsid w:val="00B52B68"/>
    <w:rsid w:val="00B531C8"/>
    <w:rsid w:val="00B56D61"/>
    <w:rsid w:val="00B6646B"/>
    <w:rsid w:val="00B67069"/>
    <w:rsid w:val="00B67B81"/>
    <w:rsid w:val="00B746E6"/>
    <w:rsid w:val="00B8206F"/>
    <w:rsid w:val="00B83638"/>
    <w:rsid w:val="00B91198"/>
    <w:rsid w:val="00B95AE7"/>
    <w:rsid w:val="00B97691"/>
    <w:rsid w:val="00BA314A"/>
    <w:rsid w:val="00BA3FA3"/>
    <w:rsid w:val="00BA7503"/>
    <w:rsid w:val="00BB59B5"/>
    <w:rsid w:val="00BC0835"/>
    <w:rsid w:val="00BC657C"/>
    <w:rsid w:val="00BD0405"/>
    <w:rsid w:val="00BD2983"/>
    <w:rsid w:val="00BE1067"/>
    <w:rsid w:val="00BE205C"/>
    <w:rsid w:val="00BE37BC"/>
    <w:rsid w:val="00BE3D15"/>
    <w:rsid w:val="00BE4879"/>
    <w:rsid w:val="00C126E9"/>
    <w:rsid w:val="00C173BE"/>
    <w:rsid w:val="00C237EE"/>
    <w:rsid w:val="00C32943"/>
    <w:rsid w:val="00C37761"/>
    <w:rsid w:val="00C42E41"/>
    <w:rsid w:val="00C442CA"/>
    <w:rsid w:val="00C56A84"/>
    <w:rsid w:val="00C617E1"/>
    <w:rsid w:val="00C747E1"/>
    <w:rsid w:val="00C87C30"/>
    <w:rsid w:val="00C9579D"/>
    <w:rsid w:val="00C96C5B"/>
    <w:rsid w:val="00CA2B70"/>
    <w:rsid w:val="00CA3310"/>
    <w:rsid w:val="00CB34B1"/>
    <w:rsid w:val="00CC1818"/>
    <w:rsid w:val="00CC23BC"/>
    <w:rsid w:val="00CC5F33"/>
    <w:rsid w:val="00CD40F7"/>
    <w:rsid w:val="00CE6821"/>
    <w:rsid w:val="00CE79B0"/>
    <w:rsid w:val="00CF154B"/>
    <w:rsid w:val="00CF15B7"/>
    <w:rsid w:val="00D03375"/>
    <w:rsid w:val="00D16A31"/>
    <w:rsid w:val="00D174D3"/>
    <w:rsid w:val="00D1793D"/>
    <w:rsid w:val="00D2284B"/>
    <w:rsid w:val="00D27DB3"/>
    <w:rsid w:val="00D304B9"/>
    <w:rsid w:val="00D34154"/>
    <w:rsid w:val="00D479FB"/>
    <w:rsid w:val="00D57E75"/>
    <w:rsid w:val="00D63744"/>
    <w:rsid w:val="00D654B5"/>
    <w:rsid w:val="00D7582D"/>
    <w:rsid w:val="00D80AFF"/>
    <w:rsid w:val="00D8145E"/>
    <w:rsid w:val="00D95667"/>
    <w:rsid w:val="00DA30A3"/>
    <w:rsid w:val="00DA3723"/>
    <w:rsid w:val="00DA580E"/>
    <w:rsid w:val="00DA7BC0"/>
    <w:rsid w:val="00DC08BE"/>
    <w:rsid w:val="00DC1BB7"/>
    <w:rsid w:val="00DC78B3"/>
    <w:rsid w:val="00DD394F"/>
    <w:rsid w:val="00DD5635"/>
    <w:rsid w:val="00DE7C2A"/>
    <w:rsid w:val="00DF3536"/>
    <w:rsid w:val="00DF4618"/>
    <w:rsid w:val="00E103A0"/>
    <w:rsid w:val="00E12FF8"/>
    <w:rsid w:val="00E14607"/>
    <w:rsid w:val="00E311B7"/>
    <w:rsid w:val="00E3274D"/>
    <w:rsid w:val="00E33C5C"/>
    <w:rsid w:val="00E344CC"/>
    <w:rsid w:val="00E45545"/>
    <w:rsid w:val="00E541F6"/>
    <w:rsid w:val="00E5670B"/>
    <w:rsid w:val="00E62CFB"/>
    <w:rsid w:val="00E64EF9"/>
    <w:rsid w:val="00E65C10"/>
    <w:rsid w:val="00E660D8"/>
    <w:rsid w:val="00E76341"/>
    <w:rsid w:val="00E834E1"/>
    <w:rsid w:val="00E8356D"/>
    <w:rsid w:val="00EB2F7F"/>
    <w:rsid w:val="00EB30C4"/>
    <w:rsid w:val="00EB7169"/>
    <w:rsid w:val="00ED3C9E"/>
    <w:rsid w:val="00ED4D43"/>
    <w:rsid w:val="00EE4C54"/>
    <w:rsid w:val="00EE4C9A"/>
    <w:rsid w:val="00EE672F"/>
    <w:rsid w:val="00EF6965"/>
    <w:rsid w:val="00F0304A"/>
    <w:rsid w:val="00F03DF4"/>
    <w:rsid w:val="00F063FC"/>
    <w:rsid w:val="00F4186A"/>
    <w:rsid w:val="00F43756"/>
    <w:rsid w:val="00F50630"/>
    <w:rsid w:val="00F50688"/>
    <w:rsid w:val="00F5361E"/>
    <w:rsid w:val="00F54566"/>
    <w:rsid w:val="00F55DDB"/>
    <w:rsid w:val="00F60E85"/>
    <w:rsid w:val="00F62393"/>
    <w:rsid w:val="00F70D36"/>
    <w:rsid w:val="00F861B0"/>
    <w:rsid w:val="00F903CD"/>
    <w:rsid w:val="00F94276"/>
    <w:rsid w:val="00FA1376"/>
    <w:rsid w:val="00FB4EBC"/>
    <w:rsid w:val="00FC7444"/>
    <w:rsid w:val="00FE6E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15A1A0"/>
  <w15:docId w15:val="{7E223581-97A5-459F-9CC0-B8061E86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B4D"/>
    <w:rPr>
      <w:sz w:val="24"/>
      <w:szCs w:val="24"/>
      <w:lang w:eastAsia="en-US"/>
    </w:rPr>
  </w:style>
  <w:style w:type="paragraph" w:styleId="Nadpis3">
    <w:name w:val="heading 3"/>
    <w:basedOn w:val="Normln"/>
    <w:next w:val="Normln"/>
    <w:link w:val="Nadpis3Char"/>
    <w:uiPriority w:val="9"/>
    <w:qFormat/>
    <w:rsid w:val="003F14A3"/>
    <w:pPr>
      <w:keepNext/>
      <w:keepLines/>
      <w:widowControl w:val="0"/>
      <w:suppressAutoHyphens/>
      <w:spacing w:before="200" w:line="288" w:lineRule="auto"/>
      <w:outlineLvl w:val="2"/>
    </w:pPr>
    <w:rPr>
      <w:rFonts w:eastAsia="Times New Roman"/>
      <w:b/>
      <w:bCs/>
      <w:color w:val="4F81BD"/>
      <w:sz w:val="20"/>
      <w:szCs w:val="20"/>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
    <w:semiHidden/>
    <w:rsid w:val="003F14A3"/>
    <w:rPr>
      <w:rFonts w:ascii="Cambria" w:eastAsia="Times New Roman" w:hAnsi="Cambria" w:cs="Times New Roman"/>
      <w:b/>
      <w:bCs/>
      <w:color w:val="4F81BD"/>
      <w:lang w:val="cs-CZ" w:eastAsia="ar-SA"/>
    </w:rPr>
  </w:style>
  <w:style w:type="character" w:styleId="Hypertextovodkaz">
    <w:name w:val="Hyperlink"/>
    <w:uiPriority w:val="99"/>
    <w:unhideWhenUsed/>
    <w:rsid w:val="003F14A3"/>
    <w:rPr>
      <w:color w:val="0000FF"/>
      <w:u w:val="single"/>
    </w:rPr>
  </w:style>
  <w:style w:type="paragraph" w:customStyle="1" w:styleId="Barevnseznamzvraznn11">
    <w:name w:val="Barevný seznam – zvýraznění 11"/>
    <w:basedOn w:val="Normln"/>
    <w:uiPriority w:val="34"/>
    <w:qFormat/>
    <w:rsid w:val="00E50B66"/>
    <w:pPr>
      <w:ind w:left="720"/>
      <w:contextualSpacing/>
    </w:pPr>
  </w:style>
  <w:style w:type="table" w:styleId="Mkatabulky">
    <w:name w:val="Table Grid"/>
    <w:basedOn w:val="Normlntabulka"/>
    <w:uiPriority w:val="59"/>
    <w:rsid w:val="00E50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5525F"/>
    <w:pPr>
      <w:suppressAutoHyphens/>
      <w:autoSpaceDE w:val="0"/>
    </w:pPr>
    <w:rPr>
      <w:rFonts w:ascii="Arial" w:eastAsia="Arial" w:hAnsi="Arial" w:cs="Arial"/>
      <w:color w:val="000000"/>
      <w:sz w:val="24"/>
      <w:szCs w:val="24"/>
      <w:lang w:eastAsia="ar-SA"/>
    </w:rPr>
  </w:style>
  <w:style w:type="paragraph" w:styleId="Zhlav">
    <w:name w:val="header"/>
    <w:basedOn w:val="Normln"/>
    <w:link w:val="ZhlavChar"/>
    <w:uiPriority w:val="99"/>
    <w:unhideWhenUsed/>
    <w:rsid w:val="00ED4D43"/>
    <w:pPr>
      <w:tabs>
        <w:tab w:val="center" w:pos="4536"/>
        <w:tab w:val="right" w:pos="9072"/>
      </w:tabs>
    </w:pPr>
  </w:style>
  <w:style w:type="character" w:customStyle="1" w:styleId="ZhlavChar">
    <w:name w:val="Záhlaví Char"/>
    <w:link w:val="Zhlav"/>
    <w:uiPriority w:val="99"/>
    <w:rsid w:val="00ED4D43"/>
    <w:rPr>
      <w:sz w:val="24"/>
      <w:szCs w:val="24"/>
      <w:lang w:eastAsia="en-US"/>
    </w:rPr>
  </w:style>
  <w:style w:type="paragraph" w:styleId="Zpat">
    <w:name w:val="footer"/>
    <w:basedOn w:val="Normln"/>
    <w:link w:val="ZpatChar"/>
    <w:uiPriority w:val="99"/>
    <w:unhideWhenUsed/>
    <w:rsid w:val="00ED4D43"/>
    <w:pPr>
      <w:tabs>
        <w:tab w:val="center" w:pos="4536"/>
        <w:tab w:val="right" w:pos="9072"/>
      </w:tabs>
    </w:pPr>
  </w:style>
  <w:style w:type="character" w:customStyle="1" w:styleId="ZpatChar">
    <w:name w:val="Zápatí Char"/>
    <w:link w:val="Zpat"/>
    <w:uiPriority w:val="99"/>
    <w:rsid w:val="00ED4D43"/>
    <w:rPr>
      <w:sz w:val="24"/>
      <w:szCs w:val="24"/>
      <w:lang w:eastAsia="en-US"/>
    </w:rPr>
  </w:style>
  <w:style w:type="paragraph" w:styleId="Textbubliny">
    <w:name w:val="Balloon Text"/>
    <w:basedOn w:val="Normln"/>
    <w:link w:val="TextbublinyChar"/>
    <w:uiPriority w:val="99"/>
    <w:semiHidden/>
    <w:unhideWhenUsed/>
    <w:rsid w:val="008F45AC"/>
    <w:rPr>
      <w:rFonts w:ascii="Segoe UI" w:hAnsi="Segoe UI"/>
      <w:sz w:val="18"/>
      <w:szCs w:val="18"/>
    </w:rPr>
  </w:style>
  <w:style w:type="character" w:customStyle="1" w:styleId="TextbublinyChar">
    <w:name w:val="Text bubliny Char"/>
    <w:link w:val="Textbubliny"/>
    <w:uiPriority w:val="99"/>
    <w:semiHidden/>
    <w:rsid w:val="008F45AC"/>
    <w:rPr>
      <w:rFonts w:ascii="Segoe UI" w:hAnsi="Segoe UI" w:cs="Segoe UI"/>
      <w:sz w:val="18"/>
      <w:szCs w:val="18"/>
      <w:lang w:eastAsia="en-US"/>
    </w:rPr>
  </w:style>
  <w:style w:type="character" w:styleId="Odkaznakoment">
    <w:name w:val="annotation reference"/>
    <w:uiPriority w:val="99"/>
    <w:semiHidden/>
    <w:unhideWhenUsed/>
    <w:rsid w:val="00957A7E"/>
    <w:rPr>
      <w:sz w:val="16"/>
      <w:szCs w:val="16"/>
    </w:rPr>
  </w:style>
  <w:style w:type="paragraph" w:styleId="Textkomente">
    <w:name w:val="annotation text"/>
    <w:basedOn w:val="Normln"/>
    <w:link w:val="TextkomenteChar"/>
    <w:uiPriority w:val="99"/>
    <w:semiHidden/>
    <w:unhideWhenUsed/>
    <w:rsid w:val="00957A7E"/>
    <w:rPr>
      <w:sz w:val="20"/>
      <w:szCs w:val="20"/>
    </w:rPr>
  </w:style>
  <w:style w:type="character" w:customStyle="1" w:styleId="TextkomenteChar">
    <w:name w:val="Text komentáře Char"/>
    <w:link w:val="Textkomente"/>
    <w:uiPriority w:val="99"/>
    <w:semiHidden/>
    <w:rsid w:val="00957A7E"/>
    <w:rPr>
      <w:lang w:eastAsia="en-US"/>
    </w:rPr>
  </w:style>
  <w:style w:type="paragraph" w:styleId="Pedmtkomente">
    <w:name w:val="annotation subject"/>
    <w:basedOn w:val="Textkomente"/>
    <w:next w:val="Textkomente"/>
    <w:link w:val="PedmtkomenteChar"/>
    <w:semiHidden/>
    <w:unhideWhenUsed/>
    <w:rsid w:val="00957A7E"/>
    <w:rPr>
      <w:b/>
      <w:bCs/>
    </w:rPr>
  </w:style>
  <w:style w:type="character" w:customStyle="1" w:styleId="PedmtkomenteChar">
    <w:name w:val="Předmět komentáře Char"/>
    <w:link w:val="Pedmtkomente"/>
    <w:semiHidden/>
    <w:rsid w:val="00957A7E"/>
    <w:rPr>
      <w:b/>
      <w:bCs/>
      <w:lang w:eastAsia="en-US"/>
    </w:rPr>
  </w:style>
  <w:style w:type="paragraph" w:styleId="Odstavecseseznamem">
    <w:name w:val="List Paragraph"/>
    <w:basedOn w:val="Normln"/>
    <w:link w:val="OdstavecseseznamemChar"/>
    <w:uiPriority w:val="34"/>
    <w:qFormat/>
    <w:rsid w:val="00FA1376"/>
    <w:pPr>
      <w:ind w:left="708"/>
    </w:pPr>
  </w:style>
  <w:style w:type="character" w:customStyle="1" w:styleId="OdstavecseseznamemChar">
    <w:name w:val="Odstavec se seznamem Char"/>
    <w:link w:val="Odstavecseseznamem"/>
    <w:uiPriority w:val="34"/>
    <w:qFormat/>
    <w:rsid w:val="00CC23BC"/>
    <w:rPr>
      <w:sz w:val="24"/>
      <w:szCs w:val="24"/>
      <w:lang w:eastAsia="en-US"/>
    </w:rPr>
  </w:style>
  <w:style w:type="paragraph" w:customStyle="1" w:styleId="Import7">
    <w:name w:val="Import 7"/>
    <w:basedOn w:val="Normln"/>
    <w:rsid w:val="000A12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eastAsia="Times New Roman" w:hAnsi="Courier New"/>
      <w:szCs w:val="20"/>
      <w:lang w:eastAsia="cs-CZ"/>
    </w:rPr>
  </w:style>
  <w:style w:type="paragraph" w:customStyle="1" w:styleId="Import3">
    <w:name w:val="Import 3"/>
    <w:basedOn w:val="Normln"/>
    <w:rsid w:val="000A12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eastAsia="Times New Roman" w:hAnsi="Courier New"/>
      <w:szCs w:val="20"/>
      <w:lang w:eastAsia="cs-CZ"/>
    </w:rPr>
  </w:style>
  <w:style w:type="paragraph" w:customStyle="1" w:styleId="Import5">
    <w:name w:val="Import 5"/>
    <w:basedOn w:val="Normln"/>
    <w:rsid w:val="000A12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eastAsia="Times New Roman" w:hAnsi="Courier New"/>
      <w:szCs w:val="20"/>
      <w:lang w:eastAsia="cs-CZ"/>
    </w:rPr>
  </w:style>
  <w:style w:type="character" w:styleId="Nevyeenzmnka">
    <w:name w:val="Unresolved Mention"/>
    <w:basedOn w:val="Standardnpsmoodstavce"/>
    <w:uiPriority w:val="99"/>
    <w:semiHidden/>
    <w:unhideWhenUsed/>
    <w:rsid w:val="00480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04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mlynyvozenile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D712D-B79B-4F66-926C-93779A4C1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1679</Words>
  <Characters>9723</Characters>
  <Application>Microsoft Office Word</Application>
  <DocSecurity>0</DocSecurity>
  <Lines>237</Lines>
  <Paragraphs>115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Premysl Libal</dc:creator>
  <cp:lastModifiedBy>Hana Kuchyňková Palizová</cp:lastModifiedBy>
  <cp:revision>5</cp:revision>
  <cp:lastPrinted>2017-12-12T06:48:00Z</cp:lastPrinted>
  <dcterms:created xsi:type="dcterms:W3CDTF">2026-01-19T14:00:00Z</dcterms:created>
  <dcterms:modified xsi:type="dcterms:W3CDTF">2026-01-19T15:13:00Z</dcterms:modified>
</cp:coreProperties>
</file>