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17BD" w14:textId="77777777" w:rsidR="006858E6" w:rsidRPr="003F72D3" w:rsidRDefault="006858E6" w:rsidP="006858E6">
      <w:pPr>
        <w:spacing w:line="276" w:lineRule="auto"/>
        <w:jc w:val="center"/>
        <w:rPr>
          <w:rFonts w:ascii="Arial" w:hAnsi="Arial" w:cs="Arial"/>
          <w:b/>
          <w:sz w:val="28"/>
          <w:szCs w:val="28"/>
        </w:rPr>
      </w:pPr>
      <w:r w:rsidRPr="003F72D3">
        <w:rPr>
          <w:rFonts w:ascii="Arial" w:hAnsi="Arial" w:cs="Arial"/>
          <w:b/>
          <w:sz w:val="28"/>
          <w:szCs w:val="28"/>
        </w:rPr>
        <w:t>SMLOUVA O DÍLO č. ----------</w:t>
      </w:r>
    </w:p>
    <w:p w14:paraId="2F556F73" w14:textId="52ADDB65" w:rsidR="006858E6" w:rsidRPr="003F72D3" w:rsidRDefault="006858E6" w:rsidP="006858E6">
      <w:pPr>
        <w:spacing w:line="276" w:lineRule="auto"/>
        <w:jc w:val="center"/>
        <w:rPr>
          <w:rFonts w:ascii="Arial" w:hAnsi="Arial" w:cs="Arial"/>
        </w:rPr>
      </w:pPr>
      <w:r w:rsidRPr="003F72D3">
        <w:rPr>
          <w:rFonts w:ascii="Arial" w:hAnsi="Arial" w:cs="Arial"/>
        </w:rPr>
        <w:t>dle § 2586 a násl. zákona č. 89/2012 Sb., občanského zákoníku, v účinném znění</w:t>
      </w:r>
    </w:p>
    <w:p w14:paraId="773AA978" w14:textId="77777777" w:rsidR="006858E6" w:rsidRPr="003F72D3" w:rsidRDefault="006858E6" w:rsidP="006858E6">
      <w:pPr>
        <w:spacing w:line="276" w:lineRule="auto"/>
        <w:jc w:val="both"/>
        <w:rPr>
          <w:rFonts w:ascii="Arial" w:hAnsi="Arial" w:cs="Arial"/>
          <w:b/>
        </w:rPr>
      </w:pPr>
    </w:p>
    <w:p w14:paraId="20845004" w14:textId="075C96D1" w:rsidR="006858E6" w:rsidRPr="003F72D3" w:rsidRDefault="006858E6" w:rsidP="006858E6">
      <w:pPr>
        <w:spacing w:line="276" w:lineRule="auto"/>
        <w:jc w:val="both"/>
        <w:rPr>
          <w:rFonts w:ascii="Arial" w:hAnsi="Arial" w:cs="Arial"/>
          <w:b/>
        </w:rPr>
      </w:pPr>
      <w:r w:rsidRPr="003F72D3">
        <w:rPr>
          <w:rFonts w:ascii="Arial" w:hAnsi="Arial" w:cs="Arial"/>
          <w:b/>
        </w:rPr>
        <w:t>FRIGOEXIM spol. s r.o.</w:t>
      </w:r>
    </w:p>
    <w:p w14:paraId="0EFE60D4" w14:textId="3F8E7801" w:rsidR="006858E6" w:rsidRPr="003F72D3" w:rsidRDefault="006858E6" w:rsidP="006858E6">
      <w:pPr>
        <w:spacing w:line="276" w:lineRule="auto"/>
        <w:jc w:val="both"/>
        <w:rPr>
          <w:rFonts w:ascii="Arial" w:hAnsi="Arial" w:cs="Arial"/>
        </w:rPr>
      </w:pPr>
      <w:r w:rsidRPr="003F72D3">
        <w:rPr>
          <w:rFonts w:ascii="Arial" w:hAnsi="Arial" w:cs="Arial"/>
        </w:rPr>
        <w:t>IČ: 47284269, DIČ: CZ47284269</w:t>
      </w:r>
    </w:p>
    <w:p w14:paraId="4FD56168" w14:textId="688B65E6" w:rsidR="006858E6" w:rsidRPr="003F72D3" w:rsidRDefault="006858E6" w:rsidP="006858E6">
      <w:pPr>
        <w:spacing w:line="276" w:lineRule="auto"/>
        <w:jc w:val="both"/>
        <w:rPr>
          <w:rFonts w:ascii="Arial" w:hAnsi="Arial" w:cs="Arial"/>
        </w:rPr>
      </w:pPr>
      <w:r w:rsidRPr="003F72D3">
        <w:rPr>
          <w:rFonts w:ascii="Arial" w:hAnsi="Arial" w:cs="Arial"/>
        </w:rPr>
        <w:t>se sídlem Březinova cesta 136/41, 412 01 Litoměřice - Pokratice</w:t>
      </w:r>
    </w:p>
    <w:p w14:paraId="268D1685" w14:textId="6435D532" w:rsidR="006858E6" w:rsidRPr="003F72D3" w:rsidRDefault="006858E6" w:rsidP="006858E6">
      <w:pPr>
        <w:spacing w:line="276" w:lineRule="auto"/>
        <w:jc w:val="both"/>
        <w:rPr>
          <w:rFonts w:ascii="Arial" w:hAnsi="Arial" w:cs="Arial"/>
        </w:rPr>
      </w:pPr>
      <w:r w:rsidRPr="003F72D3">
        <w:rPr>
          <w:rFonts w:ascii="Arial" w:hAnsi="Arial" w:cs="Arial"/>
        </w:rPr>
        <w:t xml:space="preserve">zapsána v obchodním rejstříku vedeném Krajským soudem v Ústí nad Labem, </w:t>
      </w:r>
      <w:r w:rsidR="00FE68C2" w:rsidRPr="003F72D3">
        <w:rPr>
          <w:rFonts w:ascii="Arial" w:hAnsi="Arial" w:cs="Arial"/>
        </w:rPr>
        <w:t xml:space="preserve">oddíl </w:t>
      </w:r>
      <w:r w:rsidRPr="003F72D3">
        <w:rPr>
          <w:rFonts w:ascii="Arial" w:hAnsi="Arial" w:cs="Arial"/>
        </w:rPr>
        <w:t>C</w:t>
      </w:r>
      <w:r w:rsidR="00FE68C2" w:rsidRPr="003F72D3">
        <w:rPr>
          <w:rFonts w:ascii="Arial" w:hAnsi="Arial" w:cs="Arial"/>
        </w:rPr>
        <w:t>, vložka</w:t>
      </w:r>
      <w:r w:rsidRPr="003F72D3">
        <w:rPr>
          <w:rFonts w:ascii="Arial" w:hAnsi="Arial" w:cs="Arial"/>
        </w:rPr>
        <w:t xml:space="preserve"> 2964</w:t>
      </w:r>
    </w:p>
    <w:p w14:paraId="456946CB" w14:textId="039D92C7" w:rsidR="006858E6" w:rsidRPr="003F72D3" w:rsidRDefault="006858E6" w:rsidP="006858E6">
      <w:pPr>
        <w:spacing w:line="276" w:lineRule="auto"/>
        <w:jc w:val="both"/>
        <w:rPr>
          <w:rFonts w:ascii="Arial" w:hAnsi="Arial" w:cs="Arial"/>
        </w:rPr>
      </w:pPr>
      <w:r w:rsidRPr="003F72D3">
        <w:rPr>
          <w:rFonts w:ascii="Arial" w:hAnsi="Arial" w:cs="Arial"/>
        </w:rPr>
        <w:t>bankovní spojení: 180238058/0300</w:t>
      </w:r>
    </w:p>
    <w:p w14:paraId="72CDAE30" w14:textId="7141E736" w:rsidR="006858E6" w:rsidRPr="003F72D3" w:rsidRDefault="006858E6" w:rsidP="006858E6">
      <w:pPr>
        <w:keepNext/>
        <w:keepLines/>
        <w:widowControl w:val="0"/>
        <w:spacing w:line="276" w:lineRule="auto"/>
        <w:jc w:val="both"/>
        <w:rPr>
          <w:rFonts w:ascii="Arial" w:hAnsi="Arial" w:cs="Arial"/>
        </w:rPr>
      </w:pPr>
      <w:r w:rsidRPr="003F72D3">
        <w:rPr>
          <w:rFonts w:ascii="Arial" w:hAnsi="Arial" w:cs="Arial"/>
        </w:rPr>
        <w:t>zastoupená Ing. Ladislavem Urbanem, jednatelem</w:t>
      </w:r>
    </w:p>
    <w:p w14:paraId="57A05C79" w14:textId="77777777" w:rsidR="006858E6" w:rsidRPr="003F72D3" w:rsidRDefault="006858E6" w:rsidP="006858E6">
      <w:pPr>
        <w:keepNext/>
        <w:keepLines/>
        <w:widowControl w:val="0"/>
        <w:spacing w:line="276" w:lineRule="auto"/>
        <w:jc w:val="both"/>
        <w:rPr>
          <w:rFonts w:ascii="Arial" w:hAnsi="Arial" w:cs="Arial"/>
        </w:rPr>
      </w:pPr>
      <w:r w:rsidRPr="003F72D3">
        <w:rPr>
          <w:rFonts w:ascii="Arial" w:hAnsi="Arial" w:cs="Arial"/>
        </w:rPr>
        <w:t>dále jen „</w:t>
      </w:r>
      <w:r w:rsidRPr="003F72D3">
        <w:rPr>
          <w:rFonts w:ascii="Arial" w:hAnsi="Arial" w:cs="Arial"/>
          <w:b/>
        </w:rPr>
        <w:t>objednatel</w:t>
      </w:r>
      <w:r w:rsidRPr="003F72D3">
        <w:rPr>
          <w:rFonts w:ascii="Arial" w:hAnsi="Arial" w:cs="Arial"/>
        </w:rPr>
        <w:t>“ na straně jedné</w:t>
      </w:r>
    </w:p>
    <w:p w14:paraId="3E0883AB" w14:textId="77777777" w:rsidR="006858E6" w:rsidRPr="003F72D3" w:rsidRDefault="006858E6" w:rsidP="006858E6">
      <w:pPr>
        <w:spacing w:line="276" w:lineRule="auto"/>
        <w:jc w:val="both"/>
        <w:rPr>
          <w:rFonts w:ascii="Arial" w:hAnsi="Arial" w:cs="Arial"/>
        </w:rPr>
      </w:pPr>
    </w:p>
    <w:p w14:paraId="67B01EAB" w14:textId="77777777" w:rsidR="006858E6" w:rsidRPr="003F72D3" w:rsidRDefault="006858E6" w:rsidP="006858E6">
      <w:pPr>
        <w:spacing w:line="276" w:lineRule="auto"/>
        <w:jc w:val="both"/>
        <w:rPr>
          <w:rFonts w:ascii="Arial" w:hAnsi="Arial" w:cs="Arial"/>
        </w:rPr>
      </w:pPr>
      <w:r w:rsidRPr="003F72D3">
        <w:rPr>
          <w:rFonts w:ascii="Arial" w:hAnsi="Arial" w:cs="Arial"/>
        </w:rPr>
        <w:t>a</w:t>
      </w:r>
    </w:p>
    <w:p w14:paraId="6A95875F" w14:textId="77777777" w:rsidR="006858E6" w:rsidRPr="003F72D3" w:rsidRDefault="006858E6" w:rsidP="006858E6">
      <w:pPr>
        <w:spacing w:line="276" w:lineRule="auto"/>
        <w:jc w:val="both"/>
        <w:rPr>
          <w:rFonts w:ascii="Arial" w:hAnsi="Arial" w:cs="Arial"/>
        </w:rPr>
      </w:pPr>
    </w:p>
    <w:p w14:paraId="05772E04" w14:textId="77777777" w:rsidR="006858E6" w:rsidRPr="003F72D3" w:rsidRDefault="006858E6" w:rsidP="006858E6">
      <w:pPr>
        <w:jc w:val="both"/>
        <w:rPr>
          <w:rFonts w:ascii="Arial" w:hAnsi="Arial" w:cs="Arial"/>
          <w:b/>
        </w:rPr>
      </w:pPr>
      <w:r w:rsidRPr="003F72D3">
        <w:rPr>
          <w:rFonts w:ascii="Arial" w:hAnsi="Arial" w:cs="Arial"/>
          <w:b/>
        </w:rPr>
        <w:t>DODAVATEL</w:t>
      </w:r>
    </w:p>
    <w:p w14:paraId="482D1583" w14:textId="04C51ABC" w:rsidR="006858E6" w:rsidRPr="003F72D3" w:rsidRDefault="006858E6" w:rsidP="006858E6">
      <w:pPr>
        <w:jc w:val="both"/>
        <w:rPr>
          <w:rFonts w:ascii="Arial" w:hAnsi="Arial" w:cs="Arial"/>
        </w:rPr>
      </w:pPr>
      <w:r w:rsidRPr="003F72D3">
        <w:rPr>
          <w:rFonts w:ascii="Arial" w:hAnsi="Arial" w:cs="Arial"/>
        </w:rPr>
        <w:t xml:space="preserve">IČ: -,  </w:t>
      </w:r>
      <w:r w:rsidR="003F72D3">
        <w:rPr>
          <w:rFonts w:ascii="Arial" w:hAnsi="Arial" w:cs="Arial"/>
        </w:rPr>
        <w:tab/>
      </w:r>
      <w:r w:rsidR="003F72D3">
        <w:rPr>
          <w:rFonts w:ascii="Arial" w:hAnsi="Arial" w:cs="Arial"/>
        </w:rPr>
        <w:tab/>
      </w:r>
      <w:r w:rsidRPr="003F72D3">
        <w:rPr>
          <w:rFonts w:ascii="Arial" w:hAnsi="Arial" w:cs="Arial"/>
        </w:rPr>
        <w:t>DIČ: -</w:t>
      </w:r>
    </w:p>
    <w:p w14:paraId="049F1610" w14:textId="77777777" w:rsidR="006858E6" w:rsidRPr="003F72D3" w:rsidRDefault="006858E6" w:rsidP="006858E6">
      <w:pPr>
        <w:jc w:val="both"/>
        <w:rPr>
          <w:rFonts w:ascii="Arial" w:hAnsi="Arial" w:cs="Arial"/>
        </w:rPr>
      </w:pPr>
      <w:r w:rsidRPr="003F72D3">
        <w:rPr>
          <w:rFonts w:ascii="Arial" w:hAnsi="Arial" w:cs="Arial"/>
        </w:rPr>
        <w:t>se sídlem ---</w:t>
      </w:r>
    </w:p>
    <w:p w14:paraId="661E24A0" w14:textId="77777777" w:rsidR="006858E6" w:rsidRPr="003F72D3" w:rsidRDefault="006858E6" w:rsidP="006858E6">
      <w:pPr>
        <w:jc w:val="both"/>
        <w:rPr>
          <w:rFonts w:ascii="Arial" w:hAnsi="Arial" w:cs="Arial"/>
        </w:rPr>
      </w:pPr>
      <w:r w:rsidRPr="003F72D3">
        <w:rPr>
          <w:rFonts w:ascii="Arial" w:hAnsi="Arial" w:cs="Arial"/>
        </w:rPr>
        <w:t>zapsána v obchodním rejstříku vedeném -- soudem v --, oddíl -, vložka -</w:t>
      </w:r>
    </w:p>
    <w:p w14:paraId="2D6FEC89" w14:textId="77777777" w:rsidR="006858E6" w:rsidRPr="003F72D3" w:rsidRDefault="006858E6" w:rsidP="006858E6">
      <w:pPr>
        <w:jc w:val="both"/>
        <w:rPr>
          <w:rFonts w:ascii="Arial" w:hAnsi="Arial" w:cs="Arial"/>
        </w:rPr>
      </w:pPr>
      <w:r w:rsidRPr="003F72D3">
        <w:rPr>
          <w:rFonts w:ascii="Arial" w:hAnsi="Arial" w:cs="Arial"/>
        </w:rPr>
        <w:t>bankovní spojení: -</w:t>
      </w:r>
    </w:p>
    <w:p w14:paraId="39D21884" w14:textId="77777777" w:rsidR="006858E6" w:rsidRPr="003F72D3" w:rsidRDefault="006858E6" w:rsidP="006858E6">
      <w:pPr>
        <w:jc w:val="both"/>
        <w:rPr>
          <w:rFonts w:ascii="Arial" w:hAnsi="Arial" w:cs="Arial"/>
        </w:rPr>
      </w:pPr>
      <w:r w:rsidRPr="003F72D3">
        <w:rPr>
          <w:rFonts w:ascii="Arial" w:hAnsi="Arial" w:cs="Arial"/>
        </w:rPr>
        <w:t>číslo účtu: -</w:t>
      </w:r>
    </w:p>
    <w:p w14:paraId="4C034423" w14:textId="77777777" w:rsidR="006858E6" w:rsidRPr="003F72D3" w:rsidRDefault="006858E6" w:rsidP="006858E6">
      <w:pPr>
        <w:jc w:val="both"/>
        <w:rPr>
          <w:rFonts w:ascii="Arial" w:hAnsi="Arial" w:cs="Arial"/>
        </w:rPr>
      </w:pPr>
      <w:r w:rsidRPr="003F72D3">
        <w:rPr>
          <w:rFonts w:ascii="Arial" w:hAnsi="Arial" w:cs="Arial"/>
        </w:rPr>
        <w:t>zastoupená -</w:t>
      </w:r>
    </w:p>
    <w:p w14:paraId="3459D7CB" w14:textId="77777777" w:rsidR="006858E6" w:rsidRPr="003F72D3" w:rsidRDefault="006858E6" w:rsidP="006858E6">
      <w:pPr>
        <w:spacing w:line="276" w:lineRule="auto"/>
        <w:jc w:val="both"/>
        <w:rPr>
          <w:rFonts w:ascii="Arial" w:hAnsi="Arial" w:cs="Arial"/>
        </w:rPr>
      </w:pPr>
      <w:r w:rsidRPr="003F72D3">
        <w:rPr>
          <w:rFonts w:ascii="Arial" w:hAnsi="Arial" w:cs="Arial"/>
        </w:rPr>
        <w:t>dále jen „</w:t>
      </w:r>
      <w:r w:rsidRPr="003F72D3">
        <w:rPr>
          <w:rFonts w:ascii="Arial" w:hAnsi="Arial" w:cs="Arial"/>
          <w:b/>
        </w:rPr>
        <w:t>zhotovitel</w:t>
      </w:r>
      <w:r w:rsidRPr="003F72D3">
        <w:rPr>
          <w:rFonts w:ascii="Arial" w:hAnsi="Arial" w:cs="Arial"/>
        </w:rPr>
        <w:t>“ na straně druhé</w:t>
      </w:r>
    </w:p>
    <w:p w14:paraId="75B861DB" w14:textId="77777777" w:rsidR="006858E6" w:rsidRPr="003F72D3" w:rsidRDefault="006858E6" w:rsidP="006858E6">
      <w:pPr>
        <w:spacing w:line="276" w:lineRule="auto"/>
        <w:jc w:val="both"/>
        <w:rPr>
          <w:rFonts w:ascii="Arial" w:hAnsi="Arial" w:cs="Arial"/>
        </w:rPr>
      </w:pPr>
    </w:p>
    <w:p w14:paraId="3D8F09F7" w14:textId="77777777" w:rsidR="006858E6" w:rsidRPr="003F72D3" w:rsidRDefault="006858E6" w:rsidP="006858E6">
      <w:pPr>
        <w:spacing w:line="276" w:lineRule="auto"/>
        <w:jc w:val="both"/>
        <w:rPr>
          <w:rFonts w:ascii="Arial" w:hAnsi="Arial" w:cs="Arial"/>
        </w:rPr>
      </w:pPr>
      <w:r w:rsidRPr="003F72D3">
        <w:rPr>
          <w:rFonts w:ascii="Arial" w:hAnsi="Arial" w:cs="Arial"/>
        </w:rPr>
        <w:t>společně také jako „</w:t>
      </w:r>
      <w:r w:rsidRPr="003F72D3">
        <w:rPr>
          <w:rFonts w:ascii="Arial" w:hAnsi="Arial" w:cs="Arial"/>
          <w:b/>
          <w:bCs/>
        </w:rPr>
        <w:t>strany</w:t>
      </w:r>
      <w:r w:rsidRPr="003F72D3">
        <w:rPr>
          <w:rFonts w:ascii="Arial" w:hAnsi="Arial" w:cs="Arial"/>
        </w:rPr>
        <w:t>“</w:t>
      </w:r>
    </w:p>
    <w:p w14:paraId="337E28DD" w14:textId="77777777" w:rsidR="006858E6" w:rsidRPr="003F72D3" w:rsidRDefault="006858E6" w:rsidP="006858E6">
      <w:pPr>
        <w:spacing w:line="276" w:lineRule="auto"/>
        <w:jc w:val="both"/>
        <w:rPr>
          <w:rFonts w:ascii="Arial" w:hAnsi="Arial" w:cs="Arial"/>
        </w:rPr>
      </w:pPr>
    </w:p>
    <w:p w14:paraId="09F281DA" w14:textId="77777777" w:rsidR="006858E6" w:rsidRPr="003F72D3" w:rsidRDefault="006858E6" w:rsidP="006858E6">
      <w:pPr>
        <w:spacing w:line="276" w:lineRule="auto"/>
        <w:jc w:val="both"/>
        <w:rPr>
          <w:rFonts w:ascii="Arial" w:hAnsi="Arial" w:cs="Arial"/>
        </w:rPr>
      </w:pPr>
      <w:r w:rsidRPr="003F72D3">
        <w:rPr>
          <w:rFonts w:ascii="Arial" w:hAnsi="Arial" w:cs="Arial"/>
        </w:rPr>
        <w:t>uzavírají níže uvedeného dne, měsíce a roku tuto smlouvu o dílo (dále jen „</w:t>
      </w:r>
      <w:r w:rsidRPr="003F72D3">
        <w:rPr>
          <w:rFonts w:ascii="Arial" w:hAnsi="Arial" w:cs="Arial"/>
          <w:b/>
          <w:bCs/>
        </w:rPr>
        <w:t>smlouva</w:t>
      </w:r>
      <w:r w:rsidRPr="003F72D3">
        <w:rPr>
          <w:rFonts w:ascii="Arial" w:hAnsi="Arial" w:cs="Arial"/>
        </w:rPr>
        <w:t>“):</w:t>
      </w:r>
    </w:p>
    <w:p w14:paraId="376C3A53" w14:textId="77777777" w:rsidR="006858E6" w:rsidRPr="003F72D3" w:rsidRDefault="006858E6" w:rsidP="006858E6">
      <w:pPr>
        <w:spacing w:line="276" w:lineRule="auto"/>
        <w:jc w:val="both"/>
        <w:rPr>
          <w:rFonts w:ascii="Arial" w:hAnsi="Arial" w:cs="Arial"/>
        </w:rPr>
      </w:pPr>
    </w:p>
    <w:p w14:paraId="4E06497C" w14:textId="77777777" w:rsidR="006858E6" w:rsidRPr="003F72D3" w:rsidRDefault="006858E6" w:rsidP="006858E6">
      <w:pPr>
        <w:spacing w:line="276" w:lineRule="auto"/>
        <w:jc w:val="both"/>
        <w:rPr>
          <w:rFonts w:ascii="Arial" w:hAnsi="Arial" w:cs="Arial"/>
        </w:rPr>
      </w:pPr>
    </w:p>
    <w:p w14:paraId="623DF0E3" w14:textId="77777777" w:rsidR="006858E6" w:rsidRPr="003F72D3" w:rsidRDefault="006858E6" w:rsidP="006858E6">
      <w:pPr>
        <w:pStyle w:val="Bezmezer"/>
        <w:spacing w:line="276" w:lineRule="auto"/>
        <w:jc w:val="center"/>
        <w:rPr>
          <w:rFonts w:ascii="Arial" w:hAnsi="Arial" w:cs="Arial"/>
          <w:b/>
        </w:rPr>
      </w:pPr>
      <w:r w:rsidRPr="003F72D3">
        <w:rPr>
          <w:rFonts w:ascii="Arial" w:hAnsi="Arial" w:cs="Arial"/>
          <w:b/>
        </w:rPr>
        <w:t>Úvodní ustanovení</w:t>
      </w:r>
    </w:p>
    <w:p w14:paraId="7D4F224E" w14:textId="77777777" w:rsidR="006858E6" w:rsidRPr="003F72D3" w:rsidRDefault="006858E6" w:rsidP="006858E6">
      <w:pPr>
        <w:pStyle w:val="Bezmezer"/>
        <w:spacing w:line="276" w:lineRule="auto"/>
        <w:jc w:val="both"/>
        <w:rPr>
          <w:rFonts w:ascii="Arial" w:hAnsi="Arial" w:cs="Arial"/>
        </w:rPr>
      </w:pPr>
    </w:p>
    <w:p w14:paraId="5FE4157A" w14:textId="6D375947" w:rsidR="006858E6" w:rsidRPr="003F72D3" w:rsidRDefault="00955222" w:rsidP="006858E6">
      <w:pPr>
        <w:pStyle w:val="Bezmezer"/>
        <w:jc w:val="both"/>
        <w:rPr>
          <w:rFonts w:ascii="Arial" w:hAnsi="Arial" w:cs="Arial"/>
          <w:iCs/>
        </w:rPr>
      </w:pPr>
      <w:r w:rsidRPr="003F72D3">
        <w:rPr>
          <w:rFonts w:ascii="Arial" w:hAnsi="Arial" w:cs="Arial"/>
          <w:iCs/>
        </w:rPr>
        <w:t>Objednatel uzavírá tuto smlouvu se zhotovitelem na základě proběhnuvšího výběrového řízení dle zadávacích podmínek. Objednatel ve výběrovém řízení byl v pozici zadavatele , zhotovitel v pozici uchazeče.</w:t>
      </w:r>
    </w:p>
    <w:p w14:paraId="0738F8E2" w14:textId="1E17DB6D" w:rsidR="008D3F25" w:rsidRPr="003F72D3" w:rsidRDefault="00955222" w:rsidP="00825D5E">
      <w:pPr>
        <w:pStyle w:val="Bezmezer"/>
        <w:jc w:val="both"/>
        <w:rPr>
          <w:rFonts w:ascii="Arial" w:hAnsi="Arial" w:cs="Arial"/>
          <w:iCs/>
        </w:rPr>
      </w:pPr>
      <w:r w:rsidRPr="003F72D3">
        <w:rPr>
          <w:rFonts w:ascii="Arial" w:hAnsi="Arial" w:cs="Arial"/>
          <w:iCs/>
        </w:rPr>
        <w:t xml:space="preserve">Zhotovitel prohlašuje, že si je vědom toho, že </w:t>
      </w:r>
      <w:r w:rsidR="000F2632" w:rsidRPr="003F72D3">
        <w:rPr>
          <w:rFonts w:ascii="Arial" w:hAnsi="Arial" w:cs="Arial"/>
          <w:iCs/>
        </w:rPr>
        <w:t>provedení díla</w:t>
      </w:r>
      <w:r w:rsidRPr="003F72D3">
        <w:rPr>
          <w:rFonts w:ascii="Arial" w:hAnsi="Arial" w:cs="Arial"/>
          <w:iCs/>
        </w:rPr>
        <w:t xml:space="preserve"> dle této smlouvy jako součást projektu bude financován</w:t>
      </w:r>
      <w:r w:rsidR="000F2632" w:rsidRPr="003F72D3">
        <w:rPr>
          <w:rFonts w:ascii="Arial" w:hAnsi="Arial" w:cs="Arial"/>
          <w:iCs/>
        </w:rPr>
        <w:t>o</w:t>
      </w:r>
      <w:r w:rsidRPr="003F72D3">
        <w:rPr>
          <w:rFonts w:ascii="Arial" w:hAnsi="Arial" w:cs="Arial"/>
          <w:iCs/>
        </w:rPr>
        <w:t xml:space="preserve"> z prostředků dotačního programu a tato smlouva musí být uzavřena v souladu s </w:t>
      </w:r>
      <w:r w:rsidR="003615C9" w:rsidRPr="003615C9">
        <w:rPr>
          <w:rFonts w:ascii="Arial" w:hAnsi="Arial" w:cs="Arial"/>
          <w:iCs/>
        </w:rPr>
        <w:t>Příručky pro zadávání zakázek Strategického plánu SZP na období 2023-2027</w:t>
      </w:r>
      <w:r w:rsidR="003615C9">
        <w:rPr>
          <w:rFonts w:ascii="Arial" w:hAnsi="Arial" w:cs="Arial"/>
          <w:iCs/>
        </w:rPr>
        <w:t>.</w:t>
      </w:r>
    </w:p>
    <w:p w14:paraId="4C18CEFF" w14:textId="77777777" w:rsidR="006858E6" w:rsidRPr="003F72D3" w:rsidRDefault="006858E6" w:rsidP="006858E6">
      <w:pPr>
        <w:pStyle w:val="Bezmezer"/>
        <w:spacing w:line="276" w:lineRule="auto"/>
        <w:jc w:val="both"/>
        <w:rPr>
          <w:rFonts w:ascii="Arial" w:hAnsi="Arial" w:cs="Arial"/>
        </w:rPr>
      </w:pPr>
    </w:p>
    <w:p w14:paraId="6EC9F921"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Předmět smlouvy</w:t>
      </w:r>
    </w:p>
    <w:p w14:paraId="556767CA" w14:textId="77777777" w:rsidR="006858E6" w:rsidRPr="003F72D3" w:rsidRDefault="006858E6" w:rsidP="006858E6">
      <w:pPr>
        <w:spacing w:line="276" w:lineRule="auto"/>
        <w:rPr>
          <w:rFonts w:ascii="Arial" w:hAnsi="Arial" w:cs="Arial"/>
        </w:rPr>
      </w:pPr>
    </w:p>
    <w:p w14:paraId="7B059382" w14:textId="6F9F0CCD" w:rsidR="006858E6" w:rsidRPr="003F72D3" w:rsidRDefault="006858E6" w:rsidP="003615C9">
      <w:pPr>
        <w:pStyle w:val="Odstavecseseznamem"/>
        <w:numPr>
          <w:ilvl w:val="1"/>
          <w:numId w:val="1"/>
        </w:numPr>
        <w:ind w:left="567" w:hanging="567"/>
        <w:jc w:val="both"/>
        <w:rPr>
          <w:rFonts w:ascii="Arial" w:eastAsiaTheme="minorHAnsi" w:hAnsi="Arial" w:cs="Arial"/>
        </w:rPr>
      </w:pPr>
      <w:bookmarkStart w:id="0" w:name="_Ref348008424"/>
      <w:r w:rsidRPr="003F72D3">
        <w:rPr>
          <w:rFonts w:ascii="Arial" w:hAnsi="Arial" w:cs="Arial"/>
        </w:rPr>
        <w:t xml:space="preserve">Zhotovitel se zavazuje provést pro objednatele dílo – </w:t>
      </w:r>
      <w:r w:rsidRPr="003F72D3">
        <w:rPr>
          <w:rFonts w:ascii="Arial" w:hAnsi="Arial" w:cs="Arial"/>
          <w:bCs/>
        </w:rPr>
        <w:t>„</w:t>
      </w:r>
      <w:r w:rsidR="00661EA6" w:rsidRPr="003F72D3">
        <w:rPr>
          <w:rFonts w:ascii="Arial" w:hAnsi="Arial" w:cs="Arial"/>
          <w:b/>
        </w:rPr>
        <w:t>Realizace kotelny na výrobu páry</w:t>
      </w:r>
      <w:r w:rsidRPr="003F72D3">
        <w:rPr>
          <w:rFonts w:ascii="Arial" w:hAnsi="Arial" w:cs="Arial"/>
        </w:rPr>
        <w:t xml:space="preserve">“ ve smyslu projektové dokumentace, včetně výkazu výměr, jež je konkretizováno v tomto článku a přílohách k této smlouvě, a to včetně předložení příslušné dokumentace k dílu a všech dostupných atestů nebo certifikátů, které byly vystaveny či dodány k dodávaným materiálům, výrobkům anebo zboží, které byly použity k provedení díla a zároveň jsou v díle obsaženy (to vše dále jako </w:t>
      </w:r>
      <w:r w:rsidRPr="003F72D3">
        <w:rPr>
          <w:rFonts w:ascii="Arial" w:hAnsi="Arial" w:cs="Arial"/>
          <w:bCs/>
        </w:rPr>
        <w:t>„</w:t>
      </w:r>
      <w:r w:rsidRPr="003F72D3">
        <w:rPr>
          <w:rFonts w:ascii="Arial" w:hAnsi="Arial" w:cs="Arial"/>
          <w:b/>
        </w:rPr>
        <w:t>dílo</w:t>
      </w:r>
      <w:r w:rsidRPr="003F72D3">
        <w:rPr>
          <w:rFonts w:ascii="Arial" w:hAnsi="Arial" w:cs="Arial"/>
          <w:bCs/>
        </w:rPr>
        <w:t>“</w:t>
      </w:r>
      <w:r w:rsidRPr="003F72D3">
        <w:rPr>
          <w:rFonts w:ascii="Arial" w:hAnsi="Arial" w:cs="Arial"/>
        </w:rPr>
        <w:t>).</w:t>
      </w:r>
      <w:bookmarkEnd w:id="0"/>
      <w:r w:rsidRPr="003F72D3">
        <w:rPr>
          <w:rFonts w:ascii="Arial" w:hAnsi="Arial" w:cs="Arial"/>
        </w:rPr>
        <w:t xml:space="preserve"> Jedná se o kompletní souhrn všech prací, dodávek a služeb, vedoucích k úspěšné realizaci díla.</w:t>
      </w:r>
    </w:p>
    <w:p w14:paraId="1FF8EE58" w14:textId="77777777" w:rsidR="006858E6" w:rsidRPr="003F72D3" w:rsidRDefault="006858E6" w:rsidP="003615C9">
      <w:pPr>
        <w:pStyle w:val="Odstavecseseznamem"/>
        <w:numPr>
          <w:ilvl w:val="1"/>
          <w:numId w:val="1"/>
        </w:numPr>
        <w:spacing w:after="60" w:line="276" w:lineRule="auto"/>
        <w:ind w:left="567" w:hanging="559"/>
        <w:contextualSpacing w:val="0"/>
        <w:jc w:val="both"/>
        <w:rPr>
          <w:rFonts w:ascii="Arial" w:hAnsi="Arial" w:cs="Arial"/>
        </w:rPr>
      </w:pPr>
      <w:r w:rsidRPr="003F72D3">
        <w:rPr>
          <w:rFonts w:ascii="Arial" w:hAnsi="Arial" w:cs="Arial"/>
        </w:rPr>
        <w:t>Do díla jsou zahrnuty veškeré práce a dodávky nutné k úplnému dokončení a zprovoznění díla, i když nejsou výslovně uvedeny v soupisu stavebních prací, dodávek a služeb.</w:t>
      </w:r>
    </w:p>
    <w:p w14:paraId="2BDC7339" w14:textId="77777777" w:rsidR="006858E6" w:rsidRPr="003F72D3" w:rsidRDefault="006858E6" w:rsidP="003615C9">
      <w:pPr>
        <w:pStyle w:val="Odstavecseseznamem"/>
        <w:numPr>
          <w:ilvl w:val="1"/>
          <w:numId w:val="1"/>
        </w:numPr>
        <w:spacing w:line="276" w:lineRule="auto"/>
        <w:ind w:left="567" w:hanging="567"/>
        <w:contextualSpacing w:val="0"/>
        <w:jc w:val="both"/>
        <w:rPr>
          <w:rFonts w:ascii="Arial" w:hAnsi="Arial" w:cs="Arial"/>
        </w:rPr>
      </w:pPr>
      <w:r w:rsidRPr="003F72D3">
        <w:rPr>
          <w:rFonts w:ascii="Arial" w:hAnsi="Arial" w:cs="Arial"/>
        </w:rPr>
        <w:t>Technické požadavky na dílo:</w:t>
      </w:r>
    </w:p>
    <w:p w14:paraId="433D0F99" w14:textId="77777777"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Dodržování technologických předpisů a postupů stanovených pro použité materiály k provedení díla;</w:t>
      </w:r>
    </w:p>
    <w:p w14:paraId="188C3BC6" w14:textId="77777777"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Provádění průběžné fotodokumentace provedených prací;</w:t>
      </w:r>
    </w:p>
    <w:p w14:paraId="56DDD094" w14:textId="3E60EB9D"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Veškerá dokumentace k dílu dle této smlouvy (včetně všech atestů a certifikátů ve smyslu odst. 1.1 tohoto článku) musí být vyhotovena v českém jazyce ve dvou listinných písemných vyhotoveních a 1x na USB flash disku ve formátu</w:t>
      </w:r>
      <w:r w:rsidR="003E6AA3">
        <w:rPr>
          <w:rFonts w:ascii="Arial" w:hAnsi="Arial" w:cs="Arial"/>
        </w:rPr>
        <w:t xml:space="preserve"> PDF</w:t>
      </w:r>
      <w:r w:rsidRPr="003F72D3">
        <w:rPr>
          <w:rFonts w:ascii="Arial" w:hAnsi="Arial" w:cs="Arial"/>
        </w:rPr>
        <w:t xml:space="preserve"> s tím, že dokumentace musejí být zhotovitelem objednateli předány v českém jazyce, anebo v cizím jazyce a také v úředním překladu do českého jazyka. </w:t>
      </w:r>
    </w:p>
    <w:p w14:paraId="169799B5"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Dílo včetně dokumentace a technických požadavků dle odst. 1.3. musí splňovat obecně závazné právní předpisy platné v České republice (včetně příslušných norem Evropských společenství), včetně českých technických norem (ČSN) a evropských technických norem (EN), vše v platném znění ke dni předání díla objednateli a převzetí díla objednatelem.</w:t>
      </w:r>
    </w:p>
    <w:p w14:paraId="50F0635C" w14:textId="69136D35"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bude provádět dílo za provozu provozovny objednatele a zavazuje se, že svou činností co nejméně omezí tento provoz. Zhotovitel se tedy zavazuje postupovat v úzké součinnosti s objednatelem, zejména co se týče termínů pro plnění díla zahájení zkušebního provozu apod. V případě odstávky páry pro výrobu nebo teplé vody bude objednatel informován o přesném termínu odstávky v písemné formě minimálně 14 kalendářních dní před plánovanou odstávkou.</w:t>
      </w:r>
    </w:p>
    <w:p w14:paraId="31209983"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 xml:space="preserve">Objednatel se zavazuje řádně dokončené dílo převzít a zaplatit zhotoviteli cenu uvedenou v článku 4. této smlouvy, a to podle platebních podmínek stanovených v článku 5. této smlouvy. </w:t>
      </w:r>
    </w:p>
    <w:p w14:paraId="4AAE0F4E" w14:textId="77777777" w:rsidR="006858E6" w:rsidRPr="003F72D3" w:rsidRDefault="006858E6" w:rsidP="006858E6">
      <w:pPr>
        <w:pStyle w:val="Odstavecseseznamem"/>
        <w:spacing w:line="276" w:lineRule="auto"/>
        <w:ind w:left="993"/>
        <w:contextualSpacing w:val="0"/>
        <w:jc w:val="both"/>
        <w:rPr>
          <w:rFonts w:ascii="Arial" w:hAnsi="Arial" w:cs="Arial"/>
          <w:b/>
          <w:bCs/>
        </w:rPr>
      </w:pPr>
    </w:p>
    <w:p w14:paraId="128DFF93" w14:textId="54BA324D"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Místo plnění díla</w:t>
      </w:r>
    </w:p>
    <w:p w14:paraId="6C9274E1" w14:textId="77777777" w:rsidR="006858E6" w:rsidRPr="003F72D3" w:rsidRDefault="006858E6" w:rsidP="006858E6">
      <w:pPr>
        <w:spacing w:line="276" w:lineRule="auto"/>
        <w:rPr>
          <w:rFonts w:ascii="Arial" w:hAnsi="Arial" w:cs="Arial"/>
        </w:rPr>
      </w:pPr>
    </w:p>
    <w:p w14:paraId="499ACAB5" w14:textId="651AE2B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Místem plnění díla je</w:t>
      </w:r>
      <w:r w:rsidR="00A579FB" w:rsidRPr="003F72D3">
        <w:rPr>
          <w:rFonts w:ascii="Arial" w:hAnsi="Arial" w:cs="Arial"/>
        </w:rPr>
        <w:t xml:space="preserve"> </w:t>
      </w:r>
      <w:r w:rsidR="005521B9" w:rsidRPr="003F72D3">
        <w:rPr>
          <w:rFonts w:ascii="Arial" w:hAnsi="Arial" w:cs="Arial"/>
        </w:rPr>
        <w:t>stávající budova kotelny a přilehlý pozemek</w:t>
      </w:r>
      <w:r w:rsidR="00A579FB" w:rsidRPr="003F72D3">
        <w:rPr>
          <w:rFonts w:ascii="Arial" w:hAnsi="Arial" w:cs="Arial"/>
        </w:rPr>
        <w:t xml:space="preserve">, nacházející se na pozemku </w:t>
      </w:r>
      <w:proofErr w:type="spellStart"/>
      <w:r w:rsidR="00A579FB" w:rsidRPr="003F72D3">
        <w:rPr>
          <w:rFonts w:ascii="Arial" w:hAnsi="Arial" w:cs="Arial"/>
        </w:rPr>
        <w:t>p.č</w:t>
      </w:r>
      <w:proofErr w:type="spellEnd"/>
      <w:r w:rsidR="00A579FB" w:rsidRPr="003F72D3">
        <w:rPr>
          <w:rFonts w:ascii="Arial" w:hAnsi="Arial" w:cs="Arial"/>
        </w:rPr>
        <w:t xml:space="preserve">. 5957/42 a pozemku </w:t>
      </w:r>
      <w:proofErr w:type="spellStart"/>
      <w:r w:rsidR="00A579FB" w:rsidRPr="003F72D3">
        <w:rPr>
          <w:rFonts w:ascii="Arial" w:hAnsi="Arial" w:cs="Arial"/>
        </w:rPr>
        <w:t>p.č</w:t>
      </w:r>
      <w:proofErr w:type="spellEnd"/>
      <w:r w:rsidR="00A579FB" w:rsidRPr="003F72D3">
        <w:rPr>
          <w:rFonts w:ascii="Arial" w:hAnsi="Arial" w:cs="Arial"/>
        </w:rPr>
        <w:t>. 5957/4, katastrální území Česká Lípa,</w:t>
      </w:r>
      <w:r w:rsidR="00674F0D" w:rsidRPr="003F72D3">
        <w:rPr>
          <w:rFonts w:ascii="Arial" w:hAnsi="Arial" w:cs="Arial"/>
        </w:rPr>
        <w:t xml:space="preserve"> </w:t>
      </w:r>
      <w:r w:rsidR="000F66F2" w:rsidRPr="003F72D3">
        <w:rPr>
          <w:rFonts w:ascii="Arial" w:hAnsi="Arial" w:cs="Arial"/>
        </w:rPr>
        <w:t>obec Česká Lípa</w:t>
      </w:r>
      <w:r w:rsidR="00674F0D" w:rsidRPr="003F72D3">
        <w:rPr>
          <w:rFonts w:ascii="Arial" w:hAnsi="Arial" w:cs="Arial"/>
        </w:rPr>
        <w:t>, zapsan</w:t>
      </w:r>
      <w:r w:rsidR="000F66F2" w:rsidRPr="003F72D3">
        <w:rPr>
          <w:rFonts w:ascii="Arial" w:hAnsi="Arial" w:cs="Arial"/>
        </w:rPr>
        <w:t>é v katastru nemovitostí</w:t>
      </w:r>
      <w:r w:rsidR="00674F0D" w:rsidRPr="003F72D3">
        <w:rPr>
          <w:rFonts w:ascii="Arial" w:hAnsi="Arial" w:cs="Arial"/>
        </w:rPr>
        <w:t xml:space="preserve"> u Katastrálního úřadu pro Liberecký kraj, katastrální pracoviště Česká Lípa</w:t>
      </w:r>
      <w:r w:rsidR="000F66F2" w:rsidRPr="003F72D3">
        <w:rPr>
          <w:rFonts w:ascii="Arial" w:hAnsi="Arial" w:cs="Arial"/>
        </w:rPr>
        <w:t xml:space="preserve"> na LV 9400</w:t>
      </w:r>
      <w:r w:rsidR="00674F0D" w:rsidRPr="003F72D3">
        <w:rPr>
          <w:rFonts w:ascii="Arial" w:hAnsi="Arial" w:cs="Arial"/>
        </w:rPr>
        <w:t xml:space="preserve">, </w:t>
      </w:r>
      <w:r w:rsidR="00A579FB" w:rsidRPr="003F72D3">
        <w:rPr>
          <w:rFonts w:ascii="Arial" w:hAnsi="Arial" w:cs="Arial"/>
        </w:rPr>
        <w:t>kde je dílo realizováno a kde je rovněž dodávána, montována a uváděna do provozu technologie tvořící součást díla.</w:t>
      </w:r>
    </w:p>
    <w:p w14:paraId="23AAA6CA" w14:textId="77777777" w:rsidR="006858E6" w:rsidRPr="003F72D3" w:rsidRDefault="006858E6" w:rsidP="0015416B">
      <w:pPr>
        <w:spacing w:line="276" w:lineRule="auto"/>
        <w:jc w:val="both"/>
        <w:rPr>
          <w:rFonts w:ascii="Arial" w:hAnsi="Arial" w:cs="Arial"/>
        </w:rPr>
      </w:pPr>
    </w:p>
    <w:p w14:paraId="64CD4A01" w14:textId="248A62B4"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bookmarkStart w:id="1" w:name="_Ref348072094"/>
      <w:r w:rsidRPr="003F72D3">
        <w:rPr>
          <w:rFonts w:ascii="Arial" w:hAnsi="Arial" w:cs="Arial"/>
          <w:b/>
          <w:bCs/>
          <w:color w:val="auto"/>
          <w:sz w:val="22"/>
          <w:szCs w:val="22"/>
        </w:rPr>
        <w:t>Doba plnění díla</w:t>
      </w:r>
      <w:bookmarkEnd w:id="1"/>
    </w:p>
    <w:p w14:paraId="329CF22A" w14:textId="77777777" w:rsidR="006858E6" w:rsidRPr="003F72D3" w:rsidRDefault="006858E6" w:rsidP="006858E6">
      <w:pPr>
        <w:spacing w:line="276" w:lineRule="auto"/>
        <w:rPr>
          <w:rFonts w:ascii="Arial" w:hAnsi="Arial" w:cs="Arial"/>
        </w:rPr>
      </w:pPr>
    </w:p>
    <w:p w14:paraId="4A02FB04"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je povinen celé dílo řádně a včas provést a předat je objednateli za podmínek a způsobem dohodnutým v této smlouvě, bez vad a nedodělků. Předání a převzetí bude potvrzeno podpisem Protokolu o převzetí díla (dále jen „</w:t>
      </w:r>
      <w:r w:rsidRPr="003615C9">
        <w:rPr>
          <w:rFonts w:ascii="Arial" w:hAnsi="Arial" w:cs="Arial"/>
          <w:b/>
          <w:bCs/>
        </w:rPr>
        <w:t>Protokol o převzetí díla</w:t>
      </w:r>
      <w:r w:rsidRPr="003F72D3">
        <w:rPr>
          <w:rFonts w:ascii="Arial" w:hAnsi="Arial" w:cs="Arial"/>
        </w:rPr>
        <w:t xml:space="preserve">“). </w:t>
      </w:r>
    </w:p>
    <w:p w14:paraId="14591689" w14:textId="1DCD579B" w:rsidR="0015416B" w:rsidRPr="003F72D3" w:rsidRDefault="0015416B" w:rsidP="003615C9">
      <w:pPr>
        <w:pStyle w:val="Odstavecseseznamem"/>
        <w:numPr>
          <w:ilvl w:val="1"/>
          <w:numId w:val="1"/>
        </w:numPr>
        <w:ind w:left="567" w:hanging="567"/>
        <w:jc w:val="both"/>
        <w:rPr>
          <w:rFonts w:ascii="Arial" w:hAnsi="Arial" w:cs="Arial"/>
        </w:rPr>
      </w:pPr>
      <w:r w:rsidRPr="003F72D3">
        <w:rPr>
          <w:rFonts w:ascii="Arial" w:hAnsi="Arial" w:cs="Arial"/>
        </w:rPr>
        <w:t xml:space="preserve">Strany se vzhledem ke skutečnostem uvedeným v odst. 1.5. dohodly, že zhotovitel může začít s plněním díla v místě uvedeném v odst. 2.1. pouze v termínu, na kterém se předem písemně dohodl s objednatelem. Zároveň zhotovitel převezme staveniště </w:t>
      </w:r>
      <w:r w:rsidR="00FF4738" w:rsidRPr="003F72D3">
        <w:rPr>
          <w:rFonts w:ascii="Arial" w:hAnsi="Arial" w:cs="Arial"/>
        </w:rPr>
        <w:t xml:space="preserve"> (čl. 15.1. smlouvy) </w:t>
      </w:r>
      <w:r w:rsidRPr="003F72D3">
        <w:rPr>
          <w:rFonts w:ascii="Arial" w:hAnsi="Arial" w:cs="Arial"/>
        </w:rPr>
        <w:t xml:space="preserve">a zahájí provádění stavebních prací a dodávek na základě výzvy objednatele nejpozději do </w:t>
      </w:r>
      <w:r w:rsidR="00F40F02" w:rsidRPr="003F72D3">
        <w:rPr>
          <w:rFonts w:ascii="Arial" w:hAnsi="Arial" w:cs="Arial"/>
        </w:rPr>
        <w:t>14 dnů</w:t>
      </w:r>
      <w:r w:rsidRPr="003F72D3">
        <w:rPr>
          <w:rFonts w:ascii="Arial" w:hAnsi="Arial" w:cs="Arial"/>
        </w:rPr>
        <w:t xml:space="preserve"> od obdržení výzvy objednatele.</w:t>
      </w:r>
    </w:p>
    <w:p w14:paraId="75408D4B" w14:textId="54C69826" w:rsidR="003C5AB5"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se zavazuje</w:t>
      </w:r>
      <w:r w:rsidR="003C5AB5" w:rsidRPr="003F72D3">
        <w:rPr>
          <w:rFonts w:ascii="Arial" w:hAnsi="Arial" w:cs="Arial"/>
        </w:rPr>
        <w:t xml:space="preserve"> splnit tyto dílčí doby plnění:</w:t>
      </w:r>
    </w:p>
    <w:p w14:paraId="235E13E0" w14:textId="00A8B683" w:rsidR="003C5AB5" w:rsidRPr="003F72D3" w:rsidRDefault="00FE68C2"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Do 6 měsí</w:t>
      </w:r>
      <w:r w:rsidR="0015416B" w:rsidRPr="003F72D3">
        <w:rPr>
          <w:rFonts w:ascii="Arial" w:hAnsi="Arial" w:cs="Arial"/>
        </w:rPr>
        <w:t>ců od termínu začátku plnění díla určeného dohodou smluvních stran (resp. od uplynutí lhůty dle čl. 3.2. smlouvy) bude dílo fyzicky zhotoveno. Fyzickým zhotovením díl</w:t>
      </w:r>
      <w:r w:rsidR="00B66808" w:rsidRPr="003F72D3">
        <w:rPr>
          <w:rFonts w:ascii="Arial" w:hAnsi="Arial" w:cs="Arial"/>
        </w:rPr>
        <w:t>a</w:t>
      </w:r>
      <w:r w:rsidR="0015416B" w:rsidRPr="003F72D3">
        <w:rPr>
          <w:rFonts w:ascii="Arial" w:hAnsi="Arial" w:cs="Arial"/>
        </w:rPr>
        <w:t xml:space="preserve"> je pro účely této smlouvy myšlen</w:t>
      </w:r>
      <w:r w:rsidR="00B66808" w:rsidRPr="003F72D3">
        <w:rPr>
          <w:rFonts w:ascii="Arial" w:hAnsi="Arial" w:cs="Arial"/>
        </w:rPr>
        <w:t xml:space="preserve"> stav, kdy je dílo stavebně dokončeno, veškeré technologie tvořící součást díla jsou dodány, osazeny a instalovány v objektu stavby, a to v rozsahu odpovídajícím této smlouvě a projektové dokumentaci (bez ohledu na provedení zkušebního provozu, předání díla nebo kolaudaci). O fyzickém zhotovení díla bude smluvními stranami sepsán </w:t>
      </w:r>
      <w:r w:rsidR="003615C9" w:rsidRPr="003F72D3">
        <w:rPr>
          <w:rFonts w:ascii="Arial" w:hAnsi="Arial" w:cs="Arial"/>
        </w:rPr>
        <w:t>a podepsán</w:t>
      </w:r>
      <w:r w:rsidR="00B66808" w:rsidRPr="003F72D3">
        <w:rPr>
          <w:rFonts w:ascii="Arial" w:hAnsi="Arial" w:cs="Arial"/>
        </w:rPr>
        <w:t xml:space="preserve"> písemný Protokol o zhotovení díla. </w:t>
      </w:r>
    </w:p>
    <w:p w14:paraId="04515619" w14:textId="4DCBAC94" w:rsidR="003C5AB5" w:rsidRPr="003F72D3" w:rsidRDefault="00B66808"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Do 3 měsíců od</w:t>
      </w:r>
      <w:r w:rsidR="00152C61" w:rsidRPr="003F72D3">
        <w:rPr>
          <w:rFonts w:ascii="Arial" w:hAnsi="Arial" w:cs="Arial"/>
        </w:rPr>
        <w:t>e</w:t>
      </w:r>
      <w:r w:rsidRPr="003F72D3">
        <w:rPr>
          <w:rFonts w:ascii="Arial" w:hAnsi="Arial" w:cs="Arial"/>
        </w:rPr>
        <w:t xml:space="preserve"> dne podpisu Protokolu o zhotovení díla bude dílo předáno a převzato na základě Protokolu o převzetí díla</w:t>
      </w:r>
      <w:r w:rsidR="005E3CA4" w:rsidRPr="003F72D3">
        <w:rPr>
          <w:rFonts w:ascii="Arial" w:hAnsi="Arial" w:cs="Arial"/>
        </w:rPr>
        <w:t xml:space="preserve"> dle čl. 10</w:t>
      </w:r>
      <w:r w:rsidR="009163BE" w:rsidRPr="003F72D3">
        <w:rPr>
          <w:rFonts w:ascii="Arial" w:hAnsi="Arial" w:cs="Arial"/>
        </w:rPr>
        <w:t xml:space="preserve"> smlouvy. </w:t>
      </w:r>
    </w:p>
    <w:p w14:paraId="73DD46A4" w14:textId="0300A791" w:rsidR="008D058C" w:rsidRPr="003F72D3" w:rsidRDefault="000B7A37" w:rsidP="00B76FC0">
      <w:pPr>
        <w:widowControl w:val="0"/>
        <w:spacing w:after="120" w:line="276" w:lineRule="auto"/>
        <w:ind w:left="360"/>
        <w:jc w:val="both"/>
        <w:rPr>
          <w:rFonts w:ascii="Arial" w:hAnsi="Arial" w:cs="Arial"/>
        </w:rPr>
      </w:pPr>
      <w:r w:rsidRPr="003F72D3">
        <w:rPr>
          <w:rFonts w:ascii="Arial" w:hAnsi="Arial" w:cs="Arial"/>
        </w:rPr>
        <w:t xml:space="preserve">3.4. </w:t>
      </w:r>
      <w:r w:rsidR="00E601F7" w:rsidRPr="003F72D3">
        <w:rPr>
          <w:rFonts w:ascii="Arial" w:hAnsi="Arial" w:cs="Arial"/>
        </w:rPr>
        <w:t>Úplné dokončení díla</w:t>
      </w:r>
      <w:r w:rsidR="00CD15D1" w:rsidRPr="003F72D3">
        <w:rPr>
          <w:rFonts w:ascii="Arial" w:hAnsi="Arial" w:cs="Arial"/>
        </w:rPr>
        <w:t xml:space="preserve"> </w:t>
      </w:r>
      <w:r w:rsidR="00524856" w:rsidRPr="003F72D3">
        <w:rPr>
          <w:rFonts w:ascii="Arial" w:hAnsi="Arial" w:cs="Arial"/>
        </w:rPr>
        <w:t>a dodání kompletní zakázky</w:t>
      </w:r>
      <w:r w:rsidR="004F294B" w:rsidRPr="003F72D3">
        <w:rPr>
          <w:rFonts w:ascii="Arial" w:hAnsi="Arial" w:cs="Arial"/>
        </w:rPr>
        <w:t>, tj. pravomocné skončení kolaudačního řízení</w:t>
      </w:r>
      <w:r w:rsidR="007F7481" w:rsidRPr="003F72D3">
        <w:rPr>
          <w:rFonts w:ascii="Arial" w:hAnsi="Arial" w:cs="Arial"/>
        </w:rPr>
        <w:t>,</w:t>
      </w:r>
      <w:r w:rsidR="00751421" w:rsidRPr="003F72D3">
        <w:rPr>
          <w:rFonts w:ascii="Arial" w:hAnsi="Arial" w:cs="Arial"/>
        </w:rPr>
        <w:t xml:space="preserve"> </w:t>
      </w:r>
      <w:r w:rsidR="007F7481" w:rsidRPr="003F72D3">
        <w:rPr>
          <w:rFonts w:ascii="Arial" w:hAnsi="Arial" w:cs="Arial"/>
        </w:rPr>
        <w:t>jehož předmětem je povolení užívání díla</w:t>
      </w:r>
      <w:r w:rsidR="00751421" w:rsidRPr="003F72D3">
        <w:rPr>
          <w:rFonts w:ascii="Arial" w:hAnsi="Arial" w:cs="Arial"/>
        </w:rPr>
        <w:t>, bude uskutečněno nejpozději do</w:t>
      </w:r>
      <w:r w:rsidR="00524856" w:rsidRPr="003F72D3">
        <w:rPr>
          <w:rFonts w:ascii="Arial" w:hAnsi="Arial" w:cs="Arial"/>
        </w:rPr>
        <w:t xml:space="preserve"> </w:t>
      </w:r>
      <w:r w:rsidR="00D209B3" w:rsidRPr="003F72D3">
        <w:rPr>
          <w:rFonts w:ascii="Arial" w:hAnsi="Arial" w:cs="Arial"/>
        </w:rPr>
        <w:t>31.</w:t>
      </w:r>
      <w:r w:rsidR="00D2258F" w:rsidRPr="003F72D3">
        <w:rPr>
          <w:rFonts w:ascii="Arial" w:hAnsi="Arial" w:cs="Arial"/>
        </w:rPr>
        <w:t xml:space="preserve"> </w:t>
      </w:r>
      <w:r w:rsidR="00D209B3" w:rsidRPr="003F72D3">
        <w:rPr>
          <w:rFonts w:ascii="Arial" w:hAnsi="Arial" w:cs="Arial"/>
        </w:rPr>
        <w:t>12.</w:t>
      </w:r>
      <w:r w:rsidR="00D2258F" w:rsidRPr="003F72D3">
        <w:rPr>
          <w:rFonts w:ascii="Arial" w:hAnsi="Arial" w:cs="Arial"/>
        </w:rPr>
        <w:t xml:space="preserve"> </w:t>
      </w:r>
      <w:r w:rsidR="00D209B3" w:rsidRPr="003F72D3">
        <w:rPr>
          <w:rFonts w:ascii="Arial" w:hAnsi="Arial" w:cs="Arial"/>
        </w:rPr>
        <w:t>2027</w:t>
      </w:r>
      <w:r w:rsidR="00751421" w:rsidRPr="003F72D3">
        <w:rPr>
          <w:rFonts w:ascii="Arial" w:hAnsi="Arial" w:cs="Arial"/>
        </w:rPr>
        <w:t>.</w:t>
      </w:r>
      <w:r w:rsidR="003F4AC0" w:rsidRPr="003F72D3">
        <w:rPr>
          <w:rFonts w:ascii="Arial" w:hAnsi="Arial" w:cs="Arial"/>
        </w:rPr>
        <w:t xml:space="preserve"> Tento termín </w:t>
      </w:r>
      <w:r w:rsidR="00877C7B" w:rsidRPr="003F72D3">
        <w:rPr>
          <w:rFonts w:ascii="Arial" w:hAnsi="Arial" w:cs="Arial"/>
        </w:rPr>
        <w:t xml:space="preserve">je nepřekročitelný a zhotovitel bere na vědomí, že v případě </w:t>
      </w:r>
      <w:r w:rsidR="00BA752C" w:rsidRPr="003F72D3">
        <w:rPr>
          <w:rFonts w:ascii="Arial" w:hAnsi="Arial" w:cs="Arial"/>
        </w:rPr>
        <w:t>nedodržení tohoto termínu</w:t>
      </w:r>
      <w:r w:rsidR="004A3B88" w:rsidRPr="003F72D3">
        <w:rPr>
          <w:rFonts w:ascii="Arial" w:hAnsi="Arial" w:cs="Arial"/>
        </w:rPr>
        <w:t xml:space="preserve"> se vystavuje riziku uplatnění sankcí dle čl. 11 smlouvy.</w:t>
      </w:r>
      <w:r w:rsidR="0095157F" w:rsidRPr="003F72D3">
        <w:rPr>
          <w:rFonts w:ascii="Arial" w:hAnsi="Arial" w:cs="Arial"/>
        </w:rPr>
        <w:t xml:space="preserve"> </w:t>
      </w:r>
      <w:r w:rsidR="00427230" w:rsidRPr="003F72D3">
        <w:rPr>
          <w:rFonts w:ascii="Arial" w:hAnsi="Arial" w:cs="Arial"/>
        </w:rPr>
        <w:t xml:space="preserve"> </w:t>
      </w:r>
    </w:p>
    <w:p w14:paraId="035101CF" w14:textId="77777777" w:rsidR="006858E6" w:rsidRPr="003F72D3" w:rsidRDefault="006858E6" w:rsidP="006858E6">
      <w:pPr>
        <w:ind w:left="425"/>
        <w:rPr>
          <w:rFonts w:ascii="Arial" w:hAnsi="Arial" w:cs="Arial"/>
        </w:rPr>
      </w:pPr>
    </w:p>
    <w:p w14:paraId="55BF18D2"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bookmarkStart w:id="2" w:name="_Ref348008464"/>
      <w:r w:rsidRPr="003F72D3">
        <w:rPr>
          <w:rFonts w:ascii="Arial" w:hAnsi="Arial" w:cs="Arial"/>
          <w:b/>
          <w:bCs/>
          <w:color w:val="auto"/>
          <w:sz w:val="22"/>
          <w:szCs w:val="22"/>
        </w:rPr>
        <w:lastRenderedPageBreak/>
        <w:t>Cena za dílo</w:t>
      </w:r>
      <w:bookmarkEnd w:id="2"/>
    </w:p>
    <w:p w14:paraId="1F281A18" w14:textId="77777777" w:rsidR="006858E6" w:rsidRPr="003F72D3" w:rsidRDefault="006858E6" w:rsidP="006858E6">
      <w:pPr>
        <w:spacing w:line="276" w:lineRule="auto"/>
        <w:rPr>
          <w:rFonts w:ascii="Arial" w:hAnsi="Arial" w:cs="Arial"/>
        </w:rPr>
      </w:pPr>
    </w:p>
    <w:p w14:paraId="607DC11D" w14:textId="1D9F76F1"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 xml:space="preserve">Celková cena díla byla mezi stranami </w:t>
      </w:r>
      <w:r w:rsidR="00B66808" w:rsidRPr="003F72D3">
        <w:rPr>
          <w:rFonts w:ascii="Arial" w:hAnsi="Arial" w:cs="Arial"/>
        </w:rPr>
        <w:t xml:space="preserve">stanovena jako cena smluvní na základě </w:t>
      </w:r>
      <w:r w:rsidR="008834A3" w:rsidRPr="003F72D3">
        <w:rPr>
          <w:rFonts w:ascii="Arial" w:hAnsi="Arial" w:cs="Arial"/>
        </w:rPr>
        <w:t xml:space="preserve">závazného rozpočtu. </w:t>
      </w:r>
      <w:r w:rsidRPr="003F72D3">
        <w:rPr>
          <w:rFonts w:ascii="Arial" w:hAnsi="Arial" w:cs="Arial"/>
        </w:rPr>
        <w:t>Sjednaná cena za dílo je pevná a nepřekročitelná.</w:t>
      </w:r>
    </w:p>
    <w:p w14:paraId="41666E1C" w14:textId="7077E777" w:rsidR="008834A3" w:rsidRPr="003615C9" w:rsidRDefault="008834A3" w:rsidP="003615C9">
      <w:pPr>
        <w:ind w:left="567" w:firstLine="708"/>
        <w:jc w:val="both"/>
        <w:rPr>
          <w:rFonts w:ascii="Arial" w:hAnsi="Arial" w:cs="Arial"/>
        </w:rPr>
      </w:pPr>
      <w:r w:rsidRPr="003615C9">
        <w:rPr>
          <w:rFonts w:ascii="Arial" w:hAnsi="Arial" w:cs="Arial"/>
        </w:rPr>
        <w:t>Cena bez DPH:</w:t>
      </w:r>
      <w:r w:rsidRPr="003615C9">
        <w:rPr>
          <w:rFonts w:ascii="Arial" w:hAnsi="Arial" w:cs="Arial"/>
        </w:rPr>
        <w:tab/>
        <w:t>……………………… Kč</w:t>
      </w:r>
    </w:p>
    <w:p w14:paraId="62103A13" w14:textId="65AE0CE9" w:rsidR="008834A3" w:rsidRPr="003F72D3" w:rsidRDefault="008834A3" w:rsidP="003615C9">
      <w:pPr>
        <w:pStyle w:val="Odstavecseseznamem"/>
        <w:ind w:left="1134" w:firstLine="141"/>
        <w:jc w:val="both"/>
        <w:rPr>
          <w:rFonts w:ascii="Arial" w:hAnsi="Arial" w:cs="Arial"/>
        </w:rPr>
      </w:pPr>
      <w:r w:rsidRPr="003F72D3">
        <w:rPr>
          <w:rFonts w:ascii="Arial" w:hAnsi="Arial" w:cs="Arial"/>
        </w:rPr>
        <w:t>DPH:</w:t>
      </w:r>
      <w:r w:rsidRPr="003F72D3">
        <w:rPr>
          <w:rFonts w:ascii="Arial" w:hAnsi="Arial" w:cs="Arial"/>
        </w:rPr>
        <w:tab/>
      </w:r>
      <w:r w:rsidRPr="003F72D3">
        <w:rPr>
          <w:rFonts w:ascii="Arial" w:hAnsi="Arial" w:cs="Arial"/>
        </w:rPr>
        <w:tab/>
        <w:t>……………………… Kč</w:t>
      </w:r>
      <w:r w:rsidR="003615C9">
        <w:rPr>
          <w:rFonts w:ascii="Arial" w:hAnsi="Arial" w:cs="Arial"/>
        </w:rPr>
        <w:tab/>
      </w:r>
    </w:p>
    <w:p w14:paraId="086ED584" w14:textId="77777777" w:rsidR="008834A3" w:rsidRPr="003F72D3" w:rsidRDefault="008834A3" w:rsidP="003615C9">
      <w:pPr>
        <w:pStyle w:val="Odstavecseseznamem"/>
        <w:ind w:left="851" w:firstLine="424"/>
        <w:jc w:val="both"/>
        <w:rPr>
          <w:rFonts w:ascii="Arial" w:hAnsi="Arial" w:cs="Arial"/>
        </w:rPr>
      </w:pPr>
      <w:r w:rsidRPr="003F72D3">
        <w:rPr>
          <w:rFonts w:ascii="Arial" w:hAnsi="Arial" w:cs="Arial"/>
        </w:rPr>
        <w:t>Cena s DPH:</w:t>
      </w:r>
      <w:r w:rsidRPr="003F72D3">
        <w:rPr>
          <w:rFonts w:ascii="Arial" w:hAnsi="Arial" w:cs="Arial"/>
        </w:rPr>
        <w:tab/>
        <w:t>……………………… Kč</w:t>
      </w:r>
    </w:p>
    <w:p w14:paraId="09019702" w14:textId="1F01EF2A" w:rsidR="008834A3" w:rsidRPr="003F72D3" w:rsidRDefault="008834A3" w:rsidP="008834A3">
      <w:pPr>
        <w:pStyle w:val="Odstavecseseznamem"/>
        <w:spacing w:after="60" w:line="276" w:lineRule="auto"/>
        <w:ind w:left="992"/>
        <w:contextualSpacing w:val="0"/>
        <w:jc w:val="both"/>
        <w:rPr>
          <w:rFonts w:ascii="Arial" w:hAnsi="Arial" w:cs="Arial"/>
        </w:rPr>
      </w:pPr>
      <w:r w:rsidRPr="003F72D3">
        <w:rPr>
          <w:rFonts w:ascii="Arial" w:hAnsi="Arial" w:cs="Arial"/>
        </w:rPr>
        <w:tab/>
      </w:r>
    </w:p>
    <w:p w14:paraId="47061BD3" w14:textId="74A3883A" w:rsidR="008D058C"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připočte k ceně DPH v zákonem stanovené výši, je-li registrovaným plátcem DPH v České republice.</w:t>
      </w:r>
    </w:p>
    <w:p w14:paraId="1C01EDDF"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 xml:space="preserve">Cena za dílo zahrnuje veškeré daně, cla, poplatky a jakékoliv další výdaje placené zhotovitelem během realizace díla při zhotovování, výrobě, obstarání, přepravě věcí, zařízení, materiálů, dodávek, převodu práv, poskytování a obstarání služeb a prací, pojištění apod., které tvoří součást díla a budou použity nebo provedeny dle této smlouvy. Všechny tyto daně a poplatky platí zhotovitel. Cena za dílo obsahuje i všechny přirážky, pojištění a jiné poplatky včetně cel a daní, které mohou být vybírány v České republice v souvislosti s dovozem dodávek věcí, prací a služeb apod. z jiné země než České republiky s výjimkou DPH splatné v České republice. </w:t>
      </w:r>
    </w:p>
    <w:p w14:paraId="110F3A7D"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Pokud se ukáže nutnost dodání dodatečných materiálů, prací nebo služeb pro dosažení kompletnosti, provozuschopnosti, požadovaných parametrů díla a zajištění jeho plynulého, spolehlivého a bezpečného užívání v souladu s touto smlouvou a účelem jeho použití, potom zhotovitel dodá nebo provede dodatečné dodání materiálů, prací nebo služeb, přestože nejsou výslovně uvedeny v této smlouvě, a to na své vlastní náklady.</w:t>
      </w:r>
    </w:p>
    <w:p w14:paraId="104382EA"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Cenu lze měnit pouze v případě změny výše sazby DPH, která bude respektována a účtována dle zákona.</w:t>
      </w:r>
    </w:p>
    <w:p w14:paraId="0901F2A6" w14:textId="77777777" w:rsidR="006858E6" w:rsidRPr="003F72D3" w:rsidRDefault="006858E6" w:rsidP="006858E6">
      <w:pPr>
        <w:pStyle w:val="Odstavecseseznamem"/>
        <w:spacing w:line="276" w:lineRule="auto"/>
        <w:ind w:left="993"/>
        <w:contextualSpacing w:val="0"/>
        <w:jc w:val="both"/>
        <w:rPr>
          <w:rFonts w:ascii="Arial" w:hAnsi="Arial" w:cs="Arial"/>
        </w:rPr>
      </w:pPr>
    </w:p>
    <w:p w14:paraId="2AC68127"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Platební podmínky</w:t>
      </w:r>
    </w:p>
    <w:p w14:paraId="1C558D83" w14:textId="77777777" w:rsidR="006858E6" w:rsidRPr="003F72D3" w:rsidRDefault="006858E6" w:rsidP="006858E6">
      <w:pPr>
        <w:spacing w:line="276" w:lineRule="auto"/>
        <w:rPr>
          <w:rFonts w:ascii="Arial" w:hAnsi="Arial" w:cs="Arial"/>
        </w:rPr>
      </w:pPr>
    </w:p>
    <w:p w14:paraId="192293FD" w14:textId="3AA30F56" w:rsidR="006858E6" w:rsidRPr="003F72D3" w:rsidRDefault="006858E6" w:rsidP="003615C9">
      <w:pPr>
        <w:pStyle w:val="Odstavecseseznamem"/>
        <w:numPr>
          <w:ilvl w:val="1"/>
          <w:numId w:val="1"/>
        </w:numPr>
        <w:ind w:left="567" w:hanging="567"/>
        <w:jc w:val="both"/>
        <w:rPr>
          <w:rFonts w:ascii="Arial" w:hAnsi="Arial" w:cs="Arial"/>
        </w:rPr>
      </w:pPr>
      <w:bookmarkStart w:id="3" w:name="_Ref348011629"/>
      <w:r w:rsidRPr="003F72D3">
        <w:rPr>
          <w:rFonts w:ascii="Arial" w:hAnsi="Arial" w:cs="Arial"/>
        </w:rPr>
        <w:t>Cenu za dílo zaplatí objednatel zhotoviteli bezhotovostně převodem na bankovní účet uvedený v záhlaví této smlouvy</w:t>
      </w:r>
      <w:r w:rsidRPr="003615C9">
        <w:rPr>
          <w:rFonts w:ascii="Arial" w:hAnsi="Arial" w:cs="Arial"/>
        </w:rPr>
        <w:t>, a to za podmínek stanovených následujícími odstavci tohoto článku</w:t>
      </w:r>
      <w:r w:rsidRPr="003F72D3">
        <w:rPr>
          <w:rFonts w:ascii="Arial" w:hAnsi="Arial" w:cs="Arial"/>
        </w:rPr>
        <w:t>.</w:t>
      </w:r>
    </w:p>
    <w:p w14:paraId="5E9409A1"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Objednatel zaplatí zhotoviteli tyto zálohy na cenu díla:</w:t>
      </w:r>
    </w:p>
    <w:p w14:paraId="70425295" w14:textId="45BF4F38" w:rsidR="006858E6" w:rsidRPr="003F72D3" w:rsidRDefault="007A484F"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w:t>
      </w:r>
      <w:r w:rsidR="006858E6" w:rsidRPr="003F72D3">
        <w:rPr>
          <w:rFonts w:ascii="Arial" w:hAnsi="Arial" w:cs="Arial"/>
        </w:rPr>
        <w:t>áloh</w:t>
      </w:r>
      <w:r w:rsidRPr="003F72D3">
        <w:rPr>
          <w:rFonts w:ascii="Arial" w:hAnsi="Arial" w:cs="Arial"/>
        </w:rPr>
        <w:t>u</w:t>
      </w:r>
      <w:r w:rsidR="006858E6" w:rsidRPr="003F72D3">
        <w:rPr>
          <w:rFonts w:ascii="Arial" w:hAnsi="Arial" w:cs="Arial"/>
        </w:rPr>
        <w:t xml:space="preserve"> ve výši </w:t>
      </w:r>
      <w:r w:rsidR="006858E6" w:rsidRPr="003615C9">
        <w:rPr>
          <w:rFonts w:ascii="Arial" w:hAnsi="Arial" w:cs="Arial"/>
          <w:b/>
          <w:bCs/>
        </w:rPr>
        <w:t>30 % celkové ceny díla</w:t>
      </w:r>
      <w:r w:rsidRPr="003F72D3">
        <w:rPr>
          <w:rFonts w:ascii="Arial" w:hAnsi="Arial" w:cs="Arial"/>
        </w:rPr>
        <w:t xml:space="preserve"> </w:t>
      </w:r>
      <w:r w:rsidRPr="003615C9">
        <w:rPr>
          <w:rFonts w:ascii="Arial" w:hAnsi="Arial" w:cs="Arial"/>
          <w:b/>
          <w:bCs/>
        </w:rPr>
        <w:t>bez DPH</w:t>
      </w:r>
      <w:r w:rsidR="006858E6" w:rsidRPr="003F72D3">
        <w:rPr>
          <w:rFonts w:ascii="Arial" w:hAnsi="Arial" w:cs="Arial"/>
        </w:rPr>
        <w:t>, tj</w:t>
      </w:r>
      <w:r w:rsidR="006858E6" w:rsidRPr="003615C9">
        <w:rPr>
          <w:rFonts w:ascii="Arial" w:hAnsi="Arial" w:cs="Arial"/>
          <w:highlight w:val="yellow"/>
        </w:rPr>
        <w:t>. ……….,-</w:t>
      </w:r>
      <w:r w:rsidR="006858E6" w:rsidRPr="003F72D3">
        <w:rPr>
          <w:rFonts w:ascii="Arial" w:hAnsi="Arial" w:cs="Arial"/>
        </w:rPr>
        <w:t xml:space="preserve"> Kč plus DPH, na účet uvedený v záhlaví této smlouvy na základě zálohové faktury, kterou je zhotovitel oprávněn vystavit po uzavření této smlouvy, přičemž úhrada této zálohy proběhne nejpozději do 21 dní po doručení zálohové faktury objednateli. Zhotovitel je povinen do 5 dnů po připsání zálohové platby na jeho účet doručit objednateli daňový doklad. </w:t>
      </w:r>
    </w:p>
    <w:p w14:paraId="3B6709F4" w14:textId="317E3F96"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Následná cena za dílo bude hrazena formou dílčích měsíčních faktur na základě zjišťovacího protokolu (soupis skutečně provedených prací a dodávek</w:t>
      </w:r>
      <w:r w:rsidR="00A037A4" w:rsidRPr="003F72D3">
        <w:rPr>
          <w:rFonts w:ascii="Arial" w:hAnsi="Arial" w:cs="Arial"/>
        </w:rPr>
        <w:t xml:space="preserve"> v konkrétním kalendářním měsíci</w:t>
      </w:r>
      <w:r w:rsidRPr="003F72D3">
        <w:rPr>
          <w:rFonts w:ascii="Arial" w:hAnsi="Arial" w:cs="Arial"/>
        </w:rPr>
        <w:t xml:space="preserve">) odsouhlasené osobou zmocněnou </w:t>
      </w:r>
      <w:r w:rsidR="009F5069" w:rsidRPr="003F72D3">
        <w:rPr>
          <w:rFonts w:ascii="Arial" w:hAnsi="Arial" w:cs="Arial"/>
        </w:rPr>
        <w:t xml:space="preserve">objednatelem </w:t>
      </w:r>
      <w:r w:rsidRPr="003F72D3">
        <w:rPr>
          <w:rFonts w:ascii="Arial" w:hAnsi="Arial" w:cs="Arial"/>
        </w:rPr>
        <w:t xml:space="preserve">k podepisování předávacích protokolů do maximální výše </w:t>
      </w:r>
      <w:r w:rsidR="003B69AB" w:rsidRPr="003615C9">
        <w:rPr>
          <w:rFonts w:ascii="Arial" w:hAnsi="Arial" w:cs="Arial"/>
          <w:b/>
          <w:bCs/>
        </w:rPr>
        <w:t>5</w:t>
      </w:r>
      <w:r w:rsidRPr="003615C9">
        <w:rPr>
          <w:rFonts w:ascii="Arial" w:hAnsi="Arial" w:cs="Arial"/>
          <w:b/>
          <w:bCs/>
        </w:rPr>
        <w:t>0% z celkové ceny díla</w:t>
      </w:r>
      <w:r w:rsidR="00A037A4" w:rsidRPr="003615C9">
        <w:rPr>
          <w:rFonts w:ascii="Arial" w:hAnsi="Arial" w:cs="Arial"/>
          <w:b/>
          <w:bCs/>
        </w:rPr>
        <w:t xml:space="preserve"> bez DPH</w:t>
      </w:r>
      <w:r w:rsidRPr="003F72D3">
        <w:rPr>
          <w:rFonts w:ascii="Arial" w:hAnsi="Arial" w:cs="Arial"/>
        </w:rPr>
        <w:t>. Dílčí faktura bude vystavena vždy do 5. dne následujícího měsíce a bude splňovat náležitosti daňového dokladu. Splatnost faktur se sjednává na 21 dnů od doručení objednateli.</w:t>
      </w:r>
    </w:p>
    <w:p w14:paraId="72CA9C63" w14:textId="6C796ACF" w:rsidR="007A484F" w:rsidRPr="003F72D3" w:rsidRDefault="007A484F"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Zálohu ve výši </w:t>
      </w:r>
      <w:r w:rsidRPr="003615C9">
        <w:rPr>
          <w:rFonts w:ascii="Arial" w:hAnsi="Arial" w:cs="Arial"/>
          <w:b/>
          <w:bCs/>
        </w:rPr>
        <w:t>10% z celkové ceny díla bez DPH</w:t>
      </w:r>
      <w:r w:rsidRPr="003F72D3">
        <w:rPr>
          <w:rFonts w:ascii="Arial" w:hAnsi="Arial" w:cs="Arial"/>
        </w:rPr>
        <w:t>, tj</w:t>
      </w:r>
      <w:r w:rsidRPr="003615C9">
        <w:rPr>
          <w:rFonts w:ascii="Arial" w:hAnsi="Arial" w:cs="Arial"/>
        </w:rPr>
        <w:t xml:space="preserve">. </w:t>
      </w:r>
      <w:r w:rsidRPr="003615C9">
        <w:rPr>
          <w:rFonts w:ascii="Arial" w:hAnsi="Arial" w:cs="Arial"/>
          <w:highlight w:val="yellow"/>
        </w:rPr>
        <w:t>……….,-</w:t>
      </w:r>
      <w:r w:rsidRPr="003F72D3">
        <w:rPr>
          <w:rFonts w:ascii="Arial" w:hAnsi="Arial" w:cs="Arial"/>
        </w:rPr>
        <w:t xml:space="preserve"> Kč plus DPH, na účet uvedený v záhlaví této smlouvy na základě zálohové faktury, kterou je zhotovitel oprávněn vystavit po předání a převzetí díla objednatelem</w:t>
      </w:r>
      <w:r w:rsidR="006126F6" w:rsidRPr="003F72D3">
        <w:rPr>
          <w:rFonts w:ascii="Arial" w:hAnsi="Arial" w:cs="Arial"/>
        </w:rPr>
        <w:t xml:space="preserve"> dle čl. 10 </w:t>
      </w:r>
      <w:r w:rsidR="005851B7" w:rsidRPr="003F72D3">
        <w:rPr>
          <w:rFonts w:ascii="Arial" w:hAnsi="Arial" w:cs="Arial"/>
        </w:rPr>
        <w:t>smlouvy</w:t>
      </w:r>
      <w:r w:rsidRPr="003F72D3">
        <w:rPr>
          <w:rFonts w:ascii="Arial" w:hAnsi="Arial" w:cs="Arial"/>
        </w:rPr>
        <w:t xml:space="preserve">. Úhrada této zálohy proběhne nejpozději do 21 dní po doručení zálohové faktury objednateli. Zhotovitel je povinen do 5 dnů po připsání zálohové platby na jeho účet doručit objednateli daňový doklad. </w:t>
      </w:r>
    </w:p>
    <w:p w14:paraId="2E231FC6" w14:textId="77777777" w:rsidR="00310A7C" w:rsidRPr="003F72D3" w:rsidRDefault="00310A7C" w:rsidP="00310A7C">
      <w:pPr>
        <w:pStyle w:val="Level3"/>
        <w:spacing w:after="60" w:line="276" w:lineRule="auto"/>
        <w:rPr>
          <w:rFonts w:ascii="Arial" w:hAnsi="Arial" w:cs="Arial"/>
          <w:sz w:val="22"/>
          <w:szCs w:val="22"/>
          <w:lang w:val="cs-CZ"/>
        </w:rPr>
      </w:pPr>
    </w:p>
    <w:p w14:paraId="61BE4393" w14:textId="7882B9A0" w:rsidR="00310A7C"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vystaví po</w:t>
      </w:r>
      <w:r w:rsidR="00FB6BEF" w:rsidRPr="003F72D3">
        <w:rPr>
          <w:rFonts w:ascii="Arial" w:hAnsi="Arial" w:cs="Arial"/>
        </w:rPr>
        <w:t xml:space="preserve"> pravomocném skončení kolaudačního řízení</w:t>
      </w:r>
      <w:r w:rsidR="008834A3" w:rsidRPr="003F72D3">
        <w:rPr>
          <w:rFonts w:ascii="Arial" w:hAnsi="Arial" w:cs="Arial"/>
        </w:rPr>
        <w:t xml:space="preserve">, jehož předmětem je povolení užívání díla, </w:t>
      </w:r>
      <w:r w:rsidRPr="003F72D3">
        <w:rPr>
          <w:rFonts w:ascii="Arial" w:hAnsi="Arial" w:cs="Arial"/>
        </w:rPr>
        <w:t xml:space="preserve">konečný daňový doklad na celkovou cenu díla ve výši </w:t>
      </w:r>
      <w:r w:rsidRPr="003615C9">
        <w:rPr>
          <w:rFonts w:ascii="Arial" w:hAnsi="Arial" w:cs="Arial"/>
          <w:highlight w:val="yellow"/>
        </w:rPr>
        <w:t>……….,</w:t>
      </w:r>
      <w:r w:rsidRPr="003F72D3">
        <w:rPr>
          <w:rFonts w:ascii="Arial" w:hAnsi="Arial" w:cs="Arial"/>
        </w:rPr>
        <w:t xml:space="preserve">- Kč </w:t>
      </w:r>
      <w:r w:rsidRPr="003F72D3">
        <w:rPr>
          <w:rFonts w:ascii="Arial" w:hAnsi="Arial" w:cs="Arial"/>
        </w:rPr>
        <w:lastRenderedPageBreak/>
        <w:t xml:space="preserve">plus DPH dle platných </w:t>
      </w:r>
      <w:r w:rsidR="008834A3" w:rsidRPr="003F72D3">
        <w:rPr>
          <w:rFonts w:ascii="Arial" w:hAnsi="Arial" w:cs="Arial"/>
        </w:rPr>
        <w:t xml:space="preserve">právních </w:t>
      </w:r>
      <w:r w:rsidRPr="003F72D3">
        <w:rPr>
          <w:rFonts w:ascii="Arial" w:hAnsi="Arial" w:cs="Arial"/>
        </w:rPr>
        <w:t xml:space="preserve">předpisů (dále také jen „konečný daňový doklad“). Z daňového dokladu bude po odečtu záloh na cenu díla vyplývat k úhradě zbývající část ceny za dílo ve výši </w:t>
      </w:r>
      <w:r w:rsidR="00FB6BEF" w:rsidRPr="003615C9">
        <w:rPr>
          <w:rFonts w:ascii="Arial" w:hAnsi="Arial" w:cs="Arial"/>
          <w:b/>
          <w:bCs/>
        </w:rPr>
        <w:t>1</w:t>
      </w:r>
      <w:r w:rsidRPr="003615C9">
        <w:rPr>
          <w:rFonts w:ascii="Arial" w:hAnsi="Arial" w:cs="Arial"/>
          <w:b/>
          <w:bCs/>
        </w:rPr>
        <w:t>0 %</w:t>
      </w:r>
      <w:r w:rsidRPr="003F72D3">
        <w:rPr>
          <w:rFonts w:ascii="Arial" w:hAnsi="Arial" w:cs="Arial"/>
        </w:rPr>
        <w:t xml:space="preserve">, tj. </w:t>
      </w:r>
      <w:r w:rsidRPr="003615C9">
        <w:rPr>
          <w:rFonts w:ascii="Arial" w:hAnsi="Arial" w:cs="Arial"/>
          <w:highlight w:val="yellow"/>
        </w:rPr>
        <w:t>…………….,</w:t>
      </w:r>
      <w:r w:rsidRPr="003F72D3">
        <w:rPr>
          <w:rFonts w:ascii="Arial" w:hAnsi="Arial" w:cs="Arial"/>
        </w:rPr>
        <w:t xml:space="preserve">- Kč plus DPH dle platných </w:t>
      </w:r>
      <w:r w:rsidR="008834A3" w:rsidRPr="003F72D3">
        <w:rPr>
          <w:rFonts w:ascii="Arial" w:hAnsi="Arial" w:cs="Arial"/>
        </w:rPr>
        <w:t xml:space="preserve">právních </w:t>
      </w:r>
      <w:r w:rsidRPr="003F72D3">
        <w:rPr>
          <w:rFonts w:ascii="Arial" w:hAnsi="Arial" w:cs="Arial"/>
        </w:rPr>
        <w:t>předpisů.</w:t>
      </w:r>
      <w:r w:rsidR="00FB6BEF" w:rsidRPr="003F72D3">
        <w:rPr>
          <w:rFonts w:ascii="Arial" w:hAnsi="Arial" w:cs="Arial"/>
        </w:rPr>
        <w:t xml:space="preserve"> </w:t>
      </w:r>
      <w:r w:rsidR="00310A7C" w:rsidRPr="003F72D3">
        <w:rPr>
          <w:rFonts w:ascii="Arial" w:hAnsi="Arial" w:cs="Arial"/>
        </w:rPr>
        <w:t xml:space="preserve">Doplatek ceny za dílo </w:t>
      </w:r>
      <w:r w:rsidR="00310A7C" w:rsidRPr="003615C9">
        <w:rPr>
          <w:rFonts w:ascii="Arial" w:hAnsi="Arial" w:cs="Arial"/>
        </w:rPr>
        <w:t xml:space="preserve">ve výši </w:t>
      </w:r>
      <w:r w:rsidR="00310A7C" w:rsidRPr="003615C9">
        <w:rPr>
          <w:rFonts w:ascii="Arial" w:hAnsi="Arial" w:cs="Arial"/>
          <w:b/>
          <w:bCs/>
        </w:rPr>
        <w:t>10% z celkové ceny díla</w:t>
      </w:r>
      <w:r w:rsidR="00A85C20" w:rsidRPr="003615C9">
        <w:rPr>
          <w:rFonts w:ascii="Arial" w:hAnsi="Arial" w:cs="Arial"/>
          <w:b/>
          <w:bCs/>
        </w:rPr>
        <w:t xml:space="preserve"> bez DPH</w:t>
      </w:r>
      <w:r w:rsidR="00310A7C" w:rsidRPr="003F72D3">
        <w:rPr>
          <w:rFonts w:ascii="Arial" w:hAnsi="Arial" w:cs="Arial"/>
        </w:rPr>
        <w:t xml:space="preserve"> je splatný nejdříve po splnění všech následujících podmínek:</w:t>
      </w:r>
    </w:p>
    <w:p w14:paraId="2A6D90AB" w14:textId="23674711" w:rsidR="00310A7C" w:rsidRPr="003F72D3" w:rsidRDefault="008834A3"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řádné </w:t>
      </w:r>
      <w:r w:rsidR="00310A7C" w:rsidRPr="003F72D3">
        <w:rPr>
          <w:rFonts w:ascii="Arial" w:hAnsi="Arial" w:cs="Arial"/>
        </w:rPr>
        <w:t>dokončení díla</w:t>
      </w:r>
      <w:r w:rsidRPr="003F72D3">
        <w:rPr>
          <w:rFonts w:ascii="Arial" w:hAnsi="Arial" w:cs="Arial"/>
        </w:rPr>
        <w:t xml:space="preserve"> dle čl. 10.1. smlouvy</w:t>
      </w:r>
      <w:r w:rsidR="00310A7C" w:rsidRPr="003F72D3">
        <w:rPr>
          <w:rFonts w:ascii="Arial" w:hAnsi="Arial" w:cs="Arial"/>
        </w:rPr>
        <w:t xml:space="preserve">, </w:t>
      </w:r>
    </w:p>
    <w:p w14:paraId="5104B936" w14:textId="48C5099B" w:rsidR="00310A7C" w:rsidRPr="003F72D3" w:rsidRDefault="00310A7C"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mezi </w:t>
      </w:r>
      <w:r w:rsidR="008834A3" w:rsidRPr="003F72D3">
        <w:rPr>
          <w:rFonts w:ascii="Arial" w:hAnsi="Arial" w:cs="Arial"/>
        </w:rPr>
        <w:t xml:space="preserve">smluvními </w:t>
      </w:r>
      <w:r w:rsidRPr="003F72D3">
        <w:rPr>
          <w:rFonts w:ascii="Arial" w:hAnsi="Arial" w:cs="Arial"/>
        </w:rPr>
        <w:t xml:space="preserve">stranami došlo k předání a převzetí díla </w:t>
      </w:r>
      <w:r w:rsidR="004B73EE" w:rsidRPr="003F72D3">
        <w:rPr>
          <w:rFonts w:ascii="Arial" w:hAnsi="Arial" w:cs="Arial"/>
        </w:rPr>
        <w:t xml:space="preserve">(dle čl. </w:t>
      </w:r>
      <w:r w:rsidR="009C5B61" w:rsidRPr="003F72D3">
        <w:rPr>
          <w:rFonts w:ascii="Arial" w:hAnsi="Arial" w:cs="Arial"/>
        </w:rPr>
        <w:t>10</w:t>
      </w:r>
      <w:r w:rsidR="004B73EE" w:rsidRPr="003F72D3">
        <w:rPr>
          <w:rFonts w:ascii="Arial" w:hAnsi="Arial" w:cs="Arial"/>
        </w:rPr>
        <w:t xml:space="preserve"> smlouvy) </w:t>
      </w:r>
      <w:r w:rsidRPr="003F72D3">
        <w:rPr>
          <w:rFonts w:ascii="Arial" w:hAnsi="Arial" w:cs="Arial"/>
        </w:rPr>
        <w:t xml:space="preserve">a </w:t>
      </w:r>
      <w:r w:rsidR="008834A3" w:rsidRPr="003F72D3">
        <w:rPr>
          <w:rFonts w:ascii="Arial" w:hAnsi="Arial" w:cs="Arial"/>
        </w:rPr>
        <w:t xml:space="preserve">smluvní </w:t>
      </w:r>
      <w:r w:rsidRPr="003F72D3">
        <w:rPr>
          <w:rFonts w:ascii="Arial" w:hAnsi="Arial" w:cs="Arial"/>
        </w:rPr>
        <w:t>strany o tom pořídily písemný zápis - Protokol o převzetí díla, který opatřil</w:t>
      </w:r>
      <w:r w:rsidR="004B73EE" w:rsidRPr="003F72D3">
        <w:rPr>
          <w:rFonts w:ascii="Arial" w:hAnsi="Arial" w:cs="Arial"/>
        </w:rPr>
        <w:t>i</w:t>
      </w:r>
      <w:r w:rsidRPr="003F72D3">
        <w:rPr>
          <w:rFonts w:ascii="Arial" w:hAnsi="Arial" w:cs="Arial"/>
        </w:rPr>
        <w:t xml:space="preserve"> svými podpisy oprávnění zástupci obou stran,</w:t>
      </w:r>
    </w:p>
    <w:p w14:paraId="2326430D" w14:textId="77777777" w:rsidR="00310A7C" w:rsidRPr="003F72D3" w:rsidRDefault="00310A7C"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předání veškeré sjednané dokumentace, revizních zpráv a dokladů nezbytných ke kolaudaci,</w:t>
      </w:r>
    </w:p>
    <w:p w14:paraId="738C082D" w14:textId="64C37BC5" w:rsidR="00310A7C" w:rsidRPr="003F72D3" w:rsidRDefault="00310A7C"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pravomocné povolení užívání stavby</w:t>
      </w:r>
      <w:r w:rsidR="004B73EE" w:rsidRPr="003F72D3">
        <w:rPr>
          <w:rFonts w:ascii="Arial" w:hAnsi="Arial" w:cs="Arial"/>
        </w:rPr>
        <w:t xml:space="preserve"> – kolaudace, případně marné uplynutí lhůty pro zákaz užívání stavby po oznámení záměru jejího užívání</w:t>
      </w:r>
      <w:r w:rsidRPr="003F72D3">
        <w:rPr>
          <w:rFonts w:ascii="Arial" w:hAnsi="Arial" w:cs="Arial"/>
        </w:rPr>
        <w:t xml:space="preserve">. </w:t>
      </w:r>
    </w:p>
    <w:p w14:paraId="3ACD7C39" w14:textId="4D444DDF" w:rsidR="006858E6" w:rsidRPr="003F72D3" w:rsidRDefault="00FB6BEF" w:rsidP="003615C9">
      <w:pPr>
        <w:pStyle w:val="Odstavecseseznamem"/>
        <w:ind w:left="567"/>
        <w:jc w:val="both"/>
        <w:rPr>
          <w:rFonts w:ascii="Arial" w:hAnsi="Arial" w:cs="Arial"/>
        </w:rPr>
      </w:pPr>
      <w:r w:rsidRPr="003F72D3">
        <w:rPr>
          <w:rFonts w:ascii="Arial" w:hAnsi="Arial" w:cs="Arial"/>
        </w:rPr>
        <w:t xml:space="preserve">Do doby splnění </w:t>
      </w:r>
      <w:r w:rsidR="00310A7C" w:rsidRPr="003F72D3">
        <w:rPr>
          <w:rFonts w:ascii="Arial" w:hAnsi="Arial" w:cs="Arial"/>
        </w:rPr>
        <w:t>všech těchto</w:t>
      </w:r>
      <w:r w:rsidRPr="003F72D3">
        <w:rPr>
          <w:rFonts w:ascii="Arial" w:hAnsi="Arial" w:cs="Arial"/>
        </w:rPr>
        <w:t xml:space="preserve"> podmín</w:t>
      </w:r>
      <w:r w:rsidR="00310A7C" w:rsidRPr="003F72D3">
        <w:rPr>
          <w:rFonts w:ascii="Arial" w:hAnsi="Arial" w:cs="Arial"/>
        </w:rPr>
        <w:t>e</w:t>
      </w:r>
      <w:r w:rsidRPr="003F72D3">
        <w:rPr>
          <w:rFonts w:ascii="Arial" w:hAnsi="Arial" w:cs="Arial"/>
        </w:rPr>
        <w:t>k nevzniká zhotoviteli právo na zaplacení doplatku ceny díla a objednatel se nedostává do prodlení s jeho úhradou.</w:t>
      </w:r>
    </w:p>
    <w:p w14:paraId="3F660A72" w14:textId="1C1BD8BD"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 xml:space="preserve">Do vyúčtování ceny díla budou zahrnuty pouze dodávky a práce se zhotovením díla spojené a </w:t>
      </w:r>
      <w:r w:rsidR="004B73EE" w:rsidRPr="003F72D3">
        <w:rPr>
          <w:rFonts w:ascii="Arial" w:hAnsi="Arial" w:cs="Arial"/>
        </w:rPr>
        <w:t xml:space="preserve">  </w:t>
      </w:r>
      <w:r w:rsidRPr="003F72D3">
        <w:rPr>
          <w:rFonts w:ascii="Arial" w:hAnsi="Arial" w:cs="Arial"/>
        </w:rPr>
        <w:t>prokazatelně uskutečněné</w:t>
      </w:r>
      <w:r w:rsidR="00310A7C" w:rsidRPr="003F72D3">
        <w:rPr>
          <w:rFonts w:ascii="Arial" w:hAnsi="Arial" w:cs="Arial"/>
        </w:rPr>
        <w:t xml:space="preserve">. </w:t>
      </w:r>
      <w:r w:rsidRPr="003F72D3">
        <w:rPr>
          <w:rFonts w:ascii="Arial" w:hAnsi="Arial" w:cs="Arial"/>
        </w:rPr>
        <w:t>Cenu díla zaplatí objednatel zhotoviteli nejpozději do 45 dnů po doručení konečného daňového dokladu objednateli za podmínky, že splňuje náležitosti dle tohoto odstavce.</w:t>
      </w:r>
    </w:p>
    <w:p w14:paraId="48AB8797"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Zhotovitel vystaví a předá objednateli na zálohy a cenu podle této smlouvy řádné daňové doklady s veškerými obecně závaznými právními předpisy požadovanými náležitostmi. V případě, že daňový doklad neobsahuje právními předpisy stanovené náležitosti nebo náležitosti sjednané tímto článkem, včetně sjednaných příloh k daňovému dokladu, není vyúčtování ceny provedeno řádně a není také řádně doručeno objednateli a lhůta splatnosti ceny vyúčtované takovým daňovým dokladem nezačala běžet.</w:t>
      </w:r>
    </w:p>
    <w:p w14:paraId="777D83F8"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Ujednání stran ve vztahu k zákonnému ručení objednatele za zhotovitelem nezaplacenou DPH.</w:t>
      </w:r>
    </w:p>
    <w:p w14:paraId="6407E470" w14:textId="77777777" w:rsidR="003615C9"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prohlašuje následující:</w:t>
      </w:r>
    </w:p>
    <w:p w14:paraId="24916C39" w14:textId="4F4CC580" w:rsidR="006858E6" w:rsidRP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Zhotovitel si je vědom své povinnosti odvést řádně DPH správci daně z ceny nebo její části přijaté od objednatele na základě této smlouvy a DPH řádně, včas a ve správné výši odvede.</w:t>
      </w:r>
    </w:p>
    <w:p w14:paraId="752C1335" w14:textId="77777777" w:rsid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F72D3">
        <w:rPr>
          <w:rFonts w:ascii="Arial" w:hAnsi="Arial" w:cs="Arial"/>
        </w:rPr>
        <w:t>Zhotovitel je v ekonomicky dobré situaci a není proti němu vedeno žádné exekuční řízení ani insolvenční řízení a zahájení žádného z uvedených řízení nehrozí.</w:t>
      </w:r>
    </w:p>
    <w:p w14:paraId="1C4816B0" w14:textId="77777777" w:rsid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Zhotovitel není účastníkem žádného řízení, jež by mohlo vést k závazku, jehož splnění by bylo nemožné nebo by jinak hospodářsky destabilizovalo zhotovitele.</w:t>
      </w:r>
    </w:p>
    <w:p w14:paraId="33FFC119" w14:textId="77777777" w:rsid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 xml:space="preserve">Zhotovitel řádně a včas plní veškeré své závazky a není osobou, jíž by hrozilo zahájení insolvenčního řízení proti ní. </w:t>
      </w:r>
    </w:p>
    <w:p w14:paraId="145CC0E5" w14:textId="77777777" w:rsid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 xml:space="preserve">Proti zhotoviteli není vedeno řízení o zápis do evidence nespolehlivých plátců daně ve smyslu zák. č. 235/2004 Sb., o dani z přidané hodnoty, ve znění pozdějších předpisů (dále jen „zákon o DPH“), a zahájení takového řízení zhotoviteli nehrozí. </w:t>
      </w:r>
    </w:p>
    <w:p w14:paraId="5CE1FDF0" w14:textId="77777777" w:rsid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Zhotovitel není nespolehlivým plátcem daně ve smyslu zákona o DPH.</w:t>
      </w:r>
    </w:p>
    <w:p w14:paraId="53B47460" w14:textId="2749FFAB" w:rsidR="006858E6" w:rsidRPr="003615C9" w:rsidRDefault="006858E6" w:rsidP="003615C9">
      <w:pPr>
        <w:pStyle w:val="Odstavecseseznamem"/>
        <w:numPr>
          <w:ilvl w:val="0"/>
          <w:numId w:val="9"/>
        </w:numPr>
        <w:spacing w:after="60" w:line="276" w:lineRule="auto"/>
        <w:ind w:left="1560"/>
        <w:contextualSpacing w:val="0"/>
        <w:jc w:val="both"/>
        <w:rPr>
          <w:rFonts w:ascii="Arial" w:hAnsi="Arial" w:cs="Arial"/>
        </w:rPr>
      </w:pPr>
      <w:r w:rsidRPr="003615C9">
        <w:rPr>
          <w:rFonts w:ascii="Arial" w:hAnsi="Arial" w:cs="Arial"/>
        </w:rPr>
        <w:t>Účet zhotovitele, který je uveden v záhlaví tohoto dokumentu, je místně a funkčně příslušnému správci daně oznámeným účtem a správcem daně zveřejněným účtem ve smyslu zákona o DPH. Zhotovitel se zavazuje v každém daňovém dokladu vystaveném na základě této smlouvy uvést pouze číslo účtu, které je místně a funkčně příslušnému správci daně oznámeným účtem a správcem daně zveřejněným účtem ve smyslu zákona o DPH.</w:t>
      </w:r>
    </w:p>
    <w:p w14:paraId="4CE171F2" w14:textId="77777777"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 xml:space="preserve">Zhotovitel je povinen objednateli písemně oznámit jakoukoliv změnu ve skutečnostech, o kterých učinil prohlášení dle pododstavce 5.6.1., a to do tří dnů po vzniku takové změny. V případě, že zhotovitel poruší povinnost oznámit změnu dle předchozí věty tohoto odstavce, nebo poruší povinnost dle pododstavce 5.6.1. písm. g) uvést do daňového dokladu pouze číslo účtu, které je místně a funkčně příslušnému správci daně oznámeným účtem a správcem daně zveřejněným účtem ve smyslu zákona o DPH, je povinen objednateli zaplatit smluvní pokutu ve výši 5.000,- Kč, a to do 15 dnů po doručení výzvy nebo vyúčtování smluvní pokuty objednatelem zhotoviteli. </w:t>
      </w:r>
    </w:p>
    <w:p w14:paraId="7FDD4067" w14:textId="77777777"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V případě, že se některé z prohlášení zhotovitele uvedených v pododstavci. 5.6.1. ukáže být nepravdivým, nebo dojde ke změně skutečností v prohlášení uvedených, nebo se objednateli zhotovitel z jiných důvodů jeví jako rizikový plátce DPH, nebo zhotovitel uvede v daňovém dokladu vystaveném na základě této smlouvy číslo účtu, které není místně a funkčně příslušnému správci daně oznámeným účtem a správcem daně zveřejněným účtem ve smyslu zákona o DPH, má objednatel právo postupovat v souladu s §109a zákona o DPH, a může rozdělit vyúčtovanou úplatu na částku ceny a částku odpovídající DPH s tím, že DPH objednatel odvede přímo správci daně zhotovitele.</w:t>
      </w:r>
    </w:p>
    <w:p w14:paraId="65FCBA68" w14:textId="77777777" w:rsidR="006858E6" w:rsidRPr="003F72D3" w:rsidRDefault="006858E6" w:rsidP="003615C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V případě, že vznikne ručení objednatele za zhotovitelem nezaplacenou DPH podle § 109 zákona o DPH, a objednateli vznikne povinnost za zhotovitele zaplatit dlužnou DPH a zaplatí ji, je zhotovitel povinen objednateli nahradit všechny náklady vzniklé v souvislosti se zaplacením DPH objednatelem za zhotovitele, a to do 3 dnů ode dne, kdy objednatel zhotovitele k zaplacení nákladů vyzve. Výzva objednatele může být ve formě vyúčtování – daňového dokladu nebo písemné výzvy. V této souvislosti se strany dohodly, že objednatel je oprávněn provést jednostranné započtení svých pohledávek za zhotovitelem z titulu nezaplacených nákladů dle tohoto odstavce oproti pohledávkám zhotovitele za objednatelem z titulu nezaplacené ceny s příslušenstvím dle této smlouvy s tím, že takto lze započíst všechny pohledávky, tzn. i pohledávky nesplatné oproti pohledávkám splatným a pohledávky nesplatné oproti pohledávkám nesplatným.</w:t>
      </w:r>
    </w:p>
    <w:p w14:paraId="2B8825E3" w14:textId="77777777" w:rsidR="006858E6" w:rsidRPr="003F72D3" w:rsidRDefault="006858E6" w:rsidP="003615C9">
      <w:pPr>
        <w:pStyle w:val="Odstavecseseznamem"/>
        <w:numPr>
          <w:ilvl w:val="1"/>
          <w:numId w:val="1"/>
        </w:numPr>
        <w:ind w:left="567" w:hanging="567"/>
        <w:jc w:val="both"/>
        <w:rPr>
          <w:rFonts w:ascii="Arial" w:hAnsi="Arial" w:cs="Arial"/>
        </w:rPr>
      </w:pPr>
      <w:r w:rsidRPr="003F72D3">
        <w:rPr>
          <w:rFonts w:ascii="Arial" w:hAnsi="Arial" w:cs="Arial"/>
        </w:rPr>
        <w:t>V případě, že zhotovitel je plátce DPH a dílo podle této smlouvy bude zařazeno z hlediska zákona o DPH, do režimu přenesení daňové povinnosti u montážních a stavebních činností, nebo pokud zhotovitel i objednatel budou postupovat podle § 92a odst. 7 zákona o DPH, má se za to, že plnění tomuto režimu podléhá a pro objednatele, který je plátce DPH, vzniká povinnost doplnit a přiznat DPH. V takovém případě daňový doklad s vyúčtovanou cenou dle této smlouvy zhotovitel vystaví bez DPH, platbu ceny objednatel provede bez DPH a zároveň v takovém případě neplatí odstavce 4.2. a 5.6. této smlouvy.</w:t>
      </w:r>
    </w:p>
    <w:p w14:paraId="212243D8" w14:textId="77777777" w:rsidR="006858E6" w:rsidRPr="003F72D3" w:rsidRDefault="006858E6" w:rsidP="006858E6">
      <w:pPr>
        <w:pStyle w:val="Odstavecseseznamem"/>
        <w:spacing w:after="60" w:line="276" w:lineRule="auto"/>
        <w:jc w:val="both"/>
        <w:rPr>
          <w:rFonts w:ascii="Arial" w:hAnsi="Arial" w:cs="Arial"/>
        </w:rPr>
      </w:pPr>
    </w:p>
    <w:p w14:paraId="3A9168CC" w14:textId="77777777" w:rsidR="006858E6" w:rsidRPr="003615C9"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r w:rsidRPr="003615C9">
        <w:rPr>
          <w:rFonts w:ascii="Arial" w:hAnsi="Arial" w:cs="Arial"/>
          <w:b/>
          <w:bCs/>
          <w:color w:val="auto"/>
          <w:sz w:val="22"/>
          <w:szCs w:val="22"/>
        </w:rPr>
        <w:t>Placení v případě likvidace, či úpadku zhotovitele</w:t>
      </w:r>
    </w:p>
    <w:p w14:paraId="776E1DD7" w14:textId="77777777" w:rsidR="006858E6" w:rsidRPr="003F72D3" w:rsidRDefault="006858E6" w:rsidP="006858E6">
      <w:pPr>
        <w:pStyle w:val="Odstavecseseznamem"/>
        <w:spacing w:line="276" w:lineRule="auto"/>
        <w:ind w:left="360"/>
        <w:rPr>
          <w:rFonts w:ascii="Arial" w:hAnsi="Arial" w:cs="Arial"/>
          <w:b/>
        </w:rPr>
      </w:pPr>
    </w:p>
    <w:p w14:paraId="7E80AE2E" w14:textId="6E973A9D" w:rsidR="00B91F54" w:rsidRPr="003F72D3" w:rsidRDefault="00B91F54" w:rsidP="003615C9">
      <w:pPr>
        <w:pStyle w:val="Odstavecseseznamem"/>
        <w:numPr>
          <w:ilvl w:val="1"/>
          <w:numId w:val="1"/>
        </w:numPr>
        <w:ind w:left="567" w:hanging="567"/>
        <w:jc w:val="both"/>
        <w:rPr>
          <w:rFonts w:ascii="Arial" w:hAnsi="Arial" w:cs="Arial"/>
        </w:rPr>
      </w:pPr>
      <w:r w:rsidRPr="003F72D3">
        <w:rPr>
          <w:rFonts w:ascii="Arial" w:hAnsi="Arial" w:cs="Arial"/>
        </w:rPr>
        <w:t>Nastane-li u zhotovitele úpadek ve smyslu zákona č. 182/2006 Sb., insolvenční zákon, nebo bude-li zhotovitel zrušen s likvidací, není objednatel povinen uhradit zhotoviteli jakoukoli dosud neuhrazenou platbu podle této smlouvy, a to bez ohledu na její povahu (zejména zálohovou, dílčí, průběžnou či konečnou). Po dobu trvání těchto skutečností se má za to, že objednatel se nedostává do prodlení s úhradou jakékoli takové platby. V takovém případě je objednatel oprávněn uplatnit kteroukoli z bankovních záruk poskytnutých zhotovitelem podle této smlouvy.</w:t>
      </w:r>
    </w:p>
    <w:p w14:paraId="29A70449" w14:textId="77777777"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t>Jakékoli dosud neuhrazené platby, jakož i plnění poskytnuté na základě bankovní záruky, je objednatel oprávněn použít zejména na:</w:t>
      </w:r>
    </w:p>
    <w:p w14:paraId="075C3BD1" w14:textId="77777777"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t>dokončení díla nebo jeho části prostřednictvím třetí osoby,</w:t>
      </w:r>
    </w:p>
    <w:p w14:paraId="786F657D" w14:textId="77777777"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t>úhradu nákladů vzniklých v důsledku nesplnění nebo vadného plnění povinností zhotovitele,</w:t>
      </w:r>
    </w:p>
    <w:p w14:paraId="64955ED3" w14:textId="77777777"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lastRenderedPageBreak/>
        <w:t>odstranění vad díla, a to po celou dobu trvání záruční doby,</w:t>
      </w:r>
    </w:p>
    <w:p w14:paraId="5163AC94" w14:textId="77777777"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t>úhradu sankcí, penále a jiných nároků uplatněných vůči objednateli v souvislosti s porušením povinností zhotovitele.</w:t>
      </w:r>
    </w:p>
    <w:p w14:paraId="28558BE7" w14:textId="76BBAD64" w:rsidR="00B91F54" w:rsidRPr="003F72D3" w:rsidRDefault="00B91F54" w:rsidP="00A10354">
      <w:pPr>
        <w:pStyle w:val="Odstavecseseznamem"/>
        <w:numPr>
          <w:ilvl w:val="2"/>
          <w:numId w:val="10"/>
        </w:numPr>
        <w:ind w:left="993"/>
        <w:jc w:val="both"/>
        <w:rPr>
          <w:rFonts w:ascii="Arial" w:hAnsi="Arial" w:cs="Arial"/>
        </w:rPr>
      </w:pPr>
      <w:r w:rsidRPr="003F72D3">
        <w:rPr>
          <w:rFonts w:ascii="Arial" w:hAnsi="Arial" w:cs="Arial"/>
        </w:rPr>
        <w:t>Uplatněním bankovní záruky ani pozastavením plateb podle tohoto článku nejsou dotčena další práva objednatele z této smlouvy, zejména právo na náhradu škody v plném rozsahu.</w:t>
      </w:r>
    </w:p>
    <w:p w14:paraId="2C458B67" w14:textId="77777777" w:rsidR="006858E6" w:rsidRPr="003F72D3" w:rsidRDefault="006858E6" w:rsidP="006858E6">
      <w:pPr>
        <w:spacing w:line="276" w:lineRule="auto"/>
        <w:ind w:left="992"/>
        <w:jc w:val="both"/>
        <w:rPr>
          <w:rFonts w:ascii="Arial" w:hAnsi="Arial" w:cs="Arial"/>
        </w:rPr>
      </w:pPr>
    </w:p>
    <w:p w14:paraId="0301B920"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bookmarkStart w:id="4" w:name="_Ref348012095"/>
      <w:bookmarkEnd w:id="3"/>
      <w:r w:rsidRPr="003F72D3">
        <w:rPr>
          <w:rFonts w:ascii="Arial" w:hAnsi="Arial" w:cs="Arial"/>
          <w:b/>
          <w:bCs/>
          <w:color w:val="auto"/>
          <w:sz w:val="22"/>
          <w:szCs w:val="22"/>
        </w:rPr>
        <w:t>Záruka za jakost díla a odpovědnost za vady</w:t>
      </w:r>
      <w:bookmarkEnd w:id="4"/>
    </w:p>
    <w:p w14:paraId="7427B7C5" w14:textId="77777777" w:rsidR="006858E6" w:rsidRPr="003F72D3" w:rsidRDefault="006858E6" w:rsidP="006858E6">
      <w:pPr>
        <w:spacing w:line="276" w:lineRule="auto"/>
        <w:rPr>
          <w:rFonts w:ascii="Arial" w:hAnsi="Arial" w:cs="Arial"/>
        </w:rPr>
      </w:pPr>
    </w:p>
    <w:p w14:paraId="32C1F4C9" w14:textId="20171BE8" w:rsidR="006858E6" w:rsidRPr="003F72D3" w:rsidRDefault="006858E6" w:rsidP="00A10354">
      <w:pPr>
        <w:pStyle w:val="Odstavecseseznamem"/>
        <w:numPr>
          <w:ilvl w:val="1"/>
          <w:numId w:val="1"/>
        </w:numPr>
        <w:ind w:left="567" w:hanging="567"/>
        <w:jc w:val="both"/>
        <w:rPr>
          <w:rFonts w:ascii="Arial" w:hAnsi="Arial" w:cs="Arial"/>
        </w:rPr>
      </w:pPr>
      <w:bookmarkStart w:id="5" w:name="_Ref348072292"/>
      <w:bookmarkStart w:id="6" w:name="_Ref355949427"/>
      <w:r w:rsidRPr="003F72D3">
        <w:rPr>
          <w:rFonts w:ascii="Arial" w:hAnsi="Arial" w:cs="Arial"/>
        </w:rPr>
        <w:t>Zhotovitel přebírá záruku za jakost díla po dobu 60 měsíců</w:t>
      </w:r>
      <w:r w:rsidR="00B91F54" w:rsidRPr="003F72D3">
        <w:rPr>
          <w:rFonts w:ascii="Arial" w:hAnsi="Arial" w:cs="Arial"/>
        </w:rPr>
        <w:t>.</w:t>
      </w:r>
      <w:r w:rsidRPr="003F72D3">
        <w:rPr>
          <w:rFonts w:ascii="Arial" w:hAnsi="Arial" w:cs="Arial"/>
        </w:rPr>
        <w:t xml:space="preserve"> </w:t>
      </w:r>
      <w:bookmarkEnd w:id="5"/>
      <w:bookmarkEnd w:id="6"/>
      <w:r w:rsidRPr="003F72D3">
        <w:rPr>
          <w:rFonts w:ascii="Arial" w:hAnsi="Arial" w:cs="Arial"/>
        </w:rPr>
        <w:t xml:space="preserve">Záruční doba začíná běžet </w:t>
      </w:r>
      <w:r w:rsidR="00B91F54" w:rsidRPr="003F72D3">
        <w:rPr>
          <w:rFonts w:ascii="Arial" w:hAnsi="Arial" w:cs="Arial"/>
        </w:rPr>
        <w:t>dnem, kdy nabylo právní moci rozhodnutí, kterým bylo dílo povoleno k užívání (kolaudace)</w:t>
      </w:r>
      <w:r w:rsidR="004B73EE" w:rsidRPr="003F72D3">
        <w:rPr>
          <w:rFonts w:ascii="Arial" w:hAnsi="Arial" w:cs="Arial"/>
        </w:rPr>
        <w:t xml:space="preserve"> případně marným uplynutím lhůty pro zákaz užívání stavby po oznámení záměru jejího užívání.</w:t>
      </w:r>
    </w:p>
    <w:p w14:paraId="6823CF80" w14:textId="53E5B920" w:rsidR="00FB327D" w:rsidRPr="003F72D3" w:rsidRDefault="00FB327D" w:rsidP="00A10354">
      <w:pPr>
        <w:pStyle w:val="Odstavecseseznamem"/>
        <w:numPr>
          <w:ilvl w:val="1"/>
          <w:numId w:val="1"/>
        </w:numPr>
        <w:ind w:left="567" w:hanging="567"/>
        <w:jc w:val="both"/>
        <w:rPr>
          <w:rFonts w:ascii="Arial" w:hAnsi="Arial" w:cs="Arial"/>
        </w:rPr>
      </w:pPr>
      <w:r w:rsidRPr="003F72D3">
        <w:rPr>
          <w:rFonts w:ascii="Arial" w:hAnsi="Arial" w:cs="Arial"/>
        </w:rPr>
        <w:t>Zhotovitel se zavazuje provádět po dobu trvání záruky záruční servis díla, spočívající v</w:t>
      </w:r>
      <w:r w:rsidR="00F536A6" w:rsidRPr="003F72D3">
        <w:rPr>
          <w:rFonts w:ascii="Arial" w:hAnsi="Arial" w:cs="Arial"/>
        </w:rPr>
        <w:t xml:space="preserve"> zajištění bezplatných oprav vad díla. Zhotovitel je povinen se dostavit do místa plnění díla po oznámení výskytu vady díla objednatelem za účelem prověření vady (tzv. reakční doba) ve lhůtě </w:t>
      </w:r>
      <w:r w:rsidR="00E671E5" w:rsidRPr="003F72D3">
        <w:rPr>
          <w:rFonts w:ascii="Arial" w:hAnsi="Arial" w:cs="Arial"/>
        </w:rPr>
        <w:t xml:space="preserve">specifikované v příloze č. </w:t>
      </w:r>
      <w:r w:rsidR="00501542" w:rsidRPr="003F72D3">
        <w:rPr>
          <w:rFonts w:ascii="Arial" w:hAnsi="Arial" w:cs="Arial"/>
        </w:rPr>
        <w:t>4</w:t>
      </w:r>
      <w:r w:rsidR="00E671E5" w:rsidRPr="003F72D3">
        <w:rPr>
          <w:rFonts w:ascii="Arial" w:hAnsi="Arial" w:cs="Arial"/>
        </w:rPr>
        <w:t xml:space="preserve"> k této smlouvě</w:t>
      </w:r>
    </w:p>
    <w:p w14:paraId="71AF0370" w14:textId="77777777" w:rsidR="006858E6" w:rsidRPr="003F72D3" w:rsidRDefault="006858E6" w:rsidP="00A10354">
      <w:pPr>
        <w:pStyle w:val="Odstavecseseznamem"/>
        <w:numPr>
          <w:ilvl w:val="1"/>
          <w:numId w:val="1"/>
        </w:numPr>
        <w:ind w:left="567" w:hanging="567"/>
        <w:jc w:val="both"/>
        <w:rPr>
          <w:rFonts w:ascii="Arial" w:hAnsi="Arial" w:cs="Arial"/>
        </w:rPr>
      </w:pPr>
      <w:r w:rsidRPr="003F72D3">
        <w:rPr>
          <w:rFonts w:ascii="Arial" w:hAnsi="Arial" w:cs="Arial"/>
        </w:rPr>
        <w:t>V případě, že zhotovitel neodstraní vady díla ve stanovené lhůtě, je objednatel oprávněn provést opravu vady sám nebo zajistit provedení opravy vady třetím subjektem, a to na náklady zhotovitele a zhotovitel se zavazuje uhradit objednateli veškeré náklady vzniklé v souvislosti s odstraněním vady (včetně cestovních nákladů, hotových nákladů, cenu za opravu vady apod.), a to do 10 dnů po doručení výzvy objednatele k zaplacení nebo daňového dokladu s vyúčtováním nákladů objednatelem zhotoviteli. Využije-li objednatel práva dle tohoto odstavce, záruka za jakost díla a odpovědnost zhotovitele za vady díla v záruční době tím nezaniká, ani se nijak neomezuje (k tomuto je zhotovitel povinen zavázat i své případné subdodavatele, v opačném případě odpovídá za vznik škody a újmy v plné výši).</w:t>
      </w:r>
    </w:p>
    <w:p w14:paraId="6223C5D0" w14:textId="0D9867F6" w:rsidR="006858E6" w:rsidRPr="003F72D3" w:rsidRDefault="006858E6" w:rsidP="00A10354">
      <w:pPr>
        <w:pStyle w:val="Odstavecseseznamem"/>
        <w:numPr>
          <w:ilvl w:val="1"/>
          <w:numId w:val="1"/>
        </w:numPr>
        <w:ind w:left="567" w:hanging="567"/>
        <w:jc w:val="both"/>
        <w:rPr>
          <w:rFonts w:ascii="Arial" w:hAnsi="Arial" w:cs="Arial"/>
        </w:rPr>
      </w:pPr>
      <w:r w:rsidRPr="003F72D3">
        <w:rPr>
          <w:rFonts w:ascii="Arial" w:hAnsi="Arial" w:cs="Arial"/>
        </w:rPr>
        <w:t>Jestliže v důsledku vady, úpravy nebo opravy na straně zhotovitele dojde k zastavení provozu díla, prodlužuje se záruční doba o dobu, po kterou nemohlo být dílo provozováno</w:t>
      </w:r>
      <w:r w:rsidR="001E497F" w:rsidRPr="003F72D3">
        <w:rPr>
          <w:rFonts w:ascii="Arial" w:hAnsi="Arial" w:cs="Arial"/>
        </w:rPr>
        <w:t>.</w:t>
      </w:r>
    </w:p>
    <w:p w14:paraId="1168AC95" w14:textId="77777777" w:rsidR="006858E6" w:rsidRPr="00A10354" w:rsidRDefault="006858E6" w:rsidP="00A10354">
      <w:pPr>
        <w:pStyle w:val="Odstavecseseznamem"/>
        <w:numPr>
          <w:ilvl w:val="1"/>
          <w:numId w:val="1"/>
        </w:numPr>
        <w:ind w:left="567" w:hanging="567"/>
        <w:jc w:val="both"/>
        <w:rPr>
          <w:rFonts w:ascii="Arial" w:hAnsi="Arial" w:cs="Arial"/>
        </w:rPr>
      </w:pPr>
      <w:r w:rsidRPr="003F72D3">
        <w:rPr>
          <w:rFonts w:ascii="Arial" w:hAnsi="Arial" w:cs="Arial"/>
        </w:rPr>
        <w:t>Zhotovitel neodvolatelně zmocňuje objednatele k uplatnění veškerých nároků z vad či záruk za jakost, které v budoucnu vzniknou zhotoviteli vůči jeho subdodavatelům v souvislosti s prováděním díla dle této smlouvy a souvislosti s případným zánikem zhotovitele, vstupem zhotovitele do likvidace nebo do konkurzu, popř. neposkytováním součinnosti ze strany zhotovitele. Případným zánikem zhotovitele nebo vstupem zhotovitele do likvidace nebo do konkurzu veškeré tyto nároky z vad bez dalšího přecházejí na objednatele. Případným zánikem zhotovitele nebo vstupem zhotovitele do likvidace nebo do konkurzu vstupuje objednatel bez dalšího do právního postavení zhotovitele ohledně veškerých záruk za jakost poskytnutých zhotoviteli ze strany jeho subdodavatelů. Zhotovitel se zavazuje zavázat své subdodavatele tak, aby subdodavatelé byli povinni respektovat ujednání tohoto odstavce, v opačném případě odpovídá za škodu tím vzniklou.</w:t>
      </w:r>
    </w:p>
    <w:p w14:paraId="77B198CE" w14:textId="77777777" w:rsidR="006858E6" w:rsidRPr="00A10354" w:rsidRDefault="006858E6" w:rsidP="00A10354">
      <w:pPr>
        <w:pStyle w:val="Odstavecseseznamem"/>
        <w:numPr>
          <w:ilvl w:val="1"/>
          <w:numId w:val="1"/>
        </w:numPr>
        <w:ind w:left="567" w:hanging="567"/>
        <w:jc w:val="both"/>
        <w:rPr>
          <w:rFonts w:ascii="Arial" w:hAnsi="Arial" w:cs="Arial"/>
        </w:rPr>
      </w:pPr>
      <w:r w:rsidRPr="003F72D3">
        <w:rPr>
          <w:rFonts w:ascii="Arial" w:hAnsi="Arial" w:cs="Arial"/>
        </w:rPr>
        <w:t xml:space="preserve">Objednatel je povinen oznámit výskyt vady díla zhotoviteli </w:t>
      </w:r>
      <w:bookmarkStart w:id="7" w:name="_Hlk132107634"/>
      <w:r w:rsidRPr="003F72D3">
        <w:rPr>
          <w:rFonts w:ascii="Arial" w:hAnsi="Arial" w:cs="Arial"/>
        </w:rPr>
        <w:t>formou telefonického hovoru nebo SMS, případně e-mailovou zprávou</w:t>
      </w:r>
      <w:bookmarkEnd w:id="7"/>
      <w:r w:rsidRPr="003F72D3">
        <w:rPr>
          <w:rFonts w:ascii="Arial" w:hAnsi="Arial" w:cs="Arial"/>
        </w:rPr>
        <w:t>, a to osobě uvedené v tomto článku níže a na telefonický kontakt nebo e-mail uvedené tamtéž. Za doručení oznámení o výskytu vady zhotoviteli, které bylo odesláno elektronicky ve formě SMS/e-mailu, se považuje okamžik odeslání elektronického oznámení ve formě SMS/e-mailu na sjednaný telefonický kontakt/e-mailovou adresu zhotovitele.</w:t>
      </w:r>
    </w:p>
    <w:p w14:paraId="73401E61" w14:textId="77777777" w:rsidR="006858E6" w:rsidRPr="003F72D3" w:rsidRDefault="006858E6" w:rsidP="00A10354">
      <w:pPr>
        <w:pStyle w:val="Odstavecseseznamem"/>
        <w:numPr>
          <w:ilvl w:val="1"/>
          <w:numId w:val="1"/>
        </w:numPr>
        <w:ind w:left="567" w:hanging="567"/>
        <w:jc w:val="both"/>
        <w:rPr>
          <w:rFonts w:ascii="Arial" w:hAnsi="Arial" w:cs="Arial"/>
        </w:rPr>
      </w:pPr>
      <w:r w:rsidRPr="003F72D3">
        <w:rPr>
          <w:rFonts w:ascii="Arial" w:hAnsi="Arial" w:cs="Arial"/>
        </w:rPr>
        <w:t>Kontaktní údaje zhotovitele pro uplatnění odpovědnosti za vady díla:</w:t>
      </w:r>
    </w:p>
    <w:p w14:paraId="7DDA5FB4" w14:textId="77777777" w:rsidR="006858E6" w:rsidRPr="003F72D3" w:rsidRDefault="006858E6" w:rsidP="006858E6">
      <w:pPr>
        <w:tabs>
          <w:tab w:val="left" w:pos="2835"/>
        </w:tabs>
        <w:ind w:left="993"/>
        <w:jc w:val="both"/>
        <w:rPr>
          <w:rFonts w:ascii="Arial" w:hAnsi="Arial" w:cs="Arial"/>
        </w:rPr>
      </w:pPr>
      <w:r w:rsidRPr="003F72D3">
        <w:rPr>
          <w:rFonts w:ascii="Arial" w:hAnsi="Arial" w:cs="Arial"/>
        </w:rPr>
        <w:t xml:space="preserve">adresa:                   </w:t>
      </w:r>
      <w:r w:rsidRPr="003F72D3">
        <w:rPr>
          <w:rFonts w:ascii="Arial" w:hAnsi="Arial" w:cs="Arial"/>
        </w:rPr>
        <w:tab/>
        <w:t>--</w:t>
      </w:r>
    </w:p>
    <w:p w14:paraId="3D966EF5" w14:textId="77777777" w:rsidR="006858E6" w:rsidRPr="003F72D3" w:rsidRDefault="006858E6" w:rsidP="006858E6">
      <w:pPr>
        <w:tabs>
          <w:tab w:val="left" w:pos="2835"/>
        </w:tabs>
        <w:ind w:left="993"/>
        <w:jc w:val="both"/>
        <w:rPr>
          <w:rFonts w:ascii="Arial" w:hAnsi="Arial" w:cs="Arial"/>
        </w:rPr>
      </w:pPr>
      <w:r w:rsidRPr="003F72D3">
        <w:rPr>
          <w:rFonts w:ascii="Arial" w:hAnsi="Arial" w:cs="Arial"/>
        </w:rPr>
        <w:t>jméno, příjmení:</w:t>
      </w:r>
      <w:r w:rsidRPr="003F72D3">
        <w:rPr>
          <w:rFonts w:ascii="Arial" w:hAnsi="Arial" w:cs="Arial"/>
        </w:rPr>
        <w:tab/>
        <w:t>--</w:t>
      </w:r>
    </w:p>
    <w:p w14:paraId="4F2B7C81" w14:textId="77777777" w:rsidR="006858E6" w:rsidRPr="003F72D3" w:rsidRDefault="006858E6" w:rsidP="006858E6">
      <w:pPr>
        <w:tabs>
          <w:tab w:val="left" w:pos="2835"/>
        </w:tabs>
        <w:ind w:left="993"/>
        <w:jc w:val="both"/>
        <w:rPr>
          <w:rFonts w:ascii="Arial" w:hAnsi="Arial" w:cs="Arial"/>
        </w:rPr>
      </w:pPr>
      <w:r w:rsidRPr="003F72D3">
        <w:rPr>
          <w:rFonts w:ascii="Arial" w:hAnsi="Arial" w:cs="Arial"/>
        </w:rPr>
        <w:t>funkce:</w:t>
      </w:r>
      <w:r w:rsidRPr="003F72D3">
        <w:rPr>
          <w:rFonts w:ascii="Arial" w:hAnsi="Arial" w:cs="Arial"/>
        </w:rPr>
        <w:tab/>
        <w:t>--</w:t>
      </w:r>
    </w:p>
    <w:p w14:paraId="52542FFD" w14:textId="77777777" w:rsidR="006858E6" w:rsidRPr="003F72D3" w:rsidRDefault="006858E6" w:rsidP="006858E6">
      <w:pPr>
        <w:tabs>
          <w:tab w:val="left" w:pos="2835"/>
        </w:tabs>
        <w:ind w:left="993"/>
        <w:jc w:val="both"/>
        <w:rPr>
          <w:rFonts w:ascii="Arial" w:hAnsi="Arial" w:cs="Arial"/>
        </w:rPr>
      </w:pPr>
      <w:r w:rsidRPr="003F72D3">
        <w:rPr>
          <w:rFonts w:ascii="Arial" w:hAnsi="Arial" w:cs="Arial"/>
        </w:rPr>
        <w:t>mobil:</w:t>
      </w:r>
      <w:r w:rsidRPr="003F72D3">
        <w:rPr>
          <w:rFonts w:ascii="Arial" w:hAnsi="Arial" w:cs="Arial"/>
        </w:rPr>
        <w:tab/>
        <w:t>+420 --</w:t>
      </w:r>
    </w:p>
    <w:p w14:paraId="02C1CF8F" w14:textId="77777777" w:rsidR="006858E6" w:rsidRPr="003F72D3" w:rsidRDefault="006858E6" w:rsidP="006858E6">
      <w:pPr>
        <w:tabs>
          <w:tab w:val="left" w:pos="2835"/>
        </w:tabs>
        <w:ind w:left="993"/>
        <w:jc w:val="both"/>
        <w:rPr>
          <w:rFonts w:ascii="Arial" w:hAnsi="Arial" w:cs="Arial"/>
        </w:rPr>
      </w:pPr>
      <w:r w:rsidRPr="003F72D3">
        <w:rPr>
          <w:rFonts w:ascii="Arial" w:hAnsi="Arial" w:cs="Arial"/>
        </w:rPr>
        <w:t>tel.:</w:t>
      </w:r>
      <w:r w:rsidRPr="003F72D3">
        <w:rPr>
          <w:rFonts w:ascii="Arial" w:hAnsi="Arial" w:cs="Arial"/>
        </w:rPr>
        <w:tab/>
        <w:t>+420 --</w:t>
      </w:r>
    </w:p>
    <w:p w14:paraId="604461D6" w14:textId="77777777" w:rsidR="006858E6" w:rsidRPr="003F72D3" w:rsidRDefault="006858E6" w:rsidP="006858E6">
      <w:pPr>
        <w:tabs>
          <w:tab w:val="left" w:pos="2835"/>
        </w:tabs>
        <w:spacing w:after="120"/>
        <w:ind w:left="993"/>
        <w:jc w:val="both"/>
        <w:rPr>
          <w:rFonts w:ascii="Arial" w:hAnsi="Arial" w:cs="Arial"/>
        </w:rPr>
      </w:pPr>
      <w:r w:rsidRPr="003F72D3">
        <w:rPr>
          <w:rFonts w:ascii="Arial" w:hAnsi="Arial" w:cs="Arial"/>
        </w:rPr>
        <w:t>e-mail:</w:t>
      </w:r>
      <w:r w:rsidRPr="003F72D3">
        <w:rPr>
          <w:rFonts w:ascii="Arial" w:hAnsi="Arial" w:cs="Arial"/>
        </w:rPr>
        <w:tab/>
        <w:t>--</w:t>
      </w:r>
    </w:p>
    <w:p w14:paraId="0BEE8CF3" w14:textId="77777777" w:rsidR="00A10354" w:rsidRDefault="00A10354" w:rsidP="006858E6">
      <w:pPr>
        <w:spacing w:after="120" w:line="276" w:lineRule="auto"/>
        <w:ind w:left="425"/>
        <w:jc w:val="both"/>
        <w:rPr>
          <w:rFonts w:ascii="Arial" w:hAnsi="Arial" w:cs="Arial"/>
        </w:rPr>
      </w:pPr>
    </w:p>
    <w:p w14:paraId="36C3499B" w14:textId="77777777" w:rsidR="00A10354" w:rsidRDefault="00A10354" w:rsidP="006858E6">
      <w:pPr>
        <w:spacing w:after="120" w:line="276" w:lineRule="auto"/>
        <w:ind w:left="425"/>
        <w:jc w:val="both"/>
        <w:rPr>
          <w:rFonts w:ascii="Arial" w:hAnsi="Arial" w:cs="Arial"/>
        </w:rPr>
      </w:pPr>
    </w:p>
    <w:p w14:paraId="3A6A3420" w14:textId="59A1FF12" w:rsidR="006858E6" w:rsidRPr="003F72D3" w:rsidRDefault="006858E6" w:rsidP="006858E6">
      <w:pPr>
        <w:spacing w:after="120" w:line="276" w:lineRule="auto"/>
        <w:ind w:left="425"/>
        <w:jc w:val="both"/>
        <w:rPr>
          <w:rFonts w:ascii="Arial" w:hAnsi="Arial" w:cs="Arial"/>
        </w:rPr>
      </w:pPr>
      <w:r w:rsidRPr="003F72D3">
        <w:rPr>
          <w:rFonts w:ascii="Arial" w:hAnsi="Arial" w:cs="Arial"/>
        </w:rPr>
        <w:lastRenderedPageBreak/>
        <w:t>Kontaktní údaje objednatele pro oznámení o výskytu vad a jednání při realizaci odstranění vad:</w:t>
      </w:r>
    </w:p>
    <w:p w14:paraId="175E70E4" w14:textId="77777777" w:rsidR="006858E6" w:rsidRPr="003F72D3" w:rsidRDefault="006858E6" w:rsidP="006858E6">
      <w:pPr>
        <w:tabs>
          <w:tab w:val="left" w:pos="2835"/>
        </w:tabs>
        <w:spacing w:line="276" w:lineRule="auto"/>
        <w:ind w:left="2835" w:hanging="1843"/>
        <w:rPr>
          <w:rFonts w:ascii="Arial" w:hAnsi="Arial" w:cs="Arial"/>
        </w:rPr>
      </w:pPr>
      <w:r w:rsidRPr="003F72D3">
        <w:rPr>
          <w:rFonts w:ascii="Arial" w:hAnsi="Arial" w:cs="Arial"/>
        </w:rPr>
        <w:t>adresa:</w:t>
      </w:r>
      <w:r w:rsidRPr="003F72D3">
        <w:rPr>
          <w:rFonts w:ascii="Arial" w:hAnsi="Arial" w:cs="Arial"/>
        </w:rPr>
        <w:tab/>
        <w:t>INVESTOR</w:t>
      </w:r>
    </w:p>
    <w:p w14:paraId="1D1D9653" w14:textId="77777777" w:rsidR="006858E6" w:rsidRPr="003F72D3" w:rsidRDefault="006858E6" w:rsidP="006858E6">
      <w:pPr>
        <w:tabs>
          <w:tab w:val="left" w:pos="2835"/>
        </w:tabs>
        <w:spacing w:line="276" w:lineRule="auto"/>
        <w:ind w:left="2835" w:hanging="1843"/>
        <w:rPr>
          <w:rFonts w:ascii="Arial" w:hAnsi="Arial" w:cs="Arial"/>
        </w:rPr>
      </w:pPr>
      <w:r w:rsidRPr="003F72D3">
        <w:rPr>
          <w:rFonts w:ascii="Arial" w:hAnsi="Arial" w:cs="Arial"/>
        </w:rPr>
        <w:tab/>
        <w:t>Adresa</w:t>
      </w:r>
    </w:p>
    <w:p w14:paraId="131CAA2C" w14:textId="77777777" w:rsidR="006858E6" w:rsidRPr="003F72D3" w:rsidRDefault="006858E6" w:rsidP="006858E6">
      <w:pPr>
        <w:widowControl w:val="0"/>
        <w:spacing w:line="240" w:lineRule="exact"/>
        <w:ind w:left="993"/>
        <w:jc w:val="both"/>
        <w:rPr>
          <w:rFonts w:ascii="Arial" w:hAnsi="Arial" w:cs="Arial"/>
        </w:rPr>
      </w:pPr>
      <w:r w:rsidRPr="003F72D3">
        <w:rPr>
          <w:rFonts w:ascii="Arial" w:hAnsi="Arial" w:cs="Arial"/>
        </w:rPr>
        <w:t>jméno, příjmení:</w:t>
      </w:r>
      <w:r w:rsidRPr="003F72D3">
        <w:rPr>
          <w:rFonts w:ascii="Arial" w:hAnsi="Arial" w:cs="Arial"/>
        </w:rPr>
        <w:tab/>
      </w:r>
    </w:p>
    <w:p w14:paraId="4DB9206B" w14:textId="77777777" w:rsidR="006858E6" w:rsidRPr="003F72D3" w:rsidRDefault="006858E6" w:rsidP="006858E6">
      <w:pPr>
        <w:widowControl w:val="0"/>
        <w:spacing w:line="240" w:lineRule="exact"/>
        <w:ind w:left="993"/>
        <w:jc w:val="both"/>
        <w:rPr>
          <w:rFonts w:ascii="Arial" w:hAnsi="Arial" w:cs="Arial"/>
        </w:rPr>
      </w:pPr>
      <w:r w:rsidRPr="003F72D3">
        <w:rPr>
          <w:rFonts w:ascii="Arial" w:hAnsi="Arial" w:cs="Arial"/>
        </w:rPr>
        <w:t>funkce:</w:t>
      </w:r>
      <w:r w:rsidRPr="003F72D3">
        <w:rPr>
          <w:rFonts w:ascii="Arial" w:hAnsi="Arial" w:cs="Arial"/>
        </w:rPr>
        <w:tab/>
      </w:r>
      <w:r w:rsidRPr="003F72D3">
        <w:rPr>
          <w:rFonts w:ascii="Arial" w:hAnsi="Arial" w:cs="Arial"/>
        </w:rPr>
        <w:tab/>
      </w:r>
    </w:p>
    <w:p w14:paraId="521D78D2" w14:textId="77777777" w:rsidR="006858E6" w:rsidRPr="003F72D3" w:rsidRDefault="006858E6" w:rsidP="006858E6">
      <w:pPr>
        <w:widowControl w:val="0"/>
        <w:spacing w:line="240" w:lineRule="exact"/>
        <w:ind w:left="993"/>
        <w:jc w:val="both"/>
        <w:rPr>
          <w:rFonts w:ascii="Arial" w:hAnsi="Arial" w:cs="Arial"/>
        </w:rPr>
      </w:pPr>
      <w:r w:rsidRPr="003F72D3">
        <w:rPr>
          <w:rFonts w:ascii="Arial" w:hAnsi="Arial" w:cs="Arial"/>
        </w:rPr>
        <w:t>mobil:</w:t>
      </w:r>
      <w:r w:rsidRPr="003F72D3">
        <w:rPr>
          <w:rFonts w:ascii="Arial" w:hAnsi="Arial" w:cs="Arial"/>
        </w:rPr>
        <w:tab/>
      </w:r>
      <w:r w:rsidRPr="003F72D3">
        <w:rPr>
          <w:rFonts w:ascii="Arial" w:hAnsi="Arial" w:cs="Arial"/>
        </w:rPr>
        <w:tab/>
      </w:r>
    </w:p>
    <w:p w14:paraId="4FB0E2DC" w14:textId="77777777" w:rsidR="006858E6" w:rsidRPr="003F72D3" w:rsidRDefault="006858E6" w:rsidP="006858E6">
      <w:pPr>
        <w:widowControl w:val="0"/>
        <w:spacing w:after="120"/>
        <w:ind w:left="993"/>
        <w:jc w:val="both"/>
        <w:rPr>
          <w:rFonts w:ascii="Arial" w:hAnsi="Arial" w:cs="Arial"/>
        </w:rPr>
      </w:pPr>
      <w:r w:rsidRPr="003F72D3">
        <w:rPr>
          <w:rFonts w:ascii="Arial" w:hAnsi="Arial" w:cs="Arial"/>
        </w:rPr>
        <w:t>e-mail:</w:t>
      </w:r>
      <w:r w:rsidRPr="003F72D3">
        <w:rPr>
          <w:rFonts w:ascii="Arial" w:hAnsi="Arial" w:cs="Arial"/>
        </w:rPr>
        <w:tab/>
      </w:r>
      <w:r w:rsidRPr="003F72D3">
        <w:rPr>
          <w:rFonts w:ascii="Arial" w:hAnsi="Arial" w:cs="Arial"/>
        </w:rPr>
        <w:tab/>
      </w:r>
    </w:p>
    <w:p w14:paraId="4FFBF234" w14:textId="77777777" w:rsidR="006858E6" w:rsidRPr="003F72D3" w:rsidRDefault="006858E6" w:rsidP="006858E6">
      <w:pPr>
        <w:widowControl w:val="0"/>
        <w:spacing w:after="120"/>
        <w:ind w:left="993"/>
        <w:jc w:val="both"/>
        <w:rPr>
          <w:rStyle w:val="Hypertextovodkaz"/>
          <w:rFonts w:ascii="Arial" w:hAnsi="Arial" w:cs="Arial"/>
          <w:color w:val="auto"/>
          <w:u w:val="none"/>
        </w:rPr>
      </w:pPr>
      <w:r w:rsidRPr="003F72D3">
        <w:rPr>
          <w:rStyle w:val="Hypertextovodkaz"/>
          <w:rFonts w:ascii="Arial" w:hAnsi="Arial" w:cs="Arial"/>
          <w:color w:val="auto"/>
          <w:u w:val="none"/>
        </w:rPr>
        <w:t>a/nebo</w:t>
      </w:r>
    </w:p>
    <w:p w14:paraId="0F879E65" w14:textId="77777777" w:rsidR="006858E6" w:rsidRPr="003F72D3" w:rsidRDefault="006858E6" w:rsidP="006858E6">
      <w:pPr>
        <w:tabs>
          <w:tab w:val="left" w:pos="2835"/>
        </w:tabs>
        <w:spacing w:line="276" w:lineRule="auto"/>
        <w:ind w:left="2835" w:hanging="1843"/>
        <w:rPr>
          <w:rFonts w:ascii="Arial" w:hAnsi="Arial" w:cs="Arial"/>
        </w:rPr>
      </w:pPr>
      <w:bookmarkStart w:id="8" w:name="_Hlk149888932"/>
      <w:r w:rsidRPr="003F72D3">
        <w:rPr>
          <w:rFonts w:ascii="Arial" w:hAnsi="Arial" w:cs="Arial"/>
        </w:rPr>
        <w:t xml:space="preserve">jméno, příjmení:  </w:t>
      </w:r>
      <w:r w:rsidRPr="003F72D3">
        <w:rPr>
          <w:rFonts w:ascii="Arial" w:hAnsi="Arial" w:cs="Arial"/>
        </w:rPr>
        <w:tab/>
      </w:r>
    </w:p>
    <w:p w14:paraId="60D43293" w14:textId="77777777" w:rsidR="006858E6" w:rsidRPr="003F72D3" w:rsidRDefault="006858E6" w:rsidP="006858E6">
      <w:pPr>
        <w:spacing w:line="276" w:lineRule="auto"/>
        <w:ind w:left="966"/>
        <w:jc w:val="both"/>
        <w:rPr>
          <w:rFonts w:ascii="Arial" w:hAnsi="Arial" w:cs="Arial"/>
        </w:rPr>
      </w:pPr>
      <w:r w:rsidRPr="003F72D3">
        <w:rPr>
          <w:rFonts w:ascii="Arial" w:hAnsi="Arial" w:cs="Arial"/>
        </w:rPr>
        <w:t>funkce:</w:t>
      </w:r>
      <w:r w:rsidRPr="003F72D3">
        <w:rPr>
          <w:rFonts w:ascii="Arial" w:hAnsi="Arial" w:cs="Arial"/>
        </w:rPr>
        <w:tab/>
        <w:t xml:space="preserve">             </w:t>
      </w:r>
    </w:p>
    <w:p w14:paraId="47A51FD9" w14:textId="77777777" w:rsidR="006858E6" w:rsidRPr="003F72D3" w:rsidRDefault="006858E6" w:rsidP="006858E6">
      <w:pPr>
        <w:spacing w:line="276" w:lineRule="auto"/>
        <w:ind w:left="966"/>
        <w:jc w:val="both"/>
        <w:rPr>
          <w:rFonts w:ascii="Arial" w:hAnsi="Arial" w:cs="Arial"/>
        </w:rPr>
      </w:pPr>
      <w:r w:rsidRPr="003F72D3">
        <w:rPr>
          <w:rFonts w:ascii="Arial" w:hAnsi="Arial" w:cs="Arial"/>
        </w:rPr>
        <w:t>mobil:</w:t>
      </w:r>
      <w:r w:rsidRPr="003F72D3">
        <w:rPr>
          <w:rFonts w:ascii="Arial" w:hAnsi="Arial" w:cs="Arial"/>
        </w:rPr>
        <w:tab/>
        <w:t xml:space="preserve">            </w:t>
      </w:r>
    </w:p>
    <w:p w14:paraId="25D4994C" w14:textId="77777777" w:rsidR="00601977" w:rsidRPr="003F72D3" w:rsidRDefault="006858E6" w:rsidP="006858E6">
      <w:pPr>
        <w:spacing w:line="276" w:lineRule="auto"/>
        <w:ind w:left="964"/>
        <w:jc w:val="both"/>
        <w:rPr>
          <w:rFonts w:ascii="Arial" w:hAnsi="Arial" w:cs="Arial"/>
        </w:rPr>
      </w:pPr>
      <w:r w:rsidRPr="003F72D3">
        <w:rPr>
          <w:rFonts w:ascii="Arial" w:hAnsi="Arial" w:cs="Arial"/>
        </w:rPr>
        <w:t>e-mail:</w:t>
      </w:r>
      <w:r w:rsidRPr="003F72D3">
        <w:rPr>
          <w:rFonts w:ascii="Arial" w:hAnsi="Arial" w:cs="Arial"/>
        </w:rPr>
        <w:tab/>
      </w:r>
    </w:p>
    <w:p w14:paraId="5F8D266E" w14:textId="77777777" w:rsidR="008422F9" w:rsidRPr="003F72D3" w:rsidRDefault="008422F9" w:rsidP="006858E6">
      <w:pPr>
        <w:spacing w:line="276" w:lineRule="auto"/>
        <w:ind w:left="964"/>
        <w:jc w:val="both"/>
        <w:rPr>
          <w:rFonts w:ascii="Arial" w:hAnsi="Arial" w:cs="Arial"/>
        </w:rPr>
      </w:pPr>
    </w:p>
    <w:p w14:paraId="1294EA6D" w14:textId="3E2320D9" w:rsidR="00601977" w:rsidRDefault="00601977" w:rsidP="003615C9">
      <w:pPr>
        <w:pStyle w:val="Nadpis1"/>
        <w:numPr>
          <w:ilvl w:val="0"/>
          <w:numId w:val="1"/>
        </w:numPr>
        <w:spacing w:before="0" w:after="0" w:line="276" w:lineRule="auto"/>
        <w:ind w:left="426" w:hanging="426"/>
        <w:jc w:val="center"/>
        <w:rPr>
          <w:rFonts w:ascii="Arial" w:hAnsi="Arial" w:cs="Arial"/>
          <w:b/>
          <w:bCs/>
          <w:color w:val="auto"/>
          <w:sz w:val="22"/>
          <w:szCs w:val="22"/>
        </w:rPr>
      </w:pPr>
      <w:r w:rsidRPr="003615C9">
        <w:rPr>
          <w:rFonts w:ascii="Arial" w:hAnsi="Arial" w:cs="Arial"/>
          <w:b/>
          <w:bCs/>
          <w:color w:val="auto"/>
          <w:sz w:val="22"/>
          <w:szCs w:val="22"/>
        </w:rPr>
        <w:t>Servis</w:t>
      </w:r>
      <w:r w:rsidR="00E671E5" w:rsidRPr="003615C9">
        <w:rPr>
          <w:rFonts w:ascii="Arial" w:hAnsi="Arial" w:cs="Arial"/>
          <w:b/>
          <w:bCs/>
          <w:color w:val="auto"/>
          <w:sz w:val="22"/>
          <w:szCs w:val="22"/>
        </w:rPr>
        <w:t>ní služby</w:t>
      </w:r>
    </w:p>
    <w:p w14:paraId="10C28240" w14:textId="77777777" w:rsidR="009929DF" w:rsidRPr="009929DF" w:rsidRDefault="009929DF" w:rsidP="009929DF"/>
    <w:p w14:paraId="385B5DDB" w14:textId="01710973" w:rsidR="004270F5" w:rsidRDefault="00601977" w:rsidP="004270F5">
      <w:pPr>
        <w:pStyle w:val="Odstavecseseznamem"/>
        <w:numPr>
          <w:ilvl w:val="1"/>
          <w:numId w:val="1"/>
        </w:numPr>
        <w:ind w:left="567" w:hanging="567"/>
        <w:jc w:val="both"/>
        <w:rPr>
          <w:rFonts w:ascii="Arial" w:hAnsi="Arial" w:cs="Arial"/>
        </w:rPr>
      </w:pPr>
      <w:r w:rsidRPr="00866134">
        <w:rPr>
          <w:rFonts w:ascii="Arial" w:hAnsi="Arial" w:cs="Arial"/>
        </w:rPr>
        <w:t>Zhotovitel se zavazuje poskytovat objednateli servisní služby díla</w:t>
      </w:r>
      <w:r w:rsidR="00E671E5" w:rsidRPr="00866134">
        <w:rPr>
          <w:rFonts w:ascii="Arial" w:hAnsi="Arial" w:cs="Arial"/>
        </w:rPr>
        <w:t xml:space="preserve"> dle podmínek uvedených v příloze č. </w:t>
      </w:r>
      <w:r w:rsidR="00501542" w:rsidRPr="00866134">
        <w:rPr>
          <w:rFonts w:ascii="Arial" w:hAnsi="Arial" w:cs="Arial"/>
        </w:rPr>
        <w:t>4</w:t>
      </w:r>
      <w:r w:rsidR="00E671E5" w:rsidRPr="00866134">
        <w:rPr>
          <w:rFonts w:ascii="Arial" w:hAnsi="Arial" w:cs="Arial"/>
        </w:rPr>
        <w:t xml:space="preserve"> této smlouvy</w:t>
      </w:r>
      <w:r w:rsidRPr="00866134">
        <w:rPr>
          <w:rFonts w:ascii="Arial" w:hAnsi="Arial" w:cs="Arial"/>
        </w:rPr>
        <w:t>. Podmínky poskytování těchto služeb jsou součástí nabídky zhotovitel podané ve výběrovém řízení</w:t>
      </w:r>
      <w:r w:rsidR="004270F5" w:rsidRPr="00866134">
        <w:rPr>
          <w:rFonts w:ascii="Arial" w:hAnsi="Arial" w:cs="Arial"/>
        </w:rPr>
        <w:t xml:space="preserve"> Realizace kotelny na výrobu páry</w:t>
      </w:r>
      <w:r w:rsidR="00866134">
        <w:rPr>
          <w:rFonts w:ascii="Arial" w:hAnsi="Arial" w:cs="Arial"/>
        </w:rPr>
        <w:t>.</w:t>
      </w:r>
    </w:p>
    <w:p w14:paraId="3328CF89" w14:textId="77777777" w:rsidR="00866134" w:rsidRPr="00866134" w:rsidRDefault="00866134" w:rsidP="00866134">
      <w:pPr>
        <w:pStyle w:val="Odstavecseseznamem"/>
        <w:jc w:val="both"/>
        <w:rPr>
          <w:rFonts w:ascii="Arial" w:hAnsi="Arial" w:cs="Arial"/>
        </w:rPr>
      </w:pPr>
    </w:p>
    <w:p w14:paraId="64430B92"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bookmarkStart w:id="9" w:name="_Ref348072208"/>
      <w:bookmarkEnd w:id="8"/>
      <w:r w:rsidRPr="003F72D3">
        <w:rPr>
          <w:rFonts w:ascii="Arial" w:hAnsi="Arial" w:cs="Arial"/>
          <w:b/>
          <w:bCs/>
          <w:color w:val="auto"/>
          <w:sz w:val="22"/>
          <w:szCs w:val="22"/>
        </w:rPr>
        <w:t>Další práva a povinnosti stran</w:t>
      </w:r>
      <w:bookmarkEnd w:id="9"/>
    </w:p>
    <w:p w14:paraId="7B1FC8DC" w14:textId="77777777" w:rsidR="006858E6" w:rsidRPr="003F72D3" w:rsidRDefault="006858E6" w:rsidP="006858E6">
      <w:pPr>
        <w:spacing w:line="276" w:lineRule="auto"/>
        <w:rPr>
          <w:rFonts w:ascii="Arial" w:hAnsi="Arial" w:cs="Arial"/>
        </w:rPr>
      </w:pPr>
    </w:p>
    <w:p w14:paraId="0D69A48C" w14:textId="77777777" w:rsidR="006858E6" w:rsidRPr="003F72D3" w:rsidRDefault="006858E6" w:rsidP="004270F5">
      <w:pPr>
        <w:pStyle w:val="Odstavecseseznamem"/>
        <w:numPr>
          <w:ilvl w:val="1"/>
          <w:numId w:val="1"/>
        </w:numPr>
        <w:ind w:left="567" w:hanging="567"/>
        <w:jc w:val="both"/>
        <w:rPr>
          <w:rFonts w:ascii="Arial" w:hAnsi="Arial" w:cs="Arial"/>
        </w:rPr>
      </w:pPr>
      <w:r w:rsidRPr="003F72D3">
        <w:rPr>
          <w:rFonts w:ascii="Arial" w:hAnsi="Arial" w:cs="Arial"/>
        </w:rPr>
        <w:t>Další práva a povinnosti zhotovitele:</w:t>
      </w:r>
    </w:p>
    <w:p w14:paraId="28DA55D1"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se zavazuje provést dílo s odbornou péčí, na svůj náklad a na své nebezpečí.</w:t>
      </w:r>
    </w:p>
    <w:p w14:paraId="5B1B0D4A"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 projekt manažera.</w:t>
      </w:r>
    </w:p>
    <w:p w14:paraId="37D9ABF8"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Zaměstnanci zhotovitele či osoby pověřené zhotovitelem k provedení díla pracující v prostorách objednatele, v nichž je potravinářský provoz, musí být způsobilí práce v potravinářském provozu. </w:t>
      </w:r>
    </w:p>
    <w:p w14:paraId="34A72C00" w14:textId="032FA885"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prohlašuje, že před uzavřením této smlouvy se podrobně seznámil se stavem místa plnění díla a že nezjistil žádné překážky či omezení, které by bránily či znemožňovaly provedení díla způsobem a za podmínek dohodnutých v této smlouvě.</w:t>
      </w:r>
    </w:p>
    <w:p w14:paraId="0C4FCCDA" w14:textId="5660A9F1"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je povinen udržovat při provádění díla v místě splnění díla pořádek a čistotu a je povinen průběžně odstraňovat odpady a nečistoty vzniklé při provádění díla. Zhotovitel je povinen nejpozději do 5 dnů po předání díla objednateli vyklidit místo plnění díla dle požadavků objednatele.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6C727A4B" w14:textId="55646229"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Zhotovitel v plné míře odpovídá za bezpečnost a ochranu zdraví všech osob v místě splnění díla, které pověřil provedením díla, a je povinen zajistit jejich vybavení ochrannými pracovními pomůckami. Zhotovitel se zavazuje dodržovat hygienické předpisy platné pro místo plnění díla. </w:t>
      </w:r>
    </w:p>
    <w:p w14:paraId="7ECA8ACD"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Zhotovitel je povinen mít sjednáno po celou dobu provádění díla toto pojištění:</w:t>
      </w:r>
    </w:p>
    <w:p w14:paraId="3B3BC88B" w14:textId="77777777" w:rsidR="006858E6" w:rsidRPr="003F72D3" w:rsidRDefault="006858E6" w:rsidP="004270F5">
      <w:pPr>
        <w:pStyle w:val="Odstavecseseznamem"/>
        <w:numPr>
          <w:ilvl w:val="3"/>
          <w:numId w:val="1"/>
        </w:numPr>
        <w:spacing w:after="60" w:line="276" w:lineRule="auto"/>
        <w:ind w:left="1985"/>
        <w:contextualSpacing w:val="0"/>
        <w:jc w:val="both"/>
        <w:rPr>
          <w:rFonts w:ascii="Arial" w:hAnsi="Arial" w:cs="Arial"/>
        </w:rPr>
      </w:pPr>
      <w:r w:rsidRPr="003F72D3">
        <w:rPr>
          <w:rFonts w:ascii="Arial" w:hAnsi="Arial" w:cs="Arial"/>
        </w:rPr>
        <w:t xml:space="preserve">pojištění odpovědnosti za škodu způsobenou činností zhotovitele, zejména </w:t>
      </w:r>
    </w:p>
    <w:p w14:paraId="12BDB56F" w14:textId="77777777" w:rsidR="004270F5" w:rsidRDefault="006858E6" w:rsidP="004270F5">
      <w:pPr>
        <w:pStyle w:val="Odstavecseseznamem"/>
        <w:numPr>
          <w:ilvl w:val="3"/>
          <w:numId w:val="1"/>
        </w:numPr>
        <w:spacing w:after="60" w:line="276" w:lineRule="auto"/>
        <w:ind w:left="1985"/>
        <w:contextualSpacing w:val="0"/>
        <w:jc w:val="both"/>
        <w:rPr>
          <w:rFonts w:ascii="Arial" w:hAnsi="Arial" w:cs="Arial"/>
        </w:rPr>
      </w:pPr>
      <w:r w:rsidRPr="003F72D3">
        <w:rPr>
          <w:rFonts w:ascii="Arial" w:hAnsi="Arial" w:cs="Arial"/>
        </w:rPr>
        <w:t>za škodu způsobenou třetí osobě na majetku, zdraví a za škodu</w:t>
      </w:r>
    </w:p>
    <w:p w14:paraId="51CABE09" w14:textId="622724DA" w:rsidR="006858E6" w:rsidRPr="003F72D3" w:rsidRDefault="006858E6" w:rsidP="004270F5">
      <w:pPr>
        <w:pStyle w:val="Odstavecseseznamem"/>
        <w:spacing w:after="60" w:line="276" w:lineRule="auto"/>
        <w:ind w:left="2127"/>
        <w:contextualSpacing w:val="0"/>
        <w:jc w:val="both"/>
        <w:rPr>
          <w:rFonts w:ascii="Arial" w:hAnsi="Arial" w:cs="Arial"/>
        </w:rPr>
      </w:pPr>
      <w:r w:rsidRPr="003F72D3">
        <w:rPr>
          <w:rFonts w:ascii="Arial" w:hAnsi="Arial" w:cs="Arial"/>
        </w:rPr>
        <w:t xml:space="preserve">způsobenou na životním prostředí, a to s pojistným plněním ve výši </w:t>
      </w:r>
      <w:r w:rsidR="00F536A6" w:rsidRPr="003F72D3">
        <w:rPr>
          <w:rFonts w:ascii="Arial" w:hAnsi="Arial" w:cs="Arial"/>
        </w:rPr>
        <w:t>30 milionů Kč</w:t>
      </w:r>
      <w:r w:rsidRPr="003F72D3">
        <w:rPr>
          <w:rFonts w:ascii="Arial" w:hAnsi="Arial" w:cs="Arial"/>
        </w:rPr>
        <w:t xml:space="preserve"> na jednu pojistnou událost, a to minimálně na dobu od uzavření této smlouvy do konce sjednané záruční doby; toto pojištění je zhotovitel povinen udržovat v účinnosti až do uplynutí sjednané záruční doby</w:t>
      </w:r>
      <w:r w:rsidR="00524769" w:rsidRPr="003F72D3">
        <w:rPr>
          <w:rFonts w:ascii="Arial" w:hAnsi="Arial" w:cs="Arial"/>
        </w:rPr>
        <w:t>, případně po celou dobu výkonu servisních služeb</w:t>
      </w:r>
      <w:r w:rsidRPr="003F72D3">
        <w:rPr>
          <w:rFonts w:ascii="Arial" w:hAnsi="Arial" w:cs="Arial"/>
        </w:rPr>
        <w:t>;</w:t>
      </w:r>
    </w:p>
    <w:p w14:paraId="69E941CC" w14:textId="77777777" w:rsidR="006858E6" w:rsidRPr="003F72D3" w:rsidRDefault="006858E6" w:rsidP="004270F5">
      <w:pPr>
        <w:pStyle w:val="Odstavecseseznamem"/>
        <w:numPr>
          <w:ilvl w:val="3"/>
          <w:numId w:val="1"/>
        </w:numPr>
        <w:spacing w:after="60" w:line="276" w:lineRule="auto"/>
        <w:ind w:left="1985"/>
        <w:contextualSpacing w:val="0"/>
        <w:jc w:val="both"/>
        <w:rPr>
          <w:rFonts w:ascii="Arial" w:hAnsi="Arial" w:cs="Arial"/>
        </w:rPr>
      </w:pPr>
      <w:r w:rsidRPr="003F72D3">
        <w:rPr>
          <w:rFonts w:ascii="Arial" w:hAnsi="Arial" w:cs="Arial"/>
        </w:rPr>
        <w:t>pojištění odpovědnosti za škodu způsobenou na majetku zhotovitele, který</w:t>
      </w:r>
    </w:p>
    <w:p w14:paraId="5987E9FD" w14:textId="0138A90D" w:rsidR="004270F5" w:rsidRDefault="006858E6" w:rsidP="004270F5">
      <w:pPr>
        <w:pStyle w:val="Odstavecseseznamem"/>
        <w:numPr>
          <w:ilvl w:val="3"/>
          <w:numId w:val="1"/>
        </w:numPr>
        <w:spacing w:after="60" w:line="276" w:lineRule="auto"/>
        <w:ind w:left="1985"/>
        <w:contextualSpacing w:val="0"/>
        <w:jc w:val="both"/>
        <w:rPr>
          <w:rFonts w:ascii="Arial" w:hAnsi="Arial" w:cs="Arial"/>
        </w:rPr>
      </w:pPr>
      <w:r w:rsidRPr="003F72D3">
        <w:rPr>
          <w:rFonts w:ascii="Arial" w:hAnsi="Arial" w:cs="Arial"/>
        </w:rPr>
        <w:t>bude užívat ke splnění této smlouvy nebo při plnění této smlouvy v</w:t>
      </w:r>
      <w:r w:rsidR="004270F5">
        <w:rPr>
          <w:rFonts w:ascii="Arial" w:hAnsi="Arial" w:cs="Arial"/>
        </w:rPr>
        <w:t> </w:t>
      </w:r>
      <w:r w:rsidRPr="003F72D3">
        <w:rPr>
          <w:rFonts w:ascii="Arial" w:hAnsi="Arial" w:cs="Arial"/>
        </w:rPr>
        <w:t>místě</w:t>
      </w:r>
    </w:p>
    <w:p w14:paraId="348E29D8" w14:textId="4850A99E" w:rsidR="006858E6" w:rsidRPr="003F72D3" w:rsidRDefault="006858E6" w:rsidP="004270F5">
      <w:pPr>
        <w:pStyle w:val="Odstavecseseznamem"/>
        <w:spacing w:after="60" w:line="276" w:lineRule="auto"/>
        <w:ind w:left="2127"/>
        <w:contextualSpacing w:val="0"/>
        <w:jc w:val="both"/>
        <w:rPr>
          <w:rFonts w:ascii="Arial" w:hAnsi="Arial" w:cs="Arial"/>
        </w:rPr>
      </w:pPr>
      <w:r w:rsidRPr="003F72D3">
        <w:rPr>
          <w:rFonts w:ascii="Arial" w:hAnsi="Arial" w:cs="Arial"/>
        </w:rPr>
        <w:t>plnění, a to zejména po dobu od započetí provádění díla v místě plnění až do jeho řádného dokončení a předání objednateli a převzetí objednatelem a zejména také při každém odstranění vad či provádění jiných úkonů dle této smlouvy v místě plnění;</w:t>
      </w:r>
    </w:p>
    <w:p w14:paraId="58B64C60" w14:textId="77777777" w:rsidR="004270F5" w:rsidRDefault="006858E6" w:rsidP="004270F5">
      <w:pPr>
        <w:pStyle w:val="Odstavecseseznamem"/>
        <w:numPr>
          <w:ilvl w:val="3"/>
          <w:numId w:val="1"/>
        </w:numPr>
        <w:spacing w:after="60" w:line="276" w:lineRule="auto"/>
        <w:ind w:left="1985"/>
        <w:contextualSpacing w:val="0"/>
        <w:jc w:val="both"/>
        <w:rPr>
          <w:rFonts w:ascii="Arial" w:hAnsi="Arial" w:cs="Arial"/>
        </w:rPr>
      </w:pPr>
      <w:r w:rsidRPr="003F72D3">
        <w:rPr>
          <w:rFonts w:ascii="Arial" w:hAnsi="Arial" w:cs="Arial"/>
        </w:rPr>
        <w:t>pojištění odpovědnosti za škodu způsobenou na zdraví a věcech</w:t>
      </w:r>
    </w:p>
    <w:p w14:paraId="4CE80B2D" w14:textId="6CECEFBE" w:rsidR="006858E6" w:rsidRPr="003F72D3" w:rsidRDefault="006858E6" w:rsidP="004270F5">
      <w:pPr>
        <w:pStyle w:val="Odstavecseseznamem"/>
        <w:spacing w:after="60" w:line="276" w:lineRule="auto"/>
        <w:ind w:left="2127"/>
        <w:contextualSpacing w:val="0"/>
        <w:jc w:val="both"/>
        <w:rPr>
          <w:rFonts w:ascii="Arial" w:hAnsi="Arial" w:cs="Arial"/>
        </w:rPr>
      </w:pPr>
      <w:r w:rsidRPr="003F72D3">
        <w:rPr>
          <w:rFonts w:ascii="Arial" w:hAnsi="Arial" w:cs="Arial"/>
        </w:rPr>
        <w:t xml:space="preserve">zaměstnanců zhotovitele nebo osob, které zhotovitel pověřil provedením díla nebo jeho částí, nejméně v rozsahu stanoveném zákonným pojištěním zaměstnavatele, a zejména za škodu vzniklou takto v místě plnění. </w:t>
      </w:r>
    </w:p>
    <w:p w14:paraId="7D0190AA"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Kopie dokladů o pojištění v rozsahu uvedeném v předchozím pododstavci jsou součástí této smlouvy a jsou obsaženy v příloze č. 2 této smlouvy. </w:t>
      </w:r>
      <w:bookmarkStart w:id="10" w:name="_Ref348072541"/>
      <w:r w:rsidRPr="003F72D3">
        <w:rPr>
          <w:rFonts w:ascii="Arial" w:hAnsi="Arial" w:cs="Arial"/>
        </w:rPr>
        <w:t>Zhotovitel je také povinen předložit objednateli bez zbytečného odkladu poté, co skončila platnost pojistky dle pododstavců předchozího odstavce, kterou zhotovitel předložil objednateli, úředně ověřený opis nebo originál nové platné pojistky (pojistné smlouvy) odpovídající rozsahu pojištění dle předchozího pododstavce tohoto článku smlouvy.</w:t>
      </w:r>
    </w:p>
    <w:bookmarkEnd w:id="10"/>
    <w:p w14:paraId="4017C95C"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6B94B525"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42F64DC5" w14:textId="44CDCB43"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a jeho zaměstnanci nemají oprávnění se pohybovat mimo prostory vyhrazené pro plnění díla v místě plnění díla. Výjimku z uvedeného uděluje pouze oprávněný zástupce objednatele.</w:t>
      </w:r>
    </w:p>
    <w:p w14:paraId="7E1245D2" w14:textId="35A63862"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se zavazuje dodržovat v místě plnění díla interní předpisy objednatele, se kterými byl seznámen.</w:t>
      </w:r>
    </w:p>
    <w:p w14:paraId="1E0D7F87" w14:textId="25FBA401"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plnění díla a provést opatření k minimalizaci újmy a následků.</w:t>
      </w:r>
    </w:p>
    <w:p w14:paraId="06E229CD"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bookmarkStart w:id="11" w:name="_Ref348072232"/>
      <w:r w:rsidRPr="003F72D3">
        <w:rPr>
          <w:rFonts w:ascii="Arial" w:hAnsi="Arial" w:cs="Arial"/>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p w14:paraId="2D6A4317" w14:textId="77154A4F"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Zhotovitel nese vůči objednateli odpovědnost za veškeré újmy (škody) a náklady, které vzniknou objednateli v přímé či nepřímé souvislosti s porušením povinnosti zhotovitelem dle této smlouvy. Zhotovitel se zavazuje zbavit objednatele odpovědnosti za veškeré nároky, které vůči objednateli v takové souvislosti vznese třetí osoba. Zhotovitel je povinen zaplatit objednateli veškeré náklady a škody, které objednateli vzniknou v souvislosti s porušením povinností zhotovitelem. Příkladem takového případu je nedodání zboží objednatelem odběratelům v důsledku porušení povinnosti zhotovitele odstranit vadu díla ve sjednaném termínu. Jestliže proti objednateli bude zahájeno správní, občanskoprávní nebo jiné řízení v důsledku jakéhokoliv porušení povinnosti zhotovitelem, zavazuje se zhotovitel zaplatit objednateli veškeré vzniklé škody a náklady, včetně zaplacení pokut, penále, poplatků, nákladů právního zastoupení, peněžitých trestů, náhrad škody, náhrad újmy atd. Zhotovitel bere na vědomí a je srozuměn s tím, že objednatel je povinen na základě právních předpisů a závazkových vztahů svým odběratelům nahradit škodu a náklady v rozsahu obdobném jak je uveden v úvodu tohoto pododstavce a mimo to také sjednané smluvní pokuty a sankce, jejichž rozsah se může pohybovat v částkách statisíců i milionů korun českých. Takové sankce a smluvní pokuty postihují objednatele jako dodavatele zboží odběratelům zejména v případech dodání vadného zboží, dodání jiného množství zboží a nedodání zboží. S ohledem na uvedené se strany dohodly, že jakékoliv sankce a smluvní pokuty, náhrady újmy a škody a náklady, které bude muset objednatel zaplatit třetím osobám v důsledku porušení povinností zhotovitelem dle této smlouvy, bez ohledu na původ takové povinnosti objednatelem ve vztahu třetí osobě, je újmou resp. nákladem, který je zhotovitel povinen nahradit (zaplatit) objednateli. Všechny náhrady a náklady dle tohoto pododstavce jsou splatné do 30 dnů od doručení výzvy objednatele nebo daňového dokladu objednatele s vyúčtováním zhotoviteli.</w:t>
      </w:r>
      <w:bookmarkEnd w:id="11"/>
    </w:p>
    <w:p w14:paraId="609C83DF" w14:textId="5D38B7CC"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Strany se dohodly, že zhotovitel není oprávněn postoupit jinému subjektu žádnou pohledávku (včetně pohledávek z titulu náhrady újmy) za objednatelem, vzniklou na základě této smlouvy. Zhotovitel není oprávněn bez předchozího písemného souhlasu</w:t>
      </w:r>
      <w:r w:rsidR="00BD1E94" w:rsidRPr="003F72D3">
        <w:rPr>
          <w:rFonts w:ascii="Arial" w:hAnsi="Arial" w:cs="Arial"/>
        </w:rPr>
        <w:t xml:space="preserve"> objednatele</w:t>
      </w:r>
      <w:r w:rsidRPr="003F72D3">
        <w:rPr>
          <w:rFonts w:ascii="Arial" w:hAnsi="Arial" w:cs="Arial"/>
        </w:rPr>
        <w:t xml:space="preserve"> postoupit tuto smlouvu.</w:t>
      </w:r>
    </w:p>
    <w:p w14:paraId="6F7BFCE4"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není oprávněn uplatnit vůči objednateli žádná zadržovací práva, pokud jsou založena na protinárocích (pohledávkách) vyplývajících z jiných právních vztahů zhotovitele s objednatelem.</w:t>
      </w:r>
    </w:p>
    <w:p w14:paraId="02A1B2D7" w14:textId="77777777" w:rsidR="006858E6" w:rsidRPr="003F72D3" w:rsidRDefault="006858E6" w:rsidP="004270F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může vůči objednateli započíst pouze takové pohledávky za objednatelem, s jejichž započtením objednatel souhlasí, nebo které jsou uznány pravomocným rozhodnutím soudu, příslušného státního orgánu nebo rozhodčího soudu.</w:t>
      </w:r>
    </w:p>
    <w:p w14:paraId="105686E6" w14:textId="2E3B7C1F" w:rsidR="006858E6" w:rsidRPr="003F72D3" w:rsidRDefault="006858E6" w:rsidP="007870D7">
      <w:pPr>
        <w:pStyle w:val="Odstavecseseznamem"/>
        <w:numPr>
          <w:ilvl w:val="1"/>
          <w:numId w:val="1"/>
        </w:numPr>
        <w:ind w:left="567" w:hanging="567"/>
        <w:jc w:val="both"/>
        <w:rPr>
          <w:rFonts w:ascii="Arial" w:hAnsi="Arial" w:cs="Arial"/>
        </w:rPr>
      </w:pPr>
      <w:r w:rsidRPr="003F72D3">
        <w:rPr>
          <w:rFonts w:ascii="Arial" w:hAnsi="Arial" w:cs="Arial"/>
        </w:rPr>
        <w:t>Objednatel je oprávněn provádět průběžnou kontrolu prováděného díla.</w:t>
      </w:r>
    </w:p>
    <w:p w14:paraId="6281E026" w14:textId="77777777" w:rsidR="006858E6" w:rsidRPr="003F72D3" w:rsidRDefault="006858E6" w:rsidP="007870D7">
      <w:pPr>
        <w:pStyle w:val="Odstavecseseznamem"/>
        <w:numPr>
          <w:ilvl w:val="1"/>
          <w:numId w:val="1"/>
        </w:numPr>
        <w:ind w:left="567" w:hanging="567"/>
        <w:jc w:val="both"/>
        <w:rPr>
          <w:rFonts w:ascii="Arial" w:hAnsi="Arial" w:cs="Arial"/>
        </w:rPr>
      </w:pPr>
      <w:r w:rsidRPr="003F72D3">
        <w:rPr>
          <w:rFonts w:ascii="Arial" w:hAnsi="Arial" w:cs="Arial"/>
        </w:rPr>
        <w:t>Další práva a povinnosti obou stran:</w:t>
      </w:r>
    </w:p>
    <w:p w14:paraId="2B81044C" w14:textId="77777777" w:rsidR="006858E6" w:rsidRPr="003F72D3" w:rsidRDefault="006858E6" w:rsidP="007F19A7">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Strany jsou povinny zachovávat mlčenlivost o všech skutečnostech, o kterých se dozvěděly v průběhu vzájemných jednání před uzavřením smlouvy a v průběhu trvání této smlouvy. Tato povinnost platí i po ukončení platnosti této smlouvy. Porušením této povinnosti ze strany objednatele není sdělení informací o uvedených skutečnostech osobě ovládané objednatelem, osobě ovládající objednatele nebo osobě, která je ovládána stejnou ovládající osobou jako objednatel.</w:t>
      </w:r>
    </w:p>
    <w:p w14:paraId="0F8EA011" w14:textId="77777777" w:rsidR="006858E6" w:rsidRPr="003F72D3" w:rsidRDefault="006858E6" w:rsidP="007F19A7">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Strana je povinna informovat písemně druhou stranu této smlouvy o všech skutečnostech, které jsou nebo mohou být podstatné pro splnění této smlouvy, a to zejména o změně fakturační adresy, změně sídla, změně osob oprávněných za ni jednat, změně kontaktních údajů, o tom, že hodlá podat insolvenční návrh na sebe </w:t>
      </w:r>
      <w:r w:rsidRPr="003F72D3">
        <w:rPr>
          <w:rFonts w:ascii="Arial" w:hAnsi="Arial" w:cs="Arial"/>
        </w:rPr>
        <w:lastRenderedPageBreak/>
        <w:t>samotnou, o tom, že proti ní bylo zahájeno insolvenční řízení, apod., a to do tří pracovních dnů poté, kdy se o takové skutečnosti dozvěděla nebo musela dozvědět.</w:t>
      </w:r>
    </w:p>
    <w:p w14:paraId="6D9F7873" w14:textId="77777777" w:rsidR="006858E6" w:rsidRPr="003F72D3" w:rsidRDefault="006858E6" w:rsidP="007F19A7">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kdy se o takové překážce strana dozvěděla nebo mohla dozvědět. </w:t>
      </w:r>
    </w:p>
    <w:p w14:paraId="19DCD089" w14:textId="77777777" w:rsidR="006858E6" w:rsidRPr="003F72D3" w:rsidRDefault="006858E6" w:rsidP="006858E6">
      <w:pPr>
        <w:pStyle w:val="Odstavecseseznamem"/>
        <w:spacing w:line="276" w:lineRule="auto"/>
        <w:ind w:left="1701"/>
        <w:jc w:val="both"/>
        <w:rPr>
          <w:rFonts w:ascii="Arial" w:hAnsi="Arial" w:cs="Arial"/>
        </w:rPr>
      </w:pPr>
    </w:p>
    <w:p w14:paraId="4738DBE1" w14:textId="77777777" w:rsidR="006858E6" w:rsidRPr="003F72D3" w:rsidRDefault="006858E6" w:rsidP="003615C9">
      <w:pPr>
        <w:pStyle w:val="Nadpis1"/>
        <w:numPr>
          <w:ilvl w:val="0"/>
          <w:numId w:val="1"/>
        </w:numPr>
        <w:spacing w:before="0" w:after="0" w:line="276" w:lineRule="auto"/>
        <w:ind w:left="426" w:hanging="426"/>
        <w:jc w:val="center"/>
        <w:rPr>
          <w:rFonts w:ascii="Arial" w:hAnsi="Arial" w:cs="Arial"/>
          <w:b/>
          <w:bCs/>
          <w:color w:val="auto"/>
          <w:sz w:val="22"/>
          <w:szCs w:val="22"/>
        </w:rPr>
      </w:pPr>
      <w:bookmarkStart w:id="12" w:name="_Ref348072572"/>
      <w:r w:rsidRPr="003F72D3">
        <w:rPr>
          <w:rFonts w:ascii="Arial" w:hAnsi="Arial" w:cs="Arial"/>
          <w:b/>
          <w:bCs/>
          <w:color w:val="auto"/>
          <w:sz w:val="22"/>
          <w:szCs w:val="22"/>
        </w:rPr>
        <w:t>Předání a převzetí díla, vlastnictví a nebezpečí škody na věci</w:t>
      </w:r>
      <w:bookmarkEnd w:id="12"/>
    </w:p>
    <w:p w14:paraId="6B5824D9" w14:textId="77777777" w:rsidR="006858E6" w:rsidRPr="003615C9" w:rsidRDefault="006858E6" w:rsidP="003615C9">
      <w:pPr>
        <w:pStyle w:val="Nadpis1"/>
        <w:spacing w:before="0" w:after="0" w:line="276" w:lineRule="auto"/>
        <w:ind w:left="426"/>
        <w:rPr>
          <w:rFonts w:ascii="Arial" w:hAnsi="Arial" w:cs="Arial"/>
          <w:b/>
          <w:bCs/>
          <w:color w:val="auto"/>
          <w:sz w:val="22"/>
          <w:szCs w:val="22"/>
        </w:rPr>
      </w:pPr>
      <w:bookmarkStart w:id="13" w:name="_Ref348012721"/>
    </w:p>
    <w:bookmarkEnd w:id="13"/>
    <w:p w14:paraId="2F8A7811" w14:textId="5B3E1848"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Strany se odchylně od § 2605 a § 2608 zák. č. 89/2012 Sb., občanský zákoník, dohodly, že dílo podle této smlouvy je řádně dokončeno, jestliže nemá žádné vady, tj. ani drobné vady, odpovídá smlouvě, zhotovitel předal objednateli dokumentaci bez vad a ve formě sjednané v této smlouvě</w:t>
      </w:r>
      <w:r w:rsidR="00FE68C2" w:rsidRPr="003F72D3">
        <w:rPr>
          <w:rFonts w:ascii="Arial" w:hAnsi="Arial" w:cs="Arial"/>
        </w:rPr>
        <w:t xml:space="preserve"> (včetně čl. 10.3.)</w:t>
      </w:r>
      <w:r w:rsidRPr="003F72D3">
        <w:rPr>
          <w:rFonts w:ascii="Arial" w:hAnsi="Arial" w:cs="Arial"/>
        </w:rPr>
        <w:t xml:space="preserve">, zkušební provoz proběhl úspěšně v souladu s touto smlouvou a bylo provedeno zaškolení dle </w:t>
      </w:r>
      <w:r w:rsidR="00510EB4" w:rsidRPr="003F72D3">
        <w:rPr>
          <w:rFonts w:ascii="Arial" w:hAnsi="Arial" w:cs="Arial"/>
        </w:rPr>
        <w:t>čl</w:t>
      </w:r>
      <w:r w:rsidRPr="003F72D3">
        <w:rPr>
          <w:rFonts w:ascii="Arial" w:hAnsi="Arial" w:cs="Arial"/>
        </w:rPr>
        <w:t xml:space="preserve">. </w:t>
      </w:r>
      <w:r w:rsidR="00DC3ED2" w:rsidRPr="003F72D3">
        <w:rPr>
          <w:rFonts w:ascii="Arial" w:hAnsi="Arial" w:cs="Arial"/>
        </w:rPr>
        <w:t>10</w:t>
      </w:r>
      <w:r w:rsidRPr="003F72D3">
        <w:rPr>
          <w:rFonts w:ascii="Arial" w:hAnsi="Arial" w:cs="Arial"/>
        </w:rPr>
        <w:t xml:space="preserve">.2. této smlouvy. </w:t>
      </w:r>
    </w:p>
    <w:p w14:paraId="6E2CF8EB" w14:textId="7452BBC8"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Předpokladem pro řádné předání a převzetí díla dle této smlouvy je provedení řádného zkušebního provozu v místě plnění díla a zaškolení obsluhy. Zkušební provoz bude v délce 10 kalendářních dní po sobě jdoucích. Pokud se v době zkušebního provozu vyskytne jakákoliv závada, začíná od následujícího pracovního dne po odstranění této závady běžet náhradní lhůta, opět v délce 10 kalendářních dní po sobě jdoucích.   </w:t>
      </w:r>
    </w:p>
    <w:p w14:paraId="3076FDC9" w14:textId="04AB25A1" w:rsidR="00FE68C2" w:rsidRPr="003F72D3" w:rsidRDefault="00FE68C2" w:rsidP="004359B5">
      <w:pPr>
        <w:pStyle w:val="Odstavecseseznamem"/>
        <w:numPr>
          <w:ilvl w:val="1"/>
          <w:numId w:val="1"/>
        </w:numPr>
        <w:ind w:left="567" w:hanging="567"/>
        <w:jc w:val="both"/>
        <w:rPr>
          <w:rFonts w:ascii="Arial" w:hAnsi="Arial" w:cs="Arial"/>
        </w:rPr>
      </w:pPr>
      <w:r w:rsidRPr="003F72D3">
        <w:rPr>
          <w:rFonts w:ascii="Arial" w:hAnsi="Arial" w:cs="Arial"/>
        </w:rPr>
        <w:t>Zhotovitel je povinen zajistit a objednateli předat veškerá kladná stanoviska dotčených orgánů nezbytná k povolení užívání díla. Absence byť jediného kladného stanoviska se považuje za podstatnou vadu díla, která brání jeho převzetí.</w:t>
      </w:r>
    </w:p>
    <w:p w14:paraId="4E5639EB" w14:textId="035D61A1"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Dílo je předáno objednateli a převzato objednatelem dnem, kdy strany sepsaly a podepsaly Protokol o převzetí díla v souladu s touto smlouvou.</w:t>
      </w:r>
    </w:p>
    <w:p w14:paraId="5CF8D199" w14:textId="60424C6A"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Předání a převzetí díla či jeho částí musí být osobně přítomen objednatel, resp. osoby jej zastupující a zhotovitel, resp. osoby jej zastupující, nebo objednatelem a zhotovitelem pověření či zmocnění zástupci v souladu s článkem 1</w:t>
      </w:r>
      <w:r w:rsidR="00DC3ED2" w:rsidRPr="003F72D3">
        <w:rPr>
          <w:rFonts w:ascii="Arial" w:hAnsi="Arial" w:cs="Arial"/>
        </w:rPr>
        <w:t>2</w:t>
      </w:r>
      <w:r w:rsidRPr="003F72D3">
        <w:rPr>
          <w:rFonts w:ascii="Arial" w:hAnsi="Arial" w:cs="Arial"/>
        </w:rPr>
        <w:t>. této smlouvy. Zhotovitel není oprávněn dílo předat jiné osobě, než je osoba určená v souladu s článkem 1</w:t>
      </w:r>
      <w:r w:rsidR="00DC3ED2" w:rsidRPr="003F72D3">
        <w:rPr>
          <w:rFonts w:ascii="Arial" w:hAnsi="Arial" w:cs="Arial"/>
        </w:rPr>
        <w:t>2</w:t>
      </w:r>
      <w:r w:rsidRPr="003F72D3">
        <w:rPr>
          <w:rFonts w:ascii="Arial" w:hAnsi="Arial" w:cs="Arial"/>
        </w:rPr>
        <w:t xml:space="preserve">. této smlouvy. Poruší-li zhotovitel povinnost uvedenou v předchozí větě, není dílo řádně předáno.  </w:t>
      </w:r>
    </w:p>
    <w:p w14:paraId="508DC3A1" w14:textId="785150A0"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Objednatel není povinen převzít dílo, jestliže není řádně dokončeno ve smyslu odst. </w:t>
      </w:r>
      <w:r w:rsidR="00DC3ED2" w:rsidRPr="003F72D3">
        <w:rPr>
          <w:rFonts w:ascii="Arial" w:hAnsi="Arial" w:cs="Arial"/>
        </w:rPr>
        <w:t>10</w:t>
      </w:r>
      <w:r w:rsidRPr="003F72D3">
        <w:rPr>
          <w:rFonts w:ascii="Arial" w:hAnsi="Arial" w:cs="Arial"/>
        </w:rPr>
        <w:t>.1.</w:t>
      </w:r>
    </w:p>
    <w:p w14:paraId="6996EAA7"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Zhotovitel není oprávněn požadovat po objednateli potvrzení správnosti a bezvadnosti dokumentace k dílu. Jakýkoliv podpis objednatele na dokumentaci k dílu či na písemných podkladech předaných zhotovitelem objednateli, jenž není bezprostředně před podpisem objednatele uveden výslovným slovním spojením o tom, že objednatel potvrzuje bezvadnost předložené dokumentace či písemnosti, a zároveň takové slovní spojení není napsáno vlastní rukou objednatele či některé z osob oprávněných jej zastupovat dle článku 11. této smlouvy, znamená pouze potvrzení o převzetí takové dokumentace či písemnosti, nikoliv potvrzení o bezvadnosti takové dokumentace.</w:t>
      </w:r>
    </w:p>
    <w:p w14:paraId="5DB4E979" w14:textId="2CDE4BA5"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Objednatel není </w:t>
      </w:r>
      <w:r w:rsidR="004359B5" w:rsidRPr="003F72D3">
        <w:rPr>
          <w:rFonts w:ascii="Arial" w:hAnsi="Arial" w:cs="Arial"/>
        </w:rPr>
        <w:t>povinen,</w:t>
      </w:r>
      <w:r w:rsidRPr="003F72D3">
        <w:rPr>
          <w:rFonts w:ascii="Arial" w:hAnsi="Arial" w:cs="Arial"/>
        </w:rPr>
        <w:t xml:space="preserve"> jakkoliv kontrolovat dokumentaci k dílu a jiné písemné podklady, jejichž předložení objednateli je povinností zhotovitele dle této smlouvy či dle příslušných právních předpisů. Pokud však objednatel požádá zhotovitele o umožnění kontroly dokumentace k dílu či jiných písemností, jejichž předložení objednateli je povinností zhotovitele dle této smlouvy, je zhotovitel povinen objednateli vyhovět a dokumentaci a takové písemné podklady mu předložit.</w:t>
      </w:r>
    </w:p>
    <w:p w14:paraId="006DBAE0"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Jestliže objednatel sdělí zhotoviteli své připomínky k vyhotovené dokumentaci k dílu či písemným podkladům předloženým zhotovitelem, je zhotovitel povinen takové připomínky objednatele respektovat a dokumentaci podle nich opravit či upravit, a to ve lhůtě stanovené objednatelem, která musí činit nejméně 5 dní od takového pokynu objednatele, nedohodnou-li se strany jinak.</w:t>
      </w:r>
    </w:p>
    <w:p w14:paraId="0CA6D6C7" w14:textId="07E6C3DA"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Strany se odchylně od § 2605 zák. č. 89/2012 Sb., občanský zákoník, dohodly, že objednatel svým podpisem zápisu o předání a převzetí díla nepotvrzuje správnost zhotovitelem předložené dokumentace k dílu nebo jakýchkoliv jiných písemných podkladů předložených zhotovitelem objednateli v souvislosti s předáním díla. Jestliže vyjde najevo po převzetí díla objednatelem, že dokumentace nebo jiná písemná potvrzení, jejichž předání zhotovitelem objednateli je sjednáno touto smlouvou nebo vyplývá z příslušných právních předpisů, obsahují vady, je zhotovitel povinen je dle pokynu objednatele na výzvu </w:t>
      </w:r>
      <w:r w:rsidRPr="003F72D3">
        <w:rPr>
          <w:rFonts w:ascii="Arial" w:hAnsi="Arial" w:cs="Arial"/>
        </w:rPr>
        <w:lastRenderedPageBreak/>
        <w:t>objednatele opravit či doplnit, a to ve lhůtě stanovené objednatelem, která musí činit nejméně 5 dní, nedohodnou-li se strany jinak.</w:t>
      </w:r>
    </w:p>
    <w:p w14:paraId="778A5AFF" w14:textId="441A4AF3"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Vlastnické právo k dílu či jeho jednotlivým částem a jakémukoli dalšímu materiálu a zařízení či pracím, které tvoří součást díla, přejde na objednatele jejich převzetím objednatelem v souladu s odst. </w:t>
      </w:r>
      <w:r w:rsidR="00AA4769" w:rsidRPr="003F72D3">
        <w:rPr>
          <w:rFonts w:ascii="Arial" w:hAnsi="Arial" w:cs="Arial"/>
        </w:rPr>
        <w:t>10</w:t>
      </w:r>
      <w:r w:rsidRPr="003F72D3">
        <w:rPr>
          <w:rFonts w:ascii="Arial" w:hAnsi="Arial" w:cs="Arial"/>
        </w:rPr>
        <w:t>.</w:t>
      </w:r>
      <w:r w:rsidR="00AA4769" w:rsidRPr="003F72D3">
        <w:rPr>
          <w:rFonts w:ascii="Arial" w:hAnsi="Arial" w:cs="Arial"/>
        </w:rPr>
        <w:t>4</w:t>
      </w:r>
      <w:r w:rsidRPr="003F72D3">
        <w:rPr>
          <w:rFonts w:ascii="Arial" w:hAnsi="Arial" w:cs="Arial"/>
        </w:rPr>
        <w:t>. nebo jejich složením na staveništi nebo v místě provádění díla nebo zabudováním do předmětu díla podle toho, co nastane dříve, přičemž veškeré výše uvedené věci nebudou zatíženy jakýmikoliv zástavními právy, věcnými břemeny nebo jinými právy třetích osob. Bez ohledu na přechod vlastnictví, nebezpečí škody na díle či na jeho jednotlivých částech, materiálech a zařízení přechází na objednatele dnem podpisu Protokolu o převzetí díla zástupci obou stran.</w:t>
      </w:r>
    </w:p>
    <w:p w14:paraId="11D1D1A7" w14:textId="77777777" w:rsidR="006858E6" w:rsidRPr="003F72D3" w:rsidRDefault="006858E6" w:rsidP="006858E6">
      <w:pPr>
        <w:widowControl w:val="0"/>
        <w:tabs>
          <w:tab w:val="left" w:pos="993"/>
        </w:tabs>
        <w:spacing w:line="276" w:lineRule="auto"/>
        <w:ind w:left="993"/>
        <w:jc w:val="both"/>
        <w:rPr>
          <w:rFonts w:ascii="Arial" w:hAnsi="Arial" w:cs="Arial"/>
          <w:b/>
          <w:bCs/>
        </w:rPr>
      </w:pPr>
    </w:p>
    <w:p w14:paraId="3964A9D8" w14:textId="77777777" w:rsidR="006858E6" w:rsidRPr="003F72D3" w:rsidRDefault="006858E6" w:rsidP="004359B5">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 xml:space="preserve">Sankční ustanovení a náhrada škody </w:t>
      </w:r>
    </w:p>
    <w:p w14:paraId="65D48375" w14:textId="77777777" w:rsidR="006858E6" w:rsidRPr="003F72D3" w:rsidRDefault="006858E6" w:rsidP="006858E6">
      <w:pPr>
        <w:spacing w:line="276" w:lineRule="auto"/>
        <w:rPr>
          <w:rFonts w:ascii="Arial" w:hAnsi="Arial" w:cs="Arial"/>
        </w:rPr>
      </w:pPr>
    </w:p>
    <w:p w14:paraId="24C3FDFE" w14:textId="41C07C11"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V případě prodlení objednatele se zaplacením ceny je zhotovitel oprávněn vyúčtovat objednateli smluvní úrok z prodlení ve výši 0,0</w:t>
      </w:r>
      <w:r w:rsidR="00FE68C2" w:rsidRPr="003F72D3">
        <w:rPr>
          <w:rFonts w:ascii="Arial" w:hAnsi="Arial" w:cs="Arial"/>
        </w:rPr>
        <w:t>1</w:t>
      </w:r>
      <w:r w:rsidRPr="003F72D3">
        <w:rPr>
          <w:rFonts w:ascii="Arial" w:hAnsi="Arial" w:cs="Arial"/>
        </w:rPr>
        <w:t xml:space="preserve"> % z dlužné částky za každý den prodlení a objednatel je v takovém případě povinen vyúčtovaný úrok z prodlení zhotoviteli zaplatit.</w:t>
      </w:r>
    </w:p>
    <w:p w14:paraId="0DF3AEA0" w14:textId="7B7EA8A9"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V případě prodlení zhotovitele</w:t>
      </w:r>
      <w:r w:rsidR="001D6CB2" w:rsidRPr="003F72D3">
        <w:rPr>
          <w:rFonts w:ascii="Arial" w:hAnsi="Arial" w:cs="Arial"/>
        </w:rPr>
        <w:t xml:space="preserve"> s</w:t>
      </w:r>
      <w:r w:rsidR="005F2FCA" w:rsidRPr="003F72D3">
        <w:rPr>
          <w:rFonts w:ascii="Arial" w:hAnsi="Arial" w:cs="Arial"/>
        </w:rPr>
        <w:t> termíny plnění díla dle čl. 3.3.1.</w:t>
      </w:r>
      <w:r w:rsidR="00D209B3" w:rsidRPr="003F72D3">
        <w:rPr>
          <w:rFonts w:ascii="Arial" w:hAnsi="Arial" w:cs="Arial"/>
        </w:rPr>
        <w:t>,</w:t>
      </w:r>
      <w:r w:rsidR="005F2FCA" w:rsidRPr="003F72D3">
        <w:rPr>
          <w:rFonts w:ascii="Arial" w:hAnsi="Arial" w:cs="Arial"/>
        </w:rPr>
        <w:t xml:space="preserve"> čl. 3.3.2.</w:t>
      </w:r>
      <w:r w:rsidR="00D209B3" w:rsidRPr="003F72D3">
        <w:rPr>
          <w:rFonts w:ascii="Arial" w:hAnsi="Arial" w:cs="Arial"/>
        </w:rPr>
        <w:t xml:space="preserve"> a 3.4.</w:t>
      </w:r>
      <w:r w:rsidR="005F2FCA" w:rsidRPr="003F72D3">
        <w:rPr>
          <w:rFonts w:ascii="Arial" w:hAnsi="Arial" w:cs="Arial"/>
        </w:rPr>
        <w:t xml:space="preserve"> </w:t>
      </w:r>
      <w:r w:rsidRPr="003F72D3">
        <w:rPr>
          <w:rFonts w:ascii="Arial" w:hAnsi="Arial" w:cs="Arial"/>
        </w:rPr>
        <w:t>je objednatel oprávněn vyúčtovat zhotoviteli smluvní pokutu ve výši 15 000,- Kč za každý započatý den prodlení a zhotovitel je v takovém případě povinen vyúčtovanou smluvní pokutu objednateli zaplatit.</w:t>
      </w:r>
    </w:p>
    <w:p w14:paraId="587EF030" w14:textId="0DC53F8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V případě porušení povinnosti zhotovitele zahájit opravu vady nebo odstranit vadu díla ve lhůtě uvedené v</w:t>
      </w:r>
      <w:r w:rsidR="00F059BD" w:rsidRPr="003F72D3">
        <w:rPr>
          <w:rFonts w:ascii="Arial" w:hAnsi="Arial" w:cs="Arial"/>
        </w:rPr>
        <w:t xml:space="preserve"> příloze č. </w:t>
      </w:r>
      <w:r w:rsidR="005F4287">
        <w:rPr>
          <w:rFonts w:ascii="Arial" w:hAnsi="Arial" w:cs="Arial"/>
        </w:rPr>
        <w:t>4</w:t>
      </w:r>
      <w:r w:rsidR="0024220F" w:rsidRPr="003F72D3">
        <w:rPr>
          <w:rFonts w:ascii="Arial" w:hAnsi="Arial" w:cs="Arial"/>
        </w:rPr>
        <w:t xml:space="preserve">, kterou jsou upraveny servisní podmínky, </w:t>
      </w:r>
      <w:r w:rsidRPr="003F72D3">
        <w:rPr>
          <w:rFonts w:ascii="Arial" w:hAnsi="Arial" w:cs="Arial"/>
        </w:rPr>
        <w:t>je objednatel oprávněn vyúčtovat zhotoviteli smluvní pokutu ve výši 15.000,- Kč za každý započatý den prodlení se splněním uvedené povinnosti a zhotovitel je v takovém případě povinen vyúčtovanou smluvní pokutu objednateli zaplatit.</w:t>
      </w:r>
    </w:p>
    <w:p w14:paraId="18D146E5" w14:textId="70148D5F"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V případě prodlení zhotovitele se zaplacením peněžité povinnosti podle této smlouvy objednateli (zejména nákladů dle </w:t>
      </w:r>
      <w:r w:rsidR="00E1637F" w:rsidRPr="003F72D3">
        <w:rPr>
          <w:rFonts w:ascii="Arial" w:hAnsi="Arial" w:cs="Arial"/>
        </w:rPr>
        <w:t>čl.</w:t>
      </w:r>
      <w:r w:rsidRPr="003F72D3">
        <w:rPr>
          <w:rFonts w:ascii="Arial" w:hAnsi="Arial" w:cs="Arial"/>
        </w:rPr>
        <w:t xml:space="preserve"> 1</w:t>
      </w:r>
      <w:r w:rsidR="00DC3ED2" w:rsidRPr="003F72D3">
        <w:rPr>
          <w:rFonts w:ascii="Arial" w:hAnsi="Arial" w:cs="Arial"/>
        </w:rPr>
        <w:t>1</w:t>
      </w:r>
      <w:r w:rsidRPr="003F72D3">
        <w:rPr>
          <w:rFonts w:ascii="Arial" w:hAnsi="Arial" w:cs="Arial"/>
        </w:rPr>
        <w:t xml:space="preserve">.2., náhrady újmy dle pododstavce </w:t>
      </w:r>
      <w:r w:rsidR="00DC3ED2" w:rsidRPr="003F72D3">
        <w:rPr>
          <w:rFonts w:ascii="Arial" w:hAnsi="Arial" w:cs="Arial"/>
        </w:rPr>
        <w:t>9</w:t>
      </w:r>
      <w:r w:rsidRPr="003F72D3">
        <w:rPr>
          <w:rFonts w:ascii="Arial" w:hAnsi="Arial" w:cs="Arial"/>
        </w:rPr>
        <w:t xml:space="preserve">.1.14. či náhrad a nákladů dle pododstavce </w:t>
      </w:r>
      <w:r w:rsidR="00DC3ED2" w:rsidRPr="003F72D3">
        <w:rPr>
          <w:rFonts w:ascii="Arial" w:hAnsi="Arial" w:cs="Arial"/>
        </w:rPr>
        <w:t>9</w:t>
      </w:r>
      <w:r w:rsidRPr="003F72D3">
        <w:rPr>
          <w:rFonts w:ascii="Arial" w:hAnsi="Arial" w:cs="Arial"/>
        </w:rPr>
        <w:t>.1.15.) je objednatel oprávněn vyúčtovat zhotoviteli smluvní úrok z prodlení ve výši 0,15 % z dlužné částky za každý den prodlení a zhotovitel je v takovém případě povinen vyúčtovaný úrok z prodlení objednateli zaplatit.</w:t>
      </w:r>
    </w:p>
    <w:p w14:paraId="2F99706C" w14:textId="4D8CD270"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V případě porušení povinnosti zhotovitele musí mít sjednáno pojištění v rozsahu uvedeném v pododstavci </w:t>
      </w:r>
      <w:r w:rsidR="00DC3ED2" w:rsidRPr="003F72D3">
        <w:rPr>
          <w:rFonts w:ascii="Arial" w:hAnsi="Arial" w:cs="Arial"/>
        </w:rPr>
        <w:t>9</w:t>
      </w:r>
      <w:r w:rsidRPr="003F72D3">
        <w:rPr>
          <w:rFonts w:ascii="Arial" w:hAnsi="Arial" w:cs="Arial"/>
        </w:rPr>
        <w:t xml:space="preserve">.1.7. či v případě jeho nedoložení dle pododstavce </w:t>
      </w:r>
      <w:r w:rsidR="00DC3ED2" w:rsidRPr="003F72D3">
        <w:rPr>
          <w:rFonts w:ascii="Arial" w:hAnsi="Arial" w:cs="Arial"/>
        </w:rPr>
        <w:t>9</w:t>
      </w:r>
      <w:r w:rsidRPr="003F72D3">
        <w:rPr>
          <w:rFonts w:ascii="Arial" w:hAnsi="Arial" w:cs="Arial"/>
        </w:rPr>
        <w:t>.1.8. je objednatel oprávněn vyúčtovat zhotoviteli smluvní pokutu ve výši 5.000,- Kč za každý započatý den prodlení se splněním uvedené povinnosti a zhotovitel je v takovém případě povinen vyúčtovanou smluvní pokutu objednateli zaplatit.</w:t>
      </w:r>
      <w:bookmarkStart w:id="14" w:name="_Hlk150163989"/>
    </w:p>
    <w:bookmarkEnd w:id="14"/>
    <w:p w14:paraId="2C7A9FAD" w14:textId="77777777" w:rsidR="006858E6" w:rsidRPr="003F72D3" w:rsidRDefault="006858E6" w:rsidP="004359B5">
      <w:pPr>
        <w:pStyle w:val="Odstavecseseznamem"/>
        <w:numPr>
          <w:ilvl w:val="1"/>
          <w:numId w:val="1"/>
        </w:numPr>
        <w:ind w:left="567" w:hanging="567"/>
        <w:jc w:val="both"/>
        <w:rPr>
          <w:rFonts w:ascii="Arial" w:hAnsi="Arial" w:cs="Arial"/>
        </w:rPr>
      </w:pPr>
      <w:r w:rsidRPr="004359B5">
        <w:rPr>
          <w:rFonts w:ascii="Arial" w:hAnsi="Arial" w:cs="Arial"/>
        </w:rPr>
        <w:t>Smluvní pokuta nemá vliv na právo strany oprávněné ze smluvní pokuty na náhradu škody vzniklé z porušení povinnosti, ke kterému se smluvní pokuta vztahuje, tedy smluvní pokuta se na náhradu škody nezapočítává.</w:t>
      </w:r>
      <w:bookmarkStart w:id="15" w:name="_Hlk150164009"/>
    </w:p>
    <w:bookmarkEnd w:id="15"/>
    <w:p w14:paraId="18B11C79" w14:textId="77777777" w:rsidR="00D64913"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Náhrada újmy včetně náhrady škody, smluvní pokuta a úrok z prodlení dle tohoto článku 11. nebo ty, u nichž touto smlouvou není sjednána jiná splatnost, jsou splatné ve lhůtě do 30 dnů po doručení výzvy k jejich náhradě, resp. zaplacení nebo dokladu s jejich vyúčtováním druhé straně smlouvy. </w:t>
      </w:r>
    </w:p>
    <w:p w14:paraId="6A496140" w14:textId="66739E78" w:rsidR="00D64913" w:rsidRPr="004359B5" w:rsidRDefault="00387CFA" w:rsidP="004359B5">
      <w:pPr>
        <w:pStyle w:val="Odstavecseseznamem"/>
        <w:numPr>
          <w:ilvl w:val="1"/>
          <w:numId w:val="1"/>
        </w:numPr>
        <w:ind w:left="567" w:hanging="567"/>
        <w:jc w:val="both"/>
        <w:rPr>
          <w:rFonts w:ascii="Arial" w:hAnsi="Arial" w:cs="Arial"/>
        </w:rPr>
      </w:pPr>
      <w:r w:rsidRPr="004359B5">
        <w:rPr>
          <w:rFonts w:ascii="Arial" w:hAnsi="Arial" w:cs="Arial"/>
        </w:rPr>
        <w:t xml:space="preserve">Zhotovitel bere na vědomí, že </w:t>
      </w:r>
      <w:r w:rsidR="00407FBA" w:rsidRPr="004359B5">
        <w:rPr>
          <w:rFonts w:ascii="Arial" w:hAnsi="Arial" w:cs="Arial"/>
        </w:rPr>
        <w:t xml:space="preserve">provedení díla dle této smlouvy je součástí projektu </w:t>
      </w:r>
      <w:r w:rsidR="00D03B6E" w:rsidRPr="004359B5">
        <w:rPr>
          <w:rFonts w:ascii="Arial" w:hAnsi="Arial" w:cs="Arial"/>
        </w:rPr>
        <w:t xml:space="preserve">a </w:t>
      </w:r>
      <w:r w:rsidR="00407FBA" w:rsidRPr="004359B5">
        <w:rPr>
          <w:rFonts w:ascii="Arial" w:hAnsi="Arial" w:cs="Arial"/>
        </w:rPr>
        <w:t>bude financováno z prostředků dotačního programu</w:t>
      </w:r>
      <w:r w:rsidR="00D03B6E" w:rsidRPr="004359B5">
        <w:rPr>
          <w:rFonts w:ascii="Arial" w:hAnsi="Arial" w:cs="Arial"/>
        </w:rPr>
        <w:t>…………………….</w:t>
      </w:r>
      <w:r w:rsidR="00407FBA" w:rsidRPr="004359B5">
        <w:rPr>
          <w:rFonts w:ascii="Arial" w:hAnsi="Arial" w:cs="Arial"/>
        </w:rPr>
        <w:t xml:space="preserve"> </w:t>
      </w:r>
      <w:r w:rsidR="00D64913" w:rsidRPr="004359B5">
        <w:rPr>
          <w:rFonts w:ascii="Arial" w:hAnsi="Arial" w:cs="Arial"/>
        </w:rPr>
        <w:t>Pokud by objednateli nebyla z jakéhokoliv důvodu dotace přiznána, je objednatel oprávněn z tohoto důvodu od této smlouvy odstoupit, přičemž zhotovitel se v takovém případě vzdává práva na náhradu jakékoliv majetkové či nemajetkové újmy. Nedodržení závazků zhotovitele dle této smlouvy může vést k tomu, že dotace na tento projekt nebude objednatelem získána, nárok na ni zanikne nebo bude objednatel povinen přidělenou dotaci nebo její část vrátit či bude objednateli krácena. V případě, kdy by byla dotace objednateli poskytovatelem dotace krácena či by objednatel musel přidělenou dotaci či její část poskytovateli dotace vrátit, bude zhotovitel povinen uhradit objednateli smluvní pokutu, která se bude rovnat částce krácené dotace (v případě krácení dotace či její části) či vrácené dotace (v případě vrácení dotace či její části).</w:t>
      </w:r>
      <w:r w:rsidR="0080667F" w:rsidRPr="004359B5">
        <w:rPr>
          <w:rFonts w:ascii="Arial" w:hAnsi="Arial" w:cs="Arial"/>
        </w:rPr>
        <w:t xml:space="preserve"> </w:t>
      </w:r>
      <w:r w:rsidR="00D64913" w:rsidRPr="004359B5">
        <w:rPr>
          <w:rFonts w:ascii="Arial" w:hAnsi="Arial" w:cs="Arial"/>
        </w:rPr>
        <w:t xml:space="preserve">S přihlédnutím k výše uvedenému se zhotovitel zavazuje, že pokud z důvodu porušení jakékoli povinnosti zhotovitele vyplývající z této smlouvy bude objednatel nucen přidělenou dotaci  nebo její část vrátit, nebude mu dotace přiznána v plné </w:t>
      </w:r>
      <w:r w:rsidR="00D64913" w:rsidRPr="004359B5">
        <w:rPr>
          <w:rFonts w:ascii="Arial" w:hAnsi="Arial" w:cs="Arial"/>
        </w:rPr>
        <w:lastRenderedPageBreak/>
        <w:t>výši, nebo mu bude krácena, bude objednatel oprávněn po zhotoviteli požadovat vedle shora uvedené smluvní pokuty rovněž náhradu újmy v plné výši.</w:t>
      </w:r>
    </w:p>
    <w:p w14:paraId="218FABC3" w14:textId="1C24D0C9" w:rsidR="00023F78" w:rsidRPr="003F72D3" w:rsidRDefault="00023F78" w:rsidP="00D64913">
      <w:pPr>
        <w:pStyle w:val="Odstavecseseznamem"/>
        <w:spacing w:line="276" w:lineRule="auto"/>
        <w:ind w:left="993"/>
        <w:contextualSpacing w:val="0"/>
        <w:jc w:val="both"/>
        <w:rPr>
          <w:rFonts w:ascii="Arial" w:hAnsi="Arial" w:cs="Arial"/>
        </w:rPr>
      </w:pPr>
    </w:p>
    <w:p w14:paraId="49C1AADB" w14:textId="77777777" w:rsidR="006858E6" w:rsidRPr="003F72D3" w:rsidRDefault="006858E6" w:rsidP="006858E6">
      <w:pPr>
        <w:pStyle w:val="Odstavecseseznamem"/>
        <w:spacing w:line="276" w:lineRule="auto"/>
        <w:ind w:left="993"/>
        <w:contextualSpacing w:val="0"/>
        <w:jc w:val="both"/>
        <w:rPr>
          <w:rFonts w:ascii="Arial" w:hAnsi="Arial" w:cs="Arial"/>
        </w:rPr>
      </w:pPr>
    </w:p>
    <w:p w14:paraId="25C47C63" w14:textId="77777777" w:rsidR="006858E6" w:rsidRPr="003F72D3" w:rsidRDefault="006858E6" w:rsidP="004359B5">
      <w:pPr>
        <w:pStyle w:val="Nadpis1"/>
        <w:numPr>
          <w:ilvl w:val="0"/>
          <w:numId w:val="1"/>
        </w:numPr>
        <w:spacing w:before="0" w:after="0" w:line="276" w:lineRule="auto"/>
        <w:ind w:left="426" w:hanging="426"/>
        <w:jc w:val="center"/>
        <w:rPr>
          <w:rFonts w:ascii="Arial" w:hAnsi="Arial" w:cs="Arial"/>
          <w:b/>
          <w:bCs/>
          <w:color w:val="auto"/>
          <w:sz w:val="22"/>
          <w:szCs w:val="22"/>
        </w:rPr>
      </w:pPr>
      <w:bookmarkStart w:id="16" w:name="_Ref348012827"/>
      <w:r w:rsidRPr="003F72D3">
        <w:rPr>
          <w:rFonts w:ascii="Arial" w:hAnsi="Arial" w:cs="Arial"/>
          <w:b/>
          <w:bCs/>
          <w:color w:val="auto"/>
          <w:sz w:val="22"/>
          <w:szCs w:val="22"/>
        </w:rPr>
        <w:t>Zmocněné osoby</w:t>
      </w:r>
      <w:bookmarkEnd w:id="16"/>
    </w:p>
    <w:p w14:paraId="7DE499DC" w14:textId="77777777" w:rsidR="006858E6" w:rsidRPr="003F72D3" w:rsidRDefault="006858E6" w:rsidP="006858E6">
      <w:pPr>
        <w:spacing w:line="276" w:lineRule="auto"/>
        <w:rPr>
          <w:rFonts w:ascii="Arial" w:hAnsi="Arial" w:cs="Arial"/>
        </w:rPr>
      </w:pPr>
    </w:p>
    <w:p w14:paraId="45EF7A18" w14:textId="06B13C39"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Za objednatele:</w:t>
      </w:r>
    </w:p>
    <w:p w14:paraId="0F2BB739" w14:textId="77777777" w:rsidR="006858E6" w:rsidRPr="003F72D3" w:rsidRDefault="006858E6" w:rsidP="004359B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k převzetí díla a podpisu Protokolu o převzetí díla: </w:t>
      </w:r>
    </w:p>
    <w:p w14:paraId="1B20CAA5"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jméno, příjmení:</w:t>
      </w:r>
      <w:r w:rsidRPr="003F72D3">
        <w:rPr>
          <w:rFonts w:ascii="Arial" w:hAnsi="Arial" w:cs="Arial"/>
        </w:rPr>
        <w:tab/>
      </w:r>
    </w:p>
    <w:p w14:paraId="540AD39D"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funkce:</w:t>
      </w:r>
      <w:r w:rsidRPr="003F72D3">
        <w:rPr>
          <w:rFonts w:ascii="Arial" w:hAnsi="Arial" w:cs="Arial"/>
        </w:rPr>
        <w:tab/>
      </w:r>
      <w:r w:rsidRPr="003F72D3">
        <w:rPr>
          <w:rFonts w:ascii="Arial" w:hAnsi="Arial" w:cs="Arial"/>
        </w:rPr>
        <w:tab/>
      </w:r>
    </w:p>
    <w:p w14:paraId="3E65064D"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mobil:</w:t>
      </w:r>
      <w:r w:rsidRPr="003F72D3">
        <w:rPr>
          <w:rFonts w:ascii="Arial" w:hAnsi="Arial" w:cs="Arial"/>
        </w:rPr>
        <w:tab/>
      </w:r>
      <w:r w:rsidRPr="003F72D3">
        <w:rPr>
          <w:rFonts w:ascii="Arial" w:hAnsi="Arial" w:cs="Arial"/>
        </w:rPr>
        <w:tab/>
      </w:r>
    </w:p>
    <w:p w14:paraId="44AF90C3" w14:textId="77777777" w:rsidR="006858E6" w:rsidRPr="003F72D3" w:rsidRDefault="006858E6" w:rsidP="006858E6">
      <w:pPr>
        <w:widowControl w:val="0"/>
        <w:spacing w:after="120"/>
        <w:ind w:left="1701"/>
        <w:jc w:val="both"/>
        <w:rPr>
          <w:rFonts w:ascii="Arial" w:hAnsi="Arial" w:cs="Arial"/>
        </w:rPr>
      </w:pPr>
      <w:r w:rsidRPr="003F72D3">
        <w:rPr>
          <w:rFonts w:ascii="Arial" w:hAnsi="Arial" w:cs="Arial"/>
        </w:rPr>
        <w:t>e-mail:</w:t>
      </w:r>
      <w:r w:rsidRPr="003F72D3">
        <w:rPr>
          <w:rFonts w:ascii="Arial" w:hAnsi="Arial" w:cs="Arial"/>
        </w:rPr>
        <w:tab/>
      </w:r>
      <w:r w:rsidRPr="003F72D3">
        <w:rPr>
          <w:rFonts w:ascii="Arial" w:hAnsi="Arial" w:cs="Arial"/>
        </w:rPr>
        <w:tab/>
      </w:r>
    </w:p>
    <w:p w14:paraId="1E516C0C" w14:textId="77777777" w:rsidR="006858E6" w:rsidRPr="003F72D3" w:rsidRDefault="006858E6" w:rsidP="006858E6">
      <w:pPr>
        <w:widowControl w:val="0"/>
        <w:spacing w:after="120"/>
        <w:ind w:left="1701"/>
        <w:jc w:val="both"/>
        <w:rPr>
          <w:rFonts w:ascii="Arial" w:hAnsi="Arial" w:cs="Arial"/>
        </w:rPr>
      </w:pPr>
      <w:r w:rsidRPr="003F72D3">
        <w:rPr>
          <w:rFonts w:ascii="Arial" w:hAnsi="Arial" w:cs="Arial"/>
        </w:rPr>
        <w:t xml:space="preserve">ke koordinaci provádění díla: </w:t>
      </w:r>
    </w:p>
    <w:p w14:paraId="34AACEB8"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jméno, příjmení:</w:t>
      </w:r>
      <w:r w:rsidRPr="003F72D3">
        <w:rPr>
          <w:rFonts w:ascii="Arial" w:hAnsi="Arial" w:cs="Arial"/>
        </w:rPr>
        <w:tab/>
      </w:r>
    </w:p>
    <w:p w14:paraId="17C931D4"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funkce:</w:t>
      </w:r>
      <w:r w:rsidRPr="003F72D3">
        <w:rPr>
          <w:rFonts w:ascii="Arial" w:hAnsi="Arial" w:cs="Arial"/>
        </w:rPr>
        <w:tab/>
      </w:r>
      <w:r w:rsidRPr="003F72D3">
        <w:rPr>
          <w:rFonts w:ascii="Arial" w:hAnsi="Arial" w:cs="Arial"/>
        </w:rPr>
        <w:tab/>
      </w:r>
    </w:p>
    <w:p w14:paraId="1C894259" w14:textId="77777777" w:rsidR="006858E6" w:rsidRPr="003F72D3" w:rsidRDefault="006858E6" w:rsidP="006858E6">
      <w:pPr>
        <w:widowControl w:val="0"/>
        <w:spacing w:line="240" w:lineRule="exact"/>
        <w:ind w:left="1701"/>
        <w:jc w:val="both"/>
        <w:rPr>
          <w:rFonts w:ascii="Arial" w:hAnsi="Arial" w:cs="Arial"/>
        </w:rPr>
      </w:pPr>
      <w:r w:rsidRPr="003F72D3">
        <w:rPr>
          <w:rFonts w:ascii="Arial" w:hAnsi="Arial" w:cs="Arial"/>
        </w:rPr>
        <w:t>mobil:</w:t>
      </w:r>
      <w:r w:rsidRPr="003F72D3">
        <w:rPr>
          <w:rFonts w:ascii="Arial" w:hAnsi="Arial" w:cs="Arial"/>
        </w:rPr>
        <w:tab/>
      </w:r>
      <w:r w:rsidRPr="003F72D3">
        <w:rPr>
          <w:rFonts w:ascii="Arial" w:hAnsi="Arial" w:cs="Arial"/>
        </w:rPr>
        <w:tab/>
      </w:r>
    </w:p>
    <w:p w14:paraId="58C309E0" w14:textId="77777777" w:rsidR="006858E6" w:rsidRPr="003F72D3" w:rsidRDefault="006858E6" w:rsidP="006858E6">
      <w:pPr>
        <w:widowControl w:val="0"/>
        <w:spacing w:after="120"/>
        <w:ind w:left="1701"/>
        <w:jc w:val="both"/>
        <w:rPr>
          <w:rFonts w:ascii="Arial" w:hAnsi="Arial" w:cs="Arial"/>
        </w:rPr>
      </w:pPr>
      <w:r w:rsidRPr="003F72D3">
        <w:rPr>
          <w:rFonts w:ascii="Arial" w:hAnsi="Arial" w:cs="Arial"/>
        </w:rPr>
        <w:t>e-mail:</w:t>
      </w:r>
      <w:r w:rsidRPr="003F72D3">
        <w:rPr>
          <w:rFonts w:ascii="Arial" w:hAnsi="Arial" w:cs="Arial"/>
        </w:rPr>
        <w:tab/>
      </w:r>
      <w:r w:rsidRPr="003F72D3">
        <w:rPr>
          <w:rFonts w:ascii="Arial" w:hAnsi="Arial" w:cs="Arial"/>
        </w:rPr>
        <w:tab/>
        <w:t xml:space="preserve"> </w:t>
      </w:r>
    </w:p>
    <w:p w14:paraId="4D5EC365" w14:textId="77777777" w:rsidR="006858E6" w:rsidRPr="003F72D3" w:rsidRDefault="006858E6" w:rsidP="006858E6">
      <w:pPr>
        <w:tabs>
          <w:tab w:val="left" w:pos="2835"/>
        </w:tabs>
        <w:spacing w:after="120" w:line="276" w:lineRule="auto"/>
        <w:ind w:left="1701"/>
        <w:jc w:val="both"/>
        <w:rPr>
          <w:rStyle w:val="Hypertextovodkaz"/>
          <w:rFonts w:ascii="Arial" w:hAnsi="Arial" w:cs="Arial"/>
          <w:color w:val="auto"/>
          <w:u w:val="none"/>
        </w:rPr>
      </w:pPr>
      <w:r w:rsidRPr="003F72D3">
        <w:rPr>
          <w:rStyle w:val="Hypertextovodkaz"/>
          <w:rFonts w:ascii="Arial" w:hAnsi="Arial" w:cs="Arial"/>
          <w:color w:val="auto"/>
          <w:u w:val="none"/>
        </w:rPr>
        <w:t>a/nebo</w:t>
      </w:r>
    </w:p>
    <w:p w14:paraId="477ADE8B" w14:textId="77777777" w:rsidR="006858E6" w:rsidRPr="003F72D3" w:rsidRDefault="006858E6" w:rsidP="006858E6">
      <w:pPr>
        <w:tabs>
          <w:tab w:val="left" w:pos="2835"/>
        </w:tabs>
        <w:spacing w:line="276" w:lineRule="auto"/>
        <w:ind w:left="1701"/>
        <w:rPr>
          <w:rFonts w:ascii="Arial" w:hAnsi="Arial" w:cs="Arial"/>
        </w:rPr>
      </w:pPr>
      <w:r w:rsidRPr="003F72D3">
        <w:rPr>
          <w:rFonts w:ascii="Arial" w:hAnsi="Arial" w:cs="Arial"/>
        </w:rPr>
        <w:t xml:space="preserve">jméno, příjmení:  </w:t>
      </w:r>
      <w:r w:rsidRPr="003F72D3">
        <w:rPr>
          <w:rFonts w:ascii="Arial" w:hAnsi="Arial" w:cs="Arial"/>
        </w:rPr>
        <w:tab/>
      </w:r>
    </w:p>
    <w:p w14:paraId="4FB86711" w14:textId="77777777" w:rsidR="006858E6" w:rsidRPr="003F72D3" w:rsidRDefault="006858E6" w:rsidP="006858E6">
      <w:pPr>
        <w:spacing w:line="276" w:lineRule="auto"/>
        <w:ind w:left="1701"/>
        <w:jc w:val="both"/>
        <w:rPr>
          <w:rFonts w:ascii="Arial" w:hAnsi="Arial" w:cs="Arial"/>
        </w:rPr>
      </w:pPr>
      <w:r w:rsidRPr="003F72D3">
        <w:rPr>
          <w:rFonts w:ascii="Arial" w:hAnsi="Arial" w:cs="Arial"/>
        </w:rPr>
        <w:t>funkce:</w:t>
      </w:r>
      <w:r w:rsidRPr="003F72D3">
        <w:rPr>
          <w:rFonts w:ascii="Arial" w:hAnsi="Arial" w:cs="Arial"/>
        </w:rPr>
        <w:tab/>
        <w:t xml:space="preserve">             </w:t>
      </w:r>
    </w:p>
    <w:p w14:paraId="7056D894" w14:textId="77777777" w:rsidR="006858E6" w:rsidRPr="003F72D3" w:rsidRDefault="006858E6" w:rsidP="006858E6">
      <w:pPr>
        <w:spacing w:line="276" w:lineRule="auto"/>
        <w:ind w:left="1701"/>
        <w:jc w:val="both"/>
        <w:rPr>
          <w:rFonts w:ascii="Arial" w:hAnsi="Arial" w:cs="Arial"/>
        </w:rPr>
      </w:pPr>
      <w:r w:rsidRPr="003F72D3">
        <w:rPr>
          <w:rFonts w:ascii="Arial" w:hAnsi="Arial" w:cs="Arial"/>
        </w:rPr>
        <w:t>mobil:</w:t>
      </w:r>
      <w:r w:rsidRPr="003F72D3">
        <w:rPr>
          <w:rFonts w:ascii="Arial" w:hAnsi="Arial" w:cs="Arial"/>
        </w:rPr>
        <w:tab/>
        <w:t xml:space="preserve">            </w:t>
      </w:r>
    </w:p>
    <w:p w14:paraId="4EBFAB10" w14:textId="77777777" w:rsidR="006858E6" w:rsidRPr="003F72D3" w:rsidRDefault="006858E6" w:rsidP="006858E6">
      <w:pPr>
        <w:spacing w:after="120" w:line="276" w:lineRule="auto"/>
        <w:ind w:left="1701"/>
        <w:jc w:val="both"/>
        <w:rPr>
          <w:rFonts w:ascii="Arial" w:hAnsi="Arial" w:cs="Arial"/>
        </w:rPr>
      </w:pPr>
      <w:r w:rsidRPr="003F72D3">
        <w:rPr>
          <w:rFonts w:ascii="Arial" w:hAnsi="Arial" w:cs="Arial"/>
        </w:rPr>
        <w:t>e-mail:</w:t>
      </w:r>
      <w:r w:rsidRPr="003F72D3">
        <w:rPr>
          <w:rFonts w:ascii="Arial" w:hAnsi="Arial" w:cs="Arial"/>
        </w:rPr>
        <w:tab/>
        <w:t xml:space="preserve">            </w:t>
      </w:r>
    </w:p>
    <w:p w14:paraId="2C3D078A" w14:textId="77777777" w:rsidR="0080667F" w:rsidRPr="003F72D3" w:rsidRDefault="006858E6" w:rsidP="0080667F">
      <w:pPr>
        <w:spacing w:after="120" w:line="276" w:lineRule="auto"/>
        <w:ind w:left="1701"/>
        <w:jc w:val="both"/>
        <w:rPr>
          <w:rFonts w:ascii="Arial" w:hAnsi="Arial" w:cs="Arial"/>
        </w:rPr>
      </w:pPr>
      <w:r w:rsidRPr="003F72D3">
        <w:rPr>
          <w:rFonts w:ascii="Arial" w:hAnsi="Arial" w:cs="Arial"/>
        </w:rPr>
        <w:t xml:space="preserve">k podpisu dodatků ke smlouvě či dohod ke smlouvě včetně písemností, na jejichž základě dochází ke skončení či změně smlouvy: </w:t>
      </w:r>
      <w:r w:rsidR="00F34AD1" w:rsidRPr="003F72D3">
        <w:rPr>
          <w:rFonts w:ascii="Arial" w:hAnsi="Arial" w:cs="Arial"/>
        </w:rPr>
        <w:t>jednatel</w:t>
      </w:r>
      <w:r w:rsidRPr="003F72D3">
        <w:rPr>
          <w:rFonts w:ascii="Arial" w:hAnsi="Arial" w:cs="Arial"/>
        </w:rPr>
        <w:t xml:space="preserve"> v souladu se zápisem v obchodním rejstříku</w:t>
      </w:r>
    </w:p>
    <w:p w14:paraId="6F18DED2" w14:textId="77777777" w:rsidR="0080667F" w:rsidRPr="003F72D3" w:rsidRDefault="0080667F" w:rsidP="0080667F">
      <w:pPr>
        <w:spacing w:after="120" w:line="276" w:lineRule="auto"/>
        <w:ind w:left="1701"/>
        <w:jc w:val="both"/>
        <w:rPr>
          <w:rFonts w:ascii="Arial" w:hAnsi="Arial" w:cs="Arial"/>
        </w:rPr>
      </w:pPr>
    </w:p>
    <w:p w14:paraId="5388F11F" w14:textId="0EC09618"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Za zhotovitele:</w:t>
      </w:r>
    </w:p>
    <w:p w14:paraId="47971B76" w14:textId="77777777" w:rsidR="006858E6" w:rsidRPr="003F72D3" w:rsidRDefault="006858E6" w:rsidP="004359B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k předání díla a podpisu Protokolu o převzetí díla:</w:t>
      </w:r>
    </w:p>
    <w:p w14:paraId="0B05589C" w14:textId="77777777" w:rsidR="006858E6" w:rsidRPr="003F72D3" w:rsidRDefault="006858E6" w:rsidP="006858E6">
      <w:pPr>
        <w:tabs>
          <w:tab w:val="left" w:pos="3402"/>
        </w:tabs>
        <w:ind w:left="1701"/>
        <w:jc w:val="both"/>
        <w:rPr>
          <w:rFonts w:ascii="Arial" w:hAnsi="Arial" w:cs="Arial"/>
        </w:rPr>
      </w:pPr>
      <w:bookmarkStart w:id="17" w:name="_Hlk199844017"/>
      <w:r w:rsidRPr="003F72D3">
        <w:rPr>
          <w:rFonts w:ascii="Arial" w:hAnsi="Arial" w:cs="Arial"/>
        </w:rPr>
        <w:t>jméno, příjmení:</w:t>
      </w:r>
      <w:r w:rsidRPr="003F72D3">
        <w:rPr>
          <w:rFonts w:ascii="Arial" w:hAnsi="Arial" w:cs="Arial"/>
        </w:rPr>
        <w:tab/>
        <w:t>--</w:t>
      </w:r>
    </w:p>
    <w:p w14:paraId="67250ADF"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funkce:</w:t>
      </w:r>
      <w:r w:rsidRPr="003F72D3">
        <w:rPr>
          <w:rFonts w:ascii="Arial" w:hAnsi="Arial" w:cs="Arial"/>
        </w:rPr>
        <w:tab/>
        <w:t>Jednatel</w:t>
      </w:r>
    </w:p>
    <w:p w14:paraId="131F01AE"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mobil:</w:t>
      </w:r>
      <w:r w:rsidRPr="003F72D3">
        <w:rPr>
          <w:rFonts w:ascii="Arial" w:hAnsi="Arial" w:cs="Arial"/>
        </w:rPr>
        <w:tab/>
        <w:t>+420 --</w:t>
      </w:r>
    </w:p>
    <w:p w14:paraId="27901C92"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tel.:</w:t>
      </w:r>
      <w:r w:rsidRPr="003F72D3">
        <w:rPr>
          <w:rFonts w:ascii="Arial" w:hAnsi="Arial" w:cs="Arial"/>
        </w:rPr>
        <w:tab/>
        <w:t>+420 --</w:t>
      </w:r>
    </w:p>
    <w:p w14:paraId="5EA4D4E5" w14:textId="77777777" w:rsidR="006858E6" w:rsidRPr="003F72D3" w:rsidRDefault="006858E6" w:rsidP="006858E6">
      <w:pPr>
        <w:tabs>
          <w:tab w:val="left" w:pos="3402"/>
        </w:tabs>
        <w:spacing w:after="120"/>
        <w:ind w:left="1701"/>
        <w:jc w:val="both"/>
        <w:rPr>
          <w:rFonts w:ascii="Arial" w:hAnsi="Arial" w:cs="Arial"/>
        </w:rPr>
      </w:pPr>
      <w:r w:rsidRPr="003F72D3">
        <w:rPr>
          <w:rFonts w:ascii="Arial" w:hAnsi="Arial" w:cs="Arial"/>
        </w:rPr>
        <w:t>e-mail:</w:t>
      </w:r>
      <w:r w:rsidRPr="003F72D3">
        <w:rPr>
          <w:rFonts w:ascii="Arial" w:hAnsi="Arial" w:cs="Arial"/>
        </w:rPr>
        <w:tab/>
        <w:t>-a</w:t>
      </w:r>
    </w:p>
    <w:bookmarkEnd w:id="17"/>
    <w:p w14:paraId="74883672" w14:textId="77777777" w:rsidR="006858E6" w:rsidRPr="003F72D3" w:rsidRDefault="006858E6" w:rsidP="006858E6">
      <w:pPr>
        <w:pStyle w:val="Odstavecseseznamem"/>
        <w:spacing w:line="276" w:lineRule="auto"/>
        <w:ind w:left="1701"/>
        <w:contextualSpacing w:val="0"/>
        <w:jc w:val="both"/>
        <w:rPr>
          <w:rFonts w:ascii="Arial" w:hAnsi="Arial" w:cs="Arial"/>
        </w:rPr>
      </w:pPr>
    </w:p>
    <w:p w14:paraId="289DAAC7" w14:textId="77777777" w:rsidR="006858E6" w:rsidRPr="003F72D3" w:rsidRDefault="006858E6" w:rsidP="004359B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ke koordinaci provádění díla: </w:t>
      </w:r>
    </w:p>
    <w:p w14:paraId="43AD5568"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jméno, příjmení:</w:t>
      </w:r>
      <w:r w:rsidRPr="003F72D3">
        <w:rPr>
          <w:rFonts w:ascii="Arial" w:hAnsi="Arial" w:cs="Arial"/>
        </w:rPr>
        <w:tab/>
        <w:t>--</w:t>
      </w:r>
    </w:p>
    <w:p w14:paraId="6BB24AB3"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funkce:</w:t>
      </w:r>
      <w:r w:rsidRPr="003F72D3">
        <w:rPr>
          <w:rFonts w:ascii="Arial" w:hAnsi="Arial" w:cs="Arial"/>
        </w:rPr>
        <w:tab/>
        <w:t>Jednatel</w:t>
      </w:r>
    </w:p>
    <w:p w14:paraId="31E89FA7"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mobil:</w:t>
      </w:r>
      <w:r w:rsidRPr="003F72D3">
        <w:rPr>
          <w:rFonts w:ascii="Arial" w:hAnsi="Arial" w:cs="Arial"/>
        </w:rPr>
        <w:tab/>
        <w:t>+420 --</w:t>
      </w:r>
    </w:p>
    <w:p w14:paraId="44418F6D"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tel.:</w:t>
      </w:r>
      <w:r w:rsidRPr="003F72D3">
        <w:rPr>
          <w:rFonts w:ascii="Arial" w:hAnsi="Arial" w:cs="Arial"/>
        </w:rPr>
        <w:tab/>
        <w:t>+420 --</w:t>
      </w:r>
    </w:p>
    <w:p w14:paraId="2228268F" w14:textId="77777777" w:rsidR="006858E6" w:rsidRPr="003F72D3" w:rsidRDefault="006858E6" w:rsidP="006858E6">
      <w:pPr>
        <w:tabs>
          <w:tab w:val="left" w:pos="3402"/>
        </w:tabs>
        <w:spacing w:after="120"/>
        <w:ind w:left="1701"/>
        <w:jc w:val="both"/>
        <w:rPr>
          <w:rFonts w:ascii="Arial" w:hAnsi="Arial" w:cs="Arial"/>
        </w:rPr>
      </w:pPr>
      <w:r w:rsidRPr="003F72D3">
        <w:rPr>
          <w:rFonts w:ascii="Arial" w:hAnsi="Arial" w:cs="Arial"/>
        </w:rPr>
        <w:t>e-mail:</w:t>
      </w:r>
      <w:r w:rsidRPr="003F72D3">
        <w:rPr>
          <w:rFonts w:ascii="Arial" w:hAnsi="Arial" w:cs="Arial"/>
        </w:rPr>
        <w:tab/>
        <w:t>--</w:t>
      </w:r>
    </w:p>
    <w:p w14:paraId="795C0D3E" w14:textId="77777777" w:rsidR="006858E6" w:rsidRPr="003F72D3" w:rsidRDefault="006858E6" w:rsidP="006858E6">
      <w:pPr>
        <w:pStyle w:val="Odstavecseseznamem"/>
        <w:spacing w:line="276" w:lineRule="auto"/>
        <w:ind w:left="992" w:firstLine="709"/>
        <w:contextualSpacing w:val="0"/>
        <w:jc w:val="both"/>
        <w:rPr>
          <w:rFonts w:ascii="Arial" w:hAnsi="Arial" w:cs="Arial"/>
        </w:rPr>
      </w:pPr>
    </w:p>
    <w:p w14:paraId="5B7506CC" w14:textId="77777777" w:rsidR="006858E6" w:rsidRPr="003F72D3" w:rsidRDefault="006858E6" w:rsidP="004359B5">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k podpisu dodatků ke smlouvě či dohod ke smlouvě včetně písemností, na jejichž základě dochází ke skončení či změně smlouvy: </w:t>
      </w:r>
    </w:p>
    <w:p w14:paraId="3392A2F1"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jméno, příjmení:</w:t>
      </w:r>
      <w:r w:rsidRPr="003F72D3">
        <w:rPr>
          <w:rFonts w:ascii="Arial" w:hAnsi="Arial" w:cs="Arial"/>
        </w:rPr>
        <w:tab/>
        <w:t>--</w:t>
      </w:r>
    </w:p>
    <w:p w14:paraId="1B81C16F"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funkce:</w:t>
      </w:r>
      <w:r w:rsidRPr="003F72D3">
        <w:rPr>
          <w:rFonts w:ascii="Arial" w:hAnsi="Arial" w:cs="Arial"/>
        </w:rPr>
        <w:tab/>
        <w:t>Jednatel</w:t>
      </w:r>
    </w:p>
    <w:p w14:paraId="5BE6768C"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mobil:</w:t>
      </w:r>
      <w:r w:rsidRPr="003F72D3">
        <w:rPr>
          <w:rFonts w:ascii="Arial" w:hAnsi="Arial" w:cs="Arial"/>
        </w:rPr>
        <w:tab/>
        <w:t>+420 --</w:t>
      </w:r>
    </w:p>
    <w:p w14:paraId="335EADAE" w14:textId="77777777" w:rsidR="006858E6" w:rsidRPr="003F72D3" w:rsidRDefault="006858E6" w:rsidP="006858E6">
      <w:pPr>
        <w:tabs>
          <w:tab w:val="left" w:pos="3402"/>
        </w:tabs>
        <w:ind w:left="1701"/>
        <w:jc w:val="both"/>
        <w:rPr>
          <w:rFonts w:ascii="Arial" w:hAnsi="Arial" w:cs="Arial"/>
        </w:rPr>
      </w:pPr>
      <w:r w:rsidRPr="003F72D3">
        <w:rPr>
          <w:rFonts w:ascii="Arial" w:hAnsi="Arial" w:cs="Arial"/>
        </w:rPr>
        <w:t>tel.:</w:t>
      </w:r>
      <w:r w:rsidRPr="003F72D3">
        <w:rPr>
          <w:rFonts w:ascii="Arial" w:hAnsi="Arial" w:cs="Arial"/>
        </w:rPr>
        <w:tab/>
        <w:t>+420 --</w:t>
      </w:r>
    </w:p>
    <w:p w14:paraId="5239B75D" w14:textId="77777777" w:rsidR="006858E6" w:rsidRPr="003F72D3" w:rsidRDefault="006858E6" w:rsidP="006858E6">
      <w:pPr>
        <w:tabs>
          <w:tab w:val="left" w:pos="3402"/>
        </w:tabs>
        <w:spacing w:after="120"/>
        <w:ind w:left="1701"/>
        <w:jc w:val="both"/>
        <w:rPr>
          <w:rFonts w:ascii="Arial" w:hAnsi="Arial" w:cs="Arial"/>
        </w:rPr>
      </w:pPr>
      <w:r w:rsidRPr="003F72D3">
        <w:rPr>
          <w:rFonts w:ascii="Arial" w:hAnsi="Arial" w:cs="Arial"/>
        </w:rPr>
        <w:t>e-mail:</w:t>
      </w:r>
      <w:r w:rsidRPr="003F72D3">
        <w:rPr>
          <w:rFonts w:ascii="Arial" w:hAnsi="Arial" w:cs="Arial"/>
        </w:rPr>
        <w:tab/>
        <w:t>--</w:t>
      </w:r>
    </w:p>
    <w:p w14:paraId="0B3C4BBF" w14:textId="77777777" w:rsidR="006858E6" w:rsidRPr="003F72D3" w:rsidRDefault="006858E6" w:rsidP="006858E6">
      <w:pPr>
        <w:pStyle w:val="Odstavecseseznamem"/>
        <w:spacing w:line="276" w:lineRule="auto"/>
        <w:ind w:left="992" w:firstLine="709"/>
        <w:contextualSpacing w:val="0"/>
        <w:jc w:val="both"/>
        <w:rPr>
          <w:rFonts w:ascii="Arial" w:hAnsi="Arial" w:cs="Arial"/>
        </w:rPr>
      </w:pPr>
    </w:p>
    <w:p w14:paraId="23329383" w14:textId="201370DF"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lastRenderedPageBreak/>
        <w:t xml:space="preserve">Po uzavření této smlouvy je každá ze stran oprávněna jednostranným písemným oznámením doručeným druhé straně oznámit, že došlo ke změně osoby oprávněné za ni jednat ve věcech uvedených v článku </w:t>
      </w:r>
      <w:r w:rsidR="00706811" w:rsidRPr="003F72D3">
        <w:rPr>
          <w:rFonts w:ascii="Arial" w:hAnsi="Arial" w:cs="Arial"/>
        </w:rPr>
        <w:t>8</w:t>
      </w:r>
      <w:r w:rsidRPr="003F72D3">
        <w:rPr>
          <w:rFonts w:ascii="Arial" w:hAnsi="Arial" w:cs="Arial"/>
        </w:rPr>
        <w:t>. a článku 1</w:t>
      </w:r>
      <w:r w:rsidR="00706811" w:rsidRPr="003F72D3">
        <w:rPr>
          <w:rFonts w:ascii="Arial" w:hAnsi="Arial" w:cs="Arial"/>
        </w:rPr>
        <w:t>2</w:t>
      </w:r>
      <w:r w:rsidRPr="003F72D3">
        <w:rPr>
          <w:rFonts w:ascii="Arial" w:hAnsi="Arial" w:cs="Arial"/>
        </w:rPr>
        <w:t>. této smlouvy. Až do takového oznámení je jakékoli doručení na shora uvedené kontakty či právní jednání s jakoukoli ze shora uvedených osob považováno za řádné.</w:t>
      </w:r>
    </w:p>
    <w:p w14:paraId="6651DA1C" w14:textId="77777777" w:rsidR="006858E6" w:rsidRPr="003F72D3" w:rsidRDefault="006858E6" w:rsidP="006858E6">
      <w:pPr>
        <w:pStyle w:val="Odstavecseseznamem"/>
        <w:spacing w:line="276" w:lineRule="auto"/>
        <w:ind w:left="992"/>
        <w:contextualSpacing w:val="0"/>
        <w:jc w:val="both"/>
        <w:rPr>
          <w:rFonts w:ascii="Arial" w:hAnsi="Arial" w:cs="Arial"/>
        </w:rPr>
      </w:pPr>
    </w:p>
    <w:p w14:paraId="6D2955FC" w14:textId="77777777" w:rsidR="006858E6" w:rsidRPr="003F72D3" w:rsidRDefault="006858E6" w:rsidP="004359B5">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Stavební deník</w:t>
      </w:r>
    </w:p>
    <w:p w14:paraId="65D4A160" w14:textId="77777777" w:rsidR="006858E6" w:rsidRPr="003F72D3" w:rsidRDefault="006858E6" w:rsidP="006858E6">
      <w:pPr>
        <w:spacing w:line="276" w:lineRule="auto"/>
        <w:rPr>
          <w:rFonts w:ascii="Arial" w:hAnsi="Arial" w:cs="Arial"/>
        </w:rPr>
      </w:pPr>
    </w:p>
    <w:p w14:paraId="293FD165" w14:textId="77777777" w:rsidR="006858E6" w:rsidRPr="004359B5"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Stavební deník vede zhotovitel v českém jazyce v souladu s ustanoveními § 166 zák. č. 283/2021 Sb., stavební zákon v platném znění. Obsahové náležitosti stavebního deníku řeší Příloha č. 12 vyhlášky 131/2024 Sb.</w:t>
      </w:r>
    </w:p>
    <w:p w14:paraId="1050CA4A"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Dokumenty, které budou skladovány přímo na staveništi v jednom vyhotovení, originále nebo kopii, budou uvedeny ve stavebním deníku.</w:t>
      </w:r>
    </w:p>
    <w:p w14:paraId="066D2E03"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Pokud objednatel nesouhlasí s obsahem záznamu, uvede tuto skutečnost s udáním důvodů do stavebního deníku, a to do tří pracovních dnů. Toto ustanovení platí i obráceně ve vztahu reakce zhotovitele na zápis objednatele.</w:t>
      </w:r>
    </w:p>
    <w:p w14:paraId="258AD440"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 xml:space="preserve">Zhotovitel je povinen mít druhý průpis každodenních záznamů uložen odděleně od originálu, a to tak, aby byl k dispozici v případě ztráty nebo zničení originálu. </w:t>
      </w:r>
    </w:p>
    <w:p w14:paraId="59FD66B4"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Smlouva nemůže být měněna nebo upravována zápisem do stavebního deníku.</w:t>
      </w:r>
    </w:p>
    <w:p w14:paraId="6959DDDB"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První průpis stavebního deníku je uchováván zhotovitelem po dobu deseti let od podpisu protokolu o konečném převzetí díla.</w:t>
      </w:r>
    </w:p>
    <w:p w14:paraId="37A10BED" w14:textId="77777777"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Zápisy ve stavebním deníku jsou za objednatele oprávněny provádět osoby odpovědné za koordinaci provádění díla, příp. pověření zaměstnanci nebo zástupci.</w:t>
      </w:r>
    </w:p>
    <w:p w14:paraId="3853561E" w14:textId="6101F0C8" w:rsidR="006858E6" w:rsidRPr="003F72D3"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Jakýkoli zápis ve stavebním deníku nenahrazuje jakýkoli předávací protokol.</w:t>
      </w:r>
    </w:p>
    <w:p w14:paraId="701BA0A0" w14:textId="2B3DA0EB" w:rsidR="006858E6" w:rsidRPr="004359B5" w:rsidRDefault="006858E6" w:rsidP="004359B5">
      <w:pPr>
        <w:pStyle w:val="Odstavecseseznamem"/>
        <w:numPr>
          <w:ilvl w:val="1"/>
          <w:numId w:val="1"/>
        </w:numPr>
        <w:ind w:left="567" w:hanging="567"/>
        <w:jc w:val="both"/>
        <w:rPr>
          <w:rFonts w:ascii="Arial" w:hAnsi="Arial" w:cs="Arial"/>
        </w:rPr>
      </w:pPr>
      <w:r w:rsidRPr="003F72D3">
        <w:rPr>
          <w:rFonts w:ascii="Arial" w:hAnsi="Arial" w:cs="Arial"/>
        </w:rPr>
        <w:t>Dojde-li k rozporu týkajícího se zápisu do stavebního deníku, je osoba pověřená koordinací díla za objednatele povinna bez zbytečného odkladu předložit tento rozpor k rozhodnutí statutárnímu orgánu objednatele.</w:t>
      </w:r>
    </w:p>
    <w:p w14:paraId="6EEE1142" w14:textId="77777777" w:rsidR="006858E6" w:rsidRPr="003F72D3" w:rsidRDefault="006858E6" w:rsidP="006858E6">
      <w:pPr>
        <w:spacing w:line="276" w:lineRule="auto"/>
        <w:rPr>
          <w:rFonts w:ascii="Arial" w:hAnsi="Arial" w:cs="Arial"/>
          <w:lang w:eastAsia="x-none"/>
        </w:rPr>
      </w:pPr>
    </w:p>
    <w:p w14:paraId="3E1909FC" w14:textId="77777777" w:rsidR="006858E6" w:rsidRPr="00511AA1" w:rsidRDefault="006858E6" w:rsidP="004359B5">
      <w:pPr>
        <w:pStyle w:val="Nadpis1"/>
        <w:numPr>
          <w:ilvl w:val="0"/>
          <w:numId w:val="1"/>
        </w:numPr>
        <w:spacing w:before="0" w:after="0" w:line="276" w:lineRule="auto"/>
        <w:ind w:left="426" w:hanging="426"/>
        <w:jc w:val="center"/>
        <w:rPr>
          <w:rFonts w:ascii="Arial" w:hAnsi="Arial" w:cs="Arial"/>
          <w:b/>
          <w:bCs/>
          <w:color w:val="auto"/>
          <w:sz w:val="22"/>
          <w:szCs w:val="22"/>
        </w:rPr>
      </w:pPr>
      <w:r w:rsidRPr="004359B5">
        <w:rPr>
          <w:rFonts w:ascii="Arial" w:hAnsi="Arial" w:cs="Arial"/>
          <w:b/>
          <w:bCs/>
          <w:color w:val="auto"/>
          <w:sz w:val="22"/>
          <w:szCs w:val="22"/>
        </w:rPr>
        <w:t>Kontrolní</w:t>
      </w:r>
      <w:r w:rsidRPr="00511AA1">
        <w:rPr>
          <w:rFonts w:ascii="Arial" w:hAnsi="Arial" w:cs="Arial"/>
          <w:b/>
          <w:bCs/>
          <w:color w:val="auto"/>
          <w:sz w:val="22"/>
          <w:szCs w:val="22"/>
        </w:rPr>
        <w:t xml:space="preserve"> dny</w:t>
      </w:r>
    </w:p>
    <w:p w14:paraId="61A0EFDF" w14:textId="77777777" w:rsidR="006858E6" w:rsidRPr="003F72D3" w:rsidRDefault="006858E6" w:rsidP="006858E6">
      <w:pPr>
        <w:spacing w:line="276" w:lineRule="auto"/>
        <w:ind w:left="426"/>
        <w:outlineLvl w:val="4"/>
        <w:rPr>
          <w:rFonts w:ascii="Arial" w:eastAsia="Times New Roman" w:hAnsi="Arial" w:cs="Arial"/>
          <w:b/>
          <w:bCs/>
          <w:iCs/>
        </w:rPr>
      </w:pPr>
    </w:p>
    <w:p w14:paraId="761F2A5B"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 xml:space="preserve">Objednatel kontroluje postup, způsob a kvalitu provádění výkonů při pravidelně konaném společném jednání pověřených zástupců zhotovitele a objednatele (dále jen „kontrolní den“). </w:t>
      </w:r>
    </w:p>
    <w:p w14:paraId="24A8D7ED"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7C70641A"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Termín konání kontrolního dne určuje objednatel. Kontrolní dny se budou konat zpravidla nejméně jednou za 2 týdny po dobu výstavby.</w:t>
      </w:r>
    </w:p>
    <w:p w14:paraId="7EBD44CF"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Místem konání kontrolních dnů je zpravidla místo stavby.</w:t>
      </w:r>
    </w:p>
    <w:p w14:paraId="3E05B3B5"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 xml:space="preserve">Jednání kontrolního dne vede zástupce objednatele – osoba odpovědná za koordinaci provádění díla. Za zhotovitele se musí kontrolního dne zúčastnit osoba odpovědná za koordinaci provádění díla nebo stavbyvedoucí a ve výjimečných případech namísto zhotovitele jiná odborná osoba ve vztahu k charakteru díla. </w:t>
      </w:r>
    </w:p>
    <w:p w14:paraId="7BCBFFFD"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Z jednání kontrolního dne se pořizuje zápis, v němž jsou zaznamenány všechny skutečnosti, o jejichž zaznamenání alespoň jedna ze stran požádá. Čistopis zápisu z kontrolního dne všechny zúčastněné strany stvrdí svým podpisem. Zápis z kontrolního dne stvrzuje svým podpisem odpovědný zástupce objednatele i zhotovitele. Nedílnou součástí zápisu z kontrolního dne je prezenční listina přítomných. Součástí zápisu formou příloh mohou být listiny příp. jiné doklady, předložené při jednání, pokud o to některá ze stran požádá. Za vyhotovení a rozeslání čistopisu zápisu (není-li vypracován a podepsán přímo na místě) odpovídá objednatel, nebude-li dohodnuto jinak. Čistopis zápisu se zasílá zpravidla do dvou dnů ode dne konání kontrolního dne a je povinností zhotovitele jej do 2 dnů od obdržení potvrzený, resp. připomínkovaný předat zástupci objednatele. Pokud tak neučiní, považují se ustanovení zápisu z kontrolního dne za stvrzená.</w:t>
      </w:r>
    </w:p>
    <w:p w14:paraId="5C2899EC"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lastRenderedPageBreak/>
        <w:t xml:space="preserve">Tvrzení jedné strany ohledně způsobu a postupu provádění výkonů, k němuž druhá strana nevznesla v zápisu z kontrolního dne odůvodněné námitky, se považují za prokázaná a jsou použitelná pro odůvodnění nároků obou stran. </w:t>
      </w:r>
    </w:p>
    <w:p w14:paraId="1CA5ED3F"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Dohody přijaté v zápisech z kontrolních dnů nemohou měnit obsah závazků dle této smlouvy.  Za tímto účelem musí být uzavřen písemný dodatek ke smlouvě. Případná vyjádření stran k těmto otázkám mají pouze charakter předpokládaných změn smlouvy a nejsou právně závazná.</w:t>
      </w:r>
    </w:p>
    <w:p w14:paraId="248B3CB1" w14:textId="77777777" w:rsidR="006858E6" w:rsidRPr="00511AA1" w:rsidRDefault="006858E6" w:rsidP="00511AA1">
      <w:pPr>
        <w:pStyle w:val="Odstavecseseznamem"/>
        <w:ind w:left="567"/>
        <w:jc w:val="both"/>
        <w:rPr>
          <w:rFonts w:ascii="Arial" w:hAnsi="Arial" w:cs="Arial"/>
        </w:rPr>
      </w:pPr>
    </w:p>
    <w:p w14:paraId="0CA40BA0" w14:textId="77777777" w:rsidR="006858E6" w:rsidRPr="00511AA1" w:rsidRDefault="006858E6" w:rsidP="00511AA1">
      <w:pPr>
        <w:pStyle w:val="Nadpis1"/>
        <w:numPr>
          <w:ilvl w:val="0"/>
          <w:numId w:val="1"/>
        </w:numPr>
        <w:spacing w:before="0" w:after="0" w:line="276" w:lineRule="auto"/>
        <w:ind w:left="426" w:hanging="426"/>
        <w:jc w:val="center"/>
        <w:rPr>
          <w:rFonts w:ascii="Arial" w:hAnsi="Arial" w:cs="Arial"/>
          <w:b/>
          <w:bCs/>
          <w:color w:val="auto"/>
          <w:sz w:val="22"/>
          <w:szCs w:val="22"/>
        </w:rPr>
      </w:pPr>
      <w:r w:rsidRPr="00511AA1">
        <w:rPr>
          <w:rFonts w:ascii="Arial" w:hAnsi="Arial" w:cs="Arial"/>
          <w:b/>
          <w:bCs/>
          <w:color w:val="auto"/>
          <w:sz w:val="22"/>
          <w:szCs w:val="22"/>
        </w:rPr>
        <w:t>Staveniště</w:t>
      </w:r>
    </w:p>
    <w:p w14:paraId="0C5EAAE2" w14:textId="77777777" w:rsidR="006858E6" w:rsidRPr="003F72D3" w:rsidRDefault="006858E6" w:rsidP="006858E6">
      <w:pPr>
        <w:keepNext/>
        <w:keepLines/>
        <w:spacing w:line="276" w:lineRule="auto"/>
        <w:ind w:left="426"/>
        <w:outlineLvl w:val="0"/>
        <w:rPr>
          <w:rFonts w:ascii="Arial" w:eastAsia="Times New Roman" w:hAnsi="Arial" w:cs="Arial"/>
          <w:b/>
          <w:bCs/>
          <w:lang w:eastAsia="x-none"/>
        </w:rPr>
      </w:pPr>
    </w:p>
    <w:p w14:paraId="26CE4498" w14:textId="77777777" w:rsidR="006858E6" w:rsidRPr="00511AA1" w:rsidRDefault="006858E6" w:rsidP="00511AA1">
      <w:pPr>
        <w:pStyle w:val="Odstavecseseznamem"/>
        <w:numPr>
          <w:ilvl w:val="1"/>
          <w:numId w:val="1"/>
        </w:numPr>
        <w:ind w:left="567" w:hanging="567"/>
        <w:jc w:val="both"/>
        <w:rPr>
          <w:rFonts w:ascii="Arial" w:hAnsi="Arial" w:cs="Arial"/>
        </w:rPr>
      </w:pPr>
      <w:r w:rsidRPr="00511AA1">
        <w:rPr>
          <w:rFonts w:ascii="Arial" w:hAnsi="Arial" w:cs="Arial"/>
        </w:rPr>
        <w:t>Objednatel předá zhotoviteli staveniště písemnou formou – protokolem o předání a převzetí staveniště, který bude podepsán stranami. Veškeré potřebné úpravy staveniště nezbytné k tomu, aby zhotovitel mohl započít práce v souladu se smlouvou, zajistí zhotovitel na své náklady. Prostory a plochy staveniště budou zhotovitelem využity výhradně k realizaci díla.</w:t>
      </w:r>
    </w:p>
    <w:p w14:paraId="522A404D" w14:textId="77777777" w:rsidR="006858E6" w:rsidRPr="00511AA1" w:rsidRDefault="006858E6" w:rsidP="00511AA1">
      <w:pPr>
        <w:pStyle w:val="Odstavecseseznamem"/>
        <w:numPr>
          <w:ilvl w:val="1"/>
          <w:numId w:val="1"/>
        </w:numPr>
        <w:ind w:left="567" w:hanging="567"/>
        <w:jc w:val="both"/>
        <w:rPr>
          <w:rFonts w:ascii="Arial" w:hAnsi="Arial" w:cs="Arial"/>
        </w:rPr>
      </w:pPr>
      <w:r w:rsidRPr="00511AA1">
        <w:rPr>
          <w:rFonts w:ascii="Arial" w:hAnsi="Arial" w:cs="Arial"/>
        </w:rPr>
        <w:t xml:space="preserve">Na staveništi, které bylo předáno zhotoviteli k realizaci díla, a kde probíhají souběžně práce vykonávané pracovníky třetích osob, je zhotovitel povinen dle části třetí zákona č. 309/2006 Sb., o zajištění dalších podmínek bezpečnosti a ochrany zdraví při práci, v platném znění, průběžně dodržovat koordinovaný postup výstavby na staveništi. Pro zabezpečení bezpečnosti a ochrany zdraví se řídí plánem BOZP v aktuálním znění a pokyny koordinátora BOZP, kterému zhotovitel poskytne veškeré podklady, informace a součinnost potřebnou k plnění povinností koordinátora BOZP po celou dobu přípravy a realizace díla dle této smlouvy. </w:t>
      </w:r>
    </w:p>
    <w:p w14:paraId="39F1B5F2" w14:textId="77777777" w:rsidR="006858E6" w:rsidRPr="00511AA1" w:rsidRDefault="006858E6" w:rsidP="00511AA1">
      <w:pPr>
        <w:pStyle w:val="Odstavecseseznamem"/>
        <w:numPr>
          <w:ilvl w:val="1"/>
          <w:numId w:val="1"/>
        </w:numPr>
        <w:ind w:left="567" w:hanging="567"/>
        <w:jc w:val="both"/>
        <w:rPr>
          <w:rFonts w:ascii="Arial" w:hAnsi="Arial" w:cs="Arial"/>
        </w:rPr>
      </w:pPr>
      <w:r w:rsidRPr="00511AA1">
        <w:rPr>
          <w:rFonts w:ascii="Arial" w:hAnsi="Arial" w:cs="Arial"/>
        </w:rPr>
        <w:t xml:space="preserve">Před zahájením zkušebního provozu je zhotovitel povinen zajistit vyklizení staveniště tak, aby nedošlo k ohrožení bezpečnosti osob obsluhy a údržby zařízení. Zhotovitel je povinen uvést staveniště, včetně komunikací, do původního stavu nebo do stavu dle projektové dokumentace pro provedení stavby (terénní úpravy) a protokolárně předat staveniště zpět objednateli. </w:t>
      </w:r>
    </w:p>
    <w:p w14:paraId="08DDD4F1" w14:textId="77777777" w:rsidR="006858E6" w:rsidRPr="00511AA1" w:rsidRDefault="006858E6" w:rsidP="00511AA1">
      <w:pPr>
        <w:pStyle w:val="Odstavecseseznamem"/>
        <w:numPr>
          <w:ilvl w:val="1"/>
          <w:numId w:val="1"/>
        </w:numPr>
        <w:ind w:left="567" w:hanging="567"/>
        <w:jc w:val="both"/>
        <w:rPr>
          <w:rFonts w:ascii="Arial" w:hAnsi="Arial" w:cs="Arial"/>
        </w:rPr>
      </w:pPr>
      <w:r w:rsidRPr="00511AA1">
        <w:rPr>
          <w:rFonts w:ascii="Arial" w:hAnsi="Arial" w:cs="Arial"/>
        </w:rPr>
        <w:t>Po zahájení zkušebního provozu může zhotovitel ponechat na staveništi jen své stroje, zařízení a materiál potřebné pro řádnou kolaudaci díla a pro odstranění vad a nedodělků. Přesné termíny vyklizení budou stranami dohodnuty a budou uvedeny ve stavebním deníku.</w:t>
      </w:r>
    </w:p>
    <w:p w14:paraId="413ED4BA" w14:textId="77777777" w:rsidR="006858E6" w:rsidRPr="003F72D3" w:rsidRDefault="006858E6" w:rsidP="006858E6">
      <w:pPr>
        <w:spacing w:after="160" w:line="259" w:lineRule="auto"/>
        <w:rPr>
          <w:rFonts w:ascii="Arial" w:eastAsia="Times New Roman" w:hAnsi="Arial" w:cs="Arial"/>
          <w:lang w:eastAsia="x-none"/>
        </w:rPr>
      </w:pPr>
    </w:p>
    <w:p w14:paraId="2273BFBC" w14:textId="77777777" w:rsidR="006858E6" w:rsidRPr="003F72D3" w:rsidRDefault="006858E6" w:rsidP="00511AA1">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Subdodavatelé</w:t>
      </w:r>
    </w:p>
    <w:p w14:paraId="4D8F52CF" w14:textId="77777777" w:rsidR="006858E6" w:rsidRPr="003F72D3" w:rsidRDefault="006858E6" w:rsidP="006858E6">
      <w:pPr>
        <w:spacing w:line="276" w:lineRule="auto"/>
        <w:rPr>
          <w:rFonts w:ascii="Arial" w:hAnsi="Arial" w:cs="Arial"/>
        </w:rPr>
      </w:pPr>
    </w:p>
    <w:p w14:paraId="0E689BEE" w14:textId="77777777" w:rsidR="006858E6" w:rsidRPr="00511AA1"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 xml:space="preserve">V případě, že zhotovitel hodlá provést část díla prostřednictvím subdodavatele, je povinen předem písemně informovat o této skutečnosti objednatele. V informaci zhotovitel uvede identifikační údaje subdodavatele a specifikaci části díla, kterou má zajistit subdodavatel. </w:t>
      </w:r>
    </w:p>
    <w:p w14:paraId="5E32ACEF" w14:textId="77777777" w:rsidR="006858E6" w:rsidRPr="00511AA1"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Zhotovitel neodvolatelně zmocňuje objednatele k uplatnění veškerých nároků z vad, které v budoucnu vzniknou zhotoviteli vůči jeho subdodavatelům v souvislosti s prováděním díla dle této smlouvy a souvislosti s případným zánikem zhotovitele nebo vstupem zhotovitele do likvidace nebo do konkurzu. Případným zánikem zhotovitele nebo vstupem zhotovitele do likvidace nebo do konkurzu veškeré tyto nároky z vad bez dalšího přecházejí na objednatele. Případným zánikem zhotovitele nebo vstupem zhotovitele do likvidace nebo do konkurzu vstupuje objednatel bez dalšího do právního postavení zhotovitele ohledně veškerých záruk za jakost poskytnutých zhotoviteli ze strany jeho subdodavatelů. Zhotovitel se zavazuje zavázat své subdodavatele tak, aby subdodavatelé byli povinni respektovat ujednání tohoto odstavce.</w:t>
      </w:r>
    </w:p>
    <w:p w14:paraId="592144DC" w14:textId="77777777" w:rsidR="006858E6" w:rsidRPr="00511AA1"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Výlučná odpovědnost zhotovitele vůči objednateli za řádné provedení díla není skutečností subdodávek dotčena. Koordinaci subdodavatelů provádí zhotovitel.</w:t>
      </w:r>
    </w:p>
    <w:p w14:paraId="6C5B854F" w14:textId="77777777" w:rsidR="006858E6" w:rsidRPr="003F72D3" w:rsidRDefault="006858E6" w:rsidP="006858E6">
      <w:pPr>
        <w:keepNext/>
        <w:keepLines/>
        <w:widowControl w:val="0"/>
        <w:spacing w:line="259" w:lineRule="auto"/>
        <w:rPr>
          <w:rFonts w:ascii="Arial" w:hAnsi="Arial" w:cs="Arial"/>
          <w:b/>
          <w:bCs/>
          <w:lang w:eastAsia="x-none"/>
        </w:rPr>
      </w:pPr>
    </w:p>
    <w:p w14:paraId="0E161C4A" w14:textId="77777777" w:rsidR="006858E6" w:rsidRPr="003F72D3" w:rsidRDefault="006858E6" w:rsidP="00511AA1">
      <w:pPr>
        <w:pStyle w:val="Nadpis1"/>
        <w:numPr>
          <w:ilvl w:val="0"/>
          <w:numId w:val="1"/>
        </w:numPr>
        <w:spacing w:before="0" w:after="0" w:line="276" w:lineRule="auto"/>
        <w:ind w:left="426" w:hanging="426"/>
        <w:jc w:val="center"/>
        <w:rPr>
          <w:rFonts w:ascii="Arial" w:hAnsi="Arial" w:cs="Arial"/>
          <w:b/>
          <w:bCs/>
          <w:color w:val="auto"/>
          <w:sz w:val="22"/>
          <w:szCs w:val="22"/>
        </w:rPr>
      </w:pPr>
      <w:r w:rsidRPr="003F72D3">
        <w:rPr>
          <w:rFonts w:ascii="Arial" w:hAnsi="Arial" w:cs="Arial"/>
          <w:b/>
          <w:bCs/>
          <w:color w:val="auto"/>
          <w:sz w:val="22"/>
          <w:szCs w:val="22"/>
        </w:rPr>
        <w:t>Změny smlouvy, zrušení smlouvy</w:t>
      </w:r>
    </w:p>
    <w:p w14:paraId="01480EA4" w14:textId="77777777" w:rsidR="006858E6" w:rsidRPr="003F72D3" w:rsidRDefault="006858E6" w:rsidP="006858E6">
      <w:pPr>
        <w:keepNext/>
        <w:keepLines/>
        <w:widowControl w:val="0"/>
        <w:spacing w:line="276" w:lineRule="auto"/>
        <w:rPr>
          <w:rFonts w:ascii="Arial" w:hAnsi="Arial" w:cs="Arial"/>
          <w:b/>
          <w:bCs/>
        </w:rPr>
      </w:pPr>
    </w:p>
    <w:p w14:paraId="44664F31"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Tuto smlouvu lze změnit nebo zrušit pouze dohodou stran v písemné formě.</w:t>
      </w:r>
    </w:p>
    <w:p w14:paraId="23F8EBB0"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Objednatel je oprávněn od této smlouvy odstoupit v zákonem stanovených případech a dále v případě, že:</w:t>
      </w:r>
    </w:p>
    <w:p w14:paraId="1F76788F"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zhotovitel bezdůvodně přeruší práce na provedení díla a nezahájí je ani do tří dnů po doručení výzvy objednatele, přičemž přerušení není způsobeno okolnostmi na straně objednatele, ani okolnostmi vyšší moci, nebo</w:t>
      </w:r>
    </w:p>
    <w:p w14:paraId="1EFBD394"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je v prodlení nebo je zřejmé, že se dostane do prodlení s řádným dodáním a montáží díla či s úspěšným provedením zkušebního provozu delšího než 14 dnů a toto prodlení nemá příčinu v okolnosti vylučující odpovědnost, nebo</w:t>
      </w:r>
    </w:p>
    <w:p w14:paraId="3DF08F23"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nebo jeho zaměstnanci či osoby jím pověřené plněním smlouvy nebo její části při plnění smluvních povinností jednají opakovaně v rozporu s pokyny objednatele nebo odpovědné osoby objednatele či objednatelem zmocněné osoby, která takové pokyny vydává, i přesto, že na takovou skutečnost již by zhotovitel písemně upozorněn, nebo</w:t>
      </w:r>
    </w:p>
    <w:p w14:paraId="50AFF84C"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nedodrží konstrukční a technologickou funkčnost nabízených technických zařízení nebo</w:t>
      </w:r>
    </w:p>
    <w:p w14:paraId="09D55980"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 poruší jinou povinnost dle této smlouvy a porušení nenapraví ve lhůtě do 7 pracovních dnů po doručení písemné výzvy objednatele k odstranění porušení nebo k nápravě, nebo</w:t>
      </w:r>
    </w:p>
    <w:p w14:paraId="58D72777"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proti zhotoviteli bylo zahájeno insolvenční řízení, nebo</w:t>
      </w:r>
    </w:p>
    <w:p w14:paraId="5111E143"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zhotoviteli znemožňuje řádné dokončení a předání díla objednateli okolnost vylučující odpovědnost a zhotovitel je v důsledku trvání takové okolnosti v prodlení s řádným dokončením a předáním díla objednateli delším než 30 dnů.</w:t>
      </w:r>
    </w:p>
    <w:p w14:paraId="35FBA9CC"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Zhotovitel je oprávněn od této smlouvy odstoupit ze zákonných důvodů a dále v případě, že:</w:t>
      </w:r>
    </w:p>
    <w:p w14:paraId="12ADC483"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objednatel je v prodlení se zaplacením ceny delším než 30 dnů, nebo</w:t>
      </w:r>
    </w:p>
    <w:p w14:paraId="2F58A16B" w14:textId="77777777" w:rsidR="006858E6" w:rsidRPr="003F72D3" w:rsidRDefault="006858E6" w:rsidP="00511AA1">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objednatel poruší jinou povinnost dle této smlouvy a porušení nenapraví ve lhůtě do 7 pracovních dnů po doručení písemné výzvy zhotovitele k odstranění porušení nebo k nápravě.</w:t>
      </w:r>
    </w:p>
    <w:p w14:paraId="763558D0" w14:textId="77777777" w:rsidR="006858E6" w:rsidRPr="003F72D3" w:rsidRDefault="006858E6" w:rsidP="00511AA1">
      <w:pPr>
        <w:pStyle w:val="Odstavecseseznamem"/>
        <w:numPr>
          <w:ilvl w:val="1"/>
          <w:numId w:val="1"/>
        </w:numPr>
        <w:ind w:left="567" w:hanging="567"/>
        <w:jc w:val="both"/>
        <w:rPr>
          <w:rFonts w:ascii="Arial" w:hAnsi="Arial" w:cs="Arial"/>
        </w:rPr>
      </w:pPr>
      <w:r w:rsidRPr="003F72D3">
        <w:rPr>
          <w:rFonts w:ascii="Arial" w:hAnsi="Arial" w:cs="Arial"/>
        </w:rPr>
        <w:t xml:space="preserve">Strany se dohodly, že při odstoupení od smlouvy v zákonem stanovených případech i v případech sjednaných v této smlouvě se smlouva ruší dnem doručení odstoupení jedné strany druhé straně s účinky ex </w:t>
      </w:r>
      <w:proofErr w:type="spellStart"/>
      <w:r w:rsidRPr="003F72D3">
        <w:rPr>
          <w:rFonts w:ascii="Arial" w:hAnsi="Arial" w:cs="Arial"/>
        </w:rPr>
        <w:t>nunc</w:t>
      </w:r>
      <w:proofErr w:type="spellEnd"/>
      <w:r w:rsidRPr="003F72D3">
        <w:rPr>
          <w:rFonts w:ascii="Arial" w:hAnsi="Arial" w:cs="Arial"/>
        </w:rPr>
        <w:t>. Strany se výslovně dohodly, že v takovém případě jsou povinny si vrátit nejpozději do 30 dnů od skončení smlouvy v důsledku odstoupení vše, co plnily, nedohodnou-li se strany jinak nebo nesdělí-li objednatel písemně (popř. e-mailem) zhotoviteli nejpozději do 10 dnů po skončení smlouvy v důsledku odstoupení, že si plnění od zhotovitele ponechá. Sdělí-li objednatel podle předchozí věty, že si ponechá plnění od zhotovitele, v takovém případě si strany nevrátí, co plnily, s výjimkou případu, kdy strany nebo některá z nich plnila pouze zčásti. V případě, že strany nebo některá z nich plnily pouze zčásti, a objednatel sdělí zhotoviteli, že si ponechá plnění od zhotovitele ve smyslu předchozích vět, a dále:</w:t>
      </w:r>
    </w:p>
    <w:p w14:paraId="779D26AF" w14:textId="77777777" w:rsidR="006858E6" w:rsidRPr="00511AA1" w:rsidRDefault="006858E6" w:rsidP="009B56A9">
      <w:pPr>
        <w:pStyle w:val="Odstavecseseznamem"/>
        <w:numPr>
          <w:ilvl w:val="2"/>
          <w:numId w:val="11"/>
        </w:numPr>
        <w:spacing w:after="60" w:line="276" w:lineRule="auto"/>
        <w:ind w:left="993"/>
        <w:contextualSpacing w:val="0"/>
        <w:jc w:val="both"/>
        <w:rPr>
          <w:rFonts w:ascii="Arial" w:hAnsi="Arial" w:cs="Arial"/>
        </w:rPr>
      </w:pPr>
      <w:r w:rsidRPr="003F72D3">
        <w:rPr>
          <w:rFonts w:ascii="Arial" w:hAnsi="Arial" w:cs="Arial"/>
        </w:rPr>
        <w:t>je-li cena takového plnění, které si ponechá objednatel, nižší než cena (popř. zálohy), kterou (které) ke dni skončení smlouvy v důsledku odstoupení zaplatil objednatel, má objednatel právo na vrácení poměrné části ceny, o kterou zaplatil zhotoviteli více, a zhotovitel je povinen ji objednateli vydat do 30 dnů po doručení výzvy objednatele;</w:t>
      </w:r>
    </w:p>
    <w:p w14:paraId="62E202FB" w14:textId="77777777" w:rsidR="006858E6" w:rsidRPr="00511AA1" w:rsidRDefault="006858E6" w:rsidP="009B56A9">
      <w:pPr>
        <w:pStyle w:val="Odstavecseseznamem"/>
        <w:numPr>
          <w:ilvl w:val="2"/>
          <w:numId w:val="11"/>
        </w:numPr>
        <w:spacing w:after="60" w:line="276" w:lineRule="auto"/>
        <w:ind w:left="993"/>
        <w:contextualSpacing w:val="0"/>
        <w:jc w:val="both"/>
        <w:rPr>
          <w:rFonts w:ascii="Arial" w:hAnsi="Arial" w:cs="Arial"/>
        </w:rPr>
      </w:pPr>
      <w:r w:rsidRPr="003F72D3">
        <w:rPr>
          <w:rFonts w:ascii="Arial" w:hAnsi="Arial" w:cs="Arial"/>
        </w:rPr>
        <w:t>je-li cena takového plnění, které si ponechá objednatel, vyšší než cena (popř. zálohy), kterou (které) ke dni skončení smlouvy v důsledku odstoupení zaplatil objednatel, má objednatel povinnost doplatit zhotoviteli část ceny do výše ceny plnění, které si ponechal, do 30 dnů po doručení vyúčtování či výzvy zhotovitele.</w:t>
      </w:r>
    </w:p>
    <w:p w14:paraId="13993752" w14:textId="77777777" w:rsidR="006858E6" w:rsidRPr="003F72D3" w:rsidRDefault="006858E6" w:rsidP="006858E6">
      <w:pPr>
        <w:pStyle w:val="Odstavecseseznamem"/>
        <w:spacing w:line="276" w:lineRule="auto"/>
        <w:ind w:left="1418"/>
        <w:jc w:val="both"/>
        <w:rPr>
          <w:rFonts w:ascii="Arial" w:eastAsiaTheme="minorHAnsi" w:hAnsi="Arial" w:cs="Arial"/>
        </w:rPr>
      </w:pPr>
    </w:p>
    <w:p w14:paraId="77EBF9FC" w14:textId="77777777" w:rsidR="006858E6" w:rsidRPr="003F72D3" w:rsidRDefault="006858E6" w:rsidP="009B56A9">
      <w:pPr>
        <w:pStyle w:val="Nadpis1"/>
        <w:numPr>
          <w:ilvl w:val="0"/>
          <w:numId w:val="1"/>
        </w:numPr>
        <w:spacing w:before="0" w:after="0" w:line="276" w:lineRule="auto"/>
        <w:ind w:left="426" w:hanging="426"/>
        <w:jc w:val="center"/>
        <w:rPr>
          <w:rFonts w:ascii="Arial" w:hAnsi="Arial" w:cs="Arial"/>
          <w:b/>
          <w:bCs/>
          <w:color w:val="auto"/>
          <w:sz w:val="22"/>
          <w:szCs w:val="22"/>
        </w:rPr>
      </w:pPr>
      <w:bookmarkStart w:id="18" w:name="_Ref348008361"/>
      <w:r w:rsidRPr="003F72D3">
        <w:rPr>
          <w:rFonts w:ascii="Arial" w:hAnsi="Arial" w:cs="Arial"/>
          <w:b/>
          <w:bCs/>
          <w:color w:val="auto"/>
          <w:sz w:val="22"/>
          <w:szCs w:val="22"/>
        </w:rPr>
        <w:t>Závěrečná ustanovení</w:t>
      </w:r>
      <w:bookmarkEnd w:id="18"/>
    </w:p>
    <w:p w14:paraId="32E23767" w14:textId="77777777" w:rsidR="006858E6" w:rsidRPr="003F72D3" w:rsidRDefault="006858E6" w:rsidP="006858E6">
      <w:pPr>
        <w:spacing w:line="276" w:lineRule="auto"/>
        <w:rPr>
          <w:rFonts w:ascii="Arial" w:hAnsi="Arial" w:cs="Arial"/>
        </w:rPr>
      </w:pPr>
    </w:p>
    <w:p w14:paraId="2B7431D4" w14:textId="77777777" w:rsidR="006858E6" w:rsidRPr="003F72D3" w:rsidRDefault="006858E6" w:rsidP="009B56A9">
      <w:pPr>
        <w:pStyle w:val="Odstavecseseznamem"/>
        <w:numPr>
          <w:ilvl w:val="1"/>
          <w:numId w:val="1"/>
        </w:numPr>
        <w:ind w:left="567" w:hanging="567"/>
        <w:jc w:val="both"/>
        <w:rPr>
          <w:rFonts w:ascii="Arial" w:hAnsi="Arial" w:cs="Arial"/>
        </w:rPr>
      </w:pPr>
      <w:r w:rsidRPr="003F72D3">
        <w:rPr>
          <w:rFonts w:ascii="Arial" w:hAnsi="Arial" w:cs="Arial"/>
        </w:rPr>
        <w:t>Přílohami této smlouvy a jejími nedílnými součástmi jsou:</w:t>
      </w:r>
    </w:p>
    <w:p w14:paraId="23A84977" w14:textId="77777777" w:rsidR="006858E6" w:rsidRPr="003F72D3" w:rsidRDefault="006858E6" w:rsidP="009B56A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příloha č. 1 – nabídka zhotovitele;</w:t>
      </w:r>
    </w:p>
    <w:p w14:paraId="0A171D98" w14:textId="77777777" w:rsidR="006858E6" w:rsidRPr="003F72D3" w:rsidRDefault="006858E6" w:rsidP="009B56A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lastRenderedPageBreak/>
        <w:t>příloha č. 2 – kopie dokladu o pojištění zhotovitele;</w:t>
      </w:r>
    </w:p>
    <w:p w14:paraId="3836D79C" w14:textId="49FF5100" w:rsidR="00305053" w:rsidRPr="003F72D3" w:rsidRDefault="00305053" w:rsidP="009B56A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příloha č. </w:t>
      </w:r>
      <w:r w:rsidR="00501542" w:rsidRPr="003F72D3">
        <w:rPr>
          <w:rFonts w:ascii="Arial" w:hAnsi="Arial" w:cs="Arial"/>
        </w:rPr>
        <w:t>3</w:t>
      </w:r>
      <w:r w:rsidRPr="003F72D3">
        <w:rPr>
          <w:rFonts w:ascii="Arial" w:hAnsi="Arial" w:cs="Arial"/>
        </w:rPr>
        <w:t xml:space="preserve"> – položkový rozpočet</w:t>
      </w:r>
      <w:r w:rsidR="00F616D3" w:rsidRPr="003F72D3">
        <w:rPr>
          <w:rFonts w:ascii="Arial" w:hAnsi="Arial" w:cs="Arial"/>
        </w:rPr>
        <w:t>;</w:t>
      </w:r>
    </w:p>
    <w:p w14:paraId="6822FD9B" w14:textId="60EF39A5" w:rsidR="00E671E5" w:rsidRPr="003F72D3" w:rsidRDefault="00E671E5" w:rsidP="009B56A9">
      <w:pPr>
        <w:pStyle w:val="Odstavecseseznamem"/>
        <w:numPr>
          <w:ilvl w:val="2"/>
          <w:numId w:val="1"/>
        </w:numPr>
        <w:spacing w:after="60" w:line="276" w:lineRule="auto"/>
        <w:ind w:left="1276"/>
        <w:contextualSpacing w:val="0"/>
        <w:jc w:val="both"/>
        <w:rPr>
          <w:rFonts w:ascii="Arial" w:hAnsi="Arial" w:cs="Arial"/>
        </w:rPr>
      </w:pPr>
      <w:r w:rsidRPr="003F72D3">
        <w:rPr>
          <w:rFonts w:ascii="Arial" w:hAnsi="Arial" w:cs="Arial"/>
        </w:rPr>
        <w:t xml:space="preserve">příloha č. </w:t>
      </w:r>
      <w:r w:rsidR="00501542" w:rsidRPr="003F72D3">
        <w:rPr>
          <w:rFonts w:ascii="Arial" w:hAnsi="Arial" w:cs="Arial"/>
        </w:rPr>
        <w:t>4</w:t>
      </w:r>
      <w:r w:rsidRPr="003F72D3">
        <w:rPr>
          <w:rFonts w:ascii="Arial" w:hAnsi="Arial" w:cs="Arial"/>
        </w:rPr>
        <w:t xml:space="preserve"> – servisní podmínky</w:t>
      </w:r>
    </w:p>
    <w:p w14:paraId="0EB75320" w14:textId="20403A13" w:rsidR="006858E6" w:rsidRPr="00E823F9" w:rsidRDefault="006858E6" w:rsidP="00E823F9">
      <w:pPr>
        <w:spacing w:after="60" w:line="276" w:lineRule="auto"/>
        <w:ind w:left="556"/>
        <w:jc w:val="both"/>
        <w:rPr>
          <w:rFonts w:ascii="Arial" w:hAnsi="Arial" w:cs="Arial"/>
        </w:rPr>
      </w:pPr>
      <w:r w:rsidRPr="00E823F9">
        <w:rPr>
          <w:rFonts w:ascii="Arial" w:hAnsi="Arial" w:cs="Arial"/>
        </w:rPr>
        <w:t>V případě, že se v nějaké otázce či obsahu liší mezi sebou text této smlouvy a některá příloha, má přednost text smlouvy.</w:t>
      </w:r>
    </w:p>
    <w:p w14:paraId="29FCACB2" w14:textId="40CFA3FB"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Právní vztahy z této smlouvy se řídí právním řádem České republiky, zejména § 2586 a násl. zák</w:t>
      </w:r>
      <w:r w:rsidR="00B001C5" w:rsidRPr="003F72D3">
        <w:rPr>
          <w:rFonts w:ascii="Arial" w:hAnsi="Arial" w:cs="Arial"/>
        </w:rPr>
        <w:t>ona</w:t>
      </w:r>
      <w:r w:rsidRPr="003F72D3">
        <w:rPr>
          <w:rFonts w:ascii="Arial" w:hAnsi="Arial" w:cs="Arial"/>
        </w:rPr>
        <w:t xml:space="preserve"> č. 89/2012 Sb., občanský zákoník, v</w:t>
      </w:r>
      <w:r w:rsidR="00B001C5" w:rsidRPr="003F72D3">
        <w:rPr>
          <w:rFonts w:ascii="Arial" w:hAnsi="Arial" w:cs="Arial"/>
        </w:rPr>
        <w:t xml:space="preserve"> účinném </w:t>
      </w:r>
      <w:r w:rsidRPr="003F72D3">
        <w:rPr>
          <w:rFonts w:ascii="Arial" w:hAnsi="Arial" w:cs="Arial"/>
        </w:rPr>
        <w:t>znění, i kdyby kolizní normy odkazovaly na jiný právní řád. Odlišují-li se ujednání v této smlouvě od právní úpravy stanovené v</w:t>
      </w:r>
      <w:r w:rsidR="00B001C5" w:rsidRPr="003F72D3">
        <w:rPr>
          <w:rFonts w:ascii="Arial" w:hAnsi="Arial" w:cs="Arial"/>
        </w:rPr>
        <w:t> </w:t>
      </w:r>
      <w:r w:rsidRPr="003F72D3">
        <w:rPr>
          <w:rFonts w:ascii="Arial" w:hAnsi="Arial" w:cs="Arial"/>
        </w:rPr>
        <w:t>zák</w:t>
      </w:r>
      <w:r w:rsidR="00B001C5" w:rsidRPr="003F72D3">
        <w:rPr>
          <w:rFonts w:ascii="Arial" w:hAnsi="Arial" w:cs="Arial"/>
        </w:rPr>
        <w:t xml:space="preserve">oně </w:t>
      </w:r>
      <w:r w:rsidRPr="003F72D3">
        <w:rPr>
          <w:rFonts w:ascii="Arial" w:hAnsi="Arial" w:cs="Arial"/>
        </w:rPr>
        <w:t xml:space="preserve"> č. 89/2012 Sb., občansk</w:t>
      </w:r>
      <w:r w:rsidR="00C02293" w:rsidRPr="003F72D3">
        <w:rPr>
          <w:rFonts w:ascii="Arial" w:hAnsi="Arial" w:cs="Arial"/>
        </w:rPr>
        <w:t>ém</w:t>
      </w:r>
      <w:r w:rsidRPr="003F72D3">
        <w:rPr>
          <w:rFonts w:ascii="Arial" w:hAnsi="Arial" w:cs="Arial"/>
        </w:rPr>
        <w:t xml:space="preserve"> zákoník</w:t>
      </w:r>
      <w:r w:rsidR="00C02293" w:rsidRPr="003F72D3">
        <w:rPr>
          <w:rFonts w:ascii="Arial" w:hAnsi="Arial" w:cs="Arial"/>
        </w:rPr>
        <w:t>u</w:t>
      </w:r>
      <w:r w:rsidRPr="003F72D3">
        <w:rPr>
          <w:rFonts w:ascii="Arial" w:hAnsi="Arial" w:cs="Arial"/>
        </w:rPr>
        <w:t xml:space="preserve">, </w:t>
      </w:r>
      <w:r w:rsidR="00B001C5" w:rsidRPr="003F72D3">
        <w:rPr>
          <w:rFonts w:ascii="Arial" w:hAnsi="Arial" w:cs="Arial"/>
        </w:rPr>
        <w:t>v účinném znění</w:t>
      </w:r>
      <w:r w:rsidRPr="003F72D3">
        <w:rPr>
          <w:rFonts w:ascii="Arial" w:hAnsi="Arial" w:cs="Arial"/>
        </w:rPr>
        <w:t>, platí, že ujednání této smlouvy mají přednost před ustanoveními občanského zákoníku, resp. ustanovení občanského zákoníku doplňují.</w:t>
      </w:r>
    </w:p>
    <w:p w14:paraId="5D79F9BC" w14:textId="304C0A6A"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 xml:space="preserve">Strany se dohodly, že na vztah založený touto smlouvou se nebude aplikovat věta první ustanovení § 1740 odst. 3 </w:t>
      </w:r>
      <w:r w:rsidR="00C02293" w:rsidRPr="003F72D3">
        <w:rPr>
          <w:rFonts w:ascii="Arial" w:hAnsi="Arial" w:cs="Arial"/>
        </w:rPr>
        <w:t>občanského zákoníku</w:t>
      </w:r>
      <w:r w:rsidRPr="003F72D3">
        <w:rPr>
          <w:rFonts w:ascii="Arial" w:hAnsi="Arial" w:cs="Arial"/>
        </w:rPr>
        <w:t xml:space="preserve">, tedy se dohodly, že je vyloučeno přijetí návrhu smlouvy s dodatkem nebo odchylkou. Strany se rovněž dohodly, že je vyloučeno, aby zhotovitel ve smyslu § 1751 odst. </w:t>
      </w:r>
      <w:smartTag w:uri="urn:schemas-microsoft-com:office:smarttags" w:element="metricconverter">
        <w:smartTagPr>
          <w:attr w:name="ProductID" w:val="2 a"/>
        </w:smartTagPr>
        <w:r w:rsidRPr="003F72D3">
          <w:rPr>
            <w:rFonts w:ascii="Arial" w:hAnsi="Arial" w:cs="Arial"/>
          </w:rPr>
          <w:t>2 a</w:t>
        </w:r>
      </w:smartTag>
      <w:r w:rsidRPr="003F72D3">
        <w:rPr>
          <w:rFonts w:ascii="Arial" w:hAnsi="Arial" w:cs="Arial"/>
        </w:rPr>
        <w:t xml:space="preserve"> odst. 3 </w:t>
      </w:r>
      <w:r w:rsidR="003A65A0" w:rsidRPr="003F72D3">
        <w:rPr>
          <w:rFonts w:ascii="Arial" w:hAnsi="Arial" w:cs="Arial"/>
        </w:rPr>
        <w:t>občanského zákoníku</w:t>
      </w:r>
      <w:r w:rsidRPr="003F72D3">
        <w:rPr>
          <w:rFonts w:ascii="Arial" w:hAnsi="Arial" w:cs="Arial"/>
        </w:rPr>
        <w:t>, odkázal jakýmkoliv způsobem na své obchodní podmínky nebo obchodní podmínky vypracované odbornými nebo zájmovými organizacemi, a platí, že objednatel není vázán žádnými obchodními podmínkami zhotovitele ani obchodními podmínkami vypracovanými odbornými nebo zájmovými organizacemi.</w:t>
      </w:r>
    </w:p>
    <w:p w14:paraId="2B6E8FAB" w14:textId="217C39D4" w:rsidR="006858E6" w:rsidRPr="003F72D3" w:rsidRDefault="006858E6" w:rsidP="00E823F9">
      <w:pPr>
        <w:pStyle w:val="Odstavecseseznamem"/>
        <w:numPr>
          <w:ilvl w:val="1"/>
          <w:numId w:val="1"/>
        </w:numPr>
        <w:ind w:left="567" w:hanging="567"/>
        <w:jc w:val="both"/>
        <w:rPr>
          <w:rFonts w:ascii="Arial" w:hAnsi="Arial" w:cs="Arial"/>
        </w:rPr>
      </w:pPr>
      <w:r w:rsidRPr="00E823F9">
        <w:rPr>
          <w:rFonts w:ascii="Arial" w:hAnsi="Arial" w:cs="Arial"/>
        </w:rPr>
        <w:t>S</w:t>
      </w:r>
      <w:r w:rsidRPr="003F72D3">
        <w:rPr>
          <w:rFonts w:ascii="Arial" w:hAnsi="Arial" w:cs="Arial"/>
        </w:rPr>
        <w:t xml:space="preserve">trany se dohodly na vyloučení aplikace ustanovení § 1765 odst. 2 </w:t>
      </w:r>
      <w:r w:rsidR="003A65A0" w:rsidRPr="003F72D3">
        <w:rPr>
          <w:rFonts w:ascii="Arial" w:hAnsi="Arial" w:cs="Arial"/>
        </w:rPr>
        <w:t>občanského zákoníku</w:t>
      </w:r>
      <w:r w:rsidRPr="003F72D3">
        <w:rPr>
          <w:rFonts w:ascii="Arial" w:hAnsi="Arial" w:cs="Arial"/>
        </w:rPr>
        <w:t>, a výslovně na sebe přebírají nebezpečí změny okolností.</w:t>
      </w:r>
    </w:p>
    <w:p w14:paraId="4B8A5BF3" w14:textId="3F91A5F9" w:rsidR="006858E6" w:rsidRPr="003F72D3" w:rsidRDefault="006858E6" w:rsidP="00E823F9">
      <w:pPr>
        <w:pStyle w:val="Odstavecseseznamem"/>
        <w:numPr>
          <w:ilvl w:val="1"/>
          <w:numId w:val="1"/>
        </w:numPr>
        <w:ind w:left="567" w:hanging="567"/>
        <w:jc w:val="both"/>
        <w:rPr>
          <w:rFonts w:ascii="Arial" w:hAnsi="Arial" w:cs="Arial"/>
        </w:rPr>
      </w:pPr>
      <w:r w:rsidRPr="00E823F9">
        <w:rPr>
          <w:rFonts w:ascii="Arial" w:hAnsi="Arial" w:cs="Arial"/>
        </w:rPr>
        <w:t xml:space="preserve">Strany se dohodly, že na tuto smlouvu a z ní vyplývající práva a povinnosti stran se nevztahují § 1799 a § 1800 </w:t>
      </w:r>
      <w:r w:rsidR="00180BB6" w:rsidRPr="00E823F9">
        <w:rPr>
          <w:rFonts w:ascii="Arial" w:hAnsi="Arial" w:cs="Arial"/>
        </w:rPr>
        <w:t>občanského zákoníku</w:t>
      </w:r>
      <w:r w:rsidRPr="00E823F9">
        <w:rPr>
          <w:rFonts w:ascii="Arial" w:hAnsi="Arial" w:cs="Arial"/>
        </w:rPr>
        <w:t>.</w:t>
      </w:r>
    </w:p>
    <w:p w14:paraId="15F66866" w14:textId="77777777" w:rsidR="006858E6" w:rsidRPr="003F72D3" w:rsidRDefault="006858E6" w:rsidP="00E823F9">
      <w:pPr>
        <w:pStyle w:val="Odstavecseseznamem"/>
        <w:numPr>
          <w:ilvl w:val="1"/>
          <w:numId w:val="1"/>
        </w:numPr>
        <w:ind w:left="567" w:hanging="567"/>
        <w:jc w:val="both"/>
        <w:rPr>
          <w:rFonts w:ascii="Arial" w:hAnsi="Arial" w:cs="Arial"/>
        </w:rPr>
      </w:pPr>
      <w:r w:rsidRPr="00E823F9">
        <w:rPr>
          <w:rFonts w:ascii="Arial" w:hAnsi="Arial" w:cs="Arial"/>
        </w:rPr>
        <w:t>Strany v plném rozsahu odkazují na sjednaný obsah této smlouvy a žádná z nich neodkazuje ani odkazovat nebude na vzájemné obchodní zvyklosti.</w:t>
      </w:r>
    </w:p>
    <w:p w14:paraId="290FD2D8" w14:textId="70729CC4"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Strany se dále dohodly, že k projednání sporu mezi nimi je místně příslušný soud v České republice, i kdyby kolizní normy odkazovaly na jiný právní řád. Strany se podle § 89a zák. č. 99/1963 Sb., občansk</w:t>
      </w:r>
      <w:r w:rsidR="00180BB6" w:rsidRPr="003F72D3">
        <w:rPr>
          <w:rFonts w:ascii="Arial" w:hAnsi="Arial" w:cs="Arial"/>
        </w:rPr>
        <w:t>ého</w:t>
      </w:r>
      <w:r w:rsidRPr="003F72D3">
        <w:rPr>
          <w:rFonts w:ascii="Arial" w:hAnsi="Arial" w:cs="Arial"/>
        </w:rPr>
        <w:t xml:space="preserve"> soudní</w:t>
      </w:r>
      <w:r w:rsidR="00180BB6" w:rsidRPr="003F72D3">
        <w:rPr>
          <w:rFonts w:ascii="Arial" w:hAnsi="Arial" w:cs="Arial"/>
        </w:rPr>
        <w:t>ho</w:t>
      </w:r>
      <w:r w:rsidRPr="003F72D3">
        <w:rPr>
          <w:rFonts w:ascii="Arial" w:hAnsi="Arial" w:cs="Arial"/>
        </w:rPr>
        <w:t xml:space="preserve"> řád</w:t>
      </w:r>
      <w:r w:rsidR="00180BB6" w:rsidRPr="003F72D3">
        <w:rPr>
          <w:rFonts w:ascii="Arial" w:hAnsi="Arial" w:cs="Arial"/>
        </w:rPr>
        <w:t>u</w:t>
      </w:r>
      <w:r w:rsidRPr="003F72D3">
        <w:rPr>
          <w:rFonts w:ascii="Arial" w:hAnsi="Arial" w:cs="Arial"/>
        </w:rPr>
        <w:t xml:space="preserve">, </w:t>
      </w:r>
      <w:r w:rsidR="00180BB6" w:rsidRPr="003F72D3">
        <w:rPr>
          <w:rFonts w:ascii="Arial" w:hAnsi="Arial" w:cs="Arial"/>
        </w:rPr>
        <w:t>v účinném znění</w:t>
      </w:r>
      <w:r w:rsidRPr="003F72D3">
        <w:rPr>
          <w:rFonts w:ascii="Arial" w:hAnsi="Arial" w:cs="Arial"/>
        </w:rPr>
        <w:t>, dohodly, že místně příslušným soudem prvního stupně pro řízení mezi nimi je obecný soud objednatele.</w:t>
      </w:r>
    </w:p>
    <w:p w14:paraId="5F186E60" w14:textId="77777777"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Jestliže se v budoucnu ukáže, že některé ustanovení této smlouvy je ze zákona neúčinné nebo neplatné (nebo se takovým stane v důsledku změny právních předpisů), nebude to znamenat neplatnost ostatních ustanovení smlouvy. Pro takový případ strany neúčinné a/nebo neproveditelné ustanovení smlouvy nahradí účinným a proveditelným, které bude nejvíce odpovídat účelu neúčinného nebo neplatného ustanovení.</w:t>
      </w:r>
    </w:p>
    <w:p w14:paraId="474F44C6" w14:textId="77777777"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Tato smlouva ruší a nahrazuje veškerá předchozí ujednání a dohody mezi stranami, které byly uzavřeny před uzavřením této smlouvy a které se týkají stejného předmětu smlouvy.</w:t>
      </w:r>
    </w:p>
    <w:p w14:paraId="470E28FC" w14:textId="77777777"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 xml:space="preserve">Tato smlouva nabývá platnosti a účinnosti podpisem obou stran. </w:t>
      </w:r>
    </w:p>
    <w:p w14:paraId="05472936" w14:textId="5CBE34A3"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 xml:space="preserve">Zhotovitel podpisem této smlouvy potvrzuje, že se necítí být a nepovažuje za slabší stranu ve srovnání s objednatelem, že měl možnost seznámit se s obsahem této smlouvy před jejím uzavřením, obsahu rozumí a dostatečně obsah smlouvy s objednatelem projednal a prohlašuje, že chce smlouvou být vázán. </w:t>
      </w:r>
    </w:p>
    <w:p w14:paraId="1604B20B" w14:textId="77777777" w:rsidR="006858E6" w:rsidRPr="003F72D3" w:rsidRDefault="006858E6" w:rsidP="00E823F9">
      <w:pPr>
        <w:pStyle w:val="Odstavecseseznamem"/>
        <w:numPr>
          <w:ilvl w:val="1"/>
          <w:numId w:val="1"/>
        </w:numPr>
        <w:ind w:left="567" w:hanging="567"/>
        <w:jc w:val="both"/>
        <w:rPr>
          <w:rFonts w:ascii="Arial" w:hAnsi="Arial" w:cs="Arial"/>
        </w:rPr>
      </w:pPr>
      <w:r w:rsidRPr="003F72D3">
        <w:rPr>
          <w:rFonts w:ascii="Arial" w:hAnsi="Arial" w:cs="Arial"/>
        </w:rPr>
        <w:t>Tato smlouva je vyhotovena ve dvou stejnopisech, z nichž každá strana obdrží jeden.</w:t>
      </w:r>
    </w:p>
    <w:p w14:paraId="4D2F1707" w14:textId="77777777" w:rsidR="006858E6" w:rsidRPr="003F72D3" w:rsidRDefault="006858E6" w:rsidP="00E823F9">
      <w:pPr>
        <w:pStyle w:val="Odstavecseseznamem"/>
        <w:ind w:left="567"/>
        <w:jc w:val="both"/>
        <w:rPr>
          <w:rFonts w:ascii="Arial" w:hAnsi="Arial" w:cs="Arial"/>
        </w:rPr>
      </w:pPr>
    </w:p>
    <w:p w14:paraId="229348E0" w14:textId="6F8AD1A1" w:rsidR="006858E6" w:rsidRPr="003F72D3" w:rsidRDefault="006858E6" w:rsidP="006858E6">
      <w:pPr>
        <w:tabs>
          <w:tab w:val="left" w:pos="4536"/>
        </w:tabs>
        <w:spacing w:line="276" w:lineRule="auto"/>
        <w:jc w:val="both"/>
        <w:rPr>
          <w:rFonts w:ascii="Arial" w:hAnsi="Arial" w:cs="Arial"/>
        </w:rPr>
      </w:pPr>
      <w:r w:rsidRPr="003F72D3">
        <w:rPr>
          <w:rFonts w:ascii="Arial" w:hAnsi="Arial" w:cs="Arial"/>
        </w:rPr>
        <w:tab/>
      </w:r>
    </w:p>
    <w:p w14:paraId="075F9158" w14:textId="77777777" w:rsidR="006858E6" w:rsidRPr="003F72D3" w:rsidRDefault="006858E6" w:rsidP="006858E6">
      <w:pPr>
        <w:tabs>
          <w:tab w:val="left" w:pos="4536"/>
        </w:tabs>
        <w:spacing w:line="276" w:lineRule="auto"/>
        <w:jc w:val="both"/>
        <w:rPr>
          <w:rFonts w:ascii="Arial" w:hAnsi="Arial" w:cs="Arial"/>
        </w:rPr>
      </w:pPr>
    </w:p>
    <w:p w14:paraId="785799E2" w14:textId="26D079BE" w:rsidR="006858E6" w:rsidRPr="003F72D3" w:rsidRDefault="00E823F9" w:rsidP="006858E6">
      <w:pPr>
        <w:tabs>
          <w:tab w:val="left" w:pos="4536"/>
        </w:tabs>
        <w:jc w:val="both"/>
        <w:rPr>
          <w:rFonts w:ascii="Arial" w:hAnsi="Arial" w:cs="Arial"/>
        </w:rPr>
      </w:pPr>
      <w:r w:rsidRPr="003F72D3">
        <w:rPr>
          <w:rFonts w:ascii="Arial" w:hAnsi="Arial" w:cs="Arial"/>
        </w:rPr>
        <w:t xml:space="preserve">V ……---………..……… dne </w:t>
      </w:r>
      <w:r w:rsidR="006858E6" w:rsidRPr="003F72D3">
        <w:rPr>
          <w:rFonts w:ascii="Arial" w:hAnsi="Arial" w:cs="Arial"/>
        </w:rPr>
        <w:tab/>
        <w:t xml:space="preserve">V ……---………..……… dne </w:t>
      </w:r>
    </w:p>
    <w:p w14:paraId="53B766CA" w14:textId="77777777" w:rsidR="006858E6" w:rsidRPr="003F72D3" w:rsidRDefault="006858E6" w:rsidP="006858E6">
      <w:pPr>
        <w:tabs>
          <w:tab w:val="left" w:pos="4536"/>
        </w:tabs>
        <w:contextualSpacing/>
        <w:jc w:val="both"/>
        <w:rPr>
          <w:rFonts w:ascii="Arial" w:hAnsi="Arial" w:cs="Arial"/>
        </w:rPr>
      </w:pPr>
    </w:p>
    <w:p w14:paraId="3DEF3E9B" w14:textId="77777777" w:rsidR="006858E6" w:rsidRPr="003F72D3" w:rsidRDefault="006858E6" w:rsidP="006858E6">
      <w:pPr>
        <w:tabs>
          <w:tab w:val="left" w:pos="4536"/>
        </w:tabs>
        <w:contextualSpacing/>
        <w:jc w:val="both"/>
        <w:rPr>
          <w:rFonts w:ascii="Arial" w:hAnsi="Arial" w:cs="Arial"/>
        </w:rPr>
      </w:pPr>
    </w:p>
    <w:p w14:paraId="1E419761" w14:textId="77777777" w:rsidR="006858E6" w:rsidRPr="003F72D3" w:rsidRDefault="006858E6" w:rsidP="006858E6">
      <w:pPr>
        <w:tabs>
          <w:tab w:val="left" w:pos="4536"/>
        </w:tabs>
        <w:contextualSpacing/>
        <w:jc w:val="both"/>
        <w:rPr>
          <w:rFonts w:ascii="Arial" w:hAnsi="Arial" w:cs="Arial"/>
        </w:rPr>
      </w:pPr>
    </w:p>
    <w:p w14:paraId="55591A43" w14:textId="77777777" w:rsidR="006858E6" w:rsidRPr="003F72D3" w:rsidRDefault="006858E6" w:rsidP="006858E6">
      <w:pPr>
        <w:tabs>
          <w:tab w:val="left" w:pos="4536"/>
        </w:tabs>
        <w:jc w:val="both"/>
        <w:rPr>
          <w:rFonts w:ascii="Arial" w:hAnsi="Arial" w:cs="Arial"/>
        </w:rPr>
      </w:pPr>
      <w:r w:rsidRPr="003F72D3">
        <w:rPr>
          <w:rFonts w:ascii="Arial" w:hAnsi="Arial" w:cs="Arial"/>
        </w:rPr>
        <w:t>_______________________________</w:t>
      </w:r>
      <w:r w:rsidRPr="003F72D3">
        <w:rPr>
          <w:rFonts w:ascii="Arial" w:hAnsi="Arial" w:cs="Arial"/>
        </w:rPr>
        <w:tab/>
        <w:t>________________________________</w:t>
      </w:r>
    </w:p>
    <w:p w14:paraId="565154C1" w14:textId="5F88DA8C" w:rsidR="006858E6" w:rsidRPr="003F72D3" w:rsidRDefault="009E579D" w:rsidP="006858E6">
      <w:pPr>
        <w:tabs>
          <w:tab w:val="left" w:pos="4536"/>
        </w:tabs>
        <w:jc w:val="both"/>
        <w:rPr>
          <w:rFonts w:ascii="Arial" w:hAnsi="Arial" w:cs="Arial"/>
        </w:rPr>
      </w:pPr>
      <w:r w:rsidRPr="003F72D3">
        <w:rPr>
          <w:rFonts w:ascii="Arial" w:hAnsi="Arial" w:cs="Arial"/>
        </w:rPr>
        <w:t>Za objednatele</w:t>
      </w:r>
      <w:r w:rsidRPr="003F72D3">
        <w:rPr>
          <w:rFonts w:ascii="Arial" w:hAnsi="Arial" w:cs="Arial"/>
        </w:rPr>
        <w:tab/>
        <w:t>za zhotovitele</w:t>
      </w:r>
      <w:r w:rsidR="006858E6" w:rsidRPr="003F72D3">
        <w:rPr>
          <w:rFonts w:ascii="Arial" w:hAnsi="Arial" w:cs="Arial"/>
        </w:rPr>
        <w:tab/>
      </w:r>
    </w:p>
    <w:p w14:paraId="092D56D8" w14:textId="77777777" w:rsidR="006858E6" w:rsidRPr="003F72D3" w:rsidRDefault="006858E6" w:rsidP="006858E6">
      <w:pPr>
        <w:tabs>
          <w:tab w:val="left" w:pos="4536"/>
        </w:tabs>
        <w:spacing w:line="276" w:lineRule="auto"/>
        <w:jc w:val="both"/>
        <w:rPr>
          <w:rFonts w:ascii="Arial" w:hAnsi="Arial" w:cs="Arial"/>
        </w:rPr>
      </w:pPr>
    </w:p>
    <w:p w14:paraId="22CA5532" w14:textId="77777777" w:rsidR="00073AD2" w:rsidRPr="003F72D3" w:rsidRDefault="00073AD2">
      <w:pPr>
        <w:rPr>
          <w:rFonts w:ascii="Arial" w:hAnsi="Arial" w:cs="Arial"/>
        </w:rPr>
      </w:pPr>
    </w:p>
    <w:p w14:paraId="2E460794" w14:textId="77777777" w:rsidR="009E579D" w:rsidRPr="003F72D3" w:rsidRDefault="009E579D">
      <w:pPr>
        <w:rPr>
          <w:rFonts w:ascii="Arial" w:hAnsi="Arial" w:cs="Arial"/>
        </w:rPr>
      </w:pPr>
    </w:p>
    <w:p w14:paraId="699E2688" w14:textId="77777777" w:rsidR="009E579D" w:rsidRPr="003F72D3" w:rsidRDefault="009E579D">
      <w:pPr>
        <w:rPr>
          <w:rFonts w:ascii="Arial" w:hAnsi="Arial" w:cs="Arial"/>
        </w:rPr>
      </w:pPr>
    </w:p>
    <w:p w14:paraId="54A96022" w14:textId="77777777" w:rsidR="009E579D" w:rsidRPr="003F72D3" w:rsidRDefault="009E579D">
      <w:pPr>
        <w:rPr>
          <w:rFonts w:ascii="Arial" w:hAnsi="Arial" w:cs="Arial"/>
        </w:rPr>
      </w:pPr>
    </w:p>
    <w:p w14:paraId="4124BF2B" w14:textId="4B4F950B" w:rsidR="009E579D" w:rsidRPr="003F72D3" w:rsidRDefault="009E579D">
      <w:pPr>
        <w:rPr>
          <w:rFonts w:ascii="Arial" w:hAnsi="Arial" w:cs="Arial"/>
          <w:b/>
          <w:bCs/>
        </w:rPr>
      </w:pPr>
      <w:r w:rsidRPr="003F72D3">
        <w:rPr>
          <w:rFonts w:ascii="Arial" w:hAnsi="Arial" w:cs="Arial"/>
          <w:b/>
          <w:bCs/>
        </w:rPr>
        <w:lastRenderedPageBreak/>
        <w:t xml:space="preserve">Příloha č. </w:t>
      </w:r>
      <w:r w:rsidR="00501542" w:rsidRPr="003F72D3">
        <w:rPr>
          <w:rFonts w:ascii="Arial" w:hAnsi="Arial" w:cs="Arial"/>
          <w:b/>
          <w:bCs/>
        </w:rPr>
        <w:t>4</w:t>
      </w:r>
    </w:p>
    <w:p w14:paraId="7419E3BF" w14:textId="77777777" w:rsidR="00AD383A" w:rsidRPr="003F72D3" w:rsidRDefault="00AD383A" w:rsidP="00AD383A">
      <w:pPr>
        <w:jc w:val="center"/>
        <w:rPr>
          <w:rFonts w:ascii="Arial" w:hAnsi="Arial" w:cs="Arial"/>
          <w:b/>
          <w:bCs/>
        </w:rPr>
      </w:pPr>
      <w:r w:rsidRPr="003F72D3">
        <w:rPr>
          <w:rFonts w:ascii="Arial" w:hAnsi="Arial" w:cs="Arial"/>
          <w:b/>
          <w:bCs/>
        </w:rPr>
        <w:t>SERVISNÍ PODMÍNKY</w:t>
      </w:r>
    </w:p>
    <w:p w14:paraId="1248C0F8" w14:textId="77777777" w:rsidR="004B2EA3" w:rsidRPr="003F72D3" w:rsidRDefault="004B2EA3" w:rsidP="00AD383A">
      <w:pPr>
        <w:rPr>
          <w:rFonts w:ascii="Arial" w:hAnsi="Arial" w:cs="Arial"/>
        </w:rPr>
      </w:pPr>
    </w:p>
    <w:p w14:paraId="159FA262" w14:textId="6ADBEE10" w:rsidR="00B74564" w:rsidRPr="003F72D3" w:rsidRDefault="00CD5BA6" w:rsidP="00AD383A">
      <w:pPr>
        <w:rPr>
          <w:rFonts w:ascii="Arial" w:hAnsi="Arial" w:cs="Arial"/>
        </w:rPr>
      </w:pPr>
      <w:r w:rsidRPr="003F72D3">
        <w:rPr>
          <w:rFonts w:ascii="Arial" w:hAnsi="Arial" w:cs="Arial"/>
        </w:rPr>
        <w:t xml:space="preserve">Kontaktní osoba </w:t>
      </w:r>
    </w:p>
    <w:p w14:paraId="2764CA1E" w14:textId="329A2AF4" w:rsidR="00CD5BA6" w:rsidRPr="003F72D3" w:rsidRDefault="00500C11" w:rsidP="00AD383A">
      <w:pPr>
        <w:rPr>
          <w:rFonts w:ascii="Arial" w:hAnsi="Arial" w:cs="Arial"/>
        </w:rPr>
      </w:pPr>
      <w:r w:rsidRPr="003F72D3">
        <w:rPr>
          <w:rFonts w:ascii="Arial" w:hAnsi="Arial" w:cs="Arial"/>
        </w:rPr>
        <w:t>Za Zadavatele (objednatel)</w:t>
      </w:r>
      <w:r w:rsidR="002E2B30" w:rsidRPr="003F72D3">
        <w:rPr>
          <w:rFonts w:ascii="Arial" w:hAnsi="Arial" w:cs="Arial"/>
        </w:rPr>
        <w:t>:</w:t>
      </w:r>
      <w:r w:rsidR="00AC32C4" w:rsidRPr="003F72D3">
        <w:rPr>
          <w:rFonts w:ascii="Arial" w:hAnsi="Arial" w:cs="Arial"/>
        </w:rPr>
        <w:tab/>
        <w:t>…………………………….</w:t>
      </w:r>
    </w:p>
    <w:p w14:paraId="1F0D8A83" w14:textId="5EDA192B" w:rsidR="00CD5BA6" w:rsidRPr="003F72D3" w:rsidRDefault="00AC32C4" w:rsidP="00AD383A">
      <w:pPr>
        <w:rPr>
          <w:rFonts w:ascii="Arial" w:hAnsi="Arial" w:cs="Arial"/>
        </w:rPr>
      </w:pPr>
      <w:r w:rsidRPr="003F72D3">
        <w:rPr>
          <w:rFonts w:ascii="Arial" w:hAnsi="Arial" w:cs="Arial"/>
        </w:rPr>
        <w:t>e-mail:</w:t>
      </w:r>
    </w:p>
    <w:p w14:paraId="77DAA826" w14:textId="117CE7C1" w:rsidR="00AC32C4" w:rsidRPr="003F72D3" w:rsidRDefault="00AC32C4" w:rsidP="00AD383A">
      <w:pPr>
        <w:rPr>
          <w:rFonts w:ascii="Arial" w:hAnsi="Arial" w:cs="Arial"/>
        </w:rPr>
      </w:pPr>
      <w:r w:rsidRPr="003F72D3">
        <w:rPr>
          <w:rFonts w:ascii="Arial" w:hAnsi="Arial" w:cs="Arial"/>
        </w:rPr>
        <w:t>tel:</w:t>
      </w:r>
    </w:p>
    <w:p w14:paraId="1B599D0C" w14:textId="77777777" w:rsidR="00CD5BA6" w:rsidRPr="003F72D3" w:rsidRDefault="00CD5BA6" w:rsidP="00AD383A">
      <w:pPr>
        <w:rPr>
          <w:rFonts w:ascii="Arial" w:hAnsi="Arial" w:cs="Arial"/>
        </w:rPr>
      </w:pPr>
    </w:p>
    <w:p w14:paraId="41E7536A" w14:textId="0C80E3E8" w:rsidR="00AC32C4" w:rsidRPr="003F72D3" w:rsidRDefault="002E2B30" w:rsidP="00AD383A">
      <w:pPr>
        <w:rPr>
          <w:rFonts w:ascii="Arial" w:hAnsi="Arial" w:cs="Arial"/>
        </w:rPr>
      </w:pPr>
      <w:r w:rsidRPr="003F72D3">
        <w:rPr>
          <w:rFonts w:ascii="Arial" w:hAnsi="Arial" w:cs="Arial"/>
        </w:rPr>
        <w:t xml:space="preserve">Za </w:t>
      </w:r>
      <w:r w:rsidR="00B6029B" w:rsidRPr="003F72D3">
        <w:rPr>
          <w:rFonts w:ascii="Arial" w:hAnsi="Arial" w:cs="Arial"/>
        </w:rPr>
        <w:t>poskytovatele</w:t>
      </w:r>
      <w:r w:rsidRPr="003F72D3">
        <w:rPr>
          <w:rFonts w:ascii="Arial" w:hAnsi="Arial" w:cs="Arial"/>
        </w:rPr>
        <w:t xml:space="preserve"> (zhotovitele)</w:t>
      </w:r>
      <w:r w:rsidR="00CD5BA6" w:rsidRPr="003F72D3">
        <w:rPr>
          <w:rFonts w:ascii="Arial" w:hAnsi="Arial" w:cs="Arial"/>
        </w:rPr>
        <w:t>:</w:t>
      </w:r>
      <w:r w:rsidR="00AC32C4" w:rsidRPr="003F72D3">
        <w:rPr>
          <w:rFonts w:ascii="Arial" w:hAnsi="Arial" w:cs="Arial"/>
        </w:rPr>
        <w:tab/>
        <w:t>…………………………….</w:t>
      </w:r>
    </w:p>
    <w:p w14:paraId="1CB6658F" w14:textId="77777777" w:rsidR="00AC32C4" w:rsidRPr="003F72D3" w:rsidRDefault="00AC32C4" w:rsidP="00AD383A">
      <w:pPr>
        <w:rPr>
          <w:rFonts w:ascii="Arial" w:hAnsi="Arial" w:cs="Arial"/>
        </w:rPr>
      </w:pPr>
      <w:r w:rsidRPr="003F72D3">
        <w:rPr>
          <w:rFonts w:ascii="Arial" w:hAnsi="Arial" w:cs="Arial"/>
        </w:rPr>
        <w:t>e-mail:</w:t>
      </w:r>
    </w:p>
    <w:p w14:paraId="7D2F881E" w14:textId="60ECF557" w:rsidR="00897984" w:rsidRPr="003F72D3" w:rsidRDefault="00AC32C4" w:rsidP="00AD383A">
      <w:pPr>
        <w:rPr>
          <w:rFonts w:ascii="Arial" w:hAnsi="Arial" w:cs="Arial"/>
        </w:rPr>
      </w:pPr>
      <w:r w:rsidRPr="003F72D3">
        <w:rPr>
          <w:rFonts w:ascii="Arial" w:hAnsi="Arial" w:cs="Arial"/>
        </w:rPr>
        <w:t>tel:</w:t>
      </w:r>
      <w:r w:rsidRPr="003F72D3">
        <w:rPr>
          <w:rFonts w:ascii="Arial" w:hAnsi="Arial" w:cs="Arial"/>
        </w:rPr>
        <w:tab/>
      </w:r>
    </w:p>
    <w:p w14:paraId="7B408F70" w14:textId="77777777" w:rsidR="00897984" w:rsidRPr="003F72D3" w:rsidRDefault="00897984" w:rsidP="00AD383A">
      <w:pPr>
        <w:rPr>
          <w:rFonts w:ascii="Arial" w:hAnsi="Arial" w:cs="Arial"/>
        </w:rPr>
      </w:pPr>
    </w:p>
    <w:p w14:paraId="2881BDD8" w14:textId="77777777" w:rsidR="008C37A0" w:rsidRPr="00F807D9" w:rsidRDefault="008C37A0" w:rsidP="00F807D9">
      <w:pPr>
        <w:pStyle w:val="Nadpis1"/>
        <w:spacing w:before="0" w:after="0" w:line="276" w:lineRule="auto"/>
        <w:ind w:left="426"/>
        <w:jc w:val="center"/>
        <w:rPr>
          <w:rFonts w:ascii="Arial" w:hAnsi="Arial" w:cs="Arial"/>
          <w:b/>
          <w:bCs/>
          <w:color w:val="auto"/>
          <w:sz w:val="22"/>
          <w:szCs w:val="22"/>
        </w:rPr>
      </w:pPr>
      <w:r w:rsidRPr="00F807D9">
        <w:rPr>
          <w:rFonts w:ascii="Arial" w:hAnsi="Arial" w:cs="Arial"/>
          <w:b/>
          <w:bCs/>
          <w:color w:val="auto"/>
          <w:sz w:val="22"/>
          <w:szCs w:val="22"/>
        </w:rPr>
        <w:t>1. Předmět servisních služeb</w:t>
      </w:r>
    </w:p>
    <w:p w14:paraId="145CD58C" w14:textId="52832D34" w:rsidR="008C37A0" w:rsidRPr="00F807D9" w:rsidRDefault="008C37A0" w:rsidP="00F807D9">
      <w:pPr>
        <w:jc w:val="both"/>
        <w:rPr>
          <w:rFonts w:ascii="Arial" w:hAnsi="Arial" w:cs="Arial"/>
        </w:rPr>
      </w:pPr>
      <w:r w:rsidRPr="00F807D9">
        <w:rPr>
          <w:rFonts w:ascii="Arial" w:hAnsi="Arial" w:cs="Arial"/>
        </w:rPr>
        <w:t>Poskytovatel servisu se zavazuje zajišťovat odborný servis</w:t>
      </w:r>
      <w:r w:rsidR="00B6029B" w:rsidRPr="00F807D9">
        <w:rPr>
          <w:rFonts w:ascii="Arial" w:hAnsi="Arial" w:cs="Arial"/>
        </w:rPr>
        <w:t xml:space="preserve"> technologií, jež jsou součástí díla dle této smlouvy</w:t>
      </w:r>
      <w:r w:rsidRPr="00F807D9">
        <w:rPr>
          <w:rFonts w:ascii="Arial" w:hAnsi="Arial" w:cs="Arial"/>
        </w:rPr>
        <w:t>, údržbu a revize parní kotelny, zejména parních kotlů jako vyhrazených tlakových zařízení, souvisejících tlakových nádob, armatur, rozvodů páry, regulačních a bezpečnostních prvků, a to v souladu s platnými právními předpisy.</w:t>
      </w:r>
    </w:p>
    <w:p w14:paraId="66B0C2E0" w14:textId="77777777" w:rsidR="00674A9F" w:rsidRPr="003F72D3" w:rsidRDefault="00674A9F" w:rsidP="00B43727">
      <w:pPr>
        <w:jc w:val="both"/>
        <w:rPr>
          <w:rFonts w:ascii="Arial" w:hAnsi="Arial" w:cs="Arial"/>
        </w:rPr>
      </w:pPr>
    </w:p>
    <w:p w14:paraId="487919AD"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2. Rozsah servisních služeb</w:t>
      </w:r>
    </w:p>
    <w:p w14:paraId="38A212CD" w14:textId="77777777" w:rsidR="001C362C" w:rsidRPr="003F72D3" w:rsidRDefault="008C37A0" w:rsidP="00F807D9">
      <w:pPr>
        <w:jc w:val="both"/>
        <w:rPr>
          <w:rFonts w:ascii="Arial" w:hAnsi="Arial" w:cs="Arial"/>
        </w:rPr>
      </w:pPr>
      <w:r w:rsidRPr="003F72D3">
        <w:rPr>
          <w:rFonts w:ascii="Arial" w:hAnsi="Arial" w:cs="Arial"/>
        </w:rPr>
        <w:t>Servisní služby zahrnují zejména:</w:t>
      </w:r>
    </w:p>
    <w:p w14:paraId="3D5F2D2C" w14:textId="4FCB6CE1" w:rsidR="00CA6036" w:rsidRPr="00F807D9" w:rsidRDefault="00CA6036" w:rsidP="00F807D9">
      <w:pPr>
        <w:pStyle w:val="Odstavecseseznamem"/>
        <w:numPr>
          <w:ilvl w:val="1"/>
          <w:numId w:val="12"/>
        </w:numPr>
        <w:ind w:left="426"/>
        <w:jc w:val="both"/>
        <w:rPr>
          <w:rFonts w:ascii="Arial" w:hAnsi="Arial" w:cs="Arial"/>
        </w:rPr>
      </w:pPr>
      <w:r w:rsidRPr="00F807D9">
        <w:rPr>
          <w:rFonts w:ascii="Arial" w:hAnsi="Arial" w:cs="Arial"/>
        </w:rPr>
        <w:t>provádění nepřetržitého monitoringu kotelny formou vzdálené správy s funkcí vzdáleného dispečinku</w:t>
      </w:r>
    </w:p>
    <w:p w14:paraId="03C47CA9" w14:textId="68F73256" w:rsidR="001C120A" w:rsidRPr="00F807D9" w:rsidRDefault="00CA6036" w:rsidP="00F807D9">
      <w:pPr>
        <w:pStyle w:val="Odstavecseseznamem"/>
        <w:numPr>
          <w:ilvl w:val="1"/>
          <w:numId w:val="12"/>
        </w:numPr>
        <w:ind w:left="426"/>
        <w:jc w:val="both"/>
        <w:rPr>
          <w:rFonts w:ascii="Arial" w:hAnsi="Arial" w:cs="Arial"/>
        </w:rPr>
      </w:pPr>
      <w:r w:rsidRPr="00F807D9">
        <w:rPr>
          <w:rFonts w:ascii="Arial" w:hAnsi="Arial" w:cs="Arial"/>
        </w:rPr>
        <w:t xml:space="preserve">provádění </w:t>
      </w:r>
      <w:r w:rsidR="00954502" w:rsidRPr="00F807D9">
        <w:rPr>
          <w:rFonts w:ascii="Arial" w:hAnsi="Arial" w:cs="Arial"/>
        </w:rPr>
        <w:t>definice poruch a nepovolených provozních stavů zdroje páry</w:t>
      </w:r>
      <w:r w:rsidR="00BF78BF" w:rsidRPr="00F807D9">
        <w:rPr>
          <w:rFonts w:ascii="Arial" w:hAnsi="Arial" w:cs="Arial"/>
        </w:rPr>
        <w:t xml:space="preserve"> p o dohodě s objednatelem definovaných na základě požadavků</w:t>
      </w:r>
      <w:r w:rsidR="00142ABB" w:rsidRPr="00F807D9">
        <w:rPr>
          <w:rFonts w:ascii="Arial" w:hAnsi="Arial" w:cs="Arial"/>
        </w:rPr>
        <w:t xml:space="preserve"> navazujících technologických procesů</w:t>
      </w:r>
    </w:p>
    <w:p w14:paraId="5F1A2E45" w14:textId="5012B149" w:rsidR="00C8316B" w:rsidRPr="00F807D9" w:rsidRDefault="001C120A" w:rsidP="00F807D9">
      <w:pPr>
        <w:pStyle w:val="Odstavecseseznamem"/>
        <w:numPr>
          <w:ilvl w:val="1"/>
          <w:numId w:val="12"/>
        </w:numPr>
        <w:ind w:left="426"/>
        <w:jc w:val="both"/>
        <w:rPr>
          <w:rFonts w:ascii="Arial" w:hAnsi="Arial" w:cs="Arial"/>
        </w:rPr>
      </w:pPr>
      <w:r w:rsidRPr="00F807D9">
        <w:rPr>
          <w:rFonts w:ascii="Arial" w:hAnsi="Arial" w:cs="Arial"/>
        </w:rPr>
        <w:t>provádění okamžit</w:t>
      </w:r>
      <w:r w:rsidR="0077365B" w:rsidRPr="00F807D9">
        <w:rPr>
          <w:rFonts w:ascii="Arial" w:hAnsi="Arial" w:cs="Arial"/>
        </w:rPr>
        <w:t>ý</w:t>
      </w:r>
      <w:r w:rsidRPr="00F807D9">
        <w:rPr>
          <w:rFonts w:ascii="Arial" w:hAnsi="Arial" w:cs="Arial"/>
        </w:rPr>
        <w:t>ch hlášení zodpovědným osobám objednatele</w:t>
      </w:r>
      <w:r w:rsidR="0077365B" w:rsidRPr="00F807D9">
        <w:rPr>
          <w:rFonts w:ascii="Arial" w:hAnsi="Arial" w:cs="Arial"/>
        </w:rPr>
        <w:t xml:space="preserve"> v případě poruchy nebo nepovoleného stavu zdroje páry</w:t>
      </w:r>
    </w:p>
    <w:p w14:paraId="3777CF21" w14:textId="77777777" w:rsidR="00F807D9" w:rsidRDefault="00C8316B" w:rsidP="00F807D9">
      <w:pPr>
        <w:pStyle w:val="Odstavecseseznamem"/>
        <w:numPr>
          <w:ilvl w:val="1"/>
          <w:numId w:val="12"/>
        </w:numPr>
        <w:ind w:left="426"/>
        <w:jc w:val="both"/>
        <w:rPr>
          <w:rFonts w:ascii="Arial" w:hAnsi="Arial" w:cs="Arial"/>
        </w:rPr>
      </w:pPr>
      <w:r w:rsidRPr="00F807D9">
        <w:rPr>
          <w:rFonts w:ascii="Arial" w:hAnsi="Arial" w:cs="Arial"/>
        </w:rPr>
        <w:t>provádění okamžitých úkonů vedouc</w:t>
      </w:r>
      <w:r w:rsidR="007C1B58" w:rsidRPr="00F807D9">
        <w:rPr>
          <w:rFonts w:ascii="Arial" w:hAnsi="Arial" w:cs="Arial"/>
        </w:rPr>
        <w:t>ích k opravě, řešení poruchy či nepovoleného stavu zdroje pá</w:t>
      </w:r>
      <w:r w:rsidR="000E3371" w:rsidRPr="00F807D9">
        <w:rPr>
          <w:rFonts w:ascii="Arial" w:hAnsi="Arial" w:cs="Arial"/>
        </w:rPr>
        <w:t>ry,</w:t>
      </w:r>
    </w:p>
    <w:p w14:paraId="02152F62" w14:textId="77777777" w:rsidR="00F807D9" w:rsidRDefault="008C37A0" w:rsidP="00F807D9">
      <w:pPr>
        <w:pStyle w:val="Odstavecseseznamem"/>
        <w:numPr>
          <w:ilvl w:val="1"/>
          <w:numId w:val="12"/>
        </w:numPr>
        <w:ind w:left="426"/>
        <w:jc w:val="both"/>
        <w:rPr>
          <w:rFonts w:ascii="Arial" w:hAnsi="Arial" w:cs="Arial"/>
        </w:rPr>
      </w:pPr>
      <w:r w:rsidRPr="00F807D9">
        <w:rPr>
          <w:rFonts w:ascii="Arial" w:hAnsi="Arial" w:cs="Arial"/>
        </w:rPr>
        <w:t>pravidelnou preventivní údržbu parních kotlů,</w:t>
      </w:r>
    </w:p>
    <w:p w14:paraId="01324287" w14:textId="77777777" w:rsidR="00F807D9" w:rsidRDefault="008C37A0" w:rsidP="00F807D9">
      <w:pPr>
        <w:pStyle w:val="Odstavecseseznamem"/>
        <w:numPr>
          <w:ilvl w:val="1"/>
          <w:numId w:val="12"/>
        </w:numPr>
        <w:ind w:left="426"/>
        <w:jc w:val="both"/>
        <w:rPr>
          <w:rFonts w:ascii="Arial" w:hAnsi="Arial" w:cs="Arial"/>
        </w:rPr>
      </w:pPr>
      <w:r w:rsidRPr="00F807D9">
        <w:rPr>
          <w:rFonts w:ascii="Arial" w:hAnsi="Arial" w:cs="Arial"/>
        </w:rPr>
        <w:t>kontrolu a seřízení bezpečnostních ventilů,</w:t>
      </w:r>
    </w:p>
    <w:p w14:paraId="675C8398" w14:textId="77777777" w:rsidR="00F807D9" w:rsidRDefault="008C37A0" w:rsidP="00F807D9">
      <w:pPr>
        <w:pStyle w:val="Odstavecseseznamem"/>
        <w:numPr>
          <w:ilvl w:val="1"/>
          <w:numId w:val="12"/>
        </w:numPr>
        <w:ind w:left="426"/>
        <w:jc w:val="both"/>
        <w:rPr>
          <w:rFonts w:ascii="Arial" w:hAnsi="Arial" w:cs="Arial"/>
        </w:rPr>
      </w:pPr>
      <w:r w:rsidRPr="00F807D9">
        <w:rPr>
          <w:rFonts w:ascii="Arial" w:hAnsi="Arial" w:cs="Arial"/>
        </w:rPr>
        <w:t>kontrolu provozních a havarijních ochran,</w:t>
      </w:r>
    </w:p>
    <w:p w14:paraId="27EB3062" w14:textId="77777777" w:rsidR="00F807D9" w:rsidRDefault="008C37A0" w:rsidP="00F807D9">
      <w:pPr>
        <w:pStyle w:val="Odstavecseseznamem"/>
        <w:numPr>
          <w:ilvl w:val="1"/>
          <w:numId w:val="12"/>
        </w:numPr>
        <w:ind w:left="426"/>
        <w:jc w:val="both"/>
        <w:rPr>
          <w:rFonts w:ascii="Arial" w:hAnsi="Arial" w:cs="Arial"/>
        </w:rPr>
      </w:pPr>
      <w:r w:rsidRPr="00F807D9">
        <w:rPr>
          <w:rFonts w:ascii="Arial" w:hAnsi="Arial" w:cs="Arial"/>
        </w:rPr>
        <w:t>kontrolu těsnosti rozvodů páry,</w:t>
      </w:r>
    </w:p>
    <w:p w14:paraId="78F25EBC" w14:textId="77777777" w:rsidR="00F807D9" w:rsidRDefault="008C37A0" w:rsidP="00F807D9">
      <w:pPr>
        <w:pStyle w:val="Odstavecseseznamem"/>
        <w:numPr>
          <w:ilvl w:val="1"/>
          <w:numId w:val="12"/>
        </w:numPr>
        <w:ind w:left="426"/>
        <w:jc w:val="both"/>
        <w:rPr>
          <w:rFonts w:ascii="Arial" w:hAnsi="Arial" w:cs="Arial"/>
        </w:rPr>
      </w:pPr>
      <w:r w:rsidRPr="00F807D9">
        <w:rPr>
          <w:rFonts w:ascii="Arial" w:hAnsi="Arial" w:cs="Arial"/>
        </w:rPr>
        <w:t>vyhodnocení provozních parametrů kotelny,</w:t>
      </w:r>
    </w:p>
    <w:p w14:paraId="68DAD611" w14:textId="18C28198" w:rsidR="008C37A0" w:rsidRPr="00F807D9" w:rsidRDefault="008C37A0" w:rsidP="00F807D9">
      <w:pPr>
        <w:pStyle w:val="Odstavecseseznamem"/>
        <w:numPr>
          <w:ilvl w:val="1"/>
          <w:numId w:val="12"/>
        </w:numPr>
        <w:ind w:left="426"/>
        <w:jc w:val="both"/>
        <w:rPr>
          <w:rFonts w:ascii="Arial" w:hAnsi="Arial" w:cs="Arial"/>
        </w:rPr>
      </w:pPr>
      <w:r w:rsidRPr="00F807D9">
        <w:rPr>
          <w:rFonts w:ascii="Arial" w:hAnsi="Arial" w:cs="Arial"/>
        </w:rPr>
        <w:t>odbornou asistenci při uvádění zařízení do provozu po odstávce.</w:t>
      </w:r>
    </w:p>
    <w:p w14:paraId="3BCE3794" w14:textId="77777777" w:rsidR="00674A9F" w:rsidRPr="003F72D3" w:rsidRDefault="00674A9F" w:rsidP="008C37A0">
      <w:pPr>
        <w:rPr>
          <w:rFonts w:ascii="Arial" w:hAnsi="Arial" w:cs="Arial"/>
        </w:rPr>
      </w:pPr>
    </w:p>
    <w:p w14:paraId="2E532A4F"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3. Revize a kontroly</w:t>
      </w:r>
    </w:p>
    <w:p w14:paraId="478AF443" w14:textId="77777777" w:rsidR="008C37A0" w:rsidRPr="003F72D3" w:rsidRDefault="008C37A0" w:rsidP="001E2A3D">
      <w:pPr>
        <w:jc w:val="both"/>
        <w:rPr>
          <w:rFonts w:ascii="Arial" w:hAnsi="Arial" w:cs="Arial"/>
        </w:rPr>
      </w:pPr>
      <w:r w:rsidRPr="003F72D3">
        <w:rPr>
          <w:rFonts w:ascii="Arial" w:hAnsi="Arial" w:cs="Arial"/>
        </w:rPr>
        <w:t>Poskytovatel servisu zajistí provádění revizí a kontrol vyhrazených tlakových zařízení v rozsahu a lhůtách stanovených právními předpisy, zejména prostřednictvím oprávněných osob. O každé revizi nebo kontrole bude vyhotoven písemný protokol.</w:t>
      </w:r>
    </w:p>
    <w:p w14:paraId="50307F3D" w14:textId="77777777" w:rsidR="00674A9F" w:rsidRPr="003F72D3" w:rsidRDefault="00674A9F" w:rsidP="001E2A3D">
      <w:pPr>
        <w:jc w:val="both"/>
        <w:rPr>
          <w:rFonts w:ascii="Arial" w:hAnsi="Arial" w:cs="Arial"/>
        </w:rPr>
      </w:pPr>
    </w:p>
    <w:p w14:paraId="38C986D5"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4. Poruchový servis a havárie</w:t>
      </w:r>
    </w:p>
    <w:p w14:paraId="11AC8E4F" w14:textId="7DF5F9EC" w:rsidR="007D1465" w:rsidRPr="003F72D3" w:rsidRDefault="007D1465" w:rsidP="00F807D9">
      <w:pPr>
        <w:pStyle w:val="Odstavecseseznamem"/>
        <w:numPr>
          <w:ilvl w:val="1"/>
          <w:numId w:val="12"/>
        </w:numPr>
        <w:ind w:left="426"/>
        <w:jc w:val="both"/>
        <w:rPr>
          <w:rFonts w:ascii="Arial" w:hAnsi="Arial" w:cs="Arial"/>
        </w:rPr>
      </w:pPr>
      <w:r w:rsidRPr="003F72D3">
        <w:rPr>
          <w:rFonts w:ascii="Arial" w:hAnsi="Arial" w:cs="Arial"/>
        </w:rPr>
        <w:t xml:space="preserve">Rychlost servisního zásahu, pokud </w:t>
      </w:r>
      <w:r w:rsidRPr="00F807D9">
        <w:rPr>
          <w:rFonts w:ascii="Arial" w:hAnsi="Arial" w:cs="Arial"/>
          <w:b/>
          <w:bCs/>
        </w:rPr>
        <w:t>je možné řešit vzdáleným přístupem</w:t>
      </w:r>
      <w:r w:rsidRPr="003F72D3">
        <w:rPr>
          <w:rFonts w:ascii="Arial" w:hAnsi="Arial" w:cs="Arial"/>
        </w:rPr>
        <w:t>:</w:t>
      </w:r>
    </w:p>
    <w:p w14:paraId="7EB6C5ED" w14:textId="77777777" w:rsidR="00F807D9" w:rsidRDefault="007D1465" w:rsidP="00F807D9">
      <w:pPr>
        <w:pStyle w:val="Odstavecseseznamem"/>
        <w:ind w:left="426"/>
        <w:jc w:val="both"/>
        <w:rPr>
          <w:rFonts w:ascii="Arial" w:hAnsi="Arial" w:cs="Arial"/>
        </w:rPr>
      </w:pPr>
      <w:r w:rsidRPr="003F72D3">
        <w:rPr>
          <w:rFonts w:ascii="Arial" w:hAnsi="Arial" w:cs="Arial"/>
        </w:rPr>
        <w:t>Zhotovitel se zavazuje provést okamžitě úkony vedoucí k opravě, řešení poruchy či nepovoleného stavu zdroje páry nejpozději do 1 hodiny od vzniku události (platí při nahlášení události v pracovní době od 6.00 do 14.00h ), při nahlášení události mimo pracovní dobu nebo mimo pracovní dny do 4 hodin.</w:t>
      </w:r>
    </w:p>
    <w:p w14:paraId="7AA19A53" w14:textId="77777777" w:rsidR="00F807D9" w:rsidRDefault="007D1465" w:rsidP="007D1465">
      <w:pPr>
        <w:pStyle w:val="Odstavecseseznamem"/>
        <w:numPr>
          <w:ilvl w:val="0"/>
          <w:numId w:val="13"/>
        </w:numPr>
        <w:ind w:left="426"/>
        <w:jc w:val="both"/>
        <w:rPr>
          <w:rFonts w:ascii="Arial" w:hAnsi="Arial" w:cs="Arial"/>
        </w:rPr>
      </w:pPr>
      <w:r w:rsidRPr="003F72D3">
        <w:rPr>
          <w:rFonts w:ascii="Arial" w:hAnsi="Arial" w:cs="Arial"/>
        </w:rPr>
        <w:t xml:space="preserve">Rychlost servisního zásahu, pokud </w:t>
      </w:r>
      <w:r w:rsidRPr="003F72D3">
        <w:rPr>
          <w:rFonts w:ascii="Arial" w:hAnsi="Arial" w:cs="Arial"/>
          <w:b/>
          <w:bCs/>
        </w:rPr>
        <w:t>není</w:t>
      </w:r>
      <w:r w:rsidRPr="003F72D3">
        <w:rPr>
          <w:rFonts w:ascii="Arial" w:hAnsi="Arial" w:cs="Arial"/>
        </w:rPr>
        <w:t xml:space="preserve"> možné řešit </w:t>
      </w:r>
      <w:r w:rsidRPr="003F72D3">
        <w:rPr>
          <w:rFonts w:ascii="Arial" w:hAnsi="Arial" w:cs="Arial"/>
          <w:b/>
          <w:bCs/>
        </w:rPr>
        <w:t>vzdáleným přístupem</w:t>
      </w:r>
      <w:r w:rsidRPr="003F72D3">
        <w:rPr>
          <w:rFonts w:ascii="Arial" w:hAnsi="Arial" w:cs="Arial"/>
        </w:rPr>
        <w:t>:</w:t>
      </w:r>
    </w:p>
    <w:p w14:paraId="5A3E3521" w14:textId="1F892C4D" w:rsidR="00F807D9" w:rsidRDefault="007D1465" w:rsidP="00F807D9">
      <w:pPr>
        <w:pStyle w:val="Odstavecseseznamem"/>
        <w:ind w:left="426"/>
        <w:jc w:val="both"/>
        <w:rPr>
          <w:rFonts w:ascii="Arial" w:hAnsi="Arial" w:cs="Arial"/>
        </w:rPr>
      </w:pPr>
      <w:r w:rsidRPr="00F807D9">
        <w:rPr>
          <w:rFonts w:ascii="Arial" w:hAnsi="Arial" w:cs="Arial"/>
        </w:rPr>
        <w:t xml:space="preserve">V případě, že </w:t>
      </w:r>
      <w:r w:rsidRPr="00F807D9">
        <w:rPr>
          <w:rFonts w:ascii="Arial" w:hAnsi="Arial" w:cs="Arial"/>
          <w:u w:val="single"/>
        </w:rPr>
        <w:t>dojde k přerušení dodávky páry nebo vznikne hrozba přerušení dodávky páry či není zajištěna dodávka páry o požadovaných parametrech</w:t>
      </w:r>
      <w:r w:rsidRPr="00F807D9">
        <w:rPr>
          <w:rFonts w:ascii="Arial" w:hAnsi="Arial" w:cs="Arial"/>
        </w:rPr>
        <w:t>, zavazuje se zhotovitel zahájit nástup k provedení opravy, řešení poruchy či nepovoleného stavu zdroje páry, nejpozději do 12 hodin od vzniku události (platí při nahlášení události v pracovní době od 6.00 do 14.00h), při nahlášení události mimo pracovní dobu do 24h, a při nahlášení události mimo pracovní dny platí 48h.</w:t>
      </w:r>
    </w:p>
    <w:p w14:paraId="5D7E6527" w14:textId="79C01DA5" w:rsidR="007D1465" w:rsidRPr="003F72D3" w:rsidRDefault="007D1465" w:rsidP="00F807D9">
      <w:pPr>
        <w:pStyle w:val="Odstavecseseznamem"/>
        <w:ind w:left="426"/>
        <w:jc w:val="both"/>
        <w:rPr>
          <w:rFonts w:ascii="Arial" w:hAnsi="Arial" w:cs="Arial"/>
        </w:rPr>
      </w:pPr>
      <w:r w:rsidRPr="003F72D3">
        <w:rPr>
          <w:rFonts w:ascii="Arial" w:hAnsi="Arial" w:cs="Arial"/>
        </w:rPr>
        <w:t xml:space="preserve">V případě, kdy </w:t>
      </w:r>
      <w:r w:rsidRPr="003F72D3">
        <w:rPr>
          <w:rFonts w:ascii="Arial" w:hAnsi="Arial" w:cs="Arial"/>
          <w:u w:val="single"/>
        </w:rPr>
        <w:t>dodávka páry není přímo přerušena nebo nehrozí její přerušení či v případě, kdy by nebyla zajištěna dodávka páry o požadovaných parametrech</w:t>
      </w:r>
      <w:r w:rsidRPr="003F72D3">
        <w:rPr>
          <w:rFonts w:ascii="Arial" w:hAnsi="Arial" w:cs="Arial"/>
        </w:rPr>
        <w:t xml:space="preserve">, zavazuje se zhotovitel nastoupit k zahájení opravy, řešení poruchy či nepovoleného stavu zdroje páry, nejpozději </w:t>
      </w:r>
      <w:r w:rsidRPr="003F72D3">
        <w:rPr>
          <w:rFonts w:ascii="Arial" w:hAnsi="Arial" w:cs="Arial"/>
        </w:rPr>
        <w:lastRenderedPageBreak/>
        <w:t>do 24 hodin od vzniku události (platí při nahlášení události v pracovní době od 6.00 do 14.00h ), při nahlášení události mimo pracovní dobu nebo mimo pracovní dny platí 48h.</w:t>
      </w:r>
    </w:p>
    <w:p w14:paraId="27FF2BE4" w14:textId="77777777" w:rsidR="00674A9F" w:rsidRPr="003F72D3" w:rsidRDefault="00674A9F" w:rsidP="007D1465">
      <w:pPr>
        <w:jc w:val="both"/>
        <w:rPr>
          <w:rFonts w:ascii="Arial" w:hAnsi="Arial" w:cs="Arial"/>
        </w:rPr>
      </w:pPr>
    </w:p>
    <w:p w14:paraId="74F8FCF5"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5. Povinnosti poskytovatele servisu</w:t>
      </w:r>
    </w:p>
    <w:p w14:paraId="0F0D30DA" w14:textId="77777777" w:rsidR="008C37A0" w:rsidRPr="003F72D3" w:rsidRDefault="008C37A0" w:rsidP="00674A9F">
      <w:pPr>
        <w:jc w:val="both"/>
        <w:rPr>
          <w:rFonts w:ascii="Arial" w:hAnsi="Arial" w:cs="Arial"/>
        </w:rPr>
      </w:pPr>
      <w:r w:rsidRPr="003F72D3">
        <w:rPr>
          <w:rFonts w:ascii="Arial" w:hAnsi="Arial" w:cs="Arial"/>
        </w:rPr>
        <w:t>Poskytovatel servisu se zavazuje provádět servisní činnosti prostřednictvím odborně způsobilých osob, dodržovat pokyny výrobců zařízení, vést servisní evidenci a spolupracovat při kontrolách orgánů státní správy, zejména TIČR a HZS.</w:t>
      </w:r>
    </w:p>
    <w:p w14:paraId="0BB3DC0A" w14:textId="77777777" w:rsidR="00674A9F" w:rsidRPr="00A226A8" w:rsidRDefault="00674A9F" w:rsidP="00674A9F">
      <w:pPr>
        <w:jc w:val="both"/>
        <w:rPr>
          <w:rFonts w:ascii="Arial" w:hAnsi="Arial" w:cs="Arial"/>
        </w:rPr>
      </w:pPr>
    </w:p>
    <w:p w14:paraId="0817D9C4"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6. Povinnosti objednatele</w:t>
      </w:r>
    </w:p>
    <w:p w14:paraId="1609DB05" w14:textId="77777777" w:rsidR="008C37A0" w:rsidRPr="003F72D3" w:rsidRDefault="008C37A0" w:rsidP="00674A9F">
      <w:pPr>
        <w:jc w:val="both"/>
        <w:rPr>
          <w:rFonts w:ascii="Arial" w:hAnsi="Arial" w:cs="Arial"/>
        </w:rPr>
      </w:pPr>
      <w:r w:rsidRPr="003F72D3">
        <w:rPr>
          <w:rFonts w:ascii="Arial" w:hAnsi="Arial" w:cs="Arial"/>
        </w:rPr>
        <w:t>Objednatel je povinen zajistit přístup do prostor parní kotelny, provozní dokumentaci a nezbytnou součinnost k provedení servisních činností.</w:t>
      </w:r>
    </w:p>
    <w:p w14:paraId="3DB2AC1C" w14:textId="77777777" w:rsidR="00674A9F" w:rsidRPr="003F72D3" w:rsidRDefault="00674A9F" w:rsidP="00674A9F">
      <w:pPr>
        <w:jc w:val="both"/>
        <w:rPr>
          <w:rFonts w:ascii="Arial" w:hAnsi="Arial" w:cs="Arial"/>
        </w:rPr>
      </w:pPr>
    </w:p>
    <w:p w14:paraId="132405BE"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7. Cena servisních služeb</w:t>
      </w:r>
    </w:p>
    <w:p w14:paraId="4B6C224A" w14:textId="1015092A" w:rsidR="005B31E0" w:rsidRPr="003F72D3" w:rsidRDefault="00D71FBB" w:rsidP="005B31E0">
      <w:pPr>
        <w:jc w:val="both"/>
        <w:rPr>
          <w:rFonts w:ascii="Arial" w:hAnsi="Arial" w:cs="Arial"/>
        </w:rPr>
      </w:pPr>
      <w:r w:rsidRPr="003F72D3">
        <w:rPr>
          <w:rFonts w:ascii="Arial" w:hAnsi="Arial" w:cs="Arial"/>
        </w:rPr>
        <w:t>Po dobu trvání záruky</w:t>
      </w:r>
      <w:r w:rsidR="00452F0F" w:rsidRPr="003F72D3">
        <w:rPr>
          <w:rFonts w:ascii="Arial" w:hAnsi="Arial" w:cs="Arial"/>
        </w:rPr>
        <w:t xml:space="preserve"> za jakost díla</w:t>
      </w:r>
      <w:r w:rsidRPr="003F72D3">
        <w:rPr>
          <w:rFonts w:ascii="Arial" w:hAnsi="Arial" w:cs="Arial"/>
        </w:rPr>
        <w:t xml:space="preserve"> je zhotovitel povinen poskytovat záruční servis díla</w:t>
      </w:r>
      <w:r w:rsidR="006B5308" w:rsidRPr="003F72D3">
        <w:rPr>
          <w:rFonts w:ascii="Arial" w:hAnsi="Arial" w:cs="Arial"/>
        </w:rPr>
        <w:t xml:space="preserve"> spočívající v zajištění bezplatných oprav vad díla</w:t>
      </w:r>
      <w:r w:rsidR="00452F0F" w:rsidRPr="003F72D3">
        <w:rPr>
          <w:rFonts w:ascii="Arial" w:hAnsi="Arial" w:cs="Arial"/>
        </w:rPr>
        <w:t xml:space="preserve"> (čl.</w:t>
      </w:r>
      <w:r w:rsidR="00C43013" w:rsidRPr="003F72D3">
        <w:rPr>
          <w:rFonts w:ascii="Arial" w:hAnsi="Arial" w:cs="Arial"/>
        </w:rPr>
        <w:t xml:space="preserve"> </w:t>
      </w:r>
      <w:r w:rsidR="00A43AC6" w:rsidRPr="003F72D3">
        <w:rPr>
          <w:rFonts w:ascii="Arial" w:hAnsi="Arial" w:cs="Arial"/>
        </w:rPr>
        <w:t>7.2. smlouvy)</w:t>
      </w:r>
      <w:r w:rsidR="006B5308" w:rsidRPr="003F72D3">
        <w:rPr>
          <w:rFonts w:ascii="Arial" w:hAnsi="Arial" w:cs="Arial"/>
        </w:rPr>
        <w:t xml:space="preserve">. Pokud se </w:t>
      </w:r>
      <w:r w:rsidR="002455FA" w:rsidRPr="003F72D3">
        <w:rPr>
          <w:rFonts w:ascii="Arial" w:hAnsi="Arial" w:cs="Arial"/>
        </w:rPr>
        <w:t>na vyskytnutou vadu díla nebude vztahovat záruka za jakost</w:t>
      </w:r>
      <w:r w:rsidR="0033208F" w:rsidRPr="003F72D3">
        <w:rPr>
          <w:rFonts w:ascii="Arial" w:hAnsi="Arial" w:cs="Arial"/>
        </w:rPr>
        <w:t xml:space="preserve">, bude cena servisu určena písemnou dohodou stran. </w:t>
      </w:r>
      <w:r w:rsidR="005B31E0" w:rsidRPr="003F72D3">
        <w:rPr>
          <w:rFonts w:ascii="Arial" w:hAnsi="Arial" w:cs="Arial"/>
        </w:rPr>
        <w:t>Cena servisních služeb sjednaná podle této smlouvy musí po celou dobu její účinnosti odpovídat ceně obvyklé na trhu za srovnatelné servisní služby poskytované v místě a čase plnění.</w:t>
      </w:r>
      <w:r w:rsidR="00674A9F" w:rsidRPr="003F72D3">
        <w:rPr>
          <w:rFonts w:ascii="Arial" w:hAnsi="Arial" w:cs="Arial"/>
        </w:rPr>
        <w:t xml:space="preserve"> </w:t>
      </w:r>
      <w:r w:rsidR="005B31E0" w:rsidRPr="003F72D3">
        <w:rPr>
          <w:rFonts w:ascii="Arial" w:hAnsi="Arial" w:cs="Arial"/>
        </w:rPr>
        <w:t>V případě pochybností o přiměřenosti ceny je objednatel oprávněn požadovat její doložení, zejména srovnáním s cenami alespoň tří jiných poskytovatelů obdobných služeb.</w:t>
      </w:r>
    </w:p>
    <w:p w14:paraId="67FD02F8" w14:textId="0E6C415C" w:rsidR="008C37A0" w:rsidRPr="003F72D3" w:rsidRDefault="008C37A0" w:rsidP="0033208F">
      <w:pPr>
        <w:jc w:val="both"/>
        <w:rPr>
          <w:rFonts w:ascii="Arial" w:hAnsi="Arial" w:cs="Arial"/>
        </w:rPr>
      </w:pPr>
    </w:p>
    <w:p w14:paraId="7067BFBA"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8. Odpovědnost a sankce</w:t>
      </w:r>
    </w:p>
    <w:p w14:paraId="57334864" w14:textId="548DEC77" w:rsidR="008C37A0" w:rsidRPr="003F72D3" w:rsidRDefault="008C37A0" w:rsidP="00674A9F">
      <w:pPr>
        <w:jc w:val="both"/>
        <w:rPr>
          <w:rFonts w:ascii="Arial" w:hAnsi="Arial" w:cs="Arial"/>
        </w:rPr>
      </w:pPr>
      <w:r w:rsidRPr="003F72D3">
        <w:rPr>
          <w:rFonts w:ascii="Arial" w:hAnsi="Arial" w:cs="Arial"/>
        </w:rPr>
        <w:t xml:space="preserve">Poskytovatel servisu odpovídá za </w:t>
      </w:r>
      <w:r w:rsidR="001A3B71" w:rsidRPr="003F72D3">
        <w:rPr>
          <w:rFonts w:ascii="Arial" w:hAnsi="Arial" w:cs="Arial"/>
        </w:rPr>
        <w:t>újmu</w:t>
      </w:r>
      <w:r w:rsidRPr="003F72D3">
        <w:rPr>
          <w:rFonts w:ascii="Arial" w:hAnsi="Arial" w:cs="Arial"/>
        </w:rPr>
        <w:t xml:space="preserve"> způsobenou porušením povinností</w:t>
      </w:r>
      <w:r w:rsidR="00031897" w:rsidRPr="003F72D3">
        <w:rPr>
          <w:rFonts w:ascii="Arial" w:hAnsi="Arial" w:cs="Arial"/>
        </w:rPr>
        <w:t xml:space="preserve"> dle </w:t>
      </w:r>
      <w:r w:rsidR="00F47D5D" w:rsidRPr="003F72D3">
        <w:rPr>
          <w:rFonts w:ascii="Arial" w:hAnsi="Arial" w:cs="Arial"/>
        </w:rPr>
        <w:t xml:space="preserve">čl. 9.1.15. </w:t>
      </w:r>
      <w:r w:rsidR="00031897" w:rsidRPr="003F72D3">
        <w:rPr>
          <w:rFonts w:ascii="Arial" w:hAnsi="Arial" w:cs="Arial"/>
        </w:rPr>
        <w:t>smlouvy</w:t>
      </w:r>
      <w:r w:rsidRPr="003F72D3">
        <w:rPr>
          <w:rFonts w:ascii="Arial" w:hAnsi="Arial" w:cs="Arial"/>
        </w:rPr>
        <w:t>. Nedodržení sjednaných reakčních dob může být sankcionováno smluvní pokutou</w:t>
      </w:r>
      <w:r w:rsidR="002C409C" w:rsidRPr="003F72D3">
        <w:rPr>
          <w:rFonts w:ascii="Arial" w:hAnsi="Arial" w:cs="Arial"/>
        </w:rPr>
        <w:t xml:space="preserve"> dle čl. </w:t>
      </w:r>
      <w:r w:rsidR="00991654" w:rsidRPr="003F72D3">
        <w:rPr>
          <w:rFonts w:ascii="Arial" w:hAnsi="Arial" w:cs="Arial"/>
        </w:rPr>
        <w:t>11.3. smlouvy</w:t>
      </w:r>
      <w:r w:rsidR="00B241C8" w:rsidRPr="003F72D3">
        <w:rPr>
          <w:rFonts w:ascii="Arial" w:hAnsi="Arial" w:cs="Arial"/>
        </w:rPr>
        <w:t xml:space="preserve">, a to bez ohledu na skutečnost, zda se jedná o </w:t>
      </w:r>
      <w:r w:rsidR="001A3B71" w:rsidRPr="003F72D3">
        <w:rPr>
          <w:rFonts w:ascii="Arial" w:hAnsi="Arial" w:cs="Arial"/>
        </w:rPr>
        <w:t>vadu</w:t>
      </w:r>
      <w:r w:rsidRPr="003F72D3">
        <w:rPr>
          <w:rFonts w:ascii="Arial" w:hAnsi="Arial" w:cs="Arial"/>
        </w:rPr>
        <w:t>.</w:t>
      </w:r>
    </w:p>
    <w:p w14:paraId="284E359D" w14:textId="77777777" w:rsidR="00674A9F" w:rsidRPr="00A226A8" w:rsidRDefault="00674A9F" w:rsidP="00674A9F">
      <w:pPr>
        <w:jc w:val="both"/>
        <w:rPr>
          <w:rFonts w:ascii="Arial" w:hAnsi="Arial" w:cs="Arial"/>
        </w:rPr>
      </w:pPr>
    </w:p>
    <w:p w14:paraId="656D0E0D"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9. Doba trvání servisních podmínek</w:t>
      </w:r>
    </w:p>
    <w:p w14:paraId="23C0EDE1" w14:textId="17598656" w:rsidR="008C37A0" w:rsidRPr="003F72D3" w:rsidRDefault="008C37A0" w:rsidP="008C37A0">
      <w:pPr>
        <w:rPr>
          <w:rFonts w:ascii="Arial" w:hAnsi="Arial" w:cs="Arial"/>
        </w:rPr>
      </w:pPr>
      <w:r w:rsidRPr="003F72D3">
        <w:rPr>
          <w:rFonts w:ascii="Arial" w:hAnsi="Arial" w:cs="Arial"/>
        </w:rPr>
        <w:t>Tyto servisní podmínky se sjednávají na dobu neurčitou.</w:t>
      </w:r>
    </w:p>
    <w:p w14:paraId="49CC4FF4" w14:textId="77777777" w:rsidR="00674A9F" w:rsidRPr="003F72D3" w:rsidRDefault="00674A9F" w:rsidP="008C37A0">
      <w:pPr>
        <w:rPr>
          <w:rFonts w:ascii="Arial" w:hAnsi="Arial" w:cs="Arial"/>
        </w:rPr>
      </w:pPr>
    </w:p>
    <w:p w14:paraId="3B728C75" w14:textId="77777777" w:rsidR="008C37A0" w:rsidRPr="00A226A8" w:rsidRDefault="008C37A0" w:rsidP="00F807D9">
      <w:pPr>
        <w:pStyle w:val="Nadpis1"/>
        <w:spacing w:before="0" w:after="0" w:line="276" w:lineRule="auto"/>
        <w:ind w:left="426"/>
        <w:jc w:val="center"/>
        <w:rPr>
          <w:rFonts w:ascii="Arial" w:hAnsi="Arial" w:cs="Arial"/>
          <w:b/>
          <w:bCs/>
          <w:color w:val="auto"/>
          <w:sz w:val="22"/>
          <w:szCs w:val="22"/>
        </w:rPr>
      </w:pPr>
      <w:r w:rsidRPr="00A226A8">
        <w:rPr>
          <w:rFonts w:ascii="Arial" w:hAnsi="Arial" w:cs="Arial"/>
          <w:b/>
          <w:bCs/>
          <w:color w:val="auto"/>
          <w:sz w:val="22"/>
          <w:szCs w:val="22"/>
        </w:rPr>
        <w:t>10. Závěrečná ustanovení</w:t>
      </w:r>
    </w:p>
    <w:p w14:paraId="3483356D" w14:textId="60833DAC" w:rsidR="008C37A0" w:rsidRPr="003F72D3" w:rsidRDefault="008C37A0" w:rsidP="00674A9F">
      <w:pPr>
        <w:jc w:val="both"/>
        <w:rPr>
          <w:rFonts w:ascii="Arial" w:hAnsi="Arial" w:cs="Arial"/>
        </w:rPr>
      </w:pPr>
      <w:r w:rsidRPr="003F72D3">
        <w:rPr>
          <w:rFonts w:ascii="Arial" w:hAnsi="Arial" w:cs="Arial"/>
        </w:rPr>
        <w:t>Tyto servisní podmínky tvoří nedílnou součást smlouvy o dílo. Jakékoliv změny je možné provést pouze písemnou dohodou smluvních stran.</w:t>
      </w:r>
    </w:p>
    <w:p w14:paraId="3A08EDC9" w14:textId="77777777" w:rsidR="004325CC" w:rsidRPr="003F72D3" w:rsidRDefault="004325CC" w:rsidP="00AD383A">
      <w:pPr>
        <w:rPr>
          <w:rFonts w:ascii="Arial" w:hAnsi="Arial" w:cs="Arial"/>
        </w:rPr>
      </w:pPr>
    </w:p>
    <w:p w14:paraId="08F3C759" w14:textId="77777777" w:rsidR="008C37A0" w:rsidRPr="003F72D3" w:rsidRDefault="008C37A0" w:rsidP="00AD383A">
      <w:pPr>
        <w:rPr>
          <w:rFonts w:ascii="Arial" w:hAnsi="Arial" w:cs="Arial"/>
        </w:rPr>
      </w:pPr>
    </w:p>
    <w:p w14:paraId="48F655A4" w14:textId="77777777" w:rsidR="008C37A0" w:rsidRPr="003F72D3" w:rsidRDefault="008C37A0" w:rsidP="00AD383A">
      <w:pPr>
        <w:rPr>
          <w:rFonts w:ascii="Arial" w:hAnsi="Arial" w:cs="Arial"/>
        </w:rPr>
      </w:pPr>
    </w:p>
    <w:p w14:paraId="105B0C9E" w14:textId="4B811948" w:rsidR="009E579D" w:rsidRPr="003F72D3" w:rsidRDefault="009E579D">
      <w:pPr>
        <w:rPr>
          <w:rFonts w:ascii="Arial" w:hAnsi="Arial" w:cs="Arial"/>
        </w:rPr>
      </w:pPr>
    </w:p>
    <w:sectPr w:rsidR="009E579D" w:rsidRPr="003F72D3" w:rsidSect="006858E6">
      <w:footerReference w:type="default" r:id="rId11"/>
      <w:pgSz w:w="11906" w:h="16838"/>
      <w:pgMar w:top="1119" w:right="1274" w:bottom="951" w:left="1276"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0B56" w14:textId="77777777" w:rsidR="007A4701" w:rsidRDefault="007A4701">
      <w:r>
        <w:separator/>
      </w:r>
    </w:p>
  </w:endnote>
  <w:endnote w:type="continuationSeparator" w:id="0">
    <w:p w14:paraId="2054B02A" w14:textId="77777777" w:rsidR="007A4701" w:rsidRDefault="007A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77629"/>
      <w:docPartObj>
        <w:docPartGallery w:val="Page Numbers (Bottom of Page)"/>
        <w:docPartUnique/>
      </w:docPartObj>
    </w:sdtPr>
    <w:sdtEndPr/>
    <w:sdtContent>
      <w:p w14:paraId="0138303F" w14:textId="77777777" w:rsidR="006858E6" w:rsidRDefault="006858E6">
        <w:pPr>
          <w:pStyle w:val="Zpat"/>
          <w:jc w:val="center"/>
        </w:pPr>
        <w:r>
          <w:fldChar w:fldCharType="begin"/>
        </w:r>
        <w:r>
          <w:instrText>PAGE   \* MERGEFORMAT</w:instrText>
        </w:r>
        <w:r>
          <w:fldChar w:fldCharType="separate"/>
        </w:r>
        <w:r>
          <w:t>2</w:t>
        </w:r>
        <w:r>
          <w:fldChar w:fldCharType="end"/>
        </w:r>
      </w:p>
    </w:sdtContent>
  </w:sdt>
  <w:p w14:paraId="639F8E5E" w14:textId="77777777" w:rsidR="006858E6" w:rsidRDefault="006858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5681" w14:textId="77777777" w:rsidR="007A4701" w:rsidRDefault="007A4701">
      <w:r>
        <w:separator/>
      </w:r>
    </w:p>
  </w:footnote>
  <w:footnote w:type="continuationSeparator" w:id="0">
    <w:p w14:paraId="213FFCB8" w14:textId="77777777" w:rsidR="007A4701" w:rsidRDefault="007A4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696"/>
    <w:multiLevelType w:val="hybridMultilevel"/>
    <w:tmpl w:val="7208FA04"/>
    <w:lvl w:ilvl="0" w:tplc="7E2AB5A8">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1435712E"/>
    <w:multiLevelType w:val="hybridMultilevel"/>
    <w:tmpl w:val="A10010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904FA0"/>
    <w:multiLevelType w:val="hybridMultilevel"/>
    <w:tmpl w:val="CA98D31C"/>
    <w:lvl w:ilvl="0" w:tplc="4BAC7F3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CE21C6B"/>
    <w:multiLevelType w:val="hybridMultilevel"/>
    <w:tmpl w:val="C18A76B2"/>
    <w:lvl w:ilvl="0" w:tplc="9DFAFF10">
      <w:start w:val="1"/>
      <w:numFmt w:val="lowerLetter"/>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BB36D4"/>
    <w:multiLevelType w:val="multilevel"/>
    <w:tmpl w:val="DC74E738"/>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596FE9"/>
    <w:multiLevelType w:val="multilevel"/>
    <w:tmpl w:val="A306BB7A"/>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6B2361"/>
    <w:multiLevelType w:val="hybridMultilevel"/>
    <w:tmpl w:val="60A29C74"/>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64AD137D"/>
    <w:multiLevelType w:val="multilevel"/>
    <w:tmpl w:val="A306BB7A"/>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687B9C"/>
    <w:multiLevelType w:val="multilevel"/>
    <w:tmpl w:val="EACC5A8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48E"/>
    <w:multiLevelType w:val="hybridMultilevel"/>
    <w:tmpl w:val="C5DE5A08"/>
    <w:lvl w:ilvl="0" w:tplc="6AB4EDF8">
      <w:start w:val="1"/>
      <w:numFmt w:val="lowerLetter"/>
      <w:lvlText w:val="%1)"/>
      <w:lvlJc w:val="left"/>
      <w:pPr>
        <w:ind w:left="1636" w:hanging="360"/>
      </w:pPr>
      <w:rPr>
        <w:rFonts w:hint="default"/>
      </w:rPr>
    </w:lvl>
    <w:lvl w:ilvl="1" w:tplc="3BC66FEC">
      <w:numFmt w:val="bullet"/>
      <w:lvlText w:val="-"/>
      <w:lvlJc w:val="left"/>
      <w:pPr>
        <w:ind w:left="2356" w:hanging="360"/>
      </w:pPr>
      <w:rPr>
        <w:rFonts w:ascii="Arial" w:eastAsia="Calibri" w:hAnsi="Arial" w:cs="Arial" w:hint="default"/>
      </w:r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0"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52D18D4"/>
    <w:multiLevelType w:val="multilevel"/>
    <w:tmpl w:val="A2C8651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i w:val="0"/>
        <w:iCs/>
      </w:rPr>
    </w:lvl>
    <w:lvl w:ilvl="2">
      <w:start w:val="1"/>
      <w:numFmt w:val="decimal"/>
      <w:lvlText w:val="%1.%2.%3."/>
      <w:lvlJc w:val="left"/>
      <w:pPr>
        <w:ind w:left="327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E887BD0"/>
    <w:multiLevelType w:val="multilevel"/>
    <w:tmpl w:val="FAAE8FF0"/>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lowerLetter"/>
      <w:lvlText w:val="%3)"/>
      <w:lvlJc w:val="left"/>
      <w:pPr>
        <w:ind w:left="4897"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2644506">
    <w:abstractNumId w:val="7"/>
  </w:num>
  <w:num w:numId="2" w16cid:durableId="282157784">
    <w:abstractNumId w:val="11"/>
  </w:num>
  <w:num w:numId="3" w16cid:durableId="1265915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54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145559">
    <w:abstractNumId w:val="2"/>
  </w:num>
  <w:num w:numId="6" w16cid:durableId="1424915258">
    <w:abstractNumId w:val="0"/>
  </w:num>
  <w:num w:numId="7" w16cid:durableId="813224">
    <w:abstractNumId w:val="8"/>
  </w:num>
  <w:num w:numId="8" w16cid:durableId="285431612">
    <w:abstractNumId w:val="5"/>
  </w:num>
  <w:num w:numId="9" w16cid:durableId="1561482740">
    <w:abstractNumId w:val="9"/>
  </w:num>
  <w:num w:numId="10" w16cid:durableId="562369362">
    <w:abstractNumId w:val="4"/>
  </w:num>
  <w:num w:numId="11" w16cid:durableId="478613117">
    <w:abstractNumId w:val="12"/>
  </w:num>
  <w:num w:numId="12" w16cid:durableId="791291799">
    <w:abstractNumId w:val="1"/>
  </w:num>
  <w:num w:numId="13" w16cid:durableId="812723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E6"/>
    <w:rsid w:val="00023F78"/>
    <w:rsid w:val="00031897"/>
    <w:rsid w:val="000558EF"/>
    <w:rsid w:val="00073AD2"/>
    <w:rsid w:val="000B3144"/>
    <w:rsid w:val="000B7A37"/>
    <w:rsid w:val="000D3061"/>
    <w:rsid w:val="000E2439"/>
    <w:rsid w:val="000E3371"/>
    <w:rsid w:val="000F2632"/>
    <w:rsid w:val="000F66F2"/>
    <w:rsid w:val="000F6882"/>
    <w:rsid w:val="00142ABB"/>
    <w:rsid w:val="00152C61"/>
    <w:rsid w:val="0015416B"/>
    <w:rsid w:val="00180BB6"/>
    <w:rsid w:val="0018386F"/>
    <w:rsid w:val="001A3B71"/>
    <w:rsid w:val="001A482C"/>
    <w:rsid w:val="001C120A"/>
    <w:rsid w:val="001C362C"/>
    <w:rsid w:val="001D6CB2"/>
    <w:rsid w:val="001D75EC"/>
    <w:rsid w:val="001E2A3D"/>
    <w:rsid w:val="001E497F"/>
    <w:rsid w:val="00236AC8"/>
    <w:rsid w:val="0024220F"/>
    <w:rsid w:val="002455FA"/>
    <w:rsid w:val="00254A60"/>
    <w:rsid w:val="002C409C"/>
    <w:rsid w:val="002E2B30"/>
    <w:rsid w:val="00305053"/>
    <w:rsid w:val="00310A7C"/>
    <w:rsid w:val="0033208F"/>
    <w:rsid w:val="003615C9"/>
    <w:rsid w:val="00376631"/>
    <w:rsid w:val="0038783C"/>
    <w:rsid w:val="00387CFA"/>
    <w:rsid w:val="003A2E7F"/>
    <w:rsid w:val="003A65A0"/>
    <w:rsid w:val="003B5E56"/>
    <w:rsid w:val="003B69AB"/>
    <w:rsid w:val="003C5AB5"/>
    <w:rsid w:val="003E6AA3"/>
    <w:rsid w:val="003F4AC0"/>
    <w:rsid w:val="003F72D3"/>
    <w:rsid w:val="00407FBA"/>
    <w:rsid w:val="004270F5"/>
    <w:rsid w:val="00427230"/>
    <w:rsid w:val="004325CC"/>
    <w:rsid w:val="004359B5"/>
    <w:rsid w:val="004375FA"/>
    <w:rsid w:val="00452F0F"/>
    <w:rsid w:val="00497912"/>
    <w:rsid w:val="004A3B88"/>
    <w:rsid w:val="004B2EA3"/>
    <w:rsid w:val="004B73EE"/>
    <w:rsid w:val="004F294B"/>
    <w:rsid w:val="00500C11"/>
    <w:rsid w:val="00501542"/>
    <w:rsid w:val="00510EB4"/>
    <w:rsid w:val="00511AA1"/>
    <w:rsid w:val="00524769"/>
    <w:rsid w:val="00524856"/>
    <w:rsid w:val="0053002A"/>
    <w:rsid w:val="005521B9"/>
    <w:rsid w:val="00565F05"/>
    <w:rsid w:val="005755FA"/>
    <w:rsid w:val="005851B7"/>
    <w:rsid w:val="00591548"/>
    <w:rsid w:val="005A7224"/>
    <w:rsid w:val="005B31E0"/>
    <w:rsid w:val="005D0843"/>
    <w:rsid w:val="005E3CA4"/>
    <w:rsid w:val="005F2FCA"/>
    <w:rsid w:val="005F4287"/>
    <w:rsid w:val="00601977"/>
    <w:rsid w:val="006126F6"/>
    <w:rsid w:val="00650591"/>
    <w:rsid w:val="00661EA6"/>
    <w:rsid w:val="00674A9F"/>
    <w:rsid w:val="00674F0D"/>
    <w:rsid w:val="006858E6"/>
    <w:rsid w:val="006B114E"/>
    <w:rsid w:val="006B5308"/>
    <w:rsid w:val="00706811"/>
    <w:rsid w:val="00751421"/>
    <w:rsid w:val="0077365B"/>
    <w:rsid w:val="007870D7"/>
    <w:rsid w:val="007A4701"/>
    <w:rsid w:val="007A484F"/>
    <w:rsid w:val="007C1B58"/>
    <w:rsid w:val="007D1465"/>
    <w:rsid w:val="007E2DE9"/>
    <w:rsid w:val="007F18DF"/>
    <w:rsid w:val="007F19A7"/>
    <w:rsid w:val="007F7481"/>
    <w:rsid w:val="008037D6"/>
    <w:rsid w:val="0080667F"/>
    <w:rsid w:val="00825D5E"/>
    <w:rsid w:val="008422F9"/>
    <w:rsid w:val="00846F90"/>
    <w:rsid w:val="00866134"/>
    <w:rsid w:val="00877C7B"/>
    <w:rsid w:val="008834A3"/>
    <w:rsid w:val="00897984"/>
    <w:rsid w:val="008A6305"/>
    <w:rsid w:val="008C37A0"/>
    <w:rsid w:val="008D058C"/>
    <w:rsid w:val="008D3F25"/>
    <w:rsid w:val="009163BE"/>
    <w:rsid w:val="0095157F"/>
    <w:rsid w:val="00954502"/>
    <w:rsid w:val="00955222"/>
    <w:rsid w:val="00967BC4"/>
    <w:rsid w:val="0098684E"/>
    <w:rsid w:val="00991654"/>
    <w:rsid w:val="009929DF"/>
    <w:rsid w:val="009A266C"/>
    <w:rsid w:val="009B56A9"/>
    <w:rsid w:val="009B6021"/>
    <w:rsid w:val="009C5B61"/>
    <w:rsid w:val="009E579D"/>
    <w:rsid w:val="009F5069"/>
    <w:rsid w:val="00A01165"/>
    <w:rsid w:val="00A037A4"/>
    <w:rsid w:val="00A10354"/>
    <w:rsid w:val="00A226A8"/>
    <w:rsid w:val="00A43AC6"/>
    <w:rsid w:val="00A579FB"/>
    <w:rsid w:val="00A6020C"/>
    <w:rsid w:val="00A60BB3"/>
    <w:rsid w:val="00A66E47"/>
    <w:rsid w:val="00A85C20"/>
    <w:rsid w:val="00A91757"/>
    <w:rsid w:val="00AA4769"/>
    <w:rsid w:val="00AA4EA0"/>
    <w:rsid w:val="00AC32C4"/>
    <w:rsid w:val="00AD3203"/>
    <w:rsid w:val="00AD383A"/>
    <w:rsid w:val="00AF49D4"/>
    <w:rsid w:val="00B001C5"/>
    <w:rsid w:val="00B241C8"/>
    <w:rsid w:val="00B43727"/>
    <w:rsid w:val="00B546D5"/>
    <w:rsid w:val="00B57247"/>
    <w:rsid w:val="00B6029B"/>
    <w:rsid w:val="00B66808"/>
    <w:rsid w:val="00B74564"/>
    <w:rsid w:val="00B76FC0"/>
    <w:rsid w:val="00B8642C"/>
    <w:rsid w:val="00B91F54"/>
    <w:rsid w:val="00BA752C"/>
    <w:rsid w:val="00BB541E"/>
    <w:rsid w:val="00BD1E94"/>
    <w:rsid w:val="00BD2C7F"/>
    <w:rsid w:val="00BF78BF"/>
    <w:rsid w:val="00C02293"/>
    <w:rsid w:val="00C43013"/>
    <w:rsid w:val="00C62013"/>
    <w:rsid w:val="00C8316B"/>
    <w:rsid w:val="00C86A33"/>
    <w:rsid w:val="00CA6036"/>
    <w:rsid w:val="00CD15D1"/>
    <w:rsid w:val="00CD5BA6"/>
    <w:rsid w:val="00D03B6E"/>
    <w:rsid w:val="00D209B3"/>
    <w:rsid w:val="00D2258F"/>
    <w:rsid w:val="00D47B59"/>
    <w:rsid w:val="00D64913"/>
    <w:rsid w:val="00D71FBB"/>
    <w:rsid w:val="00DB231C"/>
    <w:rsid w:val="00DC3ED2"/>
    <w:rsid w:val="00E1637F"/>
    <w:rsid w:val="00E506BD"/>
    <w:rsid w:val="00E55186"/>
    <w:rsid w:val="00E601F7"/>
    <w:rsid w:val="00E671E5"/>
    <w:rsid w:val="00E72A51"/>
    <w:rsid w:val="00E823F9"/>
    <w:rsid w:val="00E84EB8"/>
    <w:rsid w:val="00EA04B5"/>
    <w:rsid w:val="00EC169C"/>
    <w:rsid w:val="00EC3FBA"/>
    <w:rsid w:val="00EC5566"/>
    <w:rsid w:val="00F059BD"/>
    <w:rsid w:val="00F34AD1"/>
    <w:rsid w:val="00F40F02"/>
    <w:rsid w:val="00F47D5D"/>
    <w:rsid w:val="00F536A6"/>
    <w:rsid w:val="00F5540E"/>
    <w:rsid w:val="00F616D3"/>
    <w:rsid w:val="00F807D9"/>
    <w:rsid w:val="00FB327D"/>
    <w:rsid w:val="00FB6BEF"/>
    <w:rsid w:val="00FE68C2"/>
    <w:rsid w:val="00FE7D67"/>
    <w:rsid w:val="00FF4685"/>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B340EBE"/>
  <w15:chartTrackingRefBased/>
  <w15:docId w15:val="{181CAE15-7F8A-493B-A675-31D1D566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23F9"/>
    <w:pPr>
      <w:spacing w:after="0" w:line="240"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68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85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858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858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858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858E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58E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58E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58E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58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858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858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858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858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858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58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58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58E6"/>
    <w:rPr>
      <w:rFonts w:eastAsiaTheme="majorEastAsia" w:cstheme="majorBidi"/>
      <w:color w:val="272727" w:themeColor="text1" w:themeTint="D8"/>
    </w:rPr>
  </w:style>
  <w:style w:type="paragraph" w:styleId="Nzev">
    <w:name w:val="Title"/>
    <w:basedOn w:val="Normln"/>
    <w:next w:val="Normln"/>
    <w:link w:val="NzevChar"/>
    <w:uiPriority w:val="10"/>
    <w:qFormat/>
    <w:rsid w:val="006858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58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8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58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58E6"/>
    <w:pPr>
      <w:spacing w:before="160"/>
      <w:jc w:val="center"/>
    </w:pPr>
    <w:rPr>
      <w:i/>
      <w:iCs/>
      <w:color w:val="404040" w:themeColor="text1" w:themeTint="BF"/>
    </w:rPr>
  </w:style>
  <w:style w:type="character" w:customStyle="1" w:styleId="CittChar">
    <w:name w:val="Citát Char"/>
    <w:basedOn w:val="Standardnpsmoodstavce"/>
    <w:link w:val="Citt"/>
    <w:uiPriority w:val="29"/>
    <w:rsid w:val="006858E6"/>
    <w:rPr>
      <w:i/>
      <w:iCs/>
      <w:color w:val="404040" w:themeColor="text1" w:themeTint="BF"/>
    </w:rPr>
  </w:style>
  <w:style w:type="paragraph" w:styleId="Odstavecseseznamem">
    <w:name w:val="List Paragraph"/>
    <w:basedOn w:val="Normln"/>
    <w:uiPriority w:val="34"/>
    <w:qFormat/>
    <w:rsid w:val="006858E6"/>
    <w:pPr>
      <w:ind w:left="720"/>
      <w:contextualSpacing/>
    </w:pPr>
  </w:style>
  <w:style w:type="character" w:styleId="Zdraznnintenzivn">
    <w:name w:val="Intense Emphasis"/>
    <w:basedOn w:val="Standardnpsmoodstavce"/>
    <w:uiPriority w:val="21"/>
    <w:qFormat/>
    <w:rsid w:val="006858E6"/>
    <w:rPr>
      <w:i/>
      <w:iCs/>
      <w:color w:val="0F4761" w:themeColor="accent1" w:themeShade="BF"/>
    </w:rPr>
  </w:style>
  <w:style w:type="paragraph" w:styleId="Vrazncitt">
    <w:name w:val="Intense Quote"/>
    <w:basedOn w:val="Normln"/>
    <w:next w:val="Normln"/>
    <w:link w:val="VrazncittChar"/>
    <w:uiPriority w:val="30"/>
    <w:qFormat/>
    <w:rsid w:val="0068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858E6"/>
    <w:rPr>
      <w:i/>
      <w:iCs/>
      <w:color w:val="0F4761" w:themeColor="accent1" w:themeShade="BF"/>
    </w:rPr>
  </w:style>
  <w:style w:type="character" w:styleId="Odkazintenzivn">
    <w:name w:val="Intense Reference"/>
    <w:basedOn w:val="Standardnpsmoodstavce"/>
    <w:uiPriority w:val="32"/>
    <w:qFormat/>
    <w:rsid w:val="006858E6"/>
    <w:rPr>
      <w:b/>
      <w:bCs/>
      <w:smallCaps/>
      <w:color w:val="0F4761" w:themeColor="accent1" w:themeShade="BF"/>
      <w:spacing w:val="5"/>
    </w:rPr>
  </w:style>
  <w:style w:type="paragraph" w:styleId="Zpat">
    <w:name w:val="footer"/>
    <w:basedOn w:val="Normln"/>
    <w:link w:val="ZpatChar"/>
    <w:uiPriority w:val="99"/>
    <w:rsid w:val="006858E6"/>
    <w:pPr>
      <w:tabs>
        <w:tab w:val="center" w:pos="4536"/>
        <w:tab w:val="right" w:pos="9072"/>
      </w:tabs>
    </w:pPr>
    <w:rPr>
      <w:rFonts w:ascii="Times New Roman" w:eastAsia="Times New Roman" w:hAnsi="Times New Roman"/>
      <w:sz w:val="20"/>
      <w:szCs w:val="20"/>
      <w:lang w:eastAsia="cs-CZ"/>
    </w:rPr>
  </w:style>
  <w:style w:type="character" w:customStyle="1" w:styleId="ZpatChar">
    <w:name w:val="Zápatí Char"/>
    <w:basedOn w:val="Standardnpsmoodstavce"/>
    <w:link w:val="Zpat"/>
    <w:uiPriority w:val="99"/>
    <w:rsid w:val="006858E6"/>
    <w:rPr>
      <w:rFonts w:ascii="Times New Roman" w:eastAsia="Times New Roman" w:hAnsi="Times New Roman" w:cs="Times New Roman"/>
      <w:kern w:val="0"/>
      <w:sz w:val="20"/>
      <w:szCs w:val="20"/>
      <w:lang w:eastAsia="cs-CZ"/>
      <w14:ligatures w14:val="none"/>
    </w:rPr>
  </w:style>
  <w:style w:type="paragraph" w:styleId="Bezmezer">
    <w:name w:val="No Spacing"/>
    <w:uiPriority w:val="1"/>
    <w:qFormat/>
    <w:rsid w:val="006858E6"/>
    <w:pPr>
      <w:spacing w:after="0" w:line="240" w:lineRule="auto"/>
    </w:pPr>
    <w:rPr>
      <w:rFonts w:ascii="Calibri" w:eastAsia="Calibri" w:hAnsi="Calibri" w:cs="Times New Roman"/>
      <w:kern w:val="0"/>
      <w14:ligatures w14:val="none"/>
    </w:rPr>
  </w:style>
  <w:style w:type="character" w:styleId="Hypertextovodkaz">
    <w:name w:val="Hyperlink"/>
    <w:uiPriority w:val="99"/>
    <w:unhideWhenUsed/>
    <w:rsid w:val="006858E6"/>
    <w:rPr>
      <w:color w:val="0563C1"/>
      <w:u w:val="single"/>
    </w:rPr>
  </w:style>
  <w:style w:type="paragraph" w:customStyle="1" w:styleId="Numm1">
    <w:name w:val="Numm§ 1"/>
    <w:basedOn w:val="Normln"/>
    <w:next w:val="Normln"/>
    <w:link w:val="Numm1Char"/>
    <w:rsid w:val="006858E6"/>
    <w:pPr>
      <w:numPr>
        <w:numId w:val="3"/>
      </w:numPr>
      <w:jc w:val="center"/>
    </w:pPr>
    <w:rPr>
      <w:rFonts w:ascii="Times New Roman" w:eastAsia="Times New Roman" w:hAnsi="Times New Roman"/>
      <w:b/>
      <w:szCs w:val="20"/>
      <w:lang w:val="x-none" w:eastAsia="x-none"/>
    </w:rPr>
  </w:style>
  <w:style w:type="paragraph" w:customStyle="1" w:styleId="Numm2">
    <w:name w:val="Numm§ 2"/>
    <w:basedOn w:val="Normln"/>
    <w:next w:val="Normln"/>
    <w:link w:val="Numm2Char"/>
    <w:rsid w:val="006858E6"/>
    <w:pPr>
      <w:numPr>
        <w:ilvl w:val="1"/>
        <w:numId w:val="3"/>
      </w:numPr>
      <w:jc w:val="both"/>
    </w:pPr>
    <w:rPr>
      <w:rFonts w:ascii="Times New Roman" w:eastAsia="Times New Roman" w:hAnsi="Times New Roman"/>
      <w:szCs w:val="20"/>
      <w:lang w:val="x-none" w:eastAsia="x-none"/>
    </w:rPr>
  </w:style>
  <w:style w:type="paragraph" w:customStyle="1" w:styleId="Numm3">
    <w:name w:val="Numm§ 3"/>
    <w:basedOn w:val="Normln"/>
    <w:next w:val="Normln"/>
    <w:rsid w:val="006858E6"/>
    <w:pPr>
      <w:numPr>
        <w:ilvl w:val="2"/>
        <w:numId w:val="3"/>
      </w:numPr>
      <w:jc w:val="both"/>
    </w:pPr>
    <w:rPr>
      <w:rFonts w:ascii="Times New Roman" w:eastAsia="Times New Roman" w:hAnsi="Times New Roman"/>
      <w:szCs w:val="20"/>
      <w:lang w:eastAsia="cs-CZ"/>
    </w:rPr>
  </w:style>
  <w:style w:type="character" w:customStyle="1" w:styleId="Numm2Char">
    <w:name w:val="Numm§ 2 Char"/>
    <w:link w:val="Numm2"/>
    <w:rsid w:val="006858E6"/>
    <w:rPr>
      <w:rFonts w:ascii="Times New Roman" w:eastAsia="Times New Roman" w:hAnsi="Times New Roman" w:cs="Times New Roman"/>
      <w:kern w:val="0"/>
      <w:szCs w:val="20"/>
      <w:lang w:val="x-none" w:eastAsia="x-none"/>
      <w14:ligatures w14:val="none"/>
    </w:rPr>
  </w:style>
  <w:style w:type="paragraph" w:customStyle="1" w:styleId="Level3">
    <w:name w:val="Level 3"/>
    <w:basedOn w:val="Zkladntext"/>
    <w:qFormat/>
    <w:rsid w:val="006858E6"/>
    <w:pPr>
      <w:spacing w:after="200" w:line="264" w:lineRule="auto"/>
      <w:jc w:val="both"/>
    </w:pPr>
    <w:rPr>
      <w:rFonts w:ascii="Times New Roman" w:hAnsi="Times New Roman"/>
      <w:sz w:val="24"/>
      <w:szCs w:val="24"/>
      <w:lang w:val="x-none"/>
    </w:rPr>
  </w:style>
  <w:style w:type="character" w:customStyle="1" w:styleId="Numm1Char">
    <w:name w:val="Numm§ 1 Char"/>
    <w:link w:val="Numm1"/>
    <w:rsid w:val="006858E6"/>
    <w:rPr>
      <w:rFonts w:ascii="Times New Roman" w:eastAsia="Times New Roman" w:hAnsi="Times New Roman" w:cs="Times New Roman"/>
      <w:b/>
      <w:kern w:val="0"/>
      <w:szCs w:val="20"/>
      <w:lang w:val="x-none" w:eastAsia="x-none"/>
      <w14:ligatures w14:val="none"/>
    </w:rPr>
  </w:style>
  <w:style w:type="paragraph" w:styleId="Zkladntext">
    <w:name w:val="Body Text"/>
    <w:basedOn w:val="Normln"/>
    <w:link w:val="ZkladntextChar"/>
    <w:uiPriority w:val="99"/>
    <w:semiHidden/>
    <w:unhideWhenUsed/>
    <w:rsid w:val="006858E6"/>
    <w:pPr>
      <w:spacing w:after="120"/>
    </w:pPr>
  </w:style>
  <w:style w:type="character" w:customStyle="1" w:styleId="ZkladntextChar">
    <w:name w:val="Základní text Char"/>
    <w:basedOn w:val="Standardnpsmoodstavce"/>
    <w:link w:val="Zkladntext"/>
    <w:uiPriority w:val="99"/>
    <w:semiHidden/>
    <w:rsid w:val="006858E6"/>
    <w:rPr>
      <w:rFonts w:ascii="Calibri" w:eastAsia="Calibri" w:hAnsi="Calibri" w:cs="Times New Roman"/>
      <w:kern w:val="0"/>
      <w14:ligatures w14:val="none"/>
    </w:rPr>
  </w:style>
  <w:style w:type="table" w:styleId="Mkatabulky">
    <w:name w:val="Table Grid"/>
    <w:basedOn w:val="Normlntabulka"/>
    <w:uiPriority w:val="39"/>
    <w:rsid w:val="008D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484F"/>
    <w:rPr>
      <w:sz w:val="16"/>
      <w:szCs w:val="16"/>
    </w:rPr>
  </w:style>
  <w:style w:type="paragraph" w:styleId="Textkomente">
    <w:name w:val="annotation text"/>
    <w:basedOn w:val="Normln"/>
    <w:link w:val="TextkomenteChar"/>
    <w:uiPriority w:val="99"/>
    <w:unhideWhenUsed/>
    <w:rsid w:val="007A484F"/>
    <w:rPr>
      <w:sz w:val="20"/>
      <w:szCs w:val="20"/>
    </w:rPr>
  </w:style>
  <w:style w:type="character" w:customStyle="1" w:styleId="TextkomenteChar">
    <w:name w:val="Text komentáře Char"/>
    <w:basedOn w:val="Standardnpsmoodstavce"/>
    <w:link w:val="Textkomente"/>
    <w:uiPriority w:val="99"/>
    <w:rsid w:val="007A484F"/>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7A484F"/>
    <w:rPr>
      <w:b/>
      <w:bCs/>
    </w:rPr>
  </w:style>
  <w:style w:type="character" w:customStyle="1" w:styleId="PedmtkomenteChar">
    <w:name w:val="Předmět komentáře Char"/>
    <w:basedOn w:val="TextkomenteChar"/>
    <w:link w:val="Pedmtkomente"/>
    <w:uiPriority w:val="99"/>
    <w:semiHidden/>
    <w:rsid w:val="007A484F"/>
    <w:rPr>
      <w:rFonts w:ascii="Calibri" w:eastAsia="Calibri" w:hAnsi="Calibri" w:cs="Times New Roman"/>
      <w:b/>
      <w:bCs/>
      <w:kern w:val="0"/>
      <w:sz w:val="20"/>
      <w:szCs w:val="20"/>
      <w14:ligatures w14:val="none"/>
    </w:rPr>
  </w:style>
  <w:style w:type="paragraph" w:styleId="Normlnweb">
    <w:name w:val="Normal (Web)"/>
    <w:basedOn w:val="Normln"/>
    <w:uiPriority w:val="99"/>
    <w:semiHidden/>
    <w:unhideWhenUsed/>
    <w:rsid w:val="00591548"/>
    <w:rPr>
      <w:rFonts w:ascii="Times New Roman" w:hAnsi="Times New Roman"/>
      <w:sz w:val="24"/>
      <w:szCs w:val="24"/>
    </w:rPr>
  </w:style>
  <w:style w:type="paragraph" w:styleId="Zhlav">
    <w:name w:val="header"/>
    <w:basedOn w:val="Normln"/>
    <w:link w:val="ZhlavChar"/>
    <w:uiPriority w:val="99"/>
    <w:unhideWhenUsed/>
    <w:rsid w:val="00A01165"/>
    <w:pPr>
      <w:tabs>
        <w:tab w:val="center" w:pos="4536"/>
        <w:tab w:val="right" w:pos="9072"/>
      </w:tabs>
    </w:pPr>
  </w:style>
  <w:style w:type="character" w:customStyle="1" w:styleId="ZhlavChar">
    <w:name w:val="Záhlaví Char"/>
    <w:basedOn w:val="Standardnpsmoodstavce"/>
    <w:link w:val="Zhlav"/>
    <w:uiPriority w:val="99"/>
    <w:rsid w:val="00A0116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653EA84198BB45921875CE212399AD" ma:contentTypeVersion="18" ma:contentTypeDescription="Vytvoří nový dokument" ma:contentTypeScope="" ma:versionID="acdc99938ea3f3fc9571fda24800f794">
  <xsd:schema xmlns:xsd="http://www.w3.org/2001/XMLSchema" xmlns:xs="http://www.w3.org/2001/XMLSchema" xmlns:p="http://schemas.microsoft.com/office/2006/metadata/properties" xmlns:ns2="252fd92d-4a95-415f-85c1-c6d947e38658" xmlns:ns3="aa66c430-7097-4280-9973-0f2510a1eaf8" targetNamespace="http://schemas.microsoft.com/office/2006/metadata/properties" ma:root="true" ma:fieldsID="82ac69bc502956f9a17db0efc3eea236" ns2:_="" ns3:_="">
    <xsd:import namespace="252fd92d-4a95-415f-85c1-c6d947e38658"/>
    <xsd:import namespace="aa66c430-7097-4280-9973-0f2510a1ea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fd92d-4a95-415f-85c1-c6d947e38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c9f238a-7bcf-4ddd-b79f-3905a05b0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6c430-7097-4280-9973-0f2510a1eaf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99b3a2b-3c2c-4b99-a740-70f0002c4706}" ma:internalName="TaxCatchAll" ma:showField="CatchAllData" ma:web="aa66c430-7097-4280-9973-0f2510a1e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fd92d-4a95-415f-85c1-c6d947e38658">
      <Terms xmlns="http://schemas.microsoft.com/office/infopath/2007/PartnerControls"/>
    </lcf76f155ced4ddcb4097134ff3c332f>
    <TaxCatchAll xmlns="aa66c430-7097-4280-9973-0f2510a1e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F347-C97B-420A-BEDB-C2C0C236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fd92d-4a95-415f-85c1-c6d947e38658"/>
    <ds:schemaRef ds:uri="aa66c430-7097-4280-9973-0f2510a1e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CF2A6-B6D3-49F9-A1CB-ECE960205E61}">
  <ds:schemaRefs>
    <ds:schemaRef ds:uri="http://schemas.microsoft.com/office/2006/metadata/properties"/>
    <ds:schemaRef ds:uri="http://schemas.microsoft.com/office/infopath/2007/PartnerControls"/>
    <ds:schemaRef ds:uri="252fd92d-4a95-415f-85c1-c6d947e38658"/>
    <ds:schemaRef ds:uri="aa66c430-7097-4280-9973-0f2510a1eaf8"/>
  </ds:schemaRefs>
</ds:datastoreItem>
</file>

<file path=customXml/itemProps3.xml><?xml version="1.0" encoding="utf-8"?>
<ds:datastoreItem xmlns:ds="http://schemas.openxmlformats.org/officeDocument/2006/customXml" ds:itemID="{51C8BB68-A126-44F5-947A-131FB9434F8A}">
  <ds:schemaRefs>
    <ds:schemaRef ds:uri="http://schemas.microsoft.com/sharepoint/v3/contenttype/forms"/>
  </ds:schemaRefs>
</ds:datastoreItem>
</file>

<file path=customXml/itemProps4.xml><?xml version="1.0" encoding="utf-8"?>
<ds:datastoreItem xmlns:ds="http://schemas.openxmlformats.org/officeDocument/2006/customXml" ds:itemID="{0837240F-AC10-458F-9CB3-0BEE36CB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8268</Words>
  <Characters>48788</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Klátová</dc:creator>
  <cp:keywords/>
  <dc:description/>
  <cp:lastModifiedBy>Kateřina Sejková</cp:lastModifiedBy>
  <cp:revision>155</cp:revision>
  <dcterms:created xsi:type="dcterms:W3CDTF">2026-01-27T13:50:00Z</dcterms:created>
  <dcterms:modified xsi:type="dcterms:W3CDTF">2026-01-30T09:40:00Z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0x010100A2653EA84198BB45921875CE212399AD</vt:lpwstr>
  </property>
  <property fmtid="{D5CDD505-2E9C-101B-9397-08002B2CF9AE}" pid="3" name="MediaServiceImageTags">
    <vt:lpwstr/>
  </property>
</Properties>
</file>