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1B1D" w14:textId="77777777" w:rsidR="00D025C9" w:rsidRPr="00D025C9" w:rsidRDefault="00D025C9" w:rsidP="00D025C9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  <w:color w:val="000000"/>
          <w:sz w:val="18"/>
          <w:szCs w:val="18"/>
          <w:lang w:eastAsia="cs-CZ"/>
        </w:rPr>
      </w:pPr>
    </w:p>
    <w:p w14:paraId="091605CC" w14:textId="77777777" w:rsidR="00D025C9" w:rsidRPr="00D025C9" w:rsidRDefault="00D025C9" w:rsidP="00D025C9">
      <w:pPr>
        <w:jc w:val="center"/>
        <w:rPr>
          <w:rFonts w:ascii="Verdana" w:hAnsi="Verdana" w:cs="Arial"/>
          <w:b/>
          <w:sz w:val="18"/>
          <w:szCs w:val="18"/>
        </w:rPr>
      </w:pPr>
      <w:r w:rsidRPr="00D025C9">
        <w:rPr>
          <w:rFonts w:ascii="Verdana" w:hAnsi="Verdana" w:cs="Arial"/>
          <w:b/>
          <w:sz w:val="18"/>
          <w:szCs w:val="18"/>
        </w:rPr>
        <w:t>Čestné prohlášení účastníka výběrového/zadávacího řízení či cenového marketingu</w:t>
      </w:r>
    </w:p>
    <w:p w14:paraId="1964BE71" w14:textId="77777777" w:rsidR="00D025C9" w:rsidRPr="00D025C9" w:rsidRDefault="00D025C9" w:rsidP="00D025C9">
      <w:pPr>
        <w:spacing w:line="240" w:lineRule="exact"/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D025C9">
        <w:rPr>
          <w:rFonts w:ascii="Verdana" w:hAnsi="Verdana" w:cs="Arial"/>
          <w:b/>
          <w:sz w:val="18"/>
          <w:szCs w:val="18"/>
          <w:u w:val="single"/>
        </w:rPr>
        <w:t>Účastník čestně prohlašuje, že:</w:t>
      </w:r>
    </w:p>
    <w:p w14:paraId="48EAB0D8" w14:textId="77777777" w:rsidR="00D025C9" w:rsidRDefault="00D025C9" w:rsidP="00D025C9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1"/>
      </w:r>
      <w:r w:rsidRPr="00D025C9">
        <w:rPr>
          <w:rFonts w:ascii="Verdana" w:hAnsi="Verdana"/>
          <w:sz w:val="18"/>
          <w:szCs w:val="18"/>
        </w:rPr>
        <w:t>;</w:t>
      </w:r>
    </w:p>
    <w:p w14:paraId="6E8F265B" w14:textId="77777777" w:rsidR="00D025C9" w:rsidRPr="00D025C9" w:rsidRDefault="00D025C9" w:rsidP="00D025C9">
      <w:pPr>
        <w:pStyle w:val="Odstavecseseznamem"/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</w:p>
    <w:p w14:paraId="04BF73BD" w14:textId="77777777" w:rsidR="00D025C9" w:rsidRDefault="00D025C9" w:rsidP="00D025C9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poddodavatel, prostřednictvím kterého dodavatel prokazuje kvalifikaci (existuje-li takový), </w:t>
      </w: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2"/>
      </w:r>
      <w:r w:rsidRPr="00D025C9">
        <w:rPr>
          <w:rFonts w:ascii="Verdana" w:hAnsi="Verdana"/>
          <w:sz w:val="18"/>
          <w:szCs w:val="18"/>
        </w:rPr>
        <w:t>;</w:t>
      </w:r>
    </w:p>
    <w:p w14:paraId="3FC7C4BF" w14:textId="77777777" w:rsidR="00D025C9" w:rsidRPr="00D025C9" w:rsidRDefault="00D025C9" w:rsidP="00D025C9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6DD397DE" w14:textId="77777777" w:rsidR="00D025C9" w:rsidRDefault="00D025C9" w:rsidP="005B05A8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odpovídá </w:t>
      </w:r>
      <w:r w:rsidR="005B05A8" w:rsidRPr="005B05A8">
        <w:rPr>
          <w:rFonts w:ascii="Verdana" w:hAnsi="Verdana"/>
          <w:sz w:val="18"/>
          <w:szCs w:val="18"/>
        </w:rPr>
        <w:t xml:space="preserve">za to, že on sám ani žádný z jeho poddodavatelů </w:t>
      </w:r>
      <w:r w:rsidR="005B05A8" w:rsidRPr="005B05A8">
        <w:rPr>
          <w:rFonts w:ascii="Verdana" w:hAnsi="Verdana"/>
          <w:b/>
          <w:sz w:val="18"/>
          <w:szCs w:val="18"/>
        </w:rPr>
        <w:t>není</w:t>
      </w:r>
      <w:r w:rsidR="005B05A8" w:rsidRPr="005B05A8">
        <w:rPr>
          <w:rFonts w:ascii="Verdana" w:hAnsi="Verdana"/>
          <w:sz w:val="18"/>
          <w:szCs w:val="18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</w:t>
      </w:r>
      <w:proofErr w:type="spellEnd"/>
      <w:r w:rsidR="005B05A8" w:rsidRPr="005B05A8">
        <w:rPr>
          <w:rFonts w:ascii="Verdana" w:hAnsi="Verdana"/>
          <w:sz w:val="18"/>
          <w:szCs w:val="18"/>
        </w:rPr>
        <w:t>)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iii</w:t>
      </w:r>
      <w:proofErr w:type="spellEnd"/>
      <w:r w:rsidR="005B05A8" w:rsidRPr="005B05A8">
        <w:rPr>
          <w:rFonts w:ascii="Verdana" w:hAnsi="Verdana"/>
          <w:sz w:val="18"/>
          <w:szCs w:val="18"/>
        </w:rPr>
        <w:t>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</w:t>
      </w:r>
      <w:r w:rsidRPr="00D025C9">
        <w:rPr>
          <w:rFonts w:ascii="Verdana" w:hAnsi="Verdana"/>
          <w:sz w:val="18"/>
          <w:szCs w:val="18"/>
        </w:rPr>
        <w:t>;</w:t>
      </w:r>
    </w:p>
    <w:p w14:paraId="69762099" w14:textId="77777777" w:rsidR="00D025C9" w:rsidRPr="00D025C9" w:rsidRDefault="00D025C9" w:rsidP="005B05A8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73CD7EA5" w14:textId="77777777" w:rsidR="00D025C9" w:rsidRPr="00D025C9" w:rsidRDefault="00D025C9" w:rsidP="005B05A8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žádné </w:t>
      </w:r>
      <w:r w:rsidR="005B05A8" w:rsidRPr="005B05A8">
        <w:rPr>
          <w:rFonts w:ascii="Verdana" w:hAnsi="Verdana"/>
          <w:sz w:val="18"/>
          <w:szCs w:val="18"/>
        </w:rPr>
        <w:t xml:space="preserve">finanční prostředky, které obdrží za plnění veřejné zakázky, přímo ani nepřímo </w:t>
      </w:r>
      <w:r w:rsidR="005B05A8" w:rsidRPr="005B05A8">
        <w:rPr>
          <w:rFonts w:ascii="Verdana" w:hAnsi="Verdana"/>
          <w:b/>
          <w:sz w:val="18"/>
          <w:szCs w:val="18"/>
        </w:rPr>
        <w:t>nezpřístupní</w:t>
      </w:r>
      <w:r w:rsidR="005B05A8" w:rsidRPr="005B05A8">
        <w:rPr>
          <w:rFonts w:ascii="Verdana" w:hAnsi="Verdana"/>
          <w:sz w:val="18"/>
          <w:szCs w:val="18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</w:t>
      </w:r>
      <w:proofErr w:type="spellEnd"/>
      <w:r w:rsidR="005B05A8" w:rsidRPr="005B05A8">
        <w:rPr>
          <w:rFonts w:ascii="Verdana" w:hAnsi="Verdana"/>
          <w:sz w:val="18"/>
          <w:szCs w:val="18"/>
        </w:rPr>
        <w:t>) osobě,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iii</w:t>
      </w:r>
      <w:proofErr w:type="spellEnd"/>
      <w:r w:rsidR="005B05A8" w:rsidRPr="005B05A8">
        <w:rPr>
          <w:rFonts w:ascii="Verdana" w:hAnsi="Verdana"/>
          <w:sz w:val="18"/>
          <w:szCs w:val="18"/>
        </w:rPr>
        <w:t>) na které se vztahují podmínky nařízení Rady (EU) 2022/576 ze dne 8. dubna 2022, kterým se mění nařízení (EU) č. 833/2014 o omezujících opatřeních vzhledem k činnostem Ruska destabilizujícím situaci na Ukrajině, v platném znění</w:t>
      </w:r>
      <w:r w:rsidRPr="00D025C9">
        <w:rPr>
          <w:rFonts w:ascii="Verdana" w:hAnsi="Verdana"/>
          <w:sz w:val="18"/>
          <w:szCs w:val="18"/>
        </w:rPr>
        <w:t>.</w:t>
      </w:r>
    </w:p>
    <w:p w14:paraId="2D8083D1" w14:textId="77777777" w:rsidR="00D025C9" w:rsidRPr="00D025C9" w:rsidRDefault="00D025C9" w:rsidP="00D025C9">
      <w:pPr>
        <w:jc w:val="both"/>
        <w:rPr>
          <w:rFonts w:ascii="Verdana" w:hAnsi="Verdana" w:cs="Arial"/>
          <w:sz w:val="18"/>
          <w:szCs w:val="18"/>
        </w:rPr>
      </w:pPr>
    </w:p>
    <w:p w14:paraId="364DB6C7" w14:textId="77777777" w:rsidR="00D025C9" w:rsidRPr="00D025C9" w:rsidRDefault="00D025C9" w:rsidP="005B05A8">
      <w:pPr>
        <w:jc w:val="both"/>
        <w:rPr>
          <w:rFonts w:ascii="Verdana" w:eastAsia="Calibri" w:hAnsi="Verdana" w:cs="Arial"/>
          <w:sz w:val="18"/>
          <w:szCs w:val="18"/>
        </w:rPr>
      </w:pPr>
      <w:r w:rsidRPr="00D025C9">
        <w:rPr>
          <w:rFonts w:ascii="Verdana" w:hAnsi="Verdana" w:cs="Arial"/>
          <w:sz w:val="18"/>
          <w:szCs w:val="18"/>
        </w:rPr>
        <w:t>V ......................................dne ……………………</w:t>
      </w:r>
      <w:r>
        <w:rPr>
          <w:rFonts w:ascii="Verdana" w:hAnsi="Verdana" w:cs="Arial"/>
          <w:sz w:val="18"/>
          <w:szCs w:val="18"/>
        </w:rPr>
        <w:t xml:space="preserve">                      </w:t>
      </w:r>
      <w:r w:rsidRPr="00D025C9">
        <w:rPr>
          <w:rFonts w:ascii="Verdana" w:hAnsi="Verdana" w:cs="Arial"/>
          <w:sz w:val="18"/>
          <w:szCs w:val="18"/>
        </w:rPr>
        <w:t>____________________________</w:t>
      </w:r>
    </w:p>
    <w:p w14:paraId="5E69BF91" w14:textId="77777777" w:rsidR="005B05A8" w:rsidRDefault="005B05A8" w:rsidP="00D025C9">
      <w:pPr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</w:pPr>
    </w:p>
    <w:p w14:paraId="19E6FE43" w14:textId="77777777" w:rsidR="005B05A8" w:rsidRDefault="005B05A8" w:rsidP="00D025C9">
      <w:pPr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</w:pPr>
    </w:p>
    <w:p w14:paraId="4DB508FC" w14:textId="77777777" w:rsidR="00D025C9" w:rsidRPr="00D025C9" w:rsidRDefault="00D025C9" w:rsidP="00D025C9">
      <w:pPr>
        <w:rPr>
          <w:rFonts w:ascii="Verdana" w:hAnsi="Verdana" w:cs="Arial"/>
          <w:bCs/>
          <w:color w:val="000000"/>
          <w:sz w:val="16"/>
          <w:szCs w:val="16"/>
          <w:lang w:eastAsia="cs-CZ"/>
        </w:rPr>
      </w:pPr>
      <w:r w:rsidRPr="00D025C9"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  <w:t>Poznámka pro zadavatele zakázky:</w:t>
      </w:r>
    </w:p>
    <w:p w14:paraId="352691AD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r w:rsidRPr="00D025C9">
        <w:rPr>
          <w:rFonts w:ascii="Verdana" w:hAnsi="Verdana"/>
          <w:sz w:val="16"/>
          <w:szCs w:val="16"/>
        </w:rPr>
        <w:t>Sankce EU proti Rusku a Bělorusku možno ověřit na:</w:t>
      </w:r>
    </w:p>
    <w:p w14:paraId="23AF636E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hyperlink r:id="rId10" w:history="1">
        <w:r w:rsidRPr="00D025C9">
          <w:rPr>
            <w:rStyle w:val="Hypertextovodkaz"/>
            <w:rFonts w:ascii="Verdana" w:hAnsi="Verdana"/>
            <w:sz w:val="16"/>
            <w:szCs w:val="16"/>
          </w:rPr>
          <w:t>https://www.sanctionsmap.eu/</w:t>
        </w:r>
      </w:hyperlink>
    </w:p>
    <w:p w14:paraId="1A8634AD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hyperlink r:id="rId11" w:history="1">
        <w:r w:rsidRPr="00D025C9">
          <w:rPr>
            <w:rStyle w:val="Hypertextovodkaz"/>
            <w:rFonts w:ascii="Verdana" w:hAnsi="Verdana"/>
            <w:sz w:val="16"/>
            <w:szCs w:val="16"/>
          </w:rPr>
          <w:t>https://www.amlsolutions.cz/overovani-mezinarodnich-sankci</w:t>
        </w:r>
      </w:hyperlink>
    </w:p>
    <w:p w14:paraId="299F8FCA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hyperlink r:id="rId12" w:history="1">
        <w:r w:rsidRPr="00D025C9">
          <w:rPr>
            <w:rStyle w:val="Hypertextovodkaz"/>
            <w:rFonts w:ascii="Verdana" w:hAnsi="Verdana"/>
            <w:sz w:val="16"/>
            <w:szCs w:val="16"/>
          </w:rPr>
          <w:t>https://sankce.datlab.eu/</w:t>
        </w:r>
      </w:hyperlink>
    </w:p>
    <w:p w14:paraId="695C0209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</w:p>
    <w:p w14:paraId="09C70251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r w:rsidRPr="00D025C9">
        <w:rPr>
          <w:rFonts w:ascii="Verdana" w:hAnsi="Verdana"/>
          <w:sz w:val="16"/>
          <w:szCs w:val="16"/>
        </w:rPr>
        <w:t>§ 4b) zákona o střetu zájmů – seznam veřejných funkcionářů z § 2 (1c) ke stažení v .XLSX</w:t>
      </w:r>
    </w:p>
    <w:p w14:paraId="32B0983F" w14:textId="77777777" w:rsidR="00D025C9" w:rsidRPr="00D025C9" w:rsidRDefault="00D025C9" w:rsidP="00D025C9">
      <w:pPr>
        <w:jc w:val="both"/>
        <w:rPr>
          <w:rStyle w:val="Hypertextovodkaz"/>
          <w:rFonts w:ascii="Verdana" w:hAnsi="Verdana"/>
          <w:sz w:val="16"/>
          <w:szCs w:val="16"/>
        </w:rPr>
      </w:pPr>
      <w:hyperlink r:id="rId13" w:history="1">
        <w:r w:rsidRPr="00D025C9">
          <w:rPr>
            <w:rStyle w:val="Hypertextovodkaz"/>
            <w:rFonts w:ascii="Verdana" w:hAnsi="Verdana"/>
            <w:sz w:val="16"/>
            <w:szCs w:val="16"/>
          </w:rPr>
          <w:t>https://justice.cz/web/msp/seznam-vf</w:t>
        </w:r>
      </w:hyperlink>
    </w:p>
    <w:p w14:paraId="3BCD72EB" w14:textId="77777777" w:rsidR="00D025C9" w:rsidRPr="00D025C9" w:rsidRDefault="00D025C9" w:rsidP="00D025C9">
      <w:pPr>
        <w:jc w:val="both"/>
        <w:rPr>
          <w:rStyle w:val="Hypertextovodkaz"/>
          <w:rFonts w:ascii="Verdana" w:hAnsi="Verdana"/>
          <w:color w:val="auto"/>
          <w:sz w:val="16"/>
          <w:szCs w:val="16"/>
          <w:u w:val="none"/>
        </w:rPr>
      </w:pPr>
      <w:r w:rsidRPr="00D025C9">
        <w:rPr>
          <w:rStyle w:val="Hypertextovodkaz"/>
          <w:rFonts w:ascii="Verdana" w:hAnsi="Verdana"/>
          <w:sz w:val="16"/>
          <w:szCs w:val="16"/>
        </w:rPr>
        <w:t>U vybraného dodavatele je možnost ověřit neexistenci střetu zájmů v evidenci skutečných majitelů dostupné na:</w:t>
      </w:r>
    </w:p>
    <w:p w14:paraId="53BE6687" w14:textId="77777777" w:rsidR="00D025C9" w:rsidRPr="00D025C9" w:rsidRDefault="00D025C9" w:rsidP="00D025C9">
      <w:pPr>
        <w:jc w:val="both"/>
        <w:rPr>
          <w:rFonts w:ascii="Verdana" w:hAnsi="Verdana"/>
          <w:color w:val="0000FF" w:themeColor="hyperlink"/>
          <w:sz w:val="16"/>
          <w:szCs w:val="16"/>
          <w:u w:val="single"/>
        </w:rPr>
      </w:pPr>
      <w:hyperlink r:id="rId14" w:history="1">
        <w:r w:rsidRPr="00D025C9">
          <w:rPr>
            <w:rStyle w:val="Hypertextovodkaz"/>
            <w:rFonts w:ascii="Verdana" w:hAnsi="Verdana"/>
            <w:sz w:val="16"/>
            <w:szCs w:val="16"/>
          </w:rPr>
          <w:t>https://esm.justice.cz</w:t>
        </w:r>
      </w:hyperlink>
      <w:r w:rsidRPr="00D025C9">
        <w:rPr>
          <w:rStyle w:val="Hypertextovodkaz"/>
          <w:rFonts w:ascii="Verdana" w:hAnsi="Verdana"/>
          <w:sz w:val="16"/>
          <w:szCs w:val="16"/>
        </w:rPr>
        <w:t xml:space="preserve"> </w:t>
      </w:r>
    </w:p>
    <w:p w14:paraId="4A703BFC" w14:textId="77777777" w:rsidR="00176EC8" w:rsidRPr="00D025C9" w:rsidRDefault="00176EC8" w:rsidP="00D025C9"/>
    <w:sectPr w:rsidR="00176EC8" w:rsidRPr="00D025C9" w:rsidSect="00C756CF">
      <w:headerReference w:type="default" r:id="rId15"/>
      <w:footerReference w:type="default" r:id="rId16"/>
      <w:pgSz w:w="11906" w:h="16838" w:code="9"/>
      <w:pgMar w:top="1134" w:right="1134" w:bottom="1134" w:left="1134" w:header="1985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0DCB" w14:textId="77777777" w:rsidR="002E34FF" w:rsidRDefault="002E34FF" w:rsidP="00E35D41">
      <w:pPr>
        <w:spacing w:after="0" w:line="240" w:lineRule="auto"/>
      </w:pPr>
      <w:r>
        <w:separator/>
      </w:r>
    </w:p>
  </w:endnote>
  <w:endnote w:type="continuationSeparator" w:id="0">
    <w:p w14:paraId="7EEF257D" w14:textId="77777777" w:rsidR="002E34FF" w:rsidRDefault="002E34FF" w:rsidP="00E3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pPr w:vertAnchor="page" w:horzAnchor="page" w:tblpXSpec="center" w:tblpY="15934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81C39" w:rsidRPr="00481C39" w14:paraId="23EA2812" w14:textId="77777777" w:rsidTr="009A7664">
      <w:trPr>
        <w:trHeight w:hRule="exact" w:val="284"/>
      </w:trPr>
      <w:tc>
        <w:tcPr>
          <w:tcW w:w="2500" w:type="pct"/>
          <w:vAlign w:val="center"/>
        </w:tcPr>
        <w:p w14:paraId="724FB4EC" w14:textId="77777777" w:rsidR="00481C39" w:rsidRPr="00481C39" w:rsidRDefault="00D82B05" w:rsidP="009A7664">
          <w:pPr>
            <w:tabs>
              <w:tab w:val="center" w:pos="4536"/>
              <w:tab w:val="right" w:pos="9072"/>
            </w:tabs>
            <w:spacing w:after="200"/>
            <w:rPr>
              <w:rFonts w:ascii="Calibri" w:eastAsia="Calibri" w:hAnsi="Calibri" w:cs="Times New Roman"/>
              <w:sz w:val="14"/>
              <w:szCs w:val="14"/>
            </w:rPr>
          </w:pPr>
          <w:r>
            <w:rPr>
              <w:rFonts w:ascii="Verdana" w:hAnsi="Verdana"/>
              <w:sz w:val="14"/>
              <w:szCs w:val="14"/>
            </w:rPr>
            <w:t>Příloha č. 3 ČP účastníka VŘ/ZŘ či cenového marketingu</w:t>
          </w:r>
          <w:r w:rsidR="00481C39" w:rsidRPr="00640730">
            <w:rPr>
              <w:rFonts w:ascii="Verdana" w:eastAsia="Calibri" w:hAnsi="Verdana" w:cs="Times New Roman"/>
              <w:w w:val="101"/>
              <w:sz w:val="14"/>
              <w:szCs w:val="14"/>
            </w:rPr>
            <w:t xml:space="preserve"> </w:t>
          </w:r>
        </w:p>
      </w:tc>
      <w:tc>
        <w:tcPr>
          <w:tcW w:w="2500" w:type="pct"/>
          <w:vAlign w:val="center"/>
        </w:tcPr>
        <w:p w14:paraId="76DCC36F" w14:textId="77777777" w:rsidR="00640730" w:rsidRPr="002E4355" w:rsidRDefault="00640730" w:rsidP="009A7664">
          <w:pPr>
            <w:jc w:val="right"/>
            <w:rPr>
              <w:rFonts w:ascii="Verdana" w:hAnsi="Verdana"/>
              <w:sz w:val="14"/>
              <w:szCs w:val="14"/>
            </w:rPr>
          </w:pP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PAGE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D82381">
            <w:rPr>
              <w:rFonts w:ascii="Verdana" w:hAnsi="Verdana"/>
              <w:bCs/>
              <w:noProof/>
              <w:sz w:val="14"/>
              <w:szCs w:val="14"/>
            </w:rPr>
            <w:t>1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  <w:r w:rsidRPr="002E4355">
            <w:rPr>
              <w:rFonts w:ascii="Verdana" w:hAnsi="Verdana"/>
              <w:sz w:val="14"/>
              <w:szCs w:val="14"/>
            </w:rPr>
            <w:t xml:space="preserve"> z 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NUMPAGES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D82381">
            <w:rPr>
              <w:rFonts w:ascii="Verdana" w:hAnsi="Verdana"/>
              <w:bCs/>
              <w:noProof/>
              <w:sz w:val="14"/>
              <w:szCs w:val="14"/>
            </w:rPr>
            <w:t>2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</w:p>
        <w:p w14:paraId="0E42635A" w14:textId="77777777" w:rsidR="00481C39" w:rsidRPr="00481C39" w:rsidRDefault="00481C39" w:rsidP="009A7664">
          <w:pPr>
            <w:tabs>
              <w:tab w:val="center" w:pos="4536"/>
              <w:tab w:val="right" w:pos="9072"/>
            </w:tabs>
            <w:spacing w:after="200"/>
            <w:jc w:val="right"/>
            <w:rPr>
              <w:rFonts w:ascii="Verdana" w:eastAsia="Calibri" w:hAnsi="Verdana" w:cs="Times New Roman"/>
            </w:rPr>
          </w:pPr>
        </w:p>
      </w:tc>
    </w:tr>
  </w:tbl>
  <w:p w14:paraId="6910131A" w14:textId="77777777" w:rsidR="00DE1933" w:rsidRPr="00BA38FB" w:rsidRDefault="004D6862" w:rsidP="002E4355">
    <w:pPr>
      <w:pStyle w:val="Zpat"/>
      <w:tabs>
        <w:tab w:val="clear" w:pos="4536"/>
        <w:tab w:val="clear" w:pos="9072"/>
        <w:tab w:val="left" w:pos="1134"/>
      </w:tabs>
      <w:spacing w:line="20" w:lineRule="exact"/>
      <w:rPr>
        <w:rFonts w:ascii="Verdana" w:hAnsi="Verdana"/>
        <w:sz w:val="16"/>
        <w:szCs w:val="16"/>
      </w:rPr>
    </w:pPr>
    <w:r w:rsidRPr="004D6862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4D9CE0" wp14:editId="4F88023C">
              <wp:simplePos x="0" y="0"/>
              <wp:positionH relativeFrom="page">
                <wp:align>center</wp:align>
              </wp:positionH>
              <wp:positionV relativeFrom="topMargin">
                <wp:posOffset>10009505</wp:posOffset>
              </wp:positionV>
              <wp:extent cx="6120000" cy="36000"/>
              <wp:effectExtent l="0" t="0" r="0" b="2540"/>
              <wp:wrapNone/>
              <wp:docPr id="5" name="Obdélní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0" cy="36000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ABECD2" id="Obdélník 5" o:spid="_x0000_s1026" style="position:absolute;margin-left:0;margin-top:788.15pt;width:481.9pt;height:2.85pt;z-index: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" fillcolor="#034a31" stroked="f" strokeweight="1pt"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78ED6" w14:textId="77777777" w:rsidR="002E34FF" w:rsidRDefault="002E34FF" w:rsidP="00E35D41">
      <w:pPr>
        <w:spacing w:after="0" w:line="240" w:lineRule="auto"/>
      </w:pPr>
      <w:r>
        <w:separator/>
      </w:r>
    </w:p>
  </w:footnote>
  <w:footnote w:type="continuationSeparator" w:id="0">
    <w:p w14:paraId="406A6B77" w14:textId="77777777" w:rsidR="002E34FF" w:rsidRDefault="002E34FF" w:rsidP="00E35D41">
      <w:pPr>
        <w:spacing w:after="0" w:line="240" w:lineRule="auto"/>
      </w:pPr>
      <w:r>
        <w:continuationSeparator/>
      </w:r>
    </w:p>
  </w:footnote>
  <w:footnote w:id="1">
    <w:p w14:paraId="08D790AD" w14:textId="77777777" w:rsidR="00D025C9" w:rsidRPr="00D025C9" w:rsidRDefault="00D025C9" w:rsidP="00D025C9">
      <w:pPr>
        <w:pStyle w:val="Textpoznpodarou"/>
        <w:rPr>
          <w:rFonts w:ascii="Verdana" w:hAnsi="Verdana"/>
          <w:sz w:val="16"/>
          <w:szCs w:val="16"/>
        </w:rPr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2">
    <w:p w14:paraId="50D5EEE6" w14:textId="77777777" w:rsidR="00D025C9" w:rsidRDefault="00D025C9" w:rsidP="00D025C9">
      <w:pPr>
        <w:pStyle w:val="Textpoznpodarou"/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vertAnchor="page" w:horzAnchor="page" w:tblpXSpec="center" w:tblpY="1532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05"/>
      <w:gridCol w:w="1605"/>
      <w:gridCol w:w="1607"/>
      <w:gridCol w:w="1607"/>
      <w:gridCol w:w="1607"/>
      <w:gridCol w:w="1607"/>
    </w:tblGrid>
    <w:tr w:rsidR="007E1863" w:rsidRPr="007E1863" w14:paraId="621E4A87" w14:textId="77777777" w:rsidTr="00950223">
      <w:trPr>
        <w:trHeight w:hRule="exact" w:val="227"/>
      </w:trPr>
      <w:tc>
        <w:tcPr>
          <w:tcW w:w="1604" w:type="dxa"/>
          <w:shd w:val="clear" w:color="auto" w:fill="773311"/>
        </w:tcPr>
        <w:p w14:paraId="661F9896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4" w:type="dxa"/>
          <w:shd w:val="clear" w:color="auto" w:fill="8C8A85"/>
        </w:tcPr>
        <w:p w14:paraId="652DAD4C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71C5E8"/>
        </w:tcPr>
        <w:p w14:paraId="245E31A6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034A31"/>
        </w:tcPr>
        <w:p w14:paraId="4CA37C81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E48D06"/>
        </w:tcPr>
        <w:p w14:paraId="36EC3A7A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FCD016"/>
        </w:tcPr>
        <w:p w14:paraId="1F8C3D74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</w:tr>
  </w:tbl>
  <w:p w14:paraId="3F1E1082" w14:textId="77777777" w:rsidR="00DE1933" w:rsidRPr="00950223" w:rsidRDefault="00DE1933" w:rsidP="00950223">
    <w:pPr>
      <w:pStyle w:val="Zhlav"/>
      <w:spacing w:line="20" w:lineRule="exact"/>
      <w:rPr>
        <w:sz w:val="2"/>
        <w:szCs w:val="2"/>
        <w:lang w:eastAsia="cs-CZ"/>
      </w:rPr>
    </w:pPr>
    <w:r w:rsidRPr="00950223">
      <w:rPr>
        <w:noProof/>
        <w:sz w:val="2"/>
        <w:szCs w:val="2"/>
        <w:lang w:eastAsia="cs-CZ"/>
      </w:rPr>
      <w:drawing>
        <wp:anchor distT="0" distB="0" distL="114300" distR="114300" simplePos="0" relativeHeight="251655680" behindDoc="0" locked="1" layoutInCell="1" allowOverlap="0" wp14:anchorId="134B160D" wp14:editId="4299ABB1">
          <wp:simplePos x="0" y="0"/>
          <wp:positionH relativeFrom="leftMargin">
            <wp:posOffset>720090</wp:posOffset>
          </wp:positionH>
          <wp:positionV relativeFrom="page">
            <wp:posOffset>360045</wp:posOffset>
          </wp:positionV>
          <wp:extent cx="1674000" cy="468000"/>
          <wp:effectExtent l="0" t="0" r="2540" b="8255"/>
          <wp:wrapNone/>
          <wp:docPr id="1" name="obráze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40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223">
      <w:rPr>
        <w:noProof/>
        <w:sz w:val="2"/>
        <w:szCs w:val="2"/>
        <w:lang w:eastAsia="cs-CZ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C5C7D45" wp14:editId="233E7CFC">
              <wp:simplePos x="0" y="0"/>
              <wp:positionH relativeFrom="rightMargin">
                <wp:posOffset>-1692275</wp:posOffset>
              </wp:positionH>
              <wp:positionV relativeFrom="page">
                <wp:posOffset>360045</wp:posOffset>
              </wp:positionV>
              <wp:extent cx="1692000" cy="468000"/>
              <wp:effectExtent l="0" t="0" r="3810" b="8255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20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EA91E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14:paraId="47DAD15E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97244B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14:paraId="309EEB86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14:paraId="5BBE4E7E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2552" w:right="-792" w:hanging="2439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5C7D45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-133.25pt;margin-top:28.35pt;width:133.25pt;height:36.85pt;z-index:25165670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" filled="f" stroked="f">
              <v:textbox inset="0,0,0,0">
                <w:txbxContent>
                  <w:p w14:paraId="7DEEA91E" w14:textId="77777777"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14:paraId="47DAD15E" w14:textId="77777777"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97244B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14:paraId="309EEB86" w14:textId="77777777"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14:paraId="5BBE4E7E" w14:textId="77777777"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2552" w:right="-792" w:hanging="2439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3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460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1985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E00"/>
    <w:rsid w:val="0008678E"/>
    <w:rsid w:val="00087E00"/>
    <w:rsid w:val="000E03DE"/>
    <w:rsid w:val="00137171"/>
    <w:rsid w:val="00153F51"/>
    <w:rsid w:val="001672A5"/>
    <w:rsid w:val="00175FBE"/>
    <w:rsid w:val="00176EC8"/>
    <w:rsid w:val="00235CF4"/>
    <w:rsid w:val="002515FC"/>
    <w:rsid w:val="002628AC"/>
    <w:rsid w:val="00262EAF"/>
    <w:rsid w:val="002A3038"/>
    <w:rsid w:val="002A360B"/>
    <w:rsid w:val="002B7FF9"/>
    <w:rsid w:val="002E0337"/>
    <w:rsid w:val="002E34FF"/>
    <w:rsid w:val="002E4355"/>
    <w:rsid w:val="00316373"/>
    <w:rsid w:val="0036075C"/>
    <w:rsid w:val="00361D09"/>
    <w:rsid w:val="00366482"/>
    <w:rsid w:val="00393860"/>
    <w:rsid w:val="00395244"/>
    <w:rsid w:val="003A520C"/>
    <w:rsid w:val="003C09BF"/>
    <w:rsid w:val="00481C39"/>
    <w:rsid w:val="00483BFD"/>
    <w:rsid w:val="004855C0"/>
    <w:rsid w:val="00487EF0"/>
    <w:rsid w:val="004A19B2"/>
    <w:rsid w:val="004A1B2E"/>
    <w:rsid w:val="004D6862"/>
    <w:rsid w:val="004F2DCB"/>
    <w:rsid w:val="004F7AAE"/>
    <w:rsid w:val="0058487B"/>
    <w:rsid w:val="005B05A8"/>
    <w:rsid w:val="005C210D"/>
    <w:rsid w:val="005F20B5"/>
    <w:rsid w:val="00623B8B"/>
    <w:rsid w:val="0062435C"/>
    <w:rsid w:val="00640730"/>
    <w:rsid w:val="00667086"/>
    <w:rsid w:val="006835F9"/>
    <w:rsid w:val="00720A76"/>
    <w:rsid w:val="007331E0"/>
    <w:rsid w:val="00745A48"/>
    <w:rsid w:val="0075232B"/>
    <w:rsid w:val="007758C7"/>
    <w:rsid w:val="00793369"/>
    <w:rsid w:val="007C733E"/>
    <w:rsid w:val="007E1863"/>
    <w:rsid w:val="0081375D"/>
    <w:rsid w:val="00824442"/>
    <w:rsid w:val="00843C17"/>
    <w:rsid w:val="00850F02"/>
    <w:rsid w:val="0087481C"/>
    <w:rsid w:val="008B122F"/>
    <w:rsid w:val="0091791B"/>
    <w:rsid w:val="00917962"/>
    <w:rsid w:val="00922F2C"/>
    <w:rsid w:val="00936A11"/>
    <w:rsid w:val="00950223"/>
    <w:rsid w:val="00956CF7"/>
    <w:rsid w:val="0097244B"/>
    <w:rsid w:val="00993FBC"/>
    <w:rsid w:val="009A7664"/>
    <w:rsid w:val="009C3B54"/>
    <w:rsid w:val="009C59CC"/>
    <w:rsid w:val="009D7EA3"/>
    <w:rsid w:val="009F7A5C"/>
    <w:rsid w:val="00A00BF5"/>
    <w:rsid w:val="00A3206F"/>
    <w:rsid w:val="00B053D5"/>
    <w:rsid w:val="00B70A70"/>
    <w:rsid w:val="00B91914"/>
    <w:rsid w:val="00B91D30"/>
    <w:rsid w:val="00BA38FB"/>
    <w:rsid w:val="00C02A5B"/>
    <w:rsid w:val="00C03F18"/>
    <w:rsid w:val="00C317C8"/>
    <w:rsid w:val="00C36746"/>
    <w:rsid w:val="00C56C36"/>
    <w:rsid w:val="00C749D4"/>
    <w:rsid w:val="00C756CF"/>
    <w:rsid w:val="00CC16BF"/>
    <w:rsid w:val="00CC4AE1"/>
    <w:rsid w:val="00CD7C40"/>
    <w:rsid w:val="00CE7DEF"/>
    <w:rsid w:val="00CF71E4"/>
    <w:rsid w:val="00D025C9"/>
    <w:rsid w:val="00D32045"/>
    <w:rsid w:val="00D348A5"/>
    <w:rsid w:val="00D60E2F"/>
    <w:rsid w:val="00D646F6"/>
    <w:rsid w:val="00D82381"/>
    <w:rsid w:val="00D82B05"/>
    <w:rsid w:val="00D91A2D"/>
    <w:rsid w:val="00DB65DF"/>
    <w:rsid w:val="00DE1933"/>
    <w:rsid w:val="00DF3F64"/>
    <w:rsid w:val="00E177C5"/>
    <w:rsid w:val="00E208D1"/>
    <w:rsid w:val="00E27BD6"/>
    <w:rsid w:val="00E35D41"/>
    <w:rsid w:val="00EA064E"/>
    <w:rsid w:val="00EE6D51"/>
    <w:rsid w:val="00F079B8"/>
    <w:rsid w:val="00F77C6C"/>
    <w:rsid w:val="00FA412C"/>
    <w:rsid w:val="00FB7F24"/>
    <w:rsid w:val="00FC3181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D0B13"/>
  <w15:docId w15:val="{E1B500B1-E7B6-4EC3-B175-8848101C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5D41"/>
  </w:style>
  <w:style w:type="paragraph" w:styleId="Zpat">
    <w:name w:val="footer"/>
    <w:basedOn w:val="Normln"/>
    <w:link w:val="Zpat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5D41"/>
  </w:style>
  <w:style w:type="paragraph" w:styleId="Textbubliny">
    <w:name w:val="Balloon Text"/>
    <w:basedOn w:val="Normln"/>
    <w:link w:val="TextbublinyChar"/>
    <w:uiPriority w:val="99"/>
    <w:semiHidden/>
    <w:unhideWhenUsed/>
    <w:rsid w:val="00E35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5D41"/>
    <w:rPr>
      <w:rFonts w:ascii="Tahoma" w:hAnsi="Tahoma" w:cs="Tahoma"/>
      <w:sz w:val="16"/>
      <w:szCs w:val="16"/>
    </w:rPr>
  </w:style>
  <w:style w:type="paragraph" w:customStyle="1" w:styleId="adresa">
    <w:name w:val="adresa"/>
    <w:rsid w:val="00EE6D51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087E00"/>
    <w:rPr>
      <w:color w:val="808080"/>
    </w:rPr>
  </w:style>
  <w:style w:type="table" w:styleId="Mkatabulky">
    <w:name w:val="Table Grid"/>
    <w:basedOn w:val="Normlntabulka"/>
    <w:uiPriority w:val="39"/>
    <w:rsid w:val="007E1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481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D025C9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D025C9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025C9"/>
    <w:rPr>
      <w:rFonts w:ascii="Arial" w:eastAsia="Calibri" w:hAnsi="Arial" w:cs="Times New Roman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025C9"/>
    <w:rPr>
      <w:rFonts w:ascii="Arial" w:hAnsi="Arial" w:cs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D025C9"/>
    <w:pPr>
      <w:spacing w:after="160" w:line="256" w:lineRule="auto"/>
      <w:ind w:left="720"/>
      <w:contextualSpacing/>
    </w:pPr>
    <w:rPr>
      <w:rFonts w:ascii="Arial" w:hAnsi="Arial" w:cs="Arial"/>
      <w:sz w:val="20"/>
    </w:rPr>
  </w:style>
  <w:style w:type="character" w:styleId="Znakapoznpodarou">
    <w:name w:val="footnote reference"/>
    <w:semiHidden/>
    <w:unhideWhenUsed/>
    <w:rsid w:val="00D02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justice.cz/web/msp/seznam-v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ankce.datlab.e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mlsolutions.cz/overovani-mezinarodnich-sankci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sanctionsmap.e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sm.justice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if.cz" TargetMode="External"/><Relationship Id="rId2" Type="http://schemas.openxmlformats.org/officeDocument/2006/relationships/hyperlink" Target="mailto:info@szif.cz" TargetMode="External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FIKA%20%20Z&#193;LOHY\&#352;ABLONY\ZPRAVODAJSTV&#205;%20-%20FORMUL&#193;&#344;\&#353;ablony%20pro%20formul&#225;&#345;e\ZPRAVODAJSTV&#205;%20-%20FORMUL&#193;&#344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D40A21B6C9D498B1776F56A3360F7" ma:contentTypeVersion="18" ma:contentTypeDescription="Vytvoří nový dokument" ma:contentTypeScope="" ma:versionID="b2b71cc7d6008774fd4fcf43b20a61b4">
  <xsd:schema xmlns:xsd="http://www.w3.org/2001/XMLSchema" xmlns:xs="http://www.w3.org/2001/XMLSchema" xmlns:p="http://schemas.microsoft.com/office/2006/metadata/properties" xmlns:ns2="04ef2e24-ca87-4526-a4f8-62a1780992b4" xmlns:ns3="02c16d56-20f0-45c1-8c23-fd99bd07d41c" targetNamespace="http://schemas.microsoft.com/office/2006/metadata/properties" ma:root="true" ma:fieldsID="93c47449a3395c5b9d4d562d999dec89" ns2:_="" ns3:_="">
    <xsd:import namespace="04ef2e24-ca87-4526-a4f8-62a1780992b4"/>
    <xsd:import namespace="02c16d56-20f0-45c1-8c23-fd99bd07d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f2e24-ca87-4526-a4f8-62a178099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7b7b7de-46d6-4d16-8edf-0f0b32fa2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6d56-20f0-45c1-8c23-fd99bd07d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153c3b-3ae4-41f4-8550-1f5515da9e3f}" ma:internalName="TaxCatchAll" ma:showField="CatchAllData" ma:web="02c16d56-20f0-45c1-8c23-fd99bd07d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c16d56-20f0-45c1-8c23-fd99bd07d41c" xsi:nil="true"/>
    <lcf76f155ced4ddcb4097134ff3c332f xmlns="04ef2e24-ca87-4526-a4f8-62a1780992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A08494-635C-4A92-91C8-F3278B193F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3F4BD7-D87D-432B-9542-410A3999671F}"/>
</file>

<file path=customXml/itemProps3.xml><?xml version="1.0" encoding="utf-8"?>
<ds:datastoreItem xmlns:ds="http://schemas.openxmlformats.org/officeDocument/2006/customXml" ds:itemID="{42CDC810-159F-4530-9655-7B5968C99C8B}">
  <ds:schemaRefs>
    <ds:schemaRef ds:uri="http://schemas.microsoft.com/office/2006/metadata/properties"/>
    <ds:schemaRef ds:uri="http://schemas.microsoft.com/office/infopath/2007/PartnerControls"/>
    <ds:schemaRef ds:uri="02c16d56-20f0-45c1-8c23-fd99bd07d41c"/>
    <ds:schemaRef ds:uri="04ef2e24-ca87-4526-a4f8-62a1780992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ZPRAVODAJSTVÍ - FORMULÁŘ</Template>
  <TotalTime>1</TotalTime>
  <Pages>2</Pages>
  <Words>601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Cenker Petr Ing.</dc:creator>
  <cp:lastModifiedBy>tomas.samek@holasamek.cz</cp:lastModifiedBy>
  <cp:revision>2</cp:revision>
  <cp:lastPrinted>2016-03-04T10:17:00Z</cp:lastPrinted>
  <dcterms:created xsi:type="dcterms:W3CDTF">2026-10-25T18:56:00Z</dcterms:created>
  <dcterms:modified xsi:type="dcterms:W3CDTF">2026-10-25T18:56:00Z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0x010100ADCD40A21B6C9D498B1776F56A3360F7</vt:lpwstr>
  </property>
</Properties>
</file>