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D1CEE3D" w14:textId="77777777" w:rsidR="00607A23" w:rsidRDefault="00607A23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607A23">
        <w:rPr>
          <w:b/>
          <w:bCs/>
          <w:sz w:val="52"/>
          <w:szCs w:val="52"/>
        </w:rPr>
        <w:t>„Objekt pro chov prasat“</w:t>
      </w:r>
    </w:p>
    <w:p w14:paraId="09C86D24" w14:textId="42547518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77D758A3" w:rsidR="00206AC7" w:rsidRPr="001D427B" w:rsidRDefault="0093413B" w:rsidP="0093413B">
      <w:pPr>
        <w:spacing w:after="120"/>
        <w:jc w:val="center"/>
        <w:rPr>
          <w:b/>
          <w:bCs/>
          <w:sz w:val="28"/>
          <w:szCs w:val="28"/>
        </w:rPr>
      </w:pPr>
      <w:r w:rsidRPr="001D427B">
        <w:rPr>
          <w:b/>
          <w:bCs/>
          <w:sz w:val="28"/>
          <w:szCs w:val="28"/>
        </w:rPr>
        <w:t xml:space="preserve">Zadavatel: </w:t>
      </w:r>
      <w:r w:rsidR="00607A23" w:rsidRPr="00607A23">
        <w:rPr>
          <w:b/>
          <w:bCs/>
          <w:sz w:val="28"/>
          <w:szCs w:val="28"/>
        </w:rPr>
        <w:t>Zemědělské družstvo Bělčice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614AFE78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Agroteam</w:t>
      </w:r>
      <w:proofErr w:type="spellEnd"/>
      <w:r>
        <w:rPr>
          <w:sz w:val="36"/>
          <w:szCs w:val="36"/>
        </w:rPr>
        <w:t xml:space="preserve">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1D427B"/>
    <w:rsid w:val="00206AC7"/>
    <w:rsid w:val="002811AE"/>
    <w:rsid w:val="00392596"/>
    <w:rsid w:val="003E2D7B"/>
    <w:rsid w:val="004C4B1A"/>
    <w:rsid w:val="0051375B"/>
    <w:rsid w:val="005B7700"/>
    <w:rsid w:val="00607A23"/>
    <w:rsid w:val="006A12D7"/>
    <w:rsid w:val="00746E6B"/>
    <w:rsid w:val="00853719"/>
    <w:rsid w:val="0093413B"/>
    <w:rsid w:val="00D06135"/>
    <w:rsid w:val="00F84E18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Pokorná Kamila</cp:lastModifiedBy>
  <cp:revision>5</cp:revision>
  <dcterms:created xsi:type="dcterms:W3CDTF">2024-12-20T09:48:00Z</dcterms:created>
  <dcterms:modified xsi:type="dcterms:W3CDTF">2025-12-21T14:52:00Z</dcterms:modified>
</cp:coreProperties>
</file>