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B022" w14:textId="77777777" w:rsidR="00292E51" w:rsidRDefault="00292E51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5118A16B" w14:textId="77777777" w:rsidR="00292E51" w:rsidRDefault="00292E51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6C0766FB" w14:textId="3B133C27" w:rsidR="00E33245" w:rsidRPr="009F0D32" w:rsidRDefault="00E33245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7306A7B6" w14:textId="4110DE90" w:rsidR="00E33245" w:rsidRPr="009F0D32" w:rsidRDefault="00EF6DF0" w:rsidP="00E33245">
      <w:pPr>
        <w:pStyle w:val="2nesltext"/>
        <w:spacing w:before="240" w:after="480"/>
        <w:jc w:val="center"/>
        <w:rPr>
          <w:rFonts w:cs="Tahoma"/>
          <w:b/>
          <w:sz w:val="28"/>
          <w:lang w:eastAsia="cs-CZ"/>
        </w:rPr>
      </w:pPr>
      <w:r w:rsidRPr="009F0D32">
        <w:rPr>
          <w:rFonts w:cs="Tahoma"/>
          <w:b/>
          <w:sz w:val="28"/>
          <w:lang w:eastAsia="cs-CZ"/>
        </w:rPr>
        <w:t>PŘEDLOHA ČESTNÉHO PROHLÁŠENÍ O ZPŮSOBILOSTI A KVALIFIKACI</w:t>
      </w:r>
    </w:p>
    <w:p w14:paraId="59451FE4" w14:textId="1C37C915" w:rsidR="00CB5249" w:rsidRPr="00CB5249" w:rsidRDefault="00CB5249" w:rsidP="00E33245">
      <w:pPr>
        <w:pStyle w:val="2nesltext"/>
        <w:spacing w:before="240"/>
        <w:jc w:val="center"/>
        <w:rPr>
          <w:rFonts w:cs="Tahoma"/>
          <w:b/>
          <w:sz w:val="28"/>
          <w:u w:val="single" w:color="00B0F0"/>
          <w:lang w:eastAsia="cs-CZ"/>
        </w:rPr>
      </w:pPr>
      <w:r w:rsidRPr="00CB5249">
        <w:rPr>
          <w:rFonts w:cs="Tahoma"/>
          <w:b/>
          <w:sz w:val="28"/>
          <w:u w:val="single" w:color="00B0F0"/>
          <w:lang w:eastAsia="cs-CZ"/>
        </w:rPr>
        <w:t>Čestné prohlášení o způsobilosti a kvalifikaci</w:t>
      </w:r>
    </w:p>
    <w:p w14:paraId="4501AFC7" w14:textId="0F2B0A97" w:rsidR="002512C7" w:rsidRPr="00FD57B3" w:rsidRDefault="002512C7" w:rsidP="002512C7">
      <w:pPr>
        <w:pStyle w:val="2nesltext"/>
        <w:rPr>
          <w:rFonts w:eastAsia="Times New Roman" w:cs="Tahoma"/>
          <w:b/>
          <w:szCs w:val="24"/>
          <w:lang w:eastAsia="cs-CZ"/>
        </w:rPr>
      </w:pPr>
      <w:r w:rsidRPr="009F0D32">
        <w:rPr>
          <w:rFonts w:cs="Tahoma"/>
          <w:lang w:eastAsia="cs-CZ"/>
        </w:rPr>
        <w:t xml:space="preserve">Dodavatel </w:t>
      </w:r>
      <w:r w:rsidR="003E1607" w:rsidRPr="009F0D32">
        <w:rPr>
          <w:rFonts w:cs="Tahoma"/>
          <w:b/>
          <w:highlight w:val="yellow"/>
          <w:lang w:eastAsia="cs-CZ"/>
        </w:rPr>
        <w:fldChar w:fldCharType="begin"/>
      </w:r>
      <w:r w:rsidRPr="009F0D3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b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IČO: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se sídlem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>, PSČ 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="00580EC1" w:rsidRPr="009F0D32">
        <w:rPr>
          <w:rFonts w:cs="Tahoma"/>
          <w:lang w:eastAsia="cs-CZ"/>
        </w:rPr>
        <w:t>,</w:t>
      </w:r>
      <w:r w:rsidRPr="009F0D32">
        <w:rPr>
          <w:rFonts w:cs="Tahoma"/>
          <w:lang w:eastAsia="cs-CZ"/>
        </w:rPr>
        <w:t xml:space="preserve"> (dále jen „</w:t>
      </w:r>
      <w:r w:rsidRPr="009F0D32">
        <w:rPr>
          <w:rFonts w:cs="Tahoma"/>
          <w:b/>
          <w:i/>
          <w:lang w:eastAsia="cs-CZ"/>
        </w:rPr>
        <w:t>dodavatel</w:t>
      </w:r>
      <w:r w:rsidRPr="009F0D32">
        <w:rPr>
          <w:rFonts w:cs="Tahoma"/>
          <w:lang w:eastAsia="cs-CZ"/>
        </w:rPr>
        <w:t xml:space="preserve">“), jako 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zakázky</w:t>
      </w:r>
      <w:r w:rsidR="00F06188" w:rsidRPr="009F0D32">
        <w:rPr>
          <w:rFonts w:cs="Tahoma"/>
          <w:lang w:eastAsia="cs-CZ"/>
        </w:rPr>
        <w:t xml:space="preserve"> s </w:t>
      </w:r>
      <w:r w:rsidRPr="009F0D32">
        <w:rPr>
          <w:rFonts w:cs="Tahoma"/>
          <w:lang w:eastAsia="cs-CZ"/>
        </w:rPr>
        <w:t xml:space="preserve">názvem </w:t>
      </w:r>
      <w:r w:rsidR="00210612">
        <w:rPr>
          <w:rFonts w:eastAsia="Times New Roman" w:cs="Tahoma"/>
          <w:b/>
          <w:bCs/>
          <w:szCs w:val="24"/>
          <w:lang w:eastAsia="cs-CZ"/>
        </w:rPr>
        <w:t>Plnící linka</w:t>
      </w:r>
      <w:r w:rsidRPr="009F0D32">
        <w:rPr>
          <w:rFonts w:cs="Tahoma"/>
          <w:lang w:eastAsia="cs-CZ"/>
        </w:rPr>
        <w:t>, tímto čestně prohlašuje, že sp</w:t>
      </w:r>
      <w:r w:rsidR="00180B8E" w:rsidRPr="009F0D32">
        <w:rPr>
          <w:rFonts w:cs="Tahoma"/>
          <w:lang w:eastAsia="cs-CZ"/>
        </w:rPr>
        <w:t xml:space="preserve">lňuje </w:t>
      </w:r>
      <w:r w:rsidR="00580EC1" w:rsidRPr="009F0D32">
        <w:rPr>
          <w:rFonts w:cs="Tahoma"/>
          <w:lang w:eastAsia="cs-CZ"/>
        </w:rPr>
        <w:t xml:space="preserve">podmínky způsobilosti a </w:t>
      </w:r>
      <w:r w:rsidR="00180B8E" w:rsidRPr="009F0D32">
        <w:rPr>
          <w:rFonts w:cs="Tahoma"/>
          <w:lang w:eastAsia="cs-CZ"/>
        </w:rPr>
        <w:t>kvalifikaci požadovan</w:t>
      </w:r>
      <w:r w:rsidR="00401E0D" w:rsidRPr="009F0D32">
        <w:rPr>
          <w:rFonts w:cs="Tahoma"/>
          <w:lang w:eastAsia="cs-CZ"/>
        </w:rPr>
        <w:t>é</w:t>
      </w:r>
      <w:r w:rsidR="00180B8E" w:rsidRPr="009F0D32">
        <w:rPr>
          <w:rFonts w:cs="Tahoma"/>
          <w:lang w:eastAsia="cs-CZ"/>
        </w:rPr>
        <w:t xml:space="preserve"> </w:t>
      </w:r>
      <w:r w:rsidR="00401E0D" w:rsidRPr="009F0D32">
        <w:rPr>
          <w:rFonts w:cs="Tahoma"/>
          <w:lang w:eastAsia="cs-CZ"/>
        </w:rPr>
        <w:t>zadavatelem</w:t>
      </w:r>
      <w:r w:rsidR="00580EC1" w:rsidRPr="009F0D32">
        <w:rPr>
          <w:rFonts w:cs="Tahoma"/>
          <w:lang w:eastAsia="cs-CZ"/>
        </w:rPr>
        <w:t>.</w:t>
      </w:r>
    </w:p>
    <w:p w14:paraId="6CC1463F" w14:textId="77777777" w:rsidR="0082042E" w:rsidRPr="009F0D32" w:rsidRDefault="0082042E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Základní způsobilost</w:t>
      </w:r>
    </w:p>
    <w:p w14:paraId="4DB0E0BD" w14:textId="77777777" w:rsidR="002512C7" w:rsidRPr="009F0D32" w:rsidRDefault="0082042E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základní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15AA8443" w14:textId="76CA536B" w:rsidR="00845538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nebyl v zemi svého sídla v posledních 5 letech před zahájením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pravomocně odsouzen pro trestný čin uvedený </w:t>
      </w:r>
      <w:r w:rsidR="0078254A">
        <w:rPr>
          <w:rFonts w:cs="Tahoma"/>
          <w:lang w:eastAsia="cs-CZ"/>
        </w:rPr>
        <w:t>(</w:t>
      </w:r>
      <w:r w:rsidR="002B6B28">
        <w:rPr>
          <w:rFonts w:cs="Tahoma"/>
          <w:lang w:eastAsia="cs-CZ"/>
        </w:rPr>
        <w:t>analogicky</w:t>
      </w:r>
      <w:r w:rsidR="0078254A">
        <w:rPr>
          <w:rFonts w:cs="Tahoma"/>
          <w:lang w:eastAsia="cs-CZ"/>
        </w:rPr>
        <w:t>)</w:t>
      </w:r>
      <w:r w:rsidR="002B6B28">
        <w:rPr>
          <w:rFonts w:cs="Tahoma"/>
          <w:lang w:eastAsia="cs-CZ"/>
        </w:rPr>
        <w:t xml:space="preserve"> </w:t>
      </w:r>
      <w:r w:rsidR="00D43A9B">
        <w:rPr>
          <w:rFonts w:cs="Tahoma"/>
          <w:lang w:eastAsia="cs-CZ"/>
        </w:rPr>
        <w:t>v</w:t>
      </w:r>
      <w:r w:rsidR="002B6B28">
        <w:rPr>
          <w:rFonts w:cs="Tahoma"/>
          <w:lang w:eastAsia="cs-CZ"/>
        </w:rPr>
        <w:t> přílo</w:t>
      </w:r>
      <w:r w:rsidR="00D43A9B">
        <w:rPr>
          <w:rFonts w:cs="Tahoma"/>
          <w:lang w:eastAsia="cs-CZ"/>
        </w:rPr>
        <w:t>ze</w:t>
      </w:r>
      <w:r w:rsidR="002B6B28">
        <w:rPr>
          <w:rFonts w:cs="Tahoma"/>
          <w:lang w:eastAsia="cs-CZ"/>
        </w:rPr>
        <w:t xml:space="preserve"> č.</w:t>
      </w:r>
      <w:r w:rsidRPr="009F0D32">
        <w:rPr>
          <w:rFonts w:cs="Tahoma"/>
          <w:lang w:eastAsia="cs-CZ"/>
        </w:rPr>
        <w:t xml:space="preserve"> 3 k</w:t>
      </w:r>
      <w:r w:rsidR="00845538" w:rsidRPr="009F0D32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zákon</w:t>
      </w:r>
      <w:r w:rsidR="00D43A9B">
        <w:rPr>
          <w:rFonts w:cs="Tahoma"/>
          <w:lang w:eastAsia="cs-CZ"/>
        </w:rPr>
        <w:t>a</w:t>
      </w:r>
      <w:r w:rsidR="00845538" w:rsidRPr="009F0D32">
        <w:rPr>
          <w:rFonts w:cs="Tahoma"/>
          <w:lang w:eastAsia="cs-CZ"/>
        </w:rPr>
        <w:t xml:space="preserve"> č. 134/2016</w:t>
      </w:r>
      <w:r w:rsidR="009F5AD9">
        <w:rPr>
          <w:rFonts w:cs="Tahoma"/>
          <w:lang w:eastAsia="cs-CZ"/>
        </w:rPr>
        <w:t> </w:t>
      </w:r>
      <w:r w:rsidR="00845538" w:rsidRPr="009F0D32">
        <w:rPr>
          <w:rFonts w:cs="Tahoma"/>
          <w:lang w:eastAsia="cs-CZ"/>
        </w:rPr>
        <w:t>Sb., o zadávání veřejných zakázek, ve znění pozdějších předpisů, nebo obdobný trestný čin podle právního řádu země sídla dodavatele,</w:t>
      </w:r>
    </w:p>
    <w:p w14:paraId="49A0AA66" w14:textId="6376B311" w:rsidR="0082042E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nemá v České republice nebo v zemi svého sídla v evidenci daní zachycen splatný daňový nedoplatek,</w:t>
      </w:r>
      <w:r w:rsidR="00AB43C8">
        <w:rPr>
          <w:rFonts w:cs="Tahoma"/>
          <w:lang w:eastAsia="cs-CZ"/>
        </w:rPr>
        <w:t xml:space="preserve"> a to ani ve vztahu ke spotřební dani,</w:t>
      </w:r>
    </w:p>
    <w:p w14:paraId="33B5DD67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0" w:name="_Ref458504951"/>
      <w:r w:rsidRPr="009F0D32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62FB83C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1" w:name="_Ref458505017"/>
      <w:r w:rsidRPr="009F0D32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65FBF89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2" w:name="_Ref458505055"/>
      <w:r w:rsidRPr="009F0D32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E7D47CD" w14:textId="77777777" w:rsidR="002512C7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82042E" w:rsidRPr="009F0D32">
        <w:rPr>
          <w:rFonts w:cs="Tahoma"/>
          <w:lang w:eastAsia="cs-CZ"/>
        </w:rPr>
        <w:t xml:space="preserve">, který je právnickou osobou, 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77382FC1" w14:textId="77777777" w:rsidR="0082042E" w:rsidRPr="009F0D32" w:rsidRDefault="00180B8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tato právnická osoba a</w:t>
      </w:r>
    </w:p>
    <w:p w14:paraId="418CE65D" w14:textId="77777777" w:rsidR="0082042E" w:rsidRPr="009F0D32" w:rsidRDefault="0082042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</w:t>
      </w:r>
      <w:r w:rsidR="00180B8E" w:rsidRPr="009F0D32">
        <w:rPr>
          <w:rFonts w:cs="Tahoma"/>
        </w:rPr>
        <w:t xml:space="preserve"> osoby.</w:t>
      </w:r>
    </w:p>
    <w:p w14:paraId="556E6350" w14:textId="77777777" w:rsidR="00180B8E" w:rsidRPr="009F0D32" w:rsidRDefault="00180B8E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Je</w:t>
      </w:r>
      <w:r w:rsidRPr="009F0D32">
        <w:rPr>
          <w:rFonts w:cs="Tahoma"/>
          <w:lang w:eastAsia="cs-CZ"/>
        </w:rPr>
        <w:noBreakHyphen/>
        <w:t xml:space="preserve">li členem statutárního orgánu účastníka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právnická osoba,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06E4D2A0" w14:textId="77777777" w:rsidR="00180B8E" w:rsidRPr="009F0D32" w:rsidRDefault="00B92422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13710072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 xml:space="preserve">každý člen statutárního </w:t>
      </w:r>
      <w:r w:rsidR="00BC6500" w:rsidRPr="009F0D32">
        <w:rPr>
          <w:rFonts w:cs="Tahoma"/>
        </w:rPr>
        <w:t>orgánu této právnické osoby</w:t>
      </w:r>
      <w:r w:rsidR="00B92422" w:rsidRPr="009F0D32">
        <w:rPr>
          <w:rFonts w:cs="Tahoma"/>
        </w:rPr>
        <w:t xml:space="preserve"> a</w:t>
      </w:r>
    </w:p>
    <w:p w14:paraId="712AD15B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účastníka</w:t>
      </w:r>
      <w:r w:rsidR="00580EC1" w:rsidRPr="009F0D32">
        <w:rPr>
          <w:rFonts w:cs="Tahoma"/>
        </w:rPr>
        <w:t xml:space="preserve">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</w:t>
      </w:r>
      <w:r w:rsidRPr="009F0D32">
        <w:rPr>
          <w:rFonts w:cs="Tahoma"/>
        </w:rPr>
        <w:t>.</w:t>
      </w:r>
    </w:p>
    <w:p w14:paraId="12AE75E4" w14:textId="77777777" w:rsidR="00BA2ADE" w:rsidRPr="009F0D32" w:rsidRDefault="007F1DE9" w:rsidP="008A0439">
      <w:pPr>
        <w:pStyle w:val="2nesltext"/>
        <w:ind w:left="851"/>
        <w:rPr>
          <w:rFonts w:cs="Tahoma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</w:rPr>
        <w:t>, který je pobočkou závodu zahraniční právnické osoby, prohlašuje, že podmínku podle písm. a) splňuje tato právnická osoba a vedoucí pobočky závodu.</w:t>
      </w:r>
    </w:p>
    <w:p w14:paraId="49ED599C" w14:textId="77777777" w:rsidR="00BA2ADE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lastRenderedPageBreak/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  <w:lang w:eastAsia="cs-CZ"/>
        </w:rPr>
        <w:t xml:space="preserve">, </w:t>
      </w:r>
      <w:r w:rsidR="00BA2ADE" w:rsidRPr="009F0D32">
        <w:rPr>
          <w:rFonts w:cs="Tahoma"/>
        </w:rPr>
        <w:t>který je pobočkou závodu české právnické osoby</w:t>
      </w:r>
      <w:r w:rsidR="00BA2ADE" w:rsidRPr="009F0D32">
        <w:rPr>
          <w:rFonts w:cs="Tahoma"/>
          <w:lang w:eastAsia="cs-CZ"/>
        </w:rPr>
        <w:t xml:space="preserve">,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31938ED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04DB876E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 osoby,</w:t>
      </w:r>
    </w:p>
    <w:p w14:paraId="74E738B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dodavatele a</w:t>
      </w:r>
    </w:p>
    <w:p w14:paraId="65778F55" w14:textId="79D962A5" w:rsidR="00BA2ADE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vedoucí pobočky závodu.</w:t>
      </w:r>
    </w:p>
    <w:p w14:paraId="79AB8C00" w14:textId="77777777" w:rsidR="008203D4" w:rsidRPr="009F0D32" w:rsidRDefault="008203D4" w:rsidP="008203D4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Účastník výběrového řízení, </w:t>
      </w:r>
      <w:r w:rsidRPr="009F0D32">
        <w:rPr>
          <w:rFonts w:cs="Tahoma"/>
        </w:rPr>
        <w:t>který je pobočkou závodu české právnické osoby</w:t>
      </w:r>
      <w:r w:rsidRPr="009F0D32">
        <w:rPr>
          <w:rFonts w:cs="Tahoma"/>
          <w:lang w:eastAsia="cs-CZ"/>
        </w:rPr>
        <w:t>, prohlašuje, že podmínku podle písm. a) splňuje:</w:t>
      </w:r>
    </w:p>
    <w:p w14:paraId="4526E173" w14:textId="77777777" w:rsidR="008203D4" w:rsidRPr="009F0D32" w:rsidRDefault="008203D4" w:rsidP="008203D4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7FA3BF95" w14:textId="77777777" w:rsidR="008203D4" w:rsidRPr="009F0D32" w:rsidRDefault="008203D4" w:rsidP="008203D4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 osoby,</w:t>
      </w:r>
    </w:p>
    <w:p w14:paraId="47F9A9EB" w14:textId="77777777" w:rsidR="008203D4" w:rsidRPr="009F0D32" w:rsidRDefault="008203D4" w:rsidP="008203D4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dodavatele a</w:t>
      </w:r>
    </w:p>
    <w:p w14:paraId="4FF880B3" w14:textId="77777777" w:rsidR="008203D4" w:rsidRDefault="008203D4" w:rsidP="008203D4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vedoucí pobočky závodu.</w:t>
      </w:r>
    </w:p>
    <w:p w14:paraId="0B6E3530" w14:textId="3F1BCBF7" w:rsidR="008203D4" w:rsidRDefault="008203D4" w:rsidP="008203D4">
      <w:pPr>
        <w:pStyle w:val="2sltext"/>
        <w:numPr>
          <w:ilvl w:val="0"/>
          <w:numId w:val="0"/>
        </w:numPr>
        <w:rPr>
          <w:rFonts w:cs="Tahoma"/>
        </w:rPr>
      </w:pPr>
      <w:r>
        <w:rPr>
          <w:rFonts w:cs="Tahoma"/>
        </w:rPr>
        <w:t>Účastník výběrového řízení dále prohlašuje, že splňuje požadavky</w:t>
      </w:r>
      <w:r w:rsidR="0084662C">
        <w:rPr>
          <w:rFonts w:cs="Tahoma"/>
        </w:rPr>
        <w:t xml:space="preserve"> zadavatele</w:t>
      </w:r>
      <w:r>
        <w:rPr>
          <w:rFonts w:cs="Tahoma"/>
        </w:rPr>
        <w:t xml:space="preserve"> na neexistenci střetu zájmů, a to alespoň následovně:</w:t>
      </w:r>
    </w:p>
    <w:p w14:paraId="583C3CFB" w14:textId="77777777" w:rsidR="00DA7AAF" w:rsidRPr="00F5701A" w:rsidRDefault="00DA7AAF" w:rsidP="00DA7AAF">
      <w:pPr>
        <w:pStyle w:val="3seznam"/>
        <w:numPr>
          <w:ilvl w:val="2"/>
          <w:numId w:val="17"/>
        </w:numPr>
        <w:ind w:left="851" w:firstLine="0"/>
        <w:rPr>
          <w:rFonts w:cs="Tahoma"/>
        </w:rPr>
      </w:pPr>
      <w:r w:rsidRPr="00F5701A">
        <w:rPr>
          <w:rFonts w:cs="Tahoma"/>
        </w:rPr>
        <w:t>účastník výběrového řízení není ve výběrovém řízení ovlivněn přímo ani nepřímo střetem zájmů ve vztahu k zadavateli ani k subjektům podílejícím se na přípravě tohoto výběrového řízení, jakož i že nemá žádné zvláštní spojení s těmito osobami (např. majetkové, personální aj. obdobné);</w:t>
      </w:r>
    </w:p>
    <w:p w14:paraId="19FC5FA3" w14:textId="77777777" w:rsidR="00DA7AAF" w:rsidRPr="00253856" w:rsidRDefault="00DA7AAF" w:rsidP="00DA7AAF">
      <w:pPr>
        <w:pStyle w:val="3seznam"/>
        <w:numPr>
          <w:ilvl w:val="2"/>
          <w:numId w:val="17"/>
        </w:numPr>
        <w:ind w:left="851" w:firstLine="0"/>
        <w:rPr>
          <w:rFonts w:cs="Tahoma"/>
        </w:rPr>
      </w:pPr>
      <w:r w:rsidRPr="00FC4418">
        <w:rPr>
          <w:rFonts w:cs="Tahoma"/>
        </w:rPr>
        <w:t xml:space="preserve">účastník není veřejným funkcionářem nebo </w:t>
      </w:r>
      <w:r w:rsidRPr="00FC4418">
        <w:rPr>
          <w:rFonts w:cs="Tahoma"/>
          <w:color w:val="000000"/>
          <w:shd w:val="clear" w:color="auto" w:fill="FFFFFF"/>
        </w:rPr>
        <w:t>obchodní společností, příp. jinou obdobnou společností, ve které veřejný funkcionář uvedený v § 2 odst. 1 písm. c) zákona č. 159/2006 Sb., o střetu zájmů, ve znění pozdějších předpisů</w:t>
      </w:r>
      <w:r>
        <w:rPr>
          <w:rFonts w:cs="Tahoma"/>
          <w:color w:val="000000"/>
          <w:shd w:val="clear" w:color="auto" w:fill="FFFFFF"/>
        </w:rPr>
        <w:t xml:space="preserve"> </w:t>
      </w:r>
      <w:r w:rsidRPr="00736C22">
        <w:rPr>
          <w:rFonts w:cs="Tahoma"/>
          <w:color w:val="000000"/>
          <w:shd w:val="clear" w:color="auto" w:fill="FFFFFF"/>
        </w:rPr>
        <w:t>(tj. člen vlády nebo vedoucí jiného ústředního správního úřadu, v jehož čele není člen vlády)</w:t>
      </w:r>
      <w:r w:rsidRPr="00FC4418">
        <w:rPr>
          <w:rFonts w:cs="Tahoma"/>
          <w:color w:val="000000"/>
          <w:shd w:val="clear" w:color="auto" w:fill="FFFFFF"/>
        </w:rPr>
        <w:t xml:space="preserve">, nebo jím ovládaná osoba vlastní podíl představující alespoň 25 % účasti společníka v obchodní společnosti, a tudíž se smí účastnit zadávacích </w:t>
      </w:r>
      <w:r>
        <w:rPr>
          <w:rFonts w:cs="Tahoma"/>
          <w:color w:val="000000"/>
          <w:shd w:val="clear" w:color="auto" w:fill="FFFFFF"/>
        </w:rPr>
        <w:t xml:space="preserve">či výběrových </w:t>
      </w:r>
      <w:r w:rsidRPr="00FC4418">
        <w:rPr>
          <w:rFonts w:cs="Tahoma"/>
          <w:color w:val="000000"/>
          <w:shd w:val="clear" w:color="auto" w:fill="FFFFFF"/>
        </w:rPr>
        <w:t>řízení podle zákona upravujícího zadávání veřejných zakázek jako účastník nebo poddodavatel, prostřednictvím kterého dodavatel prokazuje kvalifikaci</w:t>
      </w:r>
      <w:r>
        <w:rPr>
          <w:rFonts w:cs="Tahoma"/>
          <w:color w:val="000000"/>
          <w:shd w:val="clear" w:color="auto" w:fill="FFFFFF"/>
        </w:rPr>
        <w:t>;</w:t>
      </w:r>
    </w:p>
    <w:p w14:paraId="01EDC171" w14:textId="77777777" w:rsidR="00DA7AAF" w:rsidRPr="00FC4418" w:rsidRDefault="00DA7AAF" w:rsidP="00DA7AAF">
      <w:pPr>
        <w:pStyle w:val="3seznam"/>
        <w:numPr>
          <w:ilvl w:val="2"/>
          <w:numId w:val="17"/>
        </w:numPr>
        <w:ind w:left="851" w:firstLine="0"/>
        <w:rPr>
          <w:rFonts w:cs="Tahoma"/>
        </w:rPr>
      </w:pPr>
      <w:r w:rsidRPr="00253856">
        <w:rPr>
          <w:rFonts w:cs="Tahoma"/>
          <w:color w:val="000000"/>
          <w:shd w:val="clear" w:color="auto" w:fill="FFFFFF"/>
        </w:rPr>
        <w:t xml:space="preserve">poddodavatel, prostřednictvím kterého </w:t>
      </w:r>
      <w:r>
        <w:rPr>
          <w:rFonts w:cs="Tahoma"/>
          <w:color w:val="000000"/>
          <w:shd w:val="clear" w:color="auto" w:fill="FFFFFF"/>
        </w:rPr>
        <w:t>účastník</w:t>
      </w:r>
      <w:r w:rsidRPr="00253856">
        <w:rPr>
          <w:rFonts w:cs="Tahoma"/>
          <w:color w:val="000000"/>
          <w:shd w:val="clear" w:color="auto" w:fill="FFFFFF"/>
        </w:rPr>
        <w:t xml:space="preserve"> prokazuje kvalifikaci (existuje-li takový), </w:t>
      </w:r>
      <w:r w:rsidRPr="00253856">
        <w:rPr>
          <w:rFonts w:cs="Tahoma"/>
          <w:b/>
          <w:color w:val="000000"/>
          <w:shd w:val="clear" w:color="auto" w:fill="FFFFFF"/>
        </w:rPr>
        <w:t>není</w:t>
      </w:r>
      <w:r w:rsidRPr="00253856">
        <w:rPr>
          <w:rFonts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Fonts w:cs="Tahoma"/>
          <w:color w:val="000000"/>
          <w:shd w:val="clear" w:color="auto" w:fill="FFFFFF"/>
        </w:rPr>
        <w:t>;</w:t>
      </w:r>
      <w:r w:rsidRPr="00FC4418">
        <w:rPr>
          <w:rFonts w:cs="Tahoma"/>
          <w:color w:val="000000"/>
          <w:shd w:val="clear" w:color="auto" w:fill="FFFFFF"/>
        </w:rPr>
        <w:t xml:space="preserve"> </w:t>
      </w:r>
    </w:p>
    <w:p w14:paraId="1922BBA2" w14:textId="77777777" w:rsidR="00DA7AAF" w:rsidRPr="00FC4418" w:rsidRDefault="00DA7AAF" w:rsidP="00DA7AAF">
      <w:pPr>
        <w:pStyle w:val="3seznam"/>
        <w:numPr>
          <w:ilvl w:val="2"/>
          <w:numId w:val="17"/>
        </w:numPr>
        <w:ind w:left="851" w:firstLine="0"/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</w:t>
      </w:r>
      <w:proofErr w:type="spellStart"/>
      <w:r w:rsidRPr="00FC4418">
        <w:rPr>
          <w:rFonts w:cs="Tahoma"/>
          <w:iCs/>
          <w:color w:val="000000"/>
        </w:rPr>
        <w:t>ii</w:t>
      </w:r>
      <w:proofErr w:type="spellEnd"/>
      <w:r w:rsidRPr="00FC4418">
        <w:rPr>
          <w:rFonts w:cs="Tahoma"/>
          <w:iCs/>
          <w:color w:val="000000"/>
        </w:rPr>
        <w:t>) kterákoli z osob, jejichž kapacity bude dodavatel využívat, a to v rozsahu více než 10 % nabídkové ceny,</w:t>
      </w:r>
    </w:p>
    <w:p w14:paraId="6484F671" w14:textId="77777777" w:rsidR="00DA7AAF" w:rsidRPr="00FC4418" w:rsidRDefault="00DA7AAF" w:rsidP="00DA7AAF">
      <w:pPr>
        <w:pStyle w:val="podpisra"/>
        <w:tabs>
          <w:tab w:val="right" w:leader="dot" w:pos="4962"/>
        </w:tabs>
        <w:spacing w:before="120"/>
        <w:ind w:left="2706" w:hanging="36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5BEF2D8F" w14:textId="77777777" w:rsidR="00DA7AAF" w:rsidRPr="00FC4418" w:rsidRDefault="00DA7AAF" w:rsidP="00DA7AAF">
      <w:pPr>
        <w:pStyle w:val="podpisra"/>
        <w:tabs>
          <w:tab w:val="right" w:leader="dot" w:pos="4962"/>
        </w:tabs>
        <w:ind w:left="2706" w:hanging="36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01B39EFE" w14:textId="77777777" w:rsidR="00DA7AAF" w:rsidRPr="00FC4418" w:rsidRDefault="00DA7AAF" w:rsidP="00DA7AAF">
      <w:pPr>
        <w:pStyle w:val="podpisra"/>
        <w:tabs>
          <w:tab w:val="right" w:leader="dot" w:pos="4962"/>
        </w:tabs>
        <w:ind w:left="2706" w:hanging="36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62E73A28" w14:textId="77777777" w:rsidR="00DA7AAF" w:rsidRPr="00FC4418" w:rsidRDefault="00DA7AAF" w:rsidP="00DA7AAF">
      <w:pPr>
        <w:pStyle w:val="3seznam"/>
        <w:numPr>
          <w:ilvl w:val="2"/>
          <w:numId w:val="17"/>
        </w:numPr>
        <w:ind w:left="851" w:firstLine="0"/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lastRenderedPageBreak/>
        <w:t xml:space="preserve">Účastník </w:t>
      </w:r>
      <w:r>
        <w:rPr>
          <w:rFonts w:cs="Tahoma"/>
          <w:iCs/>
          <w:color w:val="000000"/>
        </w:rPr>
        <w:t xml:space="preserve">ani žádný z jeho poddodavatelů </w:t>
      </w:r>
      <w:r w:rsidRPr="00FC4418">
        <w:rPr>
          <w:rFonts w:cs="Tahoma"/>
          <w:iCs/>
          <w:color w:val="000000"/>
        </w:rPr>
        <w:t xml:space="preserve">není </w:t>
      </w:r>
      <w:r>
        <w:rPr>
          <w:rFonts w:cs="Tahoma"/>
          <w:iCs/>
          <w:color w:val="000000"/>
        </w:rPr>
        <w:t xml:space="preserve">(i) </w:t>
      </w:r>
      <w:r w:rsidRPr="00FC4418">
        <w:rPr>
          <w:rFonts w:cs="Tahoma"/>
          <w:iCs/>
          <w:color w:val="000000"/>
        </w:rPr>
        <w:t xml:space="preserve">osobou uvedenou v sankčním </w:t>
      </w:r>
      <w:r w:rsidRPr="0054130F">
        <w:rPr>
          <w:rFonts w:cs="Tahoma"/>
          <w:iCs/>
          <w:color w:val="000000"/>
        </w:rPr>
        <w:t>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4130F">
        <w:rPr>
          <w:rFonts w:cs="Tahoma"/>
          <w:iCs/>
          <w:color w:val="000000"/>
        </w:rPr>
        <w:t>ii</w:t>
      </w:r>
      <w:proofErr w:type="spellEnd"/>
      <w:r w:rsidRPr="0054130F">
        <w:rPr>
          <w:rFonts w:cs="Tahoma"/>
          <w:iCs/>
          <w:color w:val="00000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4130F">
        <w:rPr>
          <w:rFonts w:cs="Tahoma"/>
          <w:iCs/>
          <w:color w:val="000000"/>
        </w:rPr>
        <w:t>iii</w:t>
      </w:r>
      <w:proofErr w:type="spellEnd"/>
      <w:r w:rsidRPr="0054130F">
        <w:rPr>
          <w:rFonts w:cs="Tahoma"/>
          <w:iCs/>
          <w:color w:val="00000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FC4418">
        <w:rPr>
          <w:rStyle w:val="Znakapoznpodarou"/>
          <w:rFonts w:cs="Tahoma"/>
          <w:iCs/>
          <w:color w:val="000000"/>
        </w:rPr>
        <w:footnoteReference w:id="1"/>
      </w:r>
      <w:r w:rsidRPr="00FC4418">
        <w:rPr>
          <w:rFonts w:cs="Tahoma"/>
          <w:iCs/>
          <w:color w:val="000000"/>
        </w:rPr>
        <w:t>;</w:t>
      </w:r>
    </w:p>
    <w:p w14:paraId="5BAF001A" w14:textId="77777777" w:rsidR="00DA7AAF" w:rsidRDefault="00DA7AAF" w:rsidP="00DA7AAF">
      <w:pPr>
        <w:pStyle w:val="3seznam"/>
        <w:numPr>
          <w:ilvl w:val="2"/>
          <w:numId w:val="17"/>
        </w:numPr>
        <w:ind w:left="851" w:firstLine="0"/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žádné finanční prostředky, které účastník obdrží za plnění veřejné zakázky, přímo ani nepřímo nezpřístupní fyzickým nebo právnickým osobám, subjektům či orgánům s nimi spojeným nebo v jejich prospěch uvedeným v sankčním seznamu v příloze nařízení Rady (EU) č. 269/2014 ze dne 17. března 2014, o omezujících opatřeních vzhledem k činnostem narušujícím nebo ohrožujícím územní celistvost, svrchovanost a nezávislost Ukrajiny (ve 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3AA5784" w14:textId="63A3C1AE" w:rsidR="008203D4" w:rsidRPr="008203D4" w:rsidRDefault="00DA7AAF" w:rsidP="00DA7AAF">
      <w:pPr>
        <w:pStyle w:val="3seznam"/>
        <w:numPr>
          <w:ilvl w:val="2"/>
          <w:numId w:val="17"/>
        </w:numPr>
        <w:ind w:left="851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 xml:space="preserve">Účastník není </w:t>
      </w:r>
      <w:r w:rsidRPr="00A80767">
        <w:rPr>
          <w:rFonts w:cs="Tahoma"/>
        </w:rPr>
        <w:t>v rozporu s mezinárodními sankcemi podle zákona č. 69/2006, o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  <w:r w:rsidR="008203D4" w:rsidRPr="008203D4">
        <w:rPr>
          <w:rFonts w:cs="Tahoma"/>
          <w:iCs/>
          <w:color w:val="000000"/>
        </w:rPr>
        <w:t>.</w:t>
      </w:r>
    </w:p>
    <w:p w14:paraId="36C29B67" w14:textId="77777777" w:rsidR="00E85837" w:rsidRPr="009F0D32" w:rsidRDefault="00E85837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Profesní způsobilost</w:t>
      </w:r>
    </w:p>
    <w:p w14:paraId="62D08AFE" w14:textId="77777777" w:rsidR="00E85837" w:rsidRPr="009F0D32" w:rsidRDefault="00E85837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profesní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75712489" w14:textId="77777777" w:rsidR="00E85837" w:rsidRPr="009F0D32" w:rsidRDefault="00E85837" w:rsidP="008A0439">
      <w:pPr>
        <w:pStyle w:val="3seznam"/>
        <w:numPr>
          <w:ilvl w:val="2"/>
          <w:numId w:val="13"/>
        </w:numPr>
        <w:ind w:left="851"/>
        <w:rPr>
          <w:rFonts w:cs="Tahoma"/>
        </w:rPr>
      </w:pPr>
      <w:r w:rsidRPr="009F0D32">
        <w:rPr>
          <w:rFonts w:cs="Tahoma"/>
        </w:rPr>
        <w:t>je zapsán v obchodním rejstříku nebo jiné obdobné evidenci, pokud jiný právní předpis zápis do takové evidence vyžaduje</w:t>
      </w:r>
      <w:r w:rsidR="008865D5" w:rsidRPr="009F0D32">
        <w:rPr>
          <w:rFonts w:cs="Tahoma"/>
        </w:rPr>
        <w:t>,</w:t>
      </w:r>
    </w:p>
    <w:p w14:paraId="10939C0D" w14:textId="7C405829" w:rsidR="007F1DE9" w:rsidRPr="001B4DBA" w:rsidRDefault="00512C16" w:rsidP="008A0439">
      <w:pPr>
        <w:pStyle w:val="3seznam"/>
        <w:keepNext/>
        <w:numPr>
          <w:ilvl w:val="2"/>
          <w:numId w:val="13"/>
        </w:numPr>
        <w:ind w:left="851"/>
        <w:rPr>
          <w:rFonts w:cs="Tahoma"/>
        </w:rPr>
      </w:pPr>
      <w:r w:rsidRPr="001B4DBA">
        <w:rPr>
          <w:rFonts w:cs="Tahoma"/>
        </w:rPr>
        <w:t>je oprávněn podnikat v rozsahu odpovídajícímu předmětu zakázky, pokud jiné právní předpisy takové oprávnění vyžadují</w:t>
      </w:r>
      <w:r w:rsidR="007F1DE9" w:rsidRPr="001B4DBA">
        <w:rPr>
          <w:rFonts w:cs="Tahoma"/>
        </w:rPr>
        <w:t>, tj. že má</w:t>
      </w:r>
      <w:r w:rsidR="003A6F68" w:rsidRPr="001B4DBA">
        <w:rPr>
          <w:rFonts w:cs="Tahoma"/>
        </w:rPr>
        <w:t>:</w:t>
      </w:r>
    </w:p>
    <w:p w14:paraId="631897D3" w14:textId="3770D158" w:rsidR="007434AF" w:rsidRPr="001B4DBA" w:rsidRDefault="000E5250" w:rsidP="007434AF">
      <w:pPr>
        <w:pStyle w:val="4seznam"/>
        <w:spacing w:before="120"/>
        <w:contextualSpacing w:val="0"/>
        <w:rPr>
          <w:rFonts w:cs="Tahoma"/>
        </w:rPr>
      </w:pPr>
      <w:r w:rsidRPr="001B4DBA">
        <w:rPr>
          <w:rFonts w:cs="Tahoma"/>
          <w:b/>
        </w:rPr>
        <w:t>příslušné živnostenské oprávnění či licenci</w:t>
      </w:r>
      <w:r w:rsidR="007434AF" w:rsidRPr="001B4DBA">
        <w:rPr>
          <w:rFonts w:cs="Tahoma"/>
          <w:b/>
        </w:rPr>
        <w:t>, a to alespoň pro některou z následujících živností:</w:t>
      </w:r>
    </w:p>
    <w:p w14:paraId="333E84AE" w14:textId="0CF75954" w:rsidR="001B70DE" w:rsidRDefault="00E0397C" w:rsidP="007434AF">
      <w:pPr>
        <w:pStyle w:val="4seznam"/>
        <w:numPr>
          <w:ilvl w:val="0"/>
          <w:numId w:val="19"/>
        </w:numPr>
        <w:rPr>
          <w:rFonts w:cs="Tahoma"/>
        </w:rPr>
      </w:pPr>
      <w:r w:rsidRPr="001B4DBA">
        <w:rPr>
          <w:rFonts w:cs="Tahoma"/>
        </w:rPr>
        <w:t>Výroba, obchod a služby neuvedené v přílohách 1 až 3 živnostenského zákona</w:t>
      </w:r>
      <w:r w:rsidR="00F343D2">
        <w:rPr>
          <w:rFonts w:cs="Tahoma"/>
        </w:rPr>
        <w:t>,</w:t>
      </w:r>
    </w:p>
    <w:p w14:paraId="64229EF7" w14:textId="77777777" w:rsidR="00F343D2" w:rsidRDefault="00F343D2" w:rsidP="00F343D2">
      <w:pPr>
        <w:pStyle w:val="4seznam"/>
        <w:numPr>
          <w:ilvl w:val="0"/>
          <w:numId w:val="0"/>
        </w:numPr>
        <w:ind w:left="2844"/>
        <w:rPr>
          <w:rFonts w:cs="Tahoma"/>
        </w:rPr>
      </w:pPr>
    </w:p>
    <w:p w14:paraId="09D65101" w14:textId="049D0B47" w:rsidR="00512C16" w:rsidRPr="001B70DE" w:rsidRDefault="001B70DE" w:rsidP="001B70DE">
      <w:pPr>
        <w:pStyle w:val="4seznam"/>
        <w:numPr>
          <w:ilvl w:val="0"/>
          <w:numId w:val="0"/>
        </w:numPr>
        <w:ind w:left="2844"/>
        <w:rPr>
          <w:rFonts w:cs="Tahoma"/>
        </w:rPr>
      </w:pPr>
      <w:r w:rsidRPr="001B70DE">
        <w:rPr>
          <w:rFonts w:cs="Tahoma"/>
        </w:rPr>
        <w:t>nebo jinou obdobnou živnost odpovídající předmětu veřejné zakázky</w:t>
      </w:r>
      <w:r w:rsidR="00B27801">
        <w:rPr>
          <w:rFonts w:cs="Tahoma"/>
        </w:rPr>
        <w:t>.</w:t>
      </w:r>
    </w:p>
    <w:p w14:paraId="220C43B1" w14:textId="77777777" w:rsidR="00292E51" w:rsidRDefault="00292E51" w:rsidP="00F4748B">
      <w:pPr>
        <w:pStyle w:val="2margrubrika"/>
        <w:jc w:val="center"/>
        <w:rPr>
          <w:rFonts w:cs="Tahoma"/>
          <w:u w:color="00B0F0"/>
          <w:lang w:eastAsia="cs-CZ"/>
        </w:rPr>
      </w:pPr>
    </w:p>
    <w:p w14:paraId="12063E3D" w14:textId="04E43A4D" w:rsidR="00F4748B" w:rsidRDefault="00F4748B" w:rsidP="00F4748B">
      <w:pPr>
        <w:pStyle w:val="2margrubrika"/>
        <w:jc w:val="center"/>
        <w:rPr>
          <w:rFonts w:cs="Tahoma"/>
          <w:u w:color="00B0F0"/>
          <w:lang w:eastAsia="cs-CZ"/>
        </w:rPr>
      </w:pPr>
      <w:r>
        <w:rPr>
          <w:rFonts w:cs="Tahoma"/>
          <w:u w:color="00B0F0"/>
          <w:lang w:eastAsia="cs-CZ"/>
        </w:rPr>
        <w:t xml:space="preserve">Technická </w:t>
      </w:r>
      <w:r w:rsidR="00335724">
        <w:rPr>
          <w:rFonts w:cs="Tahoma"/>
          <w:u w:color="00B0F0"/>
          <w:lang w:eastAsia="cs-CZ"/>
        </w:rPr>
        <w:t>kvalifikace</w:t>
      </w:r>
    </w:p>
    <w:p w14:paraId="3BECF7D8" w14:textId="7A31DB63" w:rsidR="00254B70" w:rsidRPr="0085038D" w:rsidRDefault="00254B70" w:rsidP="00254B70">
      <w:pPr>
        <w:pStyle w:val="2nesltext"/>
        <w:keepNext/>
        <w:rPr>
          <w:rFonts w:cs="Tahoma"/>
        </w:rPr>
      </w:pPr>
      <w:r w:rsidRPr="0085038D">
        <w:rPr>
          <w:rFonts w:cs="Tahoma"/>
        </w:rPr>
        <w:t xml:space="preserve">Ve vztahu k technické </w:t>
      </w:r>
      <w:r w:rsidR="00335724">
        <w:rPr>
          <w:rFonts w:cs="Tahoma"/>
        </w:rPr>
        <w:t>kvalifikace</w:t>
      </w:r>
      <w:r w:rsidRPr="0085038D">
        <w:rPr>
          <w:rFonts w:cs="Tahoma"/>
        </w:rPr>
        <w:t xml:space="preserve"> </w:t>
      </w:r>
      <w:r w:rsidRPr="0085038D">
        <w:rPr>
          <w:rFonts w:cs="Tahoma"/>
          <w:lang w:eastAsia="cs-CZ"/>
        </w:rPr>
        <w:t xml:space="preserve">účastník výběrového řízení </w:t>
      </w:r>
      <w:r w:rsidRPr="0085038D">
        <w:rPr>
          <w:rFonts w:cs="Tahoma"/>
        </w:rPr>
        <w:t xml:space="preserve">prohlašuje, že splňuje všechna kritéria technické kvalifikace požadované zadavatelem, </w:t>
      </w:r>
      <w:r w:rsidR="0064418F">
        <w:rPr>
          <w:rFonts w:cs="Tahoma"/>
        </w:rPr>
        <w:t xml:space="preserve">tj. že </w:t>
      </w:r>
      <w:r w:rsidR="00B04D6C">
        <w:rPr>
          <w:rFonts w:cs="Tahoma"/>
        </w:rPr>
        <w:t xml:space="preserve">v posledních </w:t>
      </w:r>
      <w:r w:rsidR="00210612">
        <w:rPr>
          <w:rFonts w:cs="Tahoma"/>
        </w:rPr>
        <w:t>5-ti</w:t>
      </w:r>
      <w:r w:rsidR="00B04D6C">
        <w:rPr>
          <w:rFonts w:cs="Tahoma"/>
        </w:rPr>
        <w:t xml:space="preserve"> letech před zahájením výběrového řízení </w:t>
      </w:r>
      <w:r w:rsidR="0064418F">
        <w:rPr>
          <w:rFonts w:cs="Tahoma"/>
        </w:rPr>
        <w:t xml:space="preserve">poskytl nejméně </w:t>
      </w:r>
      <w:r w:rsidR="005F0A18">
        <w:rPr>
          <w:rFonts w:cs="Tahoma"/>
        </w:rPr>
        <w:t>3</w:t>
      </w:r>
      <w:r w:rsidR="0064418F">
        <w:rPr>
          <w:rFonts w:cs="Tahoma"/>
        </w:rPr>
        <w:t xml:space="preserve"> významné dodávky splňující požadavky zadavatele</w:t>
      </w:r>
      <w:r w:rsidR="00210612">
        <w:rPr>
          <w:rFonts w:cs="Tahoma"/>
        </w:rPr>
        <w:t xml:space="preserve">: </w:t>
      </w:r>
      <w:r w:rsidR="00210612" w:rsidRPr="00210612">
        <w:rPr>
          <w:rFonts w:cs="Tahoma"/>
          <w:i/>
          <w:iCs/>
        </w:rPr>
        <w:t>j</w:t>
      </w:r>
      <w:r w:rsidR="00210612" w:rsidRPr="00581AA4">
        <w:rPr>
          <w:rFonts w:cs="Tahoma"/>
          <w:bCs/>
          <w:i/>
        </w:rPr>
        <w:t xml:space="preserve">ednalo se o </w:t>
      </w:r>
      <w:r w:rsidR="00210612" w:rsidRPr="002239D0">
        <w:rPr>
          <w:rFonts w:cs="Tahoma"/>
          <w:bCs/>
          <w:i/>
        </w:rPr>
        <w:t xml:space="preserve">dodávku plnící linky o finančním objemu nejméně </w:t>
      </w:r>
      <w:r w:rsidR="00210612">
        <w:rPr>
          <w:rFonts w:cs="Tahoma"/>
          <w:bCs/>
          <w:i/>
        </w:rPr>
        <w:t>6</w:t>
      </w:r>
      <w:r w:rsidR="00210612" w:rsidRPr="002239D0">
        <w:rPr>
          <w:rFonts w:cs="Tahoma"/>
          <w:bCs/>
          <w:i/>
        </w:rPr>
        <w:t>.000.000,- Kč bez DPH</w:t>
      </w:r>
      <w:r w:rsidR="00210612">
        <w:rPr>
          <w:rFonts w:cs="Tahoma"/>
        </w:rPr>
        <w:t>. D</w:t>
      </w:r>
      <w:r w:rsidRPr="0085038D">
        <w:rPr>
          <w:rFonts w:cs="Tahoma"/>
        </w:rPr>
        <w:t xml:space="preserve">okládá tím, že jako součást své nabídky učinil seznam významných </w:t>
      </w:r>
      <w:r w:rsidR="00274FFD">
        <w:rPr>
          <w:rFonts w:cs="Tahoma"/>
        </w:rPr>
        <w:t>dodávek realizovaných</w:t>
      </w:r>
      <w:r w:rsidRPr="0085038D">
        <w:rPr>
          <w:rFonts w:cs="Tahoma"/>
        </w:rPr>
        <w:t xml:space="preserve"> dodavatelem.</w:t>
      </w:r>
    </w:p>
    <w:p w14:paraId="205F25B8" w14:textId="77777777" w:rsidR="00F4748B" w:rsidRPr="001B4DBA" w:rsidRDefault="00F4748B" w:rsidP="000854F5">
      <w:pPr>
        <w:pStyle w:val="2margrubrika"/>
        <w:rPr>
          <w:rFonts w:cs="Tahoma"/>
        </w:rPr>
      </w:pPr>
    </w:p>
    <w:p w14:paraId="466D3534" w14:textId="77777777" w:rsidR="00A66478" w:rsidRPr="009F0D32" w:rsidRDefault="00A66478" w:rsidP="008865D5">
      <w:pPr>
        <w:pStyle w:val="2nesltext"/>
        <w:keepNext/>
        <w:spacing w:before="600"/>
        <w:rPr>
          <w:rFonts w:cs="Tahoma"/>
        </w:rPr>
      </w:pPr>
      <w:r w:rsidRPr="009F0D32">
        <w:rPr>
          <w:rFonts w:cs="Tahoma"/>
        </w:rPr>
        <w:t xml:space="preserve">V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  <w:r w:rsidRPr="009F0D32">
        <w:rPr>
          <w:rFonts w:cs="Tahoma"/>
          <w:lang w:bidi="en-US"/>
        </w:rPr>
        <w:t xml:space="preserve"> </w:t>
      </w:r>
      <w:r w:rsidRPr="009F0D32">
        <w:rPr>
          <w:rFonts w:cs="Tahoma"/>
        </w:rPr>
        <w:t xml:space="preserve">dne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</w:p>
    <w:p w14:paraId="1DEB5C8F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7033D152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6412DCA6" w14:textId="77777777" w:rsidR="0021560B" w:rsidRDefault="0021560B" w:rsidP="009F0D32">
      <w:pPr>
        <w:pStyle w:val="2nesltext"/>
        <w:keepNext/>
        <w:spacing w:before="0" w:after="0"/>
        <w:rPr>
          <w:rFonts w:cs="Tahoma"/>
        </w:rPr>
      </w:pPr>
    </w:p>
    <w:p w14:paraId="066C3385" w14:textId="2B107106" w:rsidR="00A66478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</w:t>
      </w:r>
    </w:p>
    <w:p w14:paraId="10408F04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17BB52AA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00012E57" w14:textId="77777777" w:rsidR="00A66478" w:rsidRPr="009F0D32" w:rsidRDefault="00A66478" w:rsidP="009F0D32">
      <w:pPr>
        <w:pStyle w:val="2nesltext"/>
        <w:keepNext/>
        <w:spacing w:before="0"/>
        <w:jc w:val="right"/>
        <w:rPr>
          <w:rFonts w:cs="Tahoma"/>
        </w:rPr>
      </w:pPr>
      <w:r w:rsidRPr="009F0D32">
        <w:rPr>
          <w:rFonts w:cs="Tahoma"/>
          <w:i/>
        </w:rPr>
        <w:t>(podpis)</w:t>
      </w:r>
    </w:p>
    <w:sectPr w:rsidR="00A66478" w:rsidRPr="009F0D32" w:rsidSect="000854F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1969" w14:textId="77777777" w:rsidR="00301493" w:rsidRDefault="00301493">
      <w:pPr>
        <w:spacing w:after="0" w:line="240" w:lineRule="auto"/>
      </w:pPr>
      <w:r>
        <w:separator/>
      </w:r>
    </w:p>
  </w:endnote>
  <w:endnote w:type="continuationSeparator" w:id="0">
    <w:p w14:paraId="16C02BB6" w14:textId="77777777" w:rsidR="00301493" w:rsidRDefault="0030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DEE6" w14:textId="1279FED6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5249">
      <w:rPr>
        <w:rStyle w:val="slostrnky"/>
        <w:noProof/>
      </w:rPr>
      <w:t>2</w:t>
    </w:r>
    <w:r>
      <w:rPr>
        <w:rStyle w:val="slostrnky"/>
      </w:rPr>
      <w:fldChar w:fldCharType="end"/>
    </w:r>
  </w:p>
  <w:p w14:paraId="1E2F1AD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001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FA56E3" w14:textId="2B8A6465" w:rsidR="00CB5249" w:rsidRPr="00CB5249" w:rsidRDefault="00CB524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24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B524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8F4A956" w14:textId="2189EA9D" w:rsidR="00C37A0F" w:rsidRPr="00D1774D" w:rsidRDefault="00C37A0F" w:rsidP="00C37A0F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277" w14:textId="70078D22" w:rsidR="002512C7" w:rsidRPr="000854F5" w:rsidRDefault="002512C7" w:rsidP="004F2255">
    <w:pPr>
      <w:pStyle w:val="Zpat"/>
      <w:rPr>
        <w:rFonts w:ascii="Tahoma" w:hAnsi="Tahoma" w:cs="Tahoma"/>
        <w:sz w:val="20"/>
        <w:szCs w:val="20"/>
      </w:rPr>
    </w:pPr>
    <w:r w:rsidRPr="000854F5">
      <w:rPr>
        <w:rFonts w:ascii="Tahoma" w:hAnsi="Tahoma" w:cs="Tahoma"/>
        <w:sz w:val="20"/>
        <w:szCs w:val="20"/>
      </w:rPr>
      <w:tab/>
      <w:t xml:space="preserve">Stránka </w:t>
    </w:r>
    <w:r w:rsidR="003E1607" w:rsidRPr="000854F5">
      <w:rPr>
        <w:rFonts w:ascii="Tahoma" w:hAnsi="Tahoma" w:cs="Tahoma"/>
        <w:sz w:val="20"/>
        <w:szCs w:val="20"/>
      </w:rPr>
      <w:fldChar w:fldCharType="begin"/>
    </w:r>
    <w:r w:rsidRPr="000854F5">
      <w:rPr>
        <w:rFonts w:ascii="Tahoma" w:hAnsi="Tahoma" w:cs="Tahoma"/>
        <w:sz w:val="20"/>
        <w:szCs w:val="20"/>
      </w:rPr>
      <w:instrText>PAGE</w:instrText>
    </w:r>
    <w:r w:rsidR="003E1607" w:rsidRPr="000854F5">
      <w:rPr>
        <w:rFonts w:ascii="Tahoma" w:hAnsi="Tahoma" w:cs="Tahoma"/>
        <w:sz w:val="20"/>
        <w:szCs w:val="20"/>
      </w:rPr>
      <w:fldChar w:fldCharType="separate"/>
    </w:r>
    <w:r w:rsidRPr="000854F5">
      <w:rPr>
        <w:rFonts w:ascii="Tahoma" w:hAnsi="Tahoma" w:cs="Tahoma"/>
        <w:noProof/>
        <w:sz w:val="20"/>
        <w:szCs w:val="20"/>
      </w:rPr>
      <w:t>1</w:t>
    </w:r>
    <w:r w:rsidR="003E1607" w:rsidRPr="000854F5">
      <w:rPr>
        <w:rFonts w:ascii="Tahoma" w:hAnsi="Tahoma" w:cs="Tahoma"/>
        <w:sz w:val="20"/>
        <w:szCs w:val="20"/>
      </w:rPr>
      <w:fldChar w:fldCharType="end"/>
    </w:r>
    <w:r w:rsidRPr="000854F5">
      <w:rPr>
        <w:rFonts w:ascii="Tahoma" w:hAnsi="Tahoma" w:cs="Tahoma"/>
        <w:sz w:val="20"/>
        <w:szCs w:val="20"/>
      </w:rPr>
      <w:t xml:space="preserve"> z </w:t>
    </w:r>
    <w:r w:rsidR="003E1607" w:rsidRPr="000854F5">
      <w:rPr>
        <w:rFonts w:ascii="Tahoma" w:hAnsi="Tahoma" w:cs="Tahoma"/>
        <w:sz w:val="20"/>
        <w:szCs w:val="20"/>
      </w:rPr>
      <w:fldChar w:fldCharType="begin"/>
    </w:r>
    <w:r w:rsidRPr="000854F5">
      <w:rPr>
        <w:rFonts w:ascii="Tahoma" w:hAnsi="Tahoma" w:cs="Tahoma"/>
        <w:sz w:val="20"/>
        <w:szCs w:val="20"/>
      </w:rPr>
      <w:instrText>NUMPAGES</w:instrText>
    </w:r>
    <w:r w:rsidR="003E1607" w:rsidRPr="000854F5">
      <w:rPr>
        <w:rFonts w:ascii="Tahoma" w:hAnsi="Tahoma" w:cs="Tahoma"/>
        <w:sz w:val="20"/>
        <w:szCs w:val="20"/>
      </w:rPr>
      <w:fldChar w:fldCharType="separate"/>
    </w:r>
    <w:r w:rsidRPr="000854F5">
      <w:rPr>
        <w:rFonts w:ascii="Tahoma" w:hAnsi="Tahoma" w:cs="Tahoma"/>
        <w:noProof/>
        <w:sz w:val="20"/>
        <w:szCs w:val="20"/>
      </w:rPr>
      <w:t>1</w:t>
    </w:r>
    <w:r w:rsidR="003E1607" w:rsidRPr="000854F5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476A" w14:textId="77777777" w:rsidR="00301493" w:rsidRDefault="00301493">
      <w:pPr>
        <w:spacing w:after="0" w:line="240" w:lineRule="auto"/>
      </w:pPr>
      <w:r>
        <w:separator/>
      </w:r>
    </w:p>
  </w:footnote>
  <w:footnote w:type="continuationSeparator" w:id="0">
    <w:p w14:paraId="1F658D73" w14:textId="77777777" w:rsidR="00301493" w:rsidRDefault="00301493">
      <w:pPr>
        <w:spacing w:after="0" w:line="240" w:lineRule="auto"/>
      </w:pPr>
      <w:r>
        <w:continuationSeparator/>
      </w:r>
    </w:p>
  </w:footnote>
  <w:footnote w:id="1">
    <w:p w14:paraId="1C4A210E" w14:textId="77777777" w:rsidR="00DA7AAF" w:rsidRPr="004E47BF" w:rsidRDefault="00DA7AAF" w:rsidP="00DA7AAF">
      <w:pPr>
        <w:pStyle w:val="Textpoznpodarou"/>
        <w:rPr>
          <w:rFonts w:ascii="Tahoma" w:hAnsi="Tahoma" w:cs="Tahoma"/>
        </w:rPr>
      </w:pPr>
      <w:r w:rsidRPr="004E47BF">
        <w:rPr>
          <w:rStyle w:val="Znakapoznpodarou"/>
          <w:rFonts w:ascii="Tahoma" w:hAnsi="Tahoma" w:cs="Tahoma"/>
        </w:rPr>
        <w:footnoteRef/>
      </w:r>
      <w:r w:rsidRPr="004E47BF">
        <w:rPr>
          <w:rFonts w:ascii="Tahoma" w:hAnsi="Tahoma" w:cs="Tahoma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E47BF">
          <w:rPr>
            <w:rStyle w:val="Hypertextovodkaz"/>
            <w:rFonts w:ascii="Tahoma" w:hAnsi="Tahoma" w:cs="Tahoma"/>
          </w:rPr>
          <w:t>https://www.financnianalytickyurad.cz/blog/zarazeni-dalsich-osob-na-sankcni-seznam-proti-rusku</w:t>
        </w:r>
      </w:hyperlink>
      <w:r w:rsidRPr="004E47BF">
        <w:rPr>
          <w:rFonts w:ascii="Tahoma" w:hAnsi="Tahoma" w:cs="Tahoma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76A9" w14:textId="77777777" w:rsidR="00476680" w:rsidRDefault="004766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1105" w14:textId="77777777" w:rsidR="00292E51" w:rsidRDefault="00292E51" w:rsidP="00292E51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1DA2D7" wp14:editId="34FCEA86">
          <wp:simplePos x="0" y="0"/>
          <wp:positionH relativeFrom="column">
            <wp:posOffset>-390837</wp:posOffset>
          </wp:positionH>
          <wp:positionV relativeFrom="paragraph">
            <wp:posOffset>-165095</wp:posOffset>
          </wp:positionV>
          <wp:extent cx="2889850" cy="607148"/>
          <wp:effectExtent l="0" t="0" r="6350" b="2540"/>
          <wp:wrapNone/>
          <wp:docPr id="1984403613" name="Obrázek 1984403613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134865" name="Obrázek 1" descr="Obsah obrázku text, Písmo, Elektricky modrá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1495" cy="611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5BDD70B" wp14:editId="3EEF9BF6">
          <wp:simplePos x="0" y="0"/>
          <wp:positionH relativeFrom="column">
            <wp:posOffset>3274281</wp:posOffset>
          </wp:positionH>
          <wp:positionV relativeFrom="paragraph">
            <wp:posOffset>-140335</wp:posOffset>
          </wp:positionV>
          <wp:extent cx="2806810" cy="578084"/>
          <wp:effectExtent l="0" t="0" r="0" b="0"/>
          <wp:wrapNone/>
          <wp:docPr id="1379358691" name="Obrázek 1379358691" descr="Obsah obrázku Písmo, Grafika, grafický design, Barev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385093" name="Obrázek 2" descr="Obsah obrázku Písmo, Grafika, grafický design, Barevnos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810" cy="57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8F8801" w14:textId="77777777" w:rsidR="00476680" w:rsidRDefault="004766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00691D"/>
    <w:multiLevelType w:val="hybridMultilevel"/>
    <w:tmpl w:val="4C48C388"/>
    <w:lvl w:ilvl="0" w:tplc="3EA8244E">
      <w:start w:val="1"/>
      <w:numFmt w:val="upperRoman"/>
      <w:lvlText w:val="%1."/>
      <w:lvlJc w:val="left"/>
      <w:pPr>
        <w:ind w:left="284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CD3247B"/>
    <w:multiLevelType w:val="multilevel"/>
    <w:tmpl w:val="090A1D34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DA5200D"/>
    <w:multiLevelType w:val="multilevel"/>
    <w:tmpl w:val="F21A6DE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1702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530410637">
    <w:abstractNumId w:val="3"/>
  </w:num>
  <w:num w:numId="2" w16cid:durableId="422184231">
    <w:abstractNumId w:val="3"/>
  </w:num>
  <w:num w:numId="3" w16cid:durableId="237401200">
    <w:abstractNumId w:val="4"/>
  </w:num>
  <w:num w:numId="4" w16cid:durableId="1669288809">
    <w:abstractNumId w:val="0"/>
  </w:num>
  <w:num w:numId="5" w16cid:durableId="511917458">
    <w:abstractNumId w:val="7"/>
  </w:num>
  <w:num w:numId="6" w16cid:durableId="370571610">
    <w:abstractNumId w:val="3"/>
  </w:num>
  <w:num w:numId="7" w16cid:durableId="734166865">
    <w:abstractNumId w:val="3"/>
  </w:num>
  <w:num w:numId="8" w16cid:durableId="984168301">
    <w:abstractNumId w:val="3"/>
  </w:num>
  <w:num w:numId="9" w16cid:durableId="1985886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298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868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15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662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163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7555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835147">
    <w:abstractNumId w:val="6"/>
  </w:num>
  <w:num w:numId="17" w16cid:durableId="609817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9450183">
    <w:abstractNumId w:val="3"/>
  </w:num>
  <w:num w:numId="19" w16cid:durableId="2003042304">
    <w:abstractNumId w:val="1"/>
  </w:num>
  <w:num w:numId="20" w16cid:durableId="379938792">
    <w:abstractNumId w:val="5"/>
  </w:num>
  <w:num w:numId="21" w16cid:durableId="691536461">
    <w:abstractNumId w:val="2"/>
  </w:num>
  <w:num w:numId="22" w16cid:durableId="145047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32137"/>
    <w:rsid w:val="000854F5"/>
    <w:rsid w:val="0009125D"/>
    <w:rsid w:val="000C4749"/>
    <w:rsid w:val="000D5A3F"/>
    <w:rsid w:val="000D70F6"/>
    <w:rsid w:val="000E5250"/>
    <w:rsid w:val="0010658F"/>
    <w:rsid w:val="00180B8E"/>
    <w:rsid w:val="00187880"/>
    <w:rsid w:val="001B2419"/>
    <w:rsid w:val="001B4DBA"/>
    <w:rsid w:val="001B70DE"/>
    <w:rsid w:val="00207917"/>
    <w:rsid w:val="00210612"/>
    <w:rsid w:val="0021560B"/>
    <w:rsid w:val="00246F75"/>
    <w:rsid w:val="002512C7"/>
    <w:rsid w:val="00254B70"/>
    <w:rsid w:val="00274FFD"/>
    <w:rsid w:val="00287B22"/>
    <w:rsid w:val="00292E51"/>
    <w:rsid w:val="002961E8"/>
    <w:rsid w:val="002B6B28"/>
    <w:rsid w:val="002B73D3"/>
    <w:rsid w:val="002F2998"/>
    <w:rsid w:val="00301493"/>
    <w:rsid w:val="00335412"/>
    <w:rsid w:val="00335724"/>
    <w:rsid w:val="00344F91"/>
    <w:rsid w:val="00395609"/>
    <w:rsid w:val="003961A1"/>
    <w:rsid w:val="003A6F68"/>
    <w:rsid w:val="003C6974"/>
    <w:rsid w:val="003E1607"/>
    <w:rsid w:val="003F1A44"/>
    <w:rsid w:val="00401E0D"/>
    <w:rsid w:val="00476680"/>
    <w:rsid w:val="00486B6C"/>
    <w:rsid w:val="004D2ED5"/>
    <w:rsid w:val="004E4403"/>
    <w:rsid w:val="004E493D"/>
    <w:rsid w:val="004F445B"/>
    <w:rsid w:val="00512C16"/>
    <w:rsid w:val="0056295E"/>
    <w:rsid w:val="00571956"/>
    <w:rsid w:val="00576B69"/>
    <w:rsid w:val="00580EC1"/>
    <w:rsid w:val="005F0A18"/>
    <w:rsid w:val="0064418F"/>
    <w:rsid w:val="00697B54"/>
    <w:rsid w:val="006B0C5A"/>
    <w:rsid w:val="006E7298"/>
    <w:rsid w:val="007434AF"/>
    <w:rsid w:val="0074659A"/>
    <w:rsid w:val="00747FEC"/>
    <w:rsid w:val="0078254A"/>
    <w:rsid w:val="007976C5"/>
    <w:rsid w:val="007A36D6"/>
    <w:rsid w:val="007B4B4C"/>
    <w:rsid w:val="007F1DE9"/>
    <w:rsid w:val="007F7544"/>
    <w:rsid w:val="008203D4"/>
    <w:rsid w:val="0082042E"/>
    <w:rsid w:val="00845538"/>
    <w:rsid w:val="0084662C"/>
    <w:rsid w:val="0085050A"/>
    <w:rsid w:val="008865D5"/>
    <w:rsid w:val="008A0439"/>
    <w:rsid w:val="008A1C44"/>
    <w:rsid w:val="008D1AFB"/>
    <w:rsid w:val="009609F7"/>
    <w:rsid w:val="009771D5"/>
    <w:rsid w:val="00991DEA"/>
    <w:rsid w:val="009A2074"/>
    <w:rsid w:val="009B688D"/>
    <w:rsid w:val="009D3D62"/>
    <w:rsid w:val="009F0D32"/>
    <w:rsid w:val="009F5AD9"/>
    <w:rsid w:val="00A2524E"/>
    <w:rsid w:val="00A60798"/>
    <w:rsid w:val="00A66478"/>
    <w:rsid w:val="00A723D1"/>
    <w:rsid w:val="00A96E58"/>
    <w:rsid w:val="00AB43C8"/>
    <w:rsid w:val="00AF3263"/>
    <w:rsid w:val="00B04D6C"/>
    <w:rsid w:val="00B21359"/>
    <w:rsid w:val="00B266CA"/>
    <w:rsid w:val="00B27801"/>
    <w:rsid w:val="00B423EE"/>
    <w:rsid w:val="00B6069D"/>
    <w:rsid w:val="00B92422"/>
    <w:rsid w:val="00B935D1"/>
    <w:rsid w:val="00B95EE1"/>
    <w:rsid w:val="00BA2ADE"/>
    <w:rsid w:val="00BB024C"/>
    <w:rsid w:val="00BB4BAC"/>
    <w:rsid w:val="00BC6500"/>
    <w:rsid w:val="00C03AAD"/>
    <w:rsid w:val="00C37A0F"/>
    <w:rsid w:val="00C6348F"/>
    <w:rsid w:val="00C96FC6"/>
    <w:rsid w:val="00CA4FCD"/>
    <w:rsid w:val="00CB5249"/>
    <w:rsid w:val="00CE3823"/>
    <w:rsid w:val="00D35BE4"/>
    <w:rsid w:val="00D43A9B"/>
    <w:rsid w:val="00D726AB"/>
    <w:rsid w:val="00DA7AAF"/>
    <w:rsid w:val="00DB2B6E"/>
    <w:rsid w:val="00DC50C1"/>
    <w:rsid w:val="00DC6B8A"/>
    <w:rsid w:val="00E00E17"/>
    <w:rsid w:val="00E0397C"/>
    <w:rsid w:val="00E33245"/>
    <w:rsid w:val="00E4503C"/>
    <w:rsid w:val="00E72D7F"/>
    <w:rsid w:val="00E85837"/>
    <w:rsid w:val="00EB17E1"/>
    <w:rsid w:val="00EF6DF0"/>
    <w:rsid w:val="00F05F82"/>
    <w:rsid w:val="00F06188"/>
    <w:rsid w:val="00F30A16"/>
    <w:rsid w:val="00F343D2"/>
    <w:rsid w:val="00F4748B"/>
    <w:rsid w:val="00F6612A"/>
    <w:rsid w:val="00F82790"/>
    <w:rsid w:val="00F84957"/>
    <w:rsid w:val="00F9517F"/>
    <w:rsid w:val="00FB1425"/>
    <w:rsid w:val="00FB7ED6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439"/>
    <w:rPr>
      <w:rFonts w:ascii="Tahoma" w:hAnsi="Tahoma"/>
    </w:rPr>
  </w:style>
  <w:style w:type="paragraph" w:styleId="Nadpis1">
    <w:name w:val="heading 1"/>
    <w:basedOn w:val="Normln"/>
    <w:next w:val="Normln"/>
    <w:link w:val="Nadpis1Char"/>
    <w:uiPriority w:val="99"/>
    <w:qFormat/>
    <w:rsid w:val="00DA7AAF"/>
    <w:pPr>
      <w:keepNext/>
      <w:numPr>
        <w:numId w:val="20"/>
      </w:numPr>
      <w:spacing w:before="240" w:after="60" w:line="240" w:lineRule="auto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DA7AAF"/>
    <w:pPr>
      <w:keepNext/>
      <w:numPr>
        <w:ilvl w:val="1"/>
        <w:numId w:val="20"/>
      </w:numPr>
      <w:spacing w:before="240" w:after="60" w:line="240" w:lineRule="auto"/>
      <w:jc w:val="both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DA7AAF"/>
    <w:pPr>
      <w:keepNext/>
      <w:numPr>
        <w:ilvl w:val="2"/>
        <w:numId w:val="20"/>
      </w:numPr>
      <w:spacing w:before="240" w:after="60" w:line="240" w:lineRule="auto"/>
      <w:jc w:val="both"/>
      <w:outlineLvl w:val="2"/>
    </w:pPr>
    <w:rPr>
      <w:rFonts w:ascii="Arial" w:eastAsia="MS Mincho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DA7AAF"/>
    <w:pPr>
      <w:keepNext/>
      <w:numPr>
        <w:ilvl w:val="3"/>
        <w:numId w:val="20"/>
      </w:numPr>
      <w:spacing w:before="240" w:after="60" w:line="240" w:lineRule="auto"/>
      <w:jc w:val="both"/>
      <w:outlineLvl w:val="3"/>
    </w:pPr>
    <w:rPr>
      <w:rFonts w:ascii="Calibri" w:eastAsia="MS Mincho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DA7AAF"/>
    <w:pPr>
      <w:numPr>
        <w:ilvl w:val="4"/>
        <w:numId w:val="20"/>
      </w:numPr>
      <w:spacing w:before="240" w:after="60" w:line="240" w:lineRule="auto"/>
      <w:jc w:val="both"/>
      <w:outlineLvl w:val="4"/>
    </w:pPr>
    <w:rPr>
      <w:rFonts w:ascii="Calibri" w:eastAsia="MS Mincho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DA7AAF"/>
    <w:pPr>
      <w:numPr>
        <w:ilvl w:val="5"/>
        <w:numId w:val="20"/>
      </w:numPr>
      <w:spacing w:before="240" w:after="60" w:line="240" w:lineRule="auto"/>
      <w:jc w:val="both"/>
      <w:outlineLvl w:val="5"/>
    </w:pPr>
    <w:rPr>
      <w:rFonts w:ascii="Calibri" w:eastAsia="MS Mincho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A7AAF"/>
    <w:pPr>
      <w:numPr>
        <w:ilvl w:val="6"/>
        <w:numId w:val="20"/>
      </w:numPr>
      <w:spacing w:before="240" w:after="60" w:line="240" w:lineRule="auto"/>
      <w:jc w:val="both"/>
      <w:outlineLvl w:val="6"/>
    </w:pPr>
    <w:rPr>
      <w:rFonts w:ascii="Calibri" w:eastAsia="MS Mincho" w:hAnsi="Calibri" w:cs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DA7AAF"/>
    <w:pPr>
      <w:numPr>
        <w:ilvl w:val="7"/>
        <w:numId w:val="20"/>
      </w:numPr>
      <w:spacing w:before="240" w:after="60" w:line="240" w:lineRule="auto"/>
      <w:jc w:val="both"/>
      <w:outlineLvl w:val="7"/>
    </w:pPr>
    <w:rPr>
      <w:rFonts w:ascii="Calibri" w:eastAsia="MS Mincho" w:hAnsi="Calibri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DA7AAF"/>
    <w:pPr>
      <w:numPr>
        <w:ilvl w:val="8"/>
        <w:numId w:val="20"/>
      </w:numPr>
      <w:spacing w:before="240" w:after="60" w:line="240" w:lineRule="auto"/>
      <w:jc w:val="both"/>
      <w:outlineLvl w:val="8"/>
    </w:pPr>
    <w:rPr>
      <w:rFonts w:ascii="Arial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8A0439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8A0439"/>
    <w:pPr>
      <w:numPr>
        <w:ilvl w:val="1"/>
        <w:numId w:val="8"/>
      </w:numPr>
      <w:spacing w:before="240" w:after="240" w:line="240" w:lineRule="auto"/>
      <w:jc w:val="both"/>
    </w:pPr>
    <w:rPr>
      <w:rFonts w:eastAsia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8A0439"/>
    <w:pPr>
      <w:keepNext/>
      <w:spacing w:before="360" w:after="120" w:line="240" w:lineRule="auto"/>
      <w:contextualSpacing/>
      <w:jc w:val="both"/>
    </w:pPr>
    <w:rPr>
      <w:rFonts w:eastAsia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8A0439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3odrky">
    <w:name w:val="3odrážky"/>
    <w:basedOn w:val="Normln"/>
    <w:qFormat/>
    <w:rsid w:val="008A0439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eastAsia="Calibri" w:cs="Times New Roman"/>
      <w:color w:val="000000"/>
    </w:rPr>
  </w:style>
  <w:style w:type="paragraph" w:customStyle="1" w:styleId="3seznam">
    <w:name w:val="3seznam"/>
    <w:basedOn w:val="Normln"/>
    <w:qFormat/>
    <w:rsid w:val="008A0439"/>
    <w:pPr>
      <w:numPr>
        <w:ilvl w:val="2"/>
        <w:numId w:val="8"/>
      </w:numPr>
      <w:spacing w:before="120" w:after="120" w:line="240" w:lineRule="auto"/>
      <w:jc w:val="both"/>
    </w:pPr>
    <w:rPr>
      <w:rFonts w:eastAsia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8A0439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eastAsia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203D4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203D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03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203D4"/>
    <w:rPr>
      <w:vertAlign w:val="superscript"/>
    </w:rPr>
  </w:style>
  <w:style w:type="paragraph" w:customStyle="1" w:styleId="podpisra">
    <w:name w:val="podpis čára"/>
    <w:basedOn w:val="Normln"/>
    <w:rsid w:val="008203D4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76680"/>
    <w:pPr>
      <w:spacing w:after="0" w:line="240" w:lineRule="auto"/>
    </w:pPr>
    <w:rPr>
      <w:rFonts w:ascii="Tahoma" w:hAnsi="Tahoma"/>
    </w:rPr>
  </w:style>
  <w:style w:type="character" w:customStyle="1" w:styleId="Nadpis1Char">
    <w:name w:val="Nadpis 1 Char"/>
    <w:basedOn w:val="Standardnpsmoodstavce"/>
    <w:link w:val="Nadpis1"/>
    <w:uiPriority w:val="99"/>
    <w:rsid w:val="00DA7AAF"/>
    <w:rPr>
      <w:rFonts w:ascii="Arial" w:eastAsia="MS Mincho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A7AAF"/>
    <w:rPr>
      <w:rFonts w:ascii="Arial" w:eastAsia="MS Mincho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DA7AAF"/>
    <w:rPr>
      <w:rFonts w:ascii="Arial" w:eastAsia="MS Mincho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A7AAF"/>
    <w:rPr>
      <w:rFonts w:ascii="Calibri" w:eastAsia="MS Mincho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A7AAF"/>
    <w:rPr>
      <w:rFonts w:ascii="Calibri" w:eastAsia="MS Mincho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A7AAF"/>
    <w:rPr>
      <w:rFonts w:ascii="Calibri" w:eastAsia="MS Mincho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A7AAF"/>
    <w:rPr>
      <w:rFonts w:ascii="Calibri" w:eastAsia="MS Mincho" w:hAnsi="Calibri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A7AAF"/>
    <w:rPr>
      <w:rFonts w:ascii="Calibri" w:eastAsia="MS Mincho" w:hAnsi="Calibri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A7AAF"/>
    <w:rPr>
      <w:rFonts w:ascii="Arial" w:eastAsia="MS Mincho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4EFB-4919-441D-A65B-684440EA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2026-01-29T21:06:00Z</dcterms:created>
  <dcterms:modified xsi:type="dcterms:W3CDTF">2026-01-29T21:33:00Z</dcterms:modified>
</cp:coreProperties>
</file>