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0408" w14:textId="2BDE4DA2" w:rsidR="00B37C67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0B6F417" w14:textId="77777777" w:rsidR="003956E8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3956E8">
        <w:rPr>
          <w:rFonts w:cs="Arial"/>
          <w:b/>
          <w:bCs/>
          <w:color w:val="000000"/>
          <w:sz w:val="22"/>
          <w:lang w:eastAsia="cs-CZ"/>
        </w:rPr>
        <w:t>PŘÍLOHA č. 3:</w:t>
      </w:r>
    </w:p>
    <w:p w14:paraId="25BED4FF" w14:textId="77777777" w:rsidR="003956E8" w:rsidRPr="00333B4C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60A36D09" w:rsidR="003956E8" w:rsidRPr="00333B4C" w:rsidRDefault="003956E8" w:rsidP="003956E8">
      <w:pPr>
        <w:jc w:val="center"/>
        <w:rPr>
          <w:rFonts w:cs="Arial"/>
          <w:b/>
          <w:sz w:val="22"/>
        </w:rPr>
      </w:pPr>
      <w:r w:rsidRPr="00333B4C">
        <w:rPr>
          <w:rFonts w:cs="Arial"/>
          <w:b/>
          <w:sz w:val="22"/>
        </w:rPr>
        <w:t>Čestné prohlášení účastníka výběrového/zadávacího řízení či cenového marketingu</w:t>
      </w:r>
    </w:p>
    <w:p w14:paraId="4189E7D2" w14:textId="5F5E39A8" w:rsidR="003956E8" w:rsidRPr="00333B4C" w:rsidRDefault="003956E8" w:rsidP="003956E8">
      <w:pPr>
        <w:jc w:val="center"/>
        <w:rPr>
          <w:rFonts w:cs="Arial"/>
          <w:sz w:val="22"/>
        </w:rPr>
      </w:pPr>
      <w:r w:rsidRPr="00333B4C">
        <w:rPr>
          <w:rFonts w:cs="Arial"/>
          <w:sz w:val="22"/>
        </w:rPr>
        <w:t>(</w:t>
      </w:r>
      <w:r w:rsidRPr="00333B4C">
        <w:rPr>
          <w:rFonts w:cs="Arial"/>
          <w:i/>
          <w:sz w:val="22"/>
        </w:rPr>
        <w:t>doporučená šablona</w:t>
      </w:r>
      <w:r w:rsidR="00372CD9">
        <w:rPr>
          <w:rFonts w:cs="Arial"/>
          <w:sz w:val="22"/>
        </w:rPr>
        <w:t>)</w:t>
      </w:r>
      <w:r w:rsidR="00372CD9">
        <w:rPr>
          <w:rStyle w:val="Znakapoznpodarou"/>
          <w:rFonts w:cs="Arial"/>
          <w:sz w:val="22"/>
        </w:rPr>
        <w:footnoteReference w:id="1"/>
      </w:r>
    </w:p>
    <w:p w14:paraId="628F42F9" w14:textId="77777777" w:rsidR="003956E8" w:rsidRDefault="003956E8" w:rsidP="003956E8">
      <w:pPr>
        <w:jc w:val="both"/>
        <w:rPr>
          <w:rFonts w:cs="Arial"/>
          <w:i/>
          <w:sz w:val="22"/>
          <w:u w:val="single"/>
        </w:rPr>
      </w:pPr>
      <w:r>
        <w:rPr>
          <w:rFonts w:cs="Arial"/>
          <w:i/>
          <w:sz w:val="22"/>
          <w:u w:val="single"/>
        </w:rPr>
        <w:t>Povinnost doložit v rámci příloh od vybraného dodavatele</w:t>
      </w:r>
      <w:r>
        <w:rPr>
          <w:rStyle w:val="Znakapoznpodarou"/>
          <w:rFonts w:cs="Arial"/>
          <w:i/>
          <w:sz w:val="22"/>
          <w:u w:val="single"/>
        </w:rPr>
        <w:footnoteReference w:id="2"/>
      </w:r>
      <w:r>
        <w:rPr>
          <w:rFonts w:cs="Arial"/>
          <w:i/>
          <w:sz w:val="22"/>
          <w:u w:val="single"/>
        </w:rPr>
        <w:t xml:space="preserve">. </w:t>
      </w:r>
    </w:p>
    <w:p w14:paraId="2D092293" w14:textId="77777777" w:rsidR="003956E8" w:rsidRPr="00333B4C" w:rsidRDefault="003956E8" w:rsidP="003956E8">
      <w:pPr>
        <w:jc w:val="both"/>
        <w:rPr>
          <w:rFonts w:cs="Arial"/>
          <w:i/>
          <w:sz w:val="22"/>
          <w:u w:val="single"/>
        </w:rPr>
      </w:pPr>
    </w:p>
    <w:p w14:paraId="52802C41" w14:textId="77777777" w:rsidR="003956E8" w:rsidRDefault="003956E8" w:rsidP="003956E8">
      <w:pPr>
        <w:jc w:val="both"/>
        <w:rPr>
          <w:rFonts w:cs="Arial"/>
          <w:b/>
          <w:sz w:val="22"/>
          <w:u w:val="single"/>
        </w:rPr>
      </w:pPr>
    </w:p>
    <w:p w14:paraId="1A2EA510" w14:textId="77777777" w:rsidR="003956E8" w:rsidRPr="00333B4C" w:rsidRDefault="003956E8" w:rsidP="003956E8">
      <w:pPr>
        <w:jc w:val="both"/>
        <w:rPr>
          <w:rFonts w:cs="Arial"/>
          <w:b/>
          <w:sz w:val="22"/>
          <w:u w:val="single"/>
        </w:rPr>
      </w:pPr>
      <w:r w:rsidRPr="00333B4C">
        <w:rPr>
          <w:rFonts w:cs="Arial"/>
          <w:b/>
          <w:sz w:val="22"/>
          <w:u w:val="single"/>
        </w:rPr>
        <w:t>Účastník čestně prohlašuje, že:</w:t>
      </w:r>
    </w:p>
    <w:p w14:paraId="0A7F1C6D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3"/>
      </w:r>
      <w:r w:rsidRPr="00333B4C">
        <w:rPr>
          <w:rFonts w:cs="Arial"/>
          <w:sz w:val="22"/>
        </w:rPr>
        <w:t>;</w:t>
      </w:r>
    </w:p>
    <w:p w14:paraId="49722B42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poddodavatel, prostřednictvím kterého dodavatel prokazuje kvalifikaci (existuje-li takový), </w:t>
      </w: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4"/>
      </w:r>
      <w:r w:rsidRPr="00333B4C">
        <w:rPr>
          <w:rFonts w:cs="Arial"/>
          <w:sz w:val="22"/>
        </w:rPr>
        <w:t>;</w:t>
      </w:r>
    </w:p>
    <w:p w14:paraId="3BF25C84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956E8">
        <w:rPr>
          <w:rFonts w:cs="Arial"/>
          <w:sz w:val="22"/>
        </w:rPr>
        <w:t xml:space="preserve">odpovídá za to, že on sám ani žádný z jeho poddodavatelů </w:t>
      </w:r>
      <w:r w:rsidRPr="003956E8">
        <w:rPr>
          <w:rFonts w:cs="Arial"/>
          <w:b/>
          <w:bCs/>
          <w:sz w:val="22"/>
        </w:rPr>
        <w:t>není</w:t>
      </w:r>
      <w:r w:rsidRPr="003956E8">
        <w:rPr>
          <w:rFonts w:cs="Arial"/>
          <w:sz w:val="22"/>
        </w:rPr>
        <w:t xml:space="preserve"> po celou dobu trvání zakázky osobou (i) uvedenou v sankčním seznamu v příloze nařízení Rady (EU) č. 269/2014 ze</w:t>
      </w:r>
      <w:r w:rsidRPr="00333B4C">
        <w:rPr>
          <w:rFonts w:cs="Arial"/>
          <w:sz w:val="22"/>
        </w:rPr>
        <w:t xml:space="preserve">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</w:t>
      </w:r>
      <w:r>
        <w:rPr>
          <w:rFonts w:cs="Arial"/>
          <w:sz w:val="22"/>
        </w:rPr>
        <w:t xml:space="preserve"> </w:t>
      </w:r>
      <w:r w:rsidRPr="00333B4C">
        <w:rPr>
          <w:rFonts w:cs="Arial"/>
          <w:sz w:val="22"/>
        </w:rPr>
        <w:t>dále (</w:t>
      </w:r>
      <w:proofErr w:type="spellStart"/>
      <w:r w:rsidRPr="00333B4C"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333B4C">
        <w:rPr>
          <w:rFonts w:cs="Arial"/>
          <w:sz w:val="22"/>
        </w:rPr>
        <w:t>i</w:t>
      </w:r>
      <w:r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</w:t>
      </w:r>
      <w:bookmarkStart w:id="0" w:name="_Hlk119925533"/>
      <w:r>
        <w:rPr>
          <w:rFonts w:cs="Arial"/>
          <w:sz w:val="22"/>
        </w:rPr>
        <w:t xml:space="preserve">ani </w:t>
      </w:r>
      <w:r w:rsidRPr="00EB03C0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bookmarkEnd w:id="0"/>
      <w:r w:rsidRPr="00333B4C">
        <w:rPr>
          <w:rFonts w:cs="Arial"/>
          <w:sz w:val="22"/>
        </w:rPr>
        <w:t>;</w:t>
      </w:r>
    </w:p>
    <w:p w14:paraId="5BD4101D" w14:textId="0B2CD982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žádné finanční prostředky, které obdrží za plnění </w:t>
      </w:r>
      <w:r>
        <w:rPr>
          <w:rFonts w:cs="Arial"/>
          <w:sz w:val="22"/>
        </w:rPr>
        <w:t>v</w:t>
      </w:r>
      <w:r w:rsidRPr="00333B4C">
        <w:rPr>
          <w:rFonts w:cs="Arial"/>
          <w:sz w:val="22"/>
        </w:rPr>
        <w:t xml:space="preserve">eřejné zakázky, přímo ani nepřímo </w:t>
      </w:r>
      <w:r w:rsidRPr="00333B4C">
        <w:rPr>
          <w:rFonts w:cs="Arial"/>
          <w:b/>
          <w:sz w:val="22"/>
        </w:rPr>
        <w:t>nezpřístupní</w:t>
      </w:r>
      <w:r w:rsidRPr="00333B4C">
        <w:rPr>
          <w:rFonts w:cs="Arial"/>
          <w:sz w:val="22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333B4C"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 xml:space="preserve">) </w:t>
      </w:r>
      <w:r>
        <w:rPr>
          <w:rFonts w:cs="Arial"/>
          <w:sz w:val="22"/>
        </w:rPr>
        <w:t xml:space="preserve">osobě, </w:t>
      </w:r>
      <w:r w:rsidRPr="00333B4C">
        <w:rPr>
          <w:rFonts w:cs="Arial"/>
          <w:sz w:val="22"/>
        </w:rPr>
        <w:t xml:space="preserve">na níž by se vztahovaly české právní předpisy, zejména zákon </w:t>
      </w:r>
      <w:r w:rsidRPr="00333B4C">
        <w:rPr>
          <w:rFonts w:cs="Arial"/>
          <w:sz w:val="22"/>
        </w:rPr>
        <w:lastRenderedPageBreak/>
        <w:t>č.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69/2006 Sb., o provádění mezinárodních sankcí, v platném znění, navazující na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nařízení EU uvedená v bodě (</w:t>
      </w:r>
      <w:proofErr w:type="spellStart"/>
      <w:r w:rsidRPr="00333B4C">
        <w:rPr>
          <w:rFonts w:cs="Arial"/>
          <w:sz w:val="22"/>
        </w:rPr>
        <w:t>i</w:t>
      </w:r>
      <w:r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nebo osobě, která je </w:t>
      </w:r>
      <w:r w:rsidRPr="002F4224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r w:rsidRPr="00333B4C">
        <w:rPr>
          <w:rFonts w:cs="Arial"/>
          <w:sz w:val="22"/>
        </w:rPr>
        <w:t>.</w:t>
      </w:r>
    </w:p>
    <w:p w14:paraId="717B1268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97E12E0" w14:textId="7D207211" w:rsidR="003956E8" w:rsidRPr="00333B4C" w:rsidRDefault="007C13BD" w:rsidP="003956E8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</w:t>
      </w:r>
    </w:p>
    <w:p w14:paraId="14A6CEDB" w14:textId="1A76DE2F" w:rsidR="003956E8" w:rsidRPr="00333B4C" w:rsidRDefault="003956E8" w:rsidP="003956E8">
      <w:pPr>
        <w:jc w:val="both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V</w:t>
      </w:r>
      <w:r w:rsidR="00320CE9">
        <w:rPr>
          <w:rFonts w:cs="Arial"/>
          <w:sz w:val="22"/>
        </w:rPr>
        <w:t> </w:t>
      </w:r>
      <w:r w:rsidR="00B80FEF">
        <w:rPr>
          <w:rFonts w:cs="Arial"/>
          <w:sz w:val="22"/>
        </w:rPr>
        <w:t>…………….</w:t>
      </w:r>
      <w:r w:rsidR="00320CE9">
        <w:rPr>
          <w:rFonts w:cs="Arial"/>
          <w:sz w:val="22"/>
        </w:rPr>
        <w:t xml:space="preserve"> </w:t>
      </w:r>
      <w:r w:rsidR="007C13BD">
        <w:rPr>
          <w:rFonts w:cs="Arial"/>
          <w:sz w:val="22"/>
        </w:rPr>
        <w:t xml:space="preserve">                          </w:t>
      </w:r>
      <w:r w:rsidRPr="00333B4C">
        <w:rPr>
          <w:rFonts w:cs="Arial"/>
          <w:sz w:val="22"/>
        </w:rPr>
        <w:t xml:space="preserve"> dne </w:t>
      </w:r>
      <w:r w:rsidR="00B80FEF">
        <w:rPr>
          <w:rFonts w:cs="Arial"/>
          <w:sz w:val="22"/>
        </w:rPr>
        <w:t>………</w:t>
      </w:r>
      <w:proofErr w:type="gramStart"/>
      <w:r w:rsidR="00B80FEF">
        <w:rPr>
          <w:rFonts w:cs="Arial"/>
          <w:sz w:val="22"/>
        </w:rPr>
        <w:t>…….</w:t>
      </w:r>
      <w:proofErr w:type="gramEnd"/>
      <w:r w:rsidR="00B80FEF">
        <w:rPr>
          <w:rFonts w:cs="Arial"/>
          <w:sz w:val="22"/>
        </w:rPr>
        <w:t>.</w:t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</w:p>
    <w:p w14:paraId="770E533B" w14:textId="5D366B97" w:rsidR="00320CE9" w:rsidRDefault="008242E4" w:rsidP="008242E4">
      <w:pPr>
        <w:rPr>
          <w:rFonts w:cs="Arial"/>
          <w:sz w:val="22"/>
        </w:rPr>
      </w:pPr>
      <w:r>
        <w:rPr>
          <w:rFonts w:cs="Arial"/>
          <w:sz w:val="22"/>
        </w:rPr>
        <w:t xml:space="preserve">Uchazeč: </w:t>
      </w:r>
    </w:p>
    <w:p w14:paraId="5E5A52DE" w14:textId="0BCA7ABE" w:rsidR="003956E8" w:rsidRDefault="00320CE9" w:rsidP="008242E4">
      <w:pPr>
        <w:rPr>
          <w:rFonts w:cs="Arial"/>
          <w:sz w:val="22"/>
        </w:rPr>
      </w:pPr>
      <w:r>
        <w:rPr>
          <w:rFonts w:cs="Arial"/>
          <w:sz w:val="22"/>
        </w:rPr>
        <w:t xml:space="preserve">IČ: </w:t>
      </w:r>
    </w:p>
    <w:p w14:paraId="4EBF93D3" w14:textId="77777777" w:rsidR="007C13BD" w:rsidRDefault="007C13BD" w:rsidP="003956E8">
      <w:pPr>
        <w:ind w:left="1416" w:firstLine="708"/>
        <w:jc w:val="center"/>
        <w:rPr>
          <w:rFonts w:cs="Arial"/>
          <w:sz w:val="22"/>
        </w:rPr>
      </w:pPr>
    </w:p>
    <w:p w14:paraId="2BD1F7E0" w14:textId="77777777" w:rsidR="007C13BD" w:rsidRDefault="007C13BD" w:rsidP="007C13BD">
      <w:pPr>
        <w:rPr>
          <w:rFonts w:cs="Arial"/>
          <w:sz w:val="22"/>
        </w:rPr>
      </w:pPr>
    </w:p>
    <w:p w14:paraId="72B010F6" w14:textId="77777777" w:rsidR="008242E4" w:rsidRDefault="008242E4" w:rsidP="007C13BD">
      <w:pPr>
        <w:rPr>
          <w:rFonts w:cs="Arial"/>
          <w:sz w:val="22"/>
        </w:rPr>
      </w:pPr>
    </w:p>
    <w:p w14:paraId="0EBA0F51" w14:textId="77777777" w:rsidR="007C13BD" w:rsidRDefault="007C13BD" w:rsidP="007C13BD">
      <w:pPr>
        <w:rPr>
          <w:rFonts w:cs="Arial"/>
          <w:sz w:val="22"/>
        </w:rPr>
      </w:pPr>
    </w:p>
    <w:p w14:paraId="4280A4D0" w14:textId="77777777" w:rsidR="007C13BD" w:rsidRDefault="007C13BD" w:rsidP="007C13BD">
      <w:pPr>
        <w:rPr>
          <w:rFonts w:cs="Arial"/>
          <w:sz w:val="22"/>
        </w:rPr>
      </w:pPr>
    </w:p>
    <w:p w14:paraId="4A29E80A" w14:textId="6FE0E3A9" w:rsidR="003956E8" w:rsidRPr="00333B4C" w:rsidRDefault="003956E8" w:rsidP="003956E8">
      <w:pPr>
        <w:ind w:left="1416" w:firstLine="708"/>
        <w:jc w:val="center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________________________</w:t>
      </w:r>
    </w:p>
    <w:p w14:paraId="44B795DC" w14:textId="48E26AA1" w:rsidR="003956E8" w:rsidRDefault="007C13BD" w:rsidP="003956E8">
      <w:pPr>
        <w:rPr>
          <w:rFonts w:cs="Arial"/>
          <w:b/>
          <w:bCs/>
          <w:color w:val="000000"/>
          <w:sz w:val="22"/>
          <w:lang w:eastAsia="cs-CZ"/>
        </w:rPr>
      </w:pPr>
      <w:r>
        <w:rPr>
          <w:rFonts w:cs="Arial"/>
          <w:b/>
          <w:bCs/>
          <w:color w:val="000000"/>
          <w:sz w:val="22"/>
          <w:lang w:eastAsia="cs-CZ"/>
        </w:rPr>
        <w:t xml:space="preserve">                                                            </w:t>
      </w:r>
      <w:r w:rsidR="00B80FEF">
        <w:rPr>
          <w:rFonts w:cs="Arial"/>
          <w:b/>
          <w:bCs/>
          <w:color w:val="000000"/>
          <w:sz w:val="22"/>
          <w:lang w:eastAsia="cs-CZ"/>
        </w:rPr>
        <w:t xml:space="preserve">            </w:t>
      </w:r>
      <w:r>
        <w:rPr>
          <w:rFonts w:cs="Arial"/>
          <w:b/>
          <w:bCs/>
          <w:color w:val="000000"/>
          <w:sz w:val="22"/>
          <w:lang w:eastAsia="cs-CZ"/>
        </w:rPr>
        <w:t xml:space="preserve">     </w:t>
      </w:r>
      <w:r w:rsidR="00B80FEF">
        <w:rPr>
          <w:rFonts w:cs="Arial"/>
          <w:b/>
          <w:bCs/>
          <w:color w:val="000000"/>
          <w:sz w:val="22"/>
          <w:lang w:eastAsia="cs-CZ"/>
        </w:rPr>
        <w:t>Podpis, funkce</w:t>
      </w:r>
    </w:p>
    <w:p w14:paraId="146E6840" w14:textId="4906B5E0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EC748C4" w14:textId="77777777" w:rsidR="007C13BD" w:rsidRDefault="007C13BD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3F838B4B" w14:textId="77777777" w:rsidR="007C13BD" w:rsidRDefault="007C13BD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7AAD4A66" w14:textId="42A008D4" w:rsidR="00D16D9A" w:rsidRDefault="00D16D9A" w:rsidP="003956E8">
      <w:pPr>
        <w:rPr>
          <w:rFonts w:cs="Arial"/>
          <w:bCs/>
          <w:color w:val="000000"/>
          <w:sz w:val="22"/>
          <w:lang w:eastAsia="cs-CZ"/>
        </w:rPr>
      </w:pPr>
      <w:r>
        <w:rPr>
          <w:rFonts w:cs="Arial"/>
          <w:b/>
          <w:bCs/>
          <w:color w:val="000000"/>
          <w:sz w:val="22"/>
          <w:lang w:eastAsia="cs-CZ"/>
        </w:rPr>
        <w:t>Pozn</w:t>
      </w:r>
      <w:r w:rsidR="00B0585E">
        <w:rPr>
          <w:rFonts w:cs="Arial"/>
          <w:b/>
          <w:bCs/>
          <w:color w:val="000000"/>
          <w:sz w:val="22"/>
          <w:lang w:eastAsia="cs-CZ"/>
        </w:rPr>
        <w:t>ámka pro zadavatele zakázky</w:t>
      </w:r>
      <w:r>
        <w:rPr>
          <w:rFonts w:cs="Arial"/>
          <w:b/>
          <w:bCs/>
          <w:color w:val="000000"/>
          <w:sz w:val="22"/>
          <w:lang w:eastAsia="cs-CZ"/>
        </w:rPr>
        <w:t>:</w:t>
      </w:r>
    </w:p>
    <w:p w14:paraId="1FCDD675" w14:textId="77777777" w:rsidR="00D16D9A" w:rsidRDefault="00D16D9A" w:rsidP="00D16D9A">
      <w:pPr>
        <w:jc w:val="both"/>
      </w:pPr>
      <w:r>
        <w:t>Sankce EU proti Rusku a Bělorusku možno ověřit na:</w:t>
      </w:r>
    </w:p>
    <w:p w14:paraId="36A9049F" w14:textId="77777777" w:rsidR="00D16D9A" w:rsidRDefault="00000000" w:rsidP="00D16D9A">
      <w:pPr>
        <w:jc w:val="both"/>
      </w:pPr>
      <w:hyperlink r:id="rId8" w:history="1">
        <w:r w:rsidR="00D16D9A" w:rsidRPr="004D24F5">
          <w:rPr>
            <w:rStyle w:val="Hypertextovodkaz"/>
          </w:rPr>
          <w:t>https://www.sanctionsmap.eu/</w:t>
        </w:r>
      </w:hyperlink>
    </w:p>
    <w:p w14:paraId="0D23117F" w14:textId="77777777" w:rsidR="00D16D9A" w:rsidRDefault="00000000" w:rsidP="00D16D9A">
      <w:pPr>
        <w:jc w:val="both"/>
      </w:pPr>
      <w:hyperlink r:id="rId9" w:history="1">
        <w:r w:rsidR="00D16D9A" w:rsidRPr="00AF4BFA">
          <w:rPr>
            <w:rStyle w:val="Hypertextovodkaz"/>
          </w:rPr>
          <w:t>https://www.amlsolutions.cz/overovani-mezinarodnich-sankci</w:t>
        </w:r>
      </w:hyperlink>
    </w:p>
    <w:p w14:paraId="1562DE6D" w14:textId="77777777" w:rsidR="00D16D9A" w:rsidRDefault="00000000" w:rsidP="00D16D9A">
      <w:pPr>
        <w:jc w:val="both"/>
      </w:pPr>
      <w:hyperlink r:id="rId10" w:history="1">
        <w:r w:rsidR="00D16D9A" w:rsidRPr="00AF4BFA">
          <w:rPr>
            <w:rStyle w:val="Hypertextovodkaz"/>
          </w:rPr>
          <w:t>https://sankce.datlab.eu/</w:t>
        </w:r>
      </w:hyperlink>
    </w:p>
    <w:p w14:paraId="0CFBB24C" w14:textId="77777777" w:rsidR="00D16D9A" w:rsidRDefault="00D16D9A" w:rsidP="00D16D9A">
      <w:pPr>
        <w:jc w:val="both"/>
      </w:pPr>
    </w:p>
    <w:p w14:paraId="2EF3D804" w14:textId="77777777" w:rsidR="00D16D9A" w:rsidRDefault="00D16D9A" w:rsidP="00D16D9A">
      <w:pPr>
        <w:jc w:val="both"/>
      </w:pPr>
      <w:r>
        <w:t>§ 4b) zákona o střetu zájmů – seznam veřejných funkcionářů z § 2 (1c) ke stažení v .XLSX</w:t>
      </w:r>
    </w:p>
    <w:p w14:paraId="5BB2D317" w14:textId="77777777" w:rsidR="00D16D9A" w:rsidRDefault="00000000" w:rsidP="00D16D9A">
      <w:pPr>
        <w:jc w:val="both"/>
        <w:rPr>
          <w:rStyle w:val="Hypertextovodkaz"/>
        </w:rPr>
      </w:pPr>
      <w:hyperlink r:id="rId11" w:history="1">
        <w:r w:rsidR="00D16D9A" w:rsidRPr="00AF4BFA">
          <w:rPr>
            <w:rStyle w:val="Hypertextovodkaz"/>
          </w:rPr>
          <w:t>https://justice.cz/web/msp/seznam-vf</w:t>
        </w:r>
      </w:hyperlink>
    </w:p>
    <w:p w14:paraId="7658F7B0" w14:textId="77777777" w:rsidR="00D16D9A" w:rsidRDefault="00D16D9A" w:rsidP="00D16D9A">
      <w:pPr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U vybraného dodavatele je možnost ověřit neexistenci střetu zájmů v evidenci skutečných majitelů dostupné na:</w:t>
      </w:r>
    </w:p>
    <w:p w14:paraId="10B939C0" w14:textId="606EFD2A" w:rsidR="00D16D9A" w:rsidRPr="00D16D9A" w:rsidRDefault="00000000" w:rsidP="00D16D9A">
      <w:pPr>
        <w:jc w:val="both"/>
        <w:rPr>
          <w:color w:val="0563C1" w:themeColor="hyperlink"/>
          <w:u w:val="single"/>
        </w:rPr>
      </w:pPr>
      <w:hyperlink r:id="rId12" w:history="1">
        <w:r w:rsidR="00D16D9A" w:rsidRPr="00237C95">
          <w:rPr>
            <w:rStyle w:val="Hypertextovodkaz"/>
          </w:rPr>
          <w:t>https://esm.justice.cz</w:t>
        </w:r>
      </w:hyperlink>
      <w:r w:rsidR="00D16D9A">
        <w:rPr>
          <w:rStyle w:val="Hypertextovodkaz"/>
        </w:rPr>
        <w:t xml:space="preserve"> </w:t>
      </w:r>
    </w:p>
    <w:sectPr w:rsidR="00D16D9A" w:rsidRPr="00D16D9A" w:rsidSect="00BF50C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5A6B" w14:textId="77777777" w:rsidR="00CC1919" w:rsidRDefault="00CC1919" w:rsidP="008E1758">
      <w:pPr>
        <w:spacing w:after="0" w:line="240" w:lineRule="auto"/>
      </w:pPr>
      <w:r>
        <w:separator/>
      </w:r>
    </w:p>
  </w:endnote>
  <w:endnote w:type="continuationSeparator" w:id="0">
    <w:p w14:paraId="4A197C53" w14:textId="77777777" w:rsidR="00CC1919" w:rsidRDefault="00CC1919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Content>
      <w:p w14:paraId="42D56B35" w14:textId="2BD0FD9C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BE2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6D6C" w14:textId="77777777" w:rsidR="00CC1919" w:rsidRDefault="00CC1919" w:rsidP="008E1758">
      <w:pPr>
        <w:spacing w:after="0" w:line="240" w:lineRule="auto"/>
      </w:pPr>
      <w:r>
        <w:separator/>
      </w:r>
    </w:p>
  </w:footnote>
  <w:footnote w:type="continuationSeparator" w:id="0">
    <w:p w14:paraId="5F0133D1" w14:textId="77777777" w:rsidR="00CC1919" w:rsidRDefault="00CC1919" w:rsidP="008E1758">
      <w:pPr>
        <w:spacing w:after="0" w:line="240" w:lineRule="auto"/>
      </w:pPr>
      <w:r>
        <w:continuationSeparator/>
      </w:r>
    </w:p>
  </w:footnote>
  <w:footnote w:id="1">
    <w:p w14:paraId="3CD6BCEC" w14:textId="7408CD54" w:rsidR="00372CD9" w:rsidRDefault="00372CD9">
      <w:pPr>
        <w:pStyle w:val="Textpoznpodarou"/>
      </w:pPr>
      <w:r>
        <w:rPr>
          <w:rStyle w:val="Znakapoznpodarou"/>
        </w:rPr>
        <w:footnoteRef/>
      </w:r>
      <w:r>
        <w:t xml:space="preserve"> Aktuální znění ve </w:t>
      </w:r>
      <w:proofErr w:type="spellStart"/>
      <w:r>
        <w:t>wordu</w:t>
      </w:r>
      <w:proofErr w:type="spellEnd"/>
      <w:r>
        <w:t xml:space="preserve"> vždy na </w:t>
      </w:r>
      <w:r w:rsidRPr="003B296B">
        <w:t xml:space="preserve">stránkách </w:t>
      </w:r>
      <w:hyperlink r:id="rId1" w:history="1">
        <w:r w:rsidRPr="003B296B">
          <w:rPr>
            <w:rStyle w:val="Hypertextovodkaz"/>
            <w:color w:val="auto"/>
            <w:u w:val="none"/>
          </w:rPr>
          <w:t>www.szif.cz</w:t>
        </w:r>
      </w:hyperlink>
      <w:r w:rsidR="00855274">
        <w:rPr>
          <w:rStyle w:val="Hypertextovodkaz"/>
          <w:color w:val="auto"/>
          <w:u w:val="none"/>
        </w:rPr>
        <w:t xml:space="preserve"> </w:t>
      </w:r>
    </w:p>
  </w:footnote>
  <w:footnote w:id="2">
    <w:p w14:paraId="51FCE4AC" w14:textId="77777777" w:rsid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pro zadávací/výběrová řízení a cenové marketingy zahájené po nabytí účinnosti této Příručky. Doporučuje se vyžádat si v rámci nabídek od všech účastníků.  </w:t>
      </w:r>
    </w:p>
  </w:footnote>
  <w:footnote w:id="3">
    <w:p w14:paraId="6DDD8CD3" w14:textId="007E199C" w:rsidR="003956E8" w:rsidRP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pouze pro účastníky zadávacího </w:t>
      </w:r>
      <w:r w:rsidRPr="003956E8">
        <w:t>řízení</w:t>
      </w:r>
      <w:r w:rsidR="00C12AA5">
        <w:t xml:space="preserve"> a</w:t>
      </w:r>
      <w:r w:rsidRPr="003956E8">
        <w:t xml:space="preserve"> veřejné zakázky malého rozsahu</w:t>
      </w:r>
    </w:p>
  </w:footnote>
  <w:footnote w:id="4">
    <w:p w14:paraId="67705B88" w14:textId="4196FFBF" w:rsidR="003956E8" w:rsidRDefault="003956E8" w:rsidP="003956E8">
      <w:pPr>
        <w:pStyle w:val="Textpoznpodarou"/>
      </w:pPr>
      <w:r w:rsidRPr="003956E8">
        <w:rPr>
          <w:rStyle w:val="Znakapoznpodarou"/>
        </w:rPr>
        <w:footnoteRef/>
      </w:r>
      <w:r w:rsidRPr="003956E8">
        <w:t xml:space="preserve"> Platí pouze pro účastníky zadávacího řízení</w:t>
      </w:r>
      <w:r w:rsidR="00C12AA5">
        <w:t xml:space="preserve"> a</w:t>
      </w:r>
      <w:r w:rsidRPr="003956E8">
        <w:t xml:space="preserve"> veřejné</w:t>
      </w:r>
      <w:r>
        <w:t xml:space="preserve">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273198418">
    <w:abstractNumId w:val="11"/>
  </w:num>
  <w:num w:numId="2" w16cid:durableId="2084569760">
    <w:abstractNumId w:val="69"/>
  </w:num>
  <w:num w:numId="3" w16cid:durableId="363797758">
    <w:abstractNumId w:val="2"/>
  </w:num>
  <w:num w:numId="4" w16cid:durableId="1481732699">
    <w:abstractNumId w:val="20"/>
  </w:num>
  <w:num w:numId="5" w16cid:durableId="226650869">
    <w:abstractNumId w:val="0"/>
  </w:num>
  <w:num w:numId="6" w16cid:durableId="1754935917">
    <w:abstractNumId w:val="71"/>
  </w:num>
  <w:num w:numId="7" w16cid:durableId="2102020148">
    <w:abstractNumId w:val="50"/>
  </w:num>
  <w:num w:numId="8" w16cid:durableId="660623251">
    <w:abstractNumId w:val="29"/>
  </w:num>
  <w:num w:numId="9" w16cid:durableId="2002345607">
    <w:abstractNumId w:val="34"/>
  </w:num>
  <w:num w:numId="10" w16cid:durableId="1173179441">
    <w:abstractNumId w:val="27"/>
  </w:num>
  <w:num w:numId="11" w16cid:durableId="343092068">
    <w:abstractNumId w:val="61"/>
  </w:num>
  <w:num w:numId="12" w16cid:durableId="1407067425">
    <w:abstractNumId w:val="55"/>
  </w:num>
  <w:num w:numId="13" w16cid:durableId="2074543174">
    <w:abstractNumId w:val="37"/>
  </w:num>
  <w:num w:numId="14" w16cid:durableId="468402172">
    <w:abstractNumId w:val="17"/>
  </w:num>
  <w:num w:numId="15" w16cid:durableId="2113084639">
    <w:abstractNumId w:val="63"/>
  </w:num>
  <w:num w:numId="16" w16cid:durableId="1163813087">
    <w:abstractNumId w:val="56"/>
  </w:num>
  <w:num w:numId="17" w16cid:durableId="1535846336">
    <w:abstractNumId w:val="67"/>
  </w:num>
  <w:num w:numId="18" w16cid:durableId="92632561">
    <w:abstractNumId w:val="64"/>
  </w:num>
  <w:num w:numId="19" w16cid:durableId="227884182">
    <w:abstractNumId w:val="3"/>
  </w:num>
  <w:num w:numId="20" w16cid:durableId="688067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33399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8065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9173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4892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7761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58607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7075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2492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898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7742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2975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7039614">
    <w:abstractNumId w:val="9"/>
  </w:num>
  <w:num w:numId="33" w16cid:durableId="965358376">
    <w:abstractNumId w:val="19"/>
  </w:num>
  <w:num w:numId="34" w16cid:durableId="1658725406">
    <w:abstractNumId w:val="10"/>
  </w:num>
  <w:num w:numId="35" w16cid:durableId="1323466096">
    <w:abstractNumId w:val="76"/>
  </w:num>
  <w:num w:numId="36" w16cid:durableId="238642418">
    <w:abstractNumId w:val="68"/>
  </w:num>
  <w:num w:numId="37" w16cid:durableId="1949239685">
    <w:abstractNumId w:val="13"/>
  </w:num>
  <w:num w:numId="38" w16cid:durableId="1558857766">
    <w:abstractNumId w:val="23"/>
  </w:num>
  <w:num w:numId="39" w16cid:durableId="2026781287">
    <w:abstractNumId w:val="16"/>
  </w:num>
  <w:num w:numId="40" w16cid:durableId="29765351">
    <w:abstractNumId w:val="45"/>
  </w:num>
  <w:num w:numId="41" w16cid:durableId="109015877">
    <w:abstractNumId w:val="47"/>
  </w:num>
  <w:num w:numId="42" w16cid:durableId="1967929390">
    <w:abstractNumId w:val="21"/>
  </w:num>
  <w:num w:numId="43" w16cid:durableId="862208406">
    <w:abstractNumId w:val="11"/>
  </w:num>
  <w:num w:numId="44" w16cid:durableId="592934691">
    <w:abstractNumId w:val="22"/>
  </w:num>
  <w:num w:numId="45" w16cid:durableId="1632856110">
    <w:abstractNumId w:val="11"/>
  </w:num>
  <w:num w:numId="46" w16cid:durableId="1350568257">
    <w:abstractNumId w:val="57"/>
  </w:num>
  <w:num w:numId="47" w16cid:durableId="397479417">
    <w:abstractNumId w:val="11"/>
  </w:num>
  <w:num w:numId="48" w16cid:durableId="616791128">
    <w:abstractNumId w:val="49"/>
  </w:num>
  <w:num w:numId="49" w16cid:durableId="1645232926">
    <w:abstractNumId w:val="11"/>
  </w:num>
  <w:num w:numId="50" w16cid:durableId="1175999941">
    <w:abstractNumId w:val="77"/>
  </w:num>
  <w:num w:numId="51" w16cid:durableId="1668744472">
    <w:abstractNumId w:val="18"/>
  </w:num>
  <w:num w:numId="52" w16cid:durableId="1166750394">
    <w:abstractNumId w:val="11"/>
  </w:num>
  <w:num w:numId="53" w16cid:durableId="206915811">
    <w:abstractNumId w:val="40"/>
  </w:num>
  <w:num w:numId="54" w16cid:durableId="562330350">
    <w:abstractNumId w:val="26"/>
  </w:num>
  <w:num w:numId="55" w16cid:durableId="1631857914">
    <w:abstractNumId w:val="11"/>
  </w:num>
  <w:num w:numId="56" w16cid:durableId="1326474118">
    <w:abstractNumId w:val="53"/>
  </w:num>
  <w:num w:numId="57" w16cid:durableId="434522474">
    <w:abstractNumId w:val="75"/>
  </w:num>
  <w:num w:numId="58" w16cid:durableId="1478452688">
    <w:abstractNumId w:val="38"/>
  </w:num>
  <w:num w:numId="59" w16cid:durableId="907109273">
    <w:abstractNumId w:val="80"/>
  </w:num>
  <w:num w:numId="60" w16cid:durableId="1031538112">
    <w:abstractNumId w:val="62"/>
  </w:num>
  <w:num w:numId="61" w16cid:durableId="1804082660">
    <w:abstractNumId w:val="65"/>
  </w:num>
  <w:num w:numId="62" w16cid:durableId="203257907">
    <w:abstractNumId w:val="66"/>
  </w:num>
  <w:num w:numId="63" w16cid:durableId="1765685623">
    <w:abstractNumId w:val="28"/>
  </w:num>
  <w:num w:numId="64" w16cid:durableId="1923684392">
    <w:abstractNumId w:val="44"/>
  </w:num>
  <w:num w:numId="65" w16cid:durableId="1601372551">
    <w:abstractNumId w:val="4"/>
  </w:num>
  <w:num w:numId="66" w16cid:durableId="488643018">
    <w:abstractNumId w:val="7"/>
  </w:num>
  <w:num w:numId="67" w16cid:durableId="352414616">
    <w:abstractNumId w:val="72"/>
  </w:num>
  <w:num w:numId="68" w16cid:durableId="1269966938">
    <w:abstractNumId w:val="1"/>
  </w:num>
  <w:num w:numId="69" w16cid:durableId="893928289">
    <w:abstractNumId w:val="11"/>
  </w:num>
  <w:num w:numId="70" w16cid:durableId="994648820">
    <w:abstractNumId w:val="11"/>
  </w:num>
  <w:num w:numId="71" w16cid:durableId="1745178457">
    <w:abstractNumId w:val="43"/>
  </w:num>
  <w:num w:numId="72" w16cid:durableId="2069835630">
    <w:abstractNumId w:val="70"/>
  </w:num>
  <w:num w:numId="73" w16cid:durableId="1138456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702753168">
    <w:abstractNumId w:val="11"/>
  </w:num>
  <w:num w:numId="75" w16cid:durableId="470365375">
    <w:abstractNumId w:val="11"/>
  </w:num>
  <w:num w:numId="76" w16cid:durableId="2038191133">
    <w:abstractNumId w:val="11"/>
  </w:num>
  <w:num w:numId="77" w16cid:durableId="868251894">
    <w:abstractNumId w:val="11"/>
  </w:num>
  <w:num w:numId="78" w16cid:durableId="410666737">
    <w:abstractNumId w:val="11"/>
  </w:num>
  <w:num w:numId="79" w16cid:durableId="993097871">
    <w:abstractNumId w:val="11"/>
  </w:num>
  <w:num w:numId="80" w16cid:durableId="291518086">
    <w:abstractNumId w:val="11"/>
  </w:num>
  <w:num w:numId="81" w16cid:durableId="902526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55223478">
    <w:abstractNumId w:val="48"/>
  </w:num>
  <w:num w:numId="83" w16cid:durableId="566302337">
    <w:abstractNumId w:val="51"/>
  </w:num>
  <w:num w:numId="84" w16cid:durableId="1798059977">
    <w:abstractNumId w:val="33"/>
  </w:num>
  <w:num w:numId="85" w16cid:durableId="4482448">
    <w:abstractNumId w:val="73"/>
  </w:num>
  <w:num w:numId="86" w16cid:durableId="1161656438">
    <w:abstractNumId w:val="14"/>
  </w:num>
  <w:num w:numId="87" w16cid:durableId="810441327">
    <w:abstractNumId w:val="11"/>
  </w:num>
  <w:num w:numId="88" w16cid:durableId="1389180784">
    <w:abstractNumId w:val="11"/>
  </w:num>
  <w:num w:numId="89" w16cid:durableId="1777364246">
    <w:abstractNumId w:val="11"/>
  </w:num>
  <w:num w:numId="90" w16cid:durableId="938950427">
    <w:abstractNumId w:val="11"/>
  </w:num>
  <w:num w:numId="91" w16cid:durableId="958413322">
    <w:abstractNumId w:val="58"/>
  </w:num>
  <w:num w:numId="92" w16cid:durableId="1767846445">
    <w:abstractNumId w:val="25"/>
  </w:num>
  <w:num w:numId="93" w16cid:durableId="1255743428">
    <w:abstractNumId w:val="78"/>
  </w:num>
  <w:num w:numId="94" w16cid:durableId="1998654835">
    <w:abstractNumId w:val="5"/>
  </w:num>
  <w:num w:numId="95" w16cid:durableId="2014332336">
    <w:abstractNumId w:val="15"/>
  </w:num>
  <w:num w:numId="96" w16cid:durableId="1662998855">
    <w:abstractNumId w:val="79"/>
  </w:num>
  <w:num w:numId="97" w16cid:durableId="612978312">
    <w:abstractNumId w:val="11"/>
  </w:num>
  <w:num w:numId="98" w16cid:durableId="1623345722">
    <w:abstractNumId w:val="11"/>
  </w:num>
  <w:num w:numId="99" w16cid:durableId="1305040632">
    <w:abstractNumId w:val="11"/>
  </w:num>
  <w:num w:numId="100" w16cid:durableId="620527341">
    <w:abstractNumId w:val="11"/>
  </w:num>
  <w:num w:numId="101" w16cid:durableId="37052276">
    <w:abstractNumId w:val="11"/>
  </w:num>
  <w:num w:numId="102" w16cid:durableId="1824660686">
    <w:abstractNumId w:val="11"/>
  </w:num>
  <w:num w:numId="103" w16cid:durableId="1234271596">
    <w:abstractNumId w:val="11"/>
  </w:num>
  <w:num w:numId="104" w16cid:durableId="1260067154">
    <w:abstractNumId w:val="11"/>
  </w:num>
  <w:num w:numId="105" w16cid:durableId="2078942102">
    <w:abstractNumId w:val="11"/>
  </w:num>
  <w:num w:numId="106" w16cid:durableId="1464687963">
    <w:abstractNumId w:val="11"/>
  </w:num>
  <w:num w:numId="107" w16cid:durableId="276715797">
    <w:abstractNumId w:val="11"/>
  </w:num>
  <w:num w:numId="108" w16cid:durableId="1102068401">
    <w:abstractNumId w:val="11"/>
  </w:num>
  <w:num w:numId="109" w16cid:durableId="2095741239">
    <w:abstractNumId w:val="11"/>
  </w:num>
  <w:num w:numId="110" w16cid:durableId="2004620397">
    <w:abstractNumId w:val="11"/>
  </w:num>
  <w:num w:numId="111" w16cid:durableId="1532185581">
    <w:abstractNumId w:val="11"/>
  </w:num>
  <w:num w:numId="112" w16cid:durableId="275329930">
    <w:abstractNumId w:val="11"/>
  </w:num>
  <w:num w:numId="113" w16cid:durableId="1164975104">
    <w:abstractNumId w:val="11"/>
  </w:num>
  <w:num w:numId="114" w16cid:durableId="761879033">
    <w:abstractNumId w:val="11"/>
  </w:num>
  <w:num w:numId="115" w16cid:durableId="974875018">
    <w:abstractNumId w:val="11"/>
  </w:num>
  <w:num w:numId="116" w16cid:durableId="1040127496">
    <w:abstractNumId w:val="11"/>
  </w:num>
  <w:num w:numId="117" w16cid:durableId="39868670">
    <w:abstractNumId w:val="11"/>
  </w:num>
  <w:num w:numId="118" w16cid:durableId="310257467">
    <w:abstractNumId w:val="11"/>
  </w:num>
  <w:num w:numId="119" w16cid:durableId="1717312444">
    <w:abstractNumId w:val="11"/>
  </w:num>
  <w:num w:numId="120" w16cid:durableId="1569027424">
    <w:abstractNumId w:val="11"/>
  </w:num>
  <w:num w:numId="121" w16cid:durableId="1967083157">
    <w:abstractNumId w:val="11"/>
  </w:num>
  <w:num w:numId="122" w16cid:durableId="215631987">
    <w:abstractNumId w:val="11"/>
  </w:num>
  <w:num w:numId="123" w16cid:durableId="732119898">
    <w:abstractNumId w:val="24"/>
  </w:num>
  <w:num w:numId="124" w16cid:durableId="106849261">
    <w:abstractNumId w:val="11"/>
  </w:num>
  <w:num w:numId="125" w16cid:durableId="146095780">
    <w:abstractNumId w:val="32"/>
  </w:num>
  <w:num w:numId="126" w16cid:durableId="1450736772">
    <w:abstractNumId w:val="30"/>
  </w:num>
  <w:num w:numId="127" w16cid:durableId="539439968">
    <w:abstractNumId w:val="42"/>
  </w:num>
  <w:num w:numId="128" w16cid:durableId="397872997">
    <w:abstractNumId w:val="59"/>
  </w:num>
  <w:num w:numId="129" w16cid:durableId="1145395680">
    <w:abstractNumId w:val="46"/>
  </w:num>
  <w:num w:numId="130" w16cid:durableId="1532840636">
    <w:abstractNumId w:val="60"/>
  </w:num>
  <w:num w:numId="131" w16cid:durableId="316303160">
    <w:abstractNumId w:val="74"/>
  </w:num>
  <w:num w:numId="132" w16cid:durableId="459348919">
    <w:abstractNumId w:val="41"/>
  </w:num>
  <w:num w:numId="133" w16cid:durableId="1994285974">
    <w:abstractNumId w:val="52"/>
  </w:num>
  <w:num w:numId="134" w16cid:durableId="1194879227">
    <w:abstractNumId w:val="6"/>
  </w:num>
  <w:num w:numId="135" w16cid:durableId="1935626659">
    <w:abstractNumId w:val="31"/>
  </w:num>
  <w:num w:numId="136" w16cid:durableId="527182994">
    <w:abstractNumId w:val="12"/>
  </w:num>
  <w:num w:numId="137" w16cid:durableId="975142209">
    <w:abstractNumId w:val="35"/>
  </w:num>
  <w:num w:numId="138" w16cid:durableId="288973930">
    <w:abstractNumId w:val="54"/>
  </w:num>
  <w:num w:numId="139" w16cid:durableId="1087460369">
    <w:abstractNumId w:val="8"/>
  </w:num>
  <w:num w:numId="140" w16cid:durableId="561982890">
    <w:abstractNumId w:val="11"/>
  </w:num>
  <w:num w:numId="141" w16cid:durableId="2114010500">
    <w:abstractNumId w:val="39"/>
  </w:num>
  <w:num w:numId="142" w16cid:durableId="1390303967">
    <w:abstractNumId w:val="11"/>
  </w:num>
  <w:num w:numId="143" w16cid:durableId="1599362850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0BD7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1DC6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20CE9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568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09F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6E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13BD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42E4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C61FC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0FEF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1919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544E"/>
    <w:rsid w:val="00CF6DD2"/>
    <w:rsid w:val="00CF7B46"/>
    <w:rsid w:val="00D0160B"/>
    <w:rsid w:val="00D07689"/>
    <w:rsid w:val="00D076CE"/>
    <w:rsid w:val="00D14865"/>
    <w:rsid w:val="00D16D9A"/>
    <w:rsid w:val="00D16E4F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60BE2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660E0"/>
    <w:rsid w:val="00E702DF"/>
    <w:rsid w:val="00E80514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ctionsmap.e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m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ustice.cz/web/msp/seznam-v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nkce.datlab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lsolutions.cz/overovani-mezinarodnich-sankci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if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5738-20C0-4398-AC83-5EC654F1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Jiří</dc:creator>
  <cp:lastModifiedBy>Stanislav Dubský</cp:lastModifiedBy>
  <cp:revision>4</cp:revision>
  <cp:lastPrinted>2023-12-12T09:26:00Z</cp:lastPrinted>
  <dcterms:created xsi:type="dcterms:W3CDTF">2023-12-12T09:27:00Z</dcterms:created>
  <dcterms:modified xsi:type="dcterms:W3CDTF">2023-12-12T09:29:00Z</dcterms:modified>
</cp:coreProperties>
</file>