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50"/>
        <w:jc w:val="center"/>
      </w:pPr>
      <w:r>
        <w:rPr>
          <w:rFonts w:ascii="Calibri" w:cs="Calibri" w:eastAsia="Calibri" w:hAnsi="Calibri"/>
          <w:b/>
          <w:bCs/>
          <w:color w:val="1B7A43"/>
          <w:sz w:val="26"/>
          <w:szCs w:val="26"/>
        </w:rPr>
        <w:t xml:space="preserve">PŘÍLOHA č. 1 ZADÁVACÍCH PODMÍNEK</w:t>
      </w:r>
    </w:p>
    <w:p>
      <w:pPr>
        <w:spacing w:after="220"/>
        <w:jc w:val="center"/>
      </w:pPr>
      <w:r>
        <w:rPr>
          <w:rFonts w:ascii="Calibri" w:cs="Calibri" w:eastAsia="Calibri" w:hAnsi="Calibri"/>
          <w:i/>
          <w:iCs/>
          <w:color w:val="555555"/>
          <w:sz w:val="20"/>
          <w:szCs w:val="20"/>
        </w:rPr>
        <w:t xml:space="preserve">Projektová dokumentace – seznam dokumentů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Zadavatel: „TERRA KAPLÍŘ" spol. s r.o., IČO: 47306254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Zakázka: Kamýk – stavební úpravy a změna užívání objektu č.p. 7 (sýpka) na krátkodobé ubytování</w:t>
      </w:r>
    </w:p>
    <w:p>
      <w:pPr>
        <w:spacing w:after="10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Číslo zakázky projektanta: 26P-PLY001; zpracovatel Ing. Karel Pleyer – PLEYER Architects.</w:t>
      </w:r>
    </w:p>
    <w:p>
      <w:pPr>
        <w:spacing w:after="100" w:before="80" w:line="270"/>
        <w:jc w:val="both"/>
      </w:pPr>
      <w:r>
        <w:rPr>
          <w:rFonts w:ascii="Calibri" w:cs="Calibri" w:eastAsia="Calibri" w:hAnsi="Calibri"/>
          <w:color w:val="1A1A1A"/>
          <w:sz w:val="20"/>
          <w:szCs w:val="20"/>
        </w:rPr>
        <w:t xml:space="preserve">Projektová dokumentace tvořící přílohu č. 1 zadávacích podmínek je uveřejněna společně s oznámením výběrového řízení a sestává výhradně z níže uvedených 26 dokumentů. Jiné dokumenty, dřívější stupně či pracovní verze dokumentace nejsou součástí zadávacích podmínek a nelze z nich při zpracování nabídky vycházet. V případě rozporu mezi projektovou dokumentací a soupisem stavebních prací s výkazem výměr (příloha č. 2) je pro ocenění nabídky rozhodující soupis prací; na zjištěný rozpor je účastník povinen upozornit žádostí o vysvětlení zadávacích podmínek podle bodu 12 zadávacích podmínek.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Situační výkresy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C.01 Situační výkres širších vztahů_18.08.2026.pdf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C.02 Katastrální situační výkres_18.08.2026.pdf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C.03 Koordinační situační výkres_18.08.2026.pdf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Architektonicko-stavební řešení (D.1.1)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D.1.1.01 STÁVAJÍCÍ STAV - Půdorys základů_18.08.2026.pdf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D.1.1.02 STÁVAJÍCÍ STAV - Půdorys 1.NP_18.08.2026.pdf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D.1.1.03 BOURACÍ PRÁCE - Půdorys 1.NP_18.08.2026.pdf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D.1.1.04 NOVÝ STAV - Půdorys 1.NP_01.09.2026.pdf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D.1.1.05 STÁVAJÍCÍ STAV - Půdorys 2.NP_18.08.2026.pdf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D.1.1.06 BOURACÍ PRÁCE - Půdorys 2.NP_18.08.2026.pdf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D.1.1.07 NOVÝ STAV - Půdorys 2.NP_01.09.2026.pdf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D.1.1.08 NOVÝ STAV - Půdorys střechy_31.08.2026.pdf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D.1.1.09 NOVÝ STAV - Řez A-A´_01.09.2026.pdf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D.1.1.10 NOVÝ STAV - Řez schodištěm B-B´_18.08.2026.pdf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D.1.1.11 NOVÝ STAV - Pohledy_18.08.2026.pdf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Technické zprávy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TZ DPZ A.pdf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TZ DPZ B.pdf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TZ DPZ D.1.1.pdf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Požárně bezpečnostní řešení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PBŘ DZP Kamýk 3B DG podpis.pdf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Průkaz energetické náročnosti budovy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Penzion - Kamýk_PENB_vyhl264.pdf</w:t>
      </w:r>
    </w:p>
    <w:p>
      <w:pPr>
        <w:spacing w:after="100" w:before="240"/>
      </w:pPr>
      <w:r>
        <w:rPr>
          <w:rFonts w:ascii="Calibri" w:cs="Calibri" w:eastAsia="Calibri" w:hAnsi="Calibri"/>
          <w:b/>
          <w:bCs/>
          <w:color w:val="1B7A43"/>
          <w:sz w:val="21"/>
          <w:szCs w:val="21"/>
        </w:rPr>
        <w:t xml:space="preserve">Plynovod (složka PLYN)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01 - SITUACE STAVBY.pdf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02 - PODÉLNÝ PROFIL.pdf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03 - PŮDORYS PLYNOVODU - 1.NP.pdf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04 - PŮDORYS PLYNOVODU - 2.NP.pdf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05 - AXONOMETRIE PLYNOVODU.pdf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06 - ULOŽENÍ POTRUBÍ.pdf</w:t>
      </w:r>
    </w:p>
    <w:p>
      <w:pPr>
        <w:spacing w:after="40" w:line="250"/>
        <w:ind w:left="200"/>
      </w:pPr>
      <w:r>
        <w:rPr>
          <w:rFonts w:ascii="Calibri" w:cs="Calibri" w:eastAsia="Calibri" w:hAnsi="Calibri"/>
          <w:color w:val="1A1A1A"/>
          <w:sz w:val="19"/>
          <w:szCs w:val="19"/>
        </w:rPr>
        <w:t xml:space="preserve">•  TECHNICKÁ ZPRÁVA.pdf</w:t>
      </w:r>
    </w:p>
    <w:p>
      <w:pPr>
        <w:pBdr>
          <w:top w:val="single" w:color="888888" w:sz="6"/>
        </w:pBdr>
        <w:spacing w:before="280"/>
      </w:pPr>
      <w:r>
        <w:rPr>
          <w:sz w:val="16"/>
          <w:szCs w:val="16"/>
        </w:rPr>
        <w:t xml:space="preserve"/>
      </w:r>
    </w:p>
    <w:p>
      <w:pPr>
        <w:spacing w:after="100" w:line="270"/>
        <w:jc w:val="both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Dokumentace je zpracována ve stupni dokumentace pro povolení záměru. Dokumentace pro provádění stavby bude zpracována objednatelem a předána zhotoviteli podle smlouvy o dílo.</w:t>
      </w:r>
    </w:p>
    <w:sectPr>
      <w:pgSz w:w="11906" w:h="16838" w:orient="portrait"/>
      <w:pgMar w:top="1247" w:right="1247" w:bottom="1020" w:left="124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2026-09-02T17:21:50.226Z</dcterms:created>
  <dcterms:modified xsi:type="dcterms:W3CDTF">2026-09-02T17:21:50.226Z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