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6A247735" w14:textId="75201388" w:rsidR="00041469" w:rsidRPr="00D974FB" w:rsidRDefault="00041469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D974FB">
        <w:rPr>
          <w:rFonts w:ascii="Tahoma" w:hAnsi="Tahoma" w:cs="Tahoma"/>
          <w:sz w:val="21"/>
          <w:szCs w:val="21"/>
        </w:rPr>
        <w:t xml:space="preserve">splňuje technickou kvalifikaci v rozsahu dle požadavků zadavatele stanovených v zadávacích podmínkách. 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34A9"/>
    <w:rsid w:val="0063712E"/>
    <w:rsid w:val="0069080B"/>
    <w:rsid w:val="006C03C7"/>
    <w:rsid w:val="006F73B5"/>
    <w:rsid w:val="007D15B7"/>
    <w:rsid w:val="007E2C84"/>
    <w:rsid w:val="007F5A1A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571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974FB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Pavel Krejsa</cp:lastModifiedBy>
  <cp:revision>2</cp:revision>
  <dcterms:created xsi:type="dcterms:W3CDTF">2025-07-01T11:44:00Z</dcterms:created>
  <dcterms:modified xsi:type="dcterms:W3CDTF">2025-07-01T11:44:00Z</dcterms:modified>
</cp:coreProperties>
</file>