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29" w:rsidRPr="00FE5F5F" w:rsidRDefault="00753429" w:rsidP="00753429">
      <w:pPr>
        <w:pStyle w:val="Default"/>
        <w:ind w:left="567"/>
        <w:jc w:val="both"/>
        <w:rPr>
          <w:color w:val="000000" w:themeColor="text1"/>
          <w:sz w:val="22"/>
          <w:szCs w:val="22"/>
        </w:rPr>
      </w:pPr>
    </w:p>
    <w:p w:rsidR="00753429" w:rsidRPr="004B1743" w:rsidRDefault="00753429" w:rsidP="00753429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lang w:eastAsia="cs-CZ"/>
        </w:rPr>
      </w:pPr>
      <w:r w:rsidRPr="004B1743">
        <w:rPr>
          <w:rFonts w:cs="Arial"/>
          <w:b/>
          <w:bCs/>
          <w:color w:val="000000" w:themeColor="text1"/>
          <w:lang w:eastAsia="cs-CZ"/>
        </w:rPr>
        <w:t>OZNÁMENÍ VÝBĚROVÉHO ŘÍZENÍ – ZADÁVACÍ PODMÍNKY</w:t>
      </w:r>
    </w:p>
    <w:p w:rsidR="00753429" w:rsidRPr="004B1743" w:rsidRDefault="00753429" w:rsidP="00753429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lang w:eastAsia="cs-CZ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9B0A1A">
        <w:trPr>
          <w:trHeight w:val="893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1. Zadavatel: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P Z P MERLIN s.r.o.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Poličská 1365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Hlinsko v </w:t>
            </w:r>
            <w:proofErr w:type="gramStart"/>
            <w:r w:rsidRPr="004B1743">
              <w:rPr>
                <w:rFonts w:cs="Arial"/>
                <w:color w:val="000000" w:themeColor="text1"/>
                <w:lang w:eastAsia="cs-CZ"/>
              </w:rPr>
              <w:t>Čechách  539 01</w:t>
            </w:r>
            <w:proofErr w:type="gramEnd"/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IČ:         64824560</w:t>
            </w:r>
          </w:p>
          <w:p w:rsidR="00753429" w:rsidRPr="004B1743" w:rsidRDefault="00753429">
            <w:pPr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DIČ:      CZ64824560</w:t>
            </w:r>
          </w:p>
          <w:p w:rsidR="00753429" w:rsidRPr="004B1743" w:rsidRDefault="00753429">
            <w:pPr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Doručovací adresa: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Poličská 1365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Hlinsko v </w:t>
            </w:r>
            <w:proofErr w:type="gramStart"/>
            <w:r w:rsidRPr="004B1743">
              <w:rPr>
                <w:rFonts w:cs="Arial"/>
                <w:color w:val="000000" w:themeColor="text1"/>
                <w:lang w:eastAsia="cs-CZ"/>
              </w:rPr>
              <w:t>Čechách  539 01</w:t>
            </w:r>
            <w:proofErr w:type="gramEnd"/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Style w:val="Hypertextovodkaz"/>
                <w:rFonts w:cs="Arial"/>
                <w:color w:val="000000" w:themeColor="text1"/>
                <w:lang w:eastAsia="cs-CZ"/>
              </w:rPr>
              <w:t xml:space="preserve">Kontakt:     David </w:t>
            </w:r>
            <w:proofErr w:type="spellStart"/>
            <w:r w:rsidRPr="004B1743">
              <w:rPr>
                <w:rStyle w:val="Hypertextovodkaz"/>
                <w:rFonts w:cs="Arial"/>
                <w:color w:val="000000" w:themeColor="text1"/>
                <w:lang w:eastAsia="cs-CZ"/>
              </w:rPr>
              <w:t>Sajfr</w:t>
            </w:r>
            <w:proofErr w:type="spellEnd"/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Style w:val="Hypertextovodkaz"/>
                <w:rFonts w:cs="Arial"/>
                <w:color w:val="000000" w:themeColor="text1"/>
                <w:u w:val="none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E-mail:       </w:t>
            </w:r>
            <w:r w:rsidRPr="004B1743">
              <w:rPr>
                <w:rStyle w:val="Zvraznn"/>
                <w:rFonts w:cs="Arial"/>
                <w:color w:val="000000" w:themeColor="text1"/>
                <w:shd w:val="clear" w:color="auto" w:fill="FFFFFF"/>
              </w:rPr>
              <w:t>david.sajfr@seznam.cz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Telefon:     +420 607 022 066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</w:tc>
      </w:tr>
      <w:tr w:rsidR="00753429" w:rsidRPr="004B1743" w:rsidTr="009B0A1A">
        <w:trPr>
          <w:trHeight w:val="821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2. Název zakázky: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</w:p>
          <w:p w:rsidR="00753429" w:rsidRPr="00110330" w:rsidRDefault="00A7795D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 w:themeColor="text1"/>
                <w:lang w:eastAsia="cs-CZ"/>
              </w:rPr>
            </w:pPr>
            <w:r w:rsidRPr="00110330">
              <w:rPr>
                <w:rFonts w:cs="Arial"/>
                <w:b/>
                <w:bCs/>
              </w:rPr>
              <w:t xml:space="preserve">Českou rukou z českých surovin - </w:t>
            </w:r>
            <w:r w:rsidR="00923EB5" w:rsidRPr="00110330">
              <w:rPr>
                <w:rFonts w:cs="Arial"/>
                <w:b/>
              </w:rPr>
              <w:t>přístavba stávající výrobní haly</w:t>
            </w:r>
          </w:p>
          <w:p w:rsidR="00533F5E" w:rsidRPr="004B1743" w:rsidRDefault="00533F5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8B2332" w:rsidRPr="004B1743" w:rsidRDefault="008B2332" w:rsidP="00A7795D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</w:tc>
      </w:tr>
      <w:tr w:rsidR="00753429" w:rsidRPr="004B1743" w:rsidTr="009B0A1A">
        <w:trPr>
          <w:trHeight w:val="705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3. Druh zakázky: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A7795D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 w:themeColor="text1"/>
                <w:lang w:eastAsia="cs-CZ"/>
              </w:rPr>
            </w:pPr>
            <w:r>
              <w:rPr>
                <w:rFonts w:cs="Arial"/>
                <w:bCs/>
                <w:iCs/>
                <w:color w:val="000000" w:themeColor="text1"/>
                <w:lang w:eastAsia="cs-CZ"/>
              </w:rPr>
              <w:t>Stavební práce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Zakázk</w:t>
            </w:r>
            <w:r w:rsidR="00E5657D" w:rsidRPr="004B1743">
              <w:rPr>
                <w:rFonts w:cs="Arial"/>
                <w:iCs/>
                <w:color w:val="000000" w:themeColor="text1"/>
              </w:rPr>
              <w:t>y</w:t>
            </w:r>
            <w:r w:rsidRPr="004B1743">
              <w:rPr>
                <w:rFonts w:cs="Arial"/>
                <w:iCs/>
                <w:color w:val="000000" w:themeColor="text1"/>
              </w:rPr>
              <w:t xml:space="preserve"> dle Pravidel, kterými se stanovují podmínky pro poskytování dotace na projekty </w:t>
            </w:r>
            <w:r w:rsidR="007748CB">
              <w:rPr>
                <w:rFonts w:cs="Arial"/>
                <w:iCs/>
                <w:color w:val="000000" w:themeColor="text1"/>
              </w:rPr>
              <w:t xml:space="preserve">Strategického plánu SZP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</w:rPr>
            </w:pPr>
          </w:p>
          <w:p w:rsidR="00753429" w:rsidRPr="004B1743" w:rsidRDefault="00E5657D">
            <w:pPr>
              <w:shd w:val="clear" w:color="auto" w:fill="FFFFFF"/>
              <w:autoSpaceDE w:val="0"/>
              <w:spacing w:after="12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color w:val="000000"/>
                <w:shd w:val="clear" w:color="auto" w:fill="FFFFFF"/>
              </w:rPr>
              <w:t>Každá nabídka musí splňovat dále stanovené požadavky.</w:t>
            </w:r>
            <w:r w:rsidR="00753429" w:rsidRPr="004B1743">
              <w:rPr>
                <w:rFonts w:cs="Arial"/>
                <w:iCs/>
                <w:color w:val="000000" w:themeColor="text1"/>
              </w:rPr>
              <w:t xml:space="preserve">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</w:tc>
      </w:tr>
      <w:tr w:rsidR="00753429" w:rsidRPr="004B1743" w:rsidTr="009B0A1A">
        <w:trPr>
          <w:trHeight w:val="1411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4. Lhůta pro podání nabídky: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Lhůta pr</w:t>
            </w:r>
            <w:r w:rsidR="006F4F04" w:rsidRPr="004B1743">
              <w:rPr>
                <w:rFonts w:cs="Arial"/>
                <w:iCs/>
                <w:color w:val="000000" w:themeColor="text1"/>
              </w:rPr>
              <w:t xml:space="preserve">o podání nabídek končí  </w:t>
            </w:r>
            <w:proofErr w:type="gramStart"/>
            <w:r w:rsidR="000727B7">
              <w:rPr>
                <w:rFonts w:cs="Arial"/>
                <w:iCs/>
                <w:color w:val="000000" w:themeColor="text1"/>
              </w:rPr>
              <w:t>9</w:t>
            </w:r>
            <w:r w:rsidR="007748CB" w:rsidRPr="007748CB">
              <w:rPr>
                <w:rFonts w:cs="Arial"/>
                <w:iCs/>
                <w:color w:val="000000" w:themeColor="text1"/>
              </w:rPr>
              <w:t>.1.2026</w:t>
            </w:r>
            <w:proofErr w:type="gramEnd"/>
            <w:r w:rsidR="00533F5E" w:rsidRPr="007748CB">
              <w:rPr>
                <w:rFonts w:cs="Arial"/>
                <w:iCs/>
                <w:color w:val="000000" w:themeColor="text1"/>
              </w:rPr>
              <w:t xml:space="preserve"> v </w:t>
            </w:r>
            <w:r w:rsidR="007748CB">
              <w:rPr>
                <w:rFonts w:cs="Arial"/>
                <w:iCs/>
                <w:color w:val="000000" w:themeColor="text1"/>
              </w:rPr>
              <w:t>10</w:t>
            </w:r>
            <w:r w:rsidRPr="007748CB">
              <w:rPr>
                <w:rFonts w:cs="Arial"/>
                <w:iCs/>
                <w:color w:val="000000" w:themeColor="text1"/>
              </w:rPr>
              <w:t>:00 hodin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/>
                <w:iCs/>
                <w:color w:val="000000" w:themeColor="text1"/>
              </w:rPr>
            </w:pPr>
          </w:p>
          <w:p w:rsidR="00753429" w:rsidRPr="004B1743" w:rsidRDefault="00753429">
            <w:pPr>
              <w:pStyle w:val="Default"/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Veškeré nabídky, obdržené po stanovené lhůtě pro podání nabídek, budou neprodleně vyřazeny.</w:t>
            </w:r>
          </w:p>
          <w:p w:rsidR="00753429" w:rsidRPr="004B1743" w:rsidRDefault="00753429">
            <w:pPr>
              <w:pStyle w:val="Default"/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Veškeré náklady spojené s přípravou a podáním nabídky ponese žadatel o zakázku.</w:t>
            </w:r>
          </w:p>
          <w:p w:rsidR="00753429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59569E" w:rsidRDefault="0059569E" w:rsidP="0059569E">
            <w:pPr>
              <w:autoSpaceDE w:val="0"/>
              <w:autoSpaceDN w:val="0"/>
              <w:adjustRightInd w:val="0"/>
              <w:jc w:val="both"/>
            </w:pPr>
            <w:r>
              <w:t>Z</w:t>
            </w:r>
            <w:r w:rsidRPr="000263E8">
              <w:t xml:space="preserve"> důvodu </w:t>
            </w:r>
            <w:r>
              <w:t>možnosti osobní účasti žadatele o zakázku na otevírání obálek, posouzení a hodnocení nabídek</w:t>
            </w:r>
            <w:r w:rsidRPr="000263E8">
              <w:t xml:space="preserve"> </w:t>
            </w:r>
            <w:r>
              <w:t xml:space="preserve">tímto informujeme, že otevírání obálek, posouzení a hodnocení obálek proběhne </w:t>
            </w:r>
            <w:r w:rsidRPr="007748CB">
              <w:t xml:space="preserve">dne </w:t>
            </w:r>
            <w:r w:rsidR="000727B7">
              <w:t>9</w:t>
            </w:r>
            <w:bookmarkStart w:id="0" w:name="_GoBack"/>
            <w:bookmarkEnd w:id="0"/>
            <w:r w:rsidRPr="007748CB">
              <w:t>.1.2025 v 10:00</w:t>
            </w:r>
            <w:r>
              <w:t xml:space="preserve"> hodin v provozovně zadavatele na adrese </w:t>
            </w:r>
            <w:r w:rsidRPr="000263E8">
              <w:rPr>
                <w:rFonts w:cs="Arial"/>
                <w:lang w:eastAsia="cs-CZ"/>
              </w:rPr>
              <w:t>P Z P MERLIN s.r.o.</w:t>
            </w:r>
            <w:r>
              <w:rPr>
                <w:rFonts w:cs="Arial"/>
                <w:lang w:eastAsia="cs-CZ"/>
              </w:rPr>
              <w:t xml:space="preserve">, </w:t>
            </w:r>
            <w:r w:rsidRPr="000263E8">
              <w:rPr>
                <w:rFonts w:cs="Arial"/>
                <w:iCs/>
              </w:rPr>
              <w:t>Poličská 1365</w:t>
            </w:r>
            <w:r>
              <w:rPr>
                <w:rFonts w:cs="Arial"/>
                <w:iCs/>
              </w:rPr>
              <w:t xml:space="preserve">, </w:t>
            </w:r>
            <w:r w:rsidRPr="000263E8">
              <w:rPr>
                <w:rFonts w:cs="Arial"/>
                <w:lang w:eastAsia="cs-CZ"/>
              </w:rPr>
              <w:t>Hlinsko v Čechách  539 01</w:t>
            </w:r>
            <w:r>
              <w:rPr>
                <w:rFonts w:cs="Arial"/>
                <w:lang w:eastAsia="cs-CZ"/>
              </w:rPr>
              <w:t>.</w:t>
            </w:r>
            <w:r w:rsidR="002B13AB">
              <w:rPr>
                <w:rFonts w:cs="Arial"/>
                <w:lang w:eastAsia="cs-CZ"/>
              </w:rPr>
              <w:t xml:space="preserve"> Případn</w:t>
            </w:r>
            <w:r w:rsidR="007748CB">
              <w:rPr>
                <w:rFonts w:cs="Arial"/>
                <w:lang w:eastAsia="cs-CZ"/>
              </w:rPr>
              <w:t>ou účast na otevírání obálek nahlaste na tel. 607 022 066 -</w:t>
            </w:r>
            <w:r w:rsidR="002B13AB">
              <w:rPr>
                <w:rFonts w:cs="Arial"/>
                <w:lang w:eastAsia="cs-CZ"/>
              </w:rPr>
              <w:t xml:space="preserve"> David </w:t>
            </w:r>
            <w:proofErr w:type="spellStart"/>
            <w:r w:rsidR="002B13AB">
              <w:rPr>
                <w:rFonts w:cs="Arial"/>
                <w:lang w:eastAsia="cs-CZ"/>
              </w:rPr>
              <w:t>Sajfr</w:t>
            </w:r>
            <w:proofErr w:type="spellEnd"/>
            <w:r w:rsidR="002B13AB">
              <w:rPr>
                <w:rFonts w:cs="Arial"/>
                <w:lang w:eastAsia="cs-CZ"/>
              </w:rPr>
              <w:t xml:space="preserve"> </w:t>
            </w:r>
            <w:proofErr w:type="gramStart"/>
            <w:r w:rsidR="002B13AB">
              <w:rPr>
                <w:rFonts w:cs="Arial"/>
                <w:lang w:eastAsia="cs-CZ"/>
              </w:rPr>
              <w:t>nebo  na</w:t>
            </w:r>
            <w:proofErr w:type="gramEnd"/>
            <w:r w:rsidR="002B13AB">
              <w:rPr>
                <w:rFonts w:cs="Arial"/>
                <w:lang w:eastAsia="cs-CZ"/>
              </w:rPr>
              <w:t xml:space="preserve"> e-mail </w:t>
            </w:r>
            <w:r w:rsidR="007748CB" w:rsidRPr="004B1743">
              <w:rPr>
                <w:rStyle w:val="Zvraznn"/>
                <w:rFonts w:cs="Arial"/>
                <w:color w:val="000000" w:themeColor="text1"/>
                <w:shd w:val="clear" w:color="auto" w:fill="FFFFFF"/>
              </w:rPr>
              <w:t>david.sajfr@seznam.cz</w:t>
            </w:r>
            <w:r w:rsidR="002B13AB">
              <w:rPr>
                <w:rFonts w:cs="Arial"/>
                <w:lang w:eastAsia="cs-CZ"/>
              </w:rPr>
              <w:t>.</w:t>
            </w:r>
          </w:p>
          <w:p w:rsidR="0059569E" w:rsidRPr="004B1743" w:rsidRDefault="0059569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</w:tc>
      </w:tr>
      <w:tr w:rsidR="00753429" w:rsidRPr="004B1743" w:rsidTr="009B0A1A">
        <w:trPr>
          <w:trHeight w:val="835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5. Místo pro podání nabídky: </w:t>
            </w:r>
          </w:p>
          <w:p w:rsidR="00753429" w:rsidRPr="004B1743" w:rsidRDefault="00753429">
            <w:pPr>
              <w:shd w:val="clear" w:color="auto" w:fill="FFFFFF"/>
              <w:autoSpaceDE w:val="0"/>
              <w:spacing w:before="12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 xml:space="preserve">Nabídky lze podávat osobně nebo poštou na adresu </w:t>
            </w:r>
          </w:p>
          <w:p w:rsidR="00753429" w:rsidRPr="004B1743" w:rsidRDefault="00753429">
            <w:pPr>
              <w:shd w:val="clear" w:color="auto" w:fill="FFFFFF"/>
              <w:autoSpaceDE w:val="0"/>
              <w:spacing w:before="120"/>
              <w:jc w:val="both"/>
              <w:rPr>
                <w:rFonts w:cs="Arial"/>
                <w:iCs/>
                <w:color w:val="000000" w:themeColor="text1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P Z P MERLIN s.r.o.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Poličská 1365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Hlinsko v Čechách 539 01</w:t>
            </w:r>
          </w:p>
          <w:p w:rsidR="00753429" w:rsidRPr="004B1743" w:rsidRDefault="00753429">
            <w:pPr>
              <w:shd w:val="clear" w:color="auto" w:fill="FFFFFF"/>
              <w:autoSpaceDE w:val="0"/>
              <w:spacing w:before="12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Osobní podání nabídky je možné od pondělí do pátku od 8:00 do 1</w:t>
            </w:r>
            <w:r w:rsidR="009D3CE1">
              <w:rPr>
                <w:rFonts w:cs="Arial"/>
                <w:iCs/>
                <w:color w:val="000000" w:themeColor="text1"/>
              </w:rPr>
              <w:t>3</w:t>
            </w:r>
            <w:r w:rsidRPr="004B1743">
              <w:rPr>
                <w:rFonts w:cs="Arial"/>
                <w:iCs/>
                <w:color w:val="000000" w:themeColor="text1"/>
              </w:rPr>
              <w:t xml:space="preserve">:30 hodin. Doporučujeme </w:t>
            </w:r>
            <w:r w:rsidRPr="004B1743">
              <w:rPr>
                <w:rFonts w:cs="Arial"/>
                <w:iCs/>
                <w:color w:val="000000" w:themeColor="text1"/>
              </w:rPr>
              <w:lastRenderedPageBreak/>
              <w:t>se předem telefonicky domluvit o osobním předání nabídky.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</w:tc>
      </w:tr>
      <w:tr w:rsidR="00753429" w:rsidRPr="002F7FE6" w:rsidTr="009B0A1A">
        <w:trPr>
          <w:trHeight w:val="567"/>
        </w:trPr>
        <w:tc>
          <w:tcPr>
            <w:tcW w:w="9468" w:type="dxa"/>
          </w:tcPr>
          <w:p w:rsidR="00435323" w:rsidRPr="002F7FE6" w:rsidRDefault="00753429" w:rsidP="009D3CE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2F7FE6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>6. Předmět</w:t>
            </w:r>
            <w:r w:rsidR="008B2332" w:rsidRPr="002F7FE6">
              <w:rPr>
                <w:rFonts w:cs="Arial"/>
                <w:b/>
                <w:bCs/>
                <w:color w:val="000000" w:themeColor="text1"/>
                <w:lang w:eastAsia="cs-CZ"/>
              </w:rPr>
              <w:t>y</w:t>
            </w:r>
            <w:r w:rsidRPr="002F7FE6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 zakázky: </w:t>
            </w:r>
          </w:p>
          <w:p w:rsidR="00B76F8A" w:rsidRPr="002F7FE6" w:rsidRDefault="00B76F8A" w:rsidP="009D3CE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F7FE6">
              <w:rPr>
                <w:rFonts w:cs="Arial"/>
              </w:rPr>
              <w:t>Tento projekt se zabývá přístavbou stávající výrobní haly a částečnou její rekonstrukcí včetně drobných úprav dispozic v 1.NP, úpravou stávajícího odvodnění výrobního objektu</w:t>
            </w:r>
            <w:r w:rsidR="00DB799A">
              <w:rPr>
                <w:rFonts w:cs="Arial"/>
              </w:rPr>
              <w:t xml:space="preserve"> a instalace mrazírenských technologií</w:t>
            </w:r>
            <w:r w:rsidRPr="002F7FE6">
              <w:rPr>
                <w:rFonts w:cs="Arial"/>
              </w:rPr>
              <w:t>. Hlavní využití přístavby spočívá ve výrobě a skladování potravinářských produktů.</w:t>
            </w: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F7FE6">
              <w:rPr>
                <w:rFonts w:cs="Arial"/>
              </w:rPr>
              <w:t xml:space="preserve">Půdorys navrhovaného objektu má obdélníkový půdorys o největších rozměrech 7,78 x 45,20 m. Objekt je navržen jako nepodsklepený se 1 nadzemním podlažím. Objekt bude zastřešený pultovou střechou se sklonem 10 %.  V přístavbě jsou navržené výrobní a skladovací prostory včetně mrazících skladů o </w:t>
            </w:r>
            <w:proofErr w:type="gramStart"/>
            <w:r w:rsidRPr="002F7FE6">
              <w:rPr>
                <w:rFonts w:cs="Arial"/>
              </w:rPr>
              <w:t>rozměrech .20,32m2</w:t>
            </w:r>
            <w:proofErr w:type="gramEnd"/>
            <w:r w:rsidRPr="002F7FE6">
              <w:rPr>
                <w:rFonts w:cs="Arial"/>
              </w:rPr>
              <w:t xml:space="preserve">, 11,47m2 a 54,49m2.  </w:t>
            </w: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F7FE6">
              <w:rPr>
                <w:rFonts w:cs="Arial"/>
              </w:rPr>
              <w:t xml:space="preserve">Celý projektovaný objekt je navržen tak, aby tepelně vyhovoval platným technickým podmínkám ČSN. Stěny přístavby budou tvořené PUR panely.  Stěna bude provedena z </w:t>
            </w:r>
            <w:proofErr w:type="gramStart"/>
            <w:r w:rsidRPr="002F7FE6">
              <w:rPr>
                <w:rFonts w:cs="Arial"/>
              </w:rPr>
              <w:t>PUR</w:t>
            </w:r>
            <w:proofErr w:type="gramEnd"/>
            <w:r w:rsidRPr="002F7FE6">
              <w:rPr>
                <w:rFonts w:cs="Arial"/>
              </w:rPr>
              <w:t xml:space="preserve"> panelů </w:t>
            </w:r>
            <w:proofErr w:type="spellStart"/>
            <w:r w:rsidRPr="002F7FE6">
              <w:rPr>
                <w:rFonts w:cs="Arial"/>
              </w:rPr>
              <w:t>tl</w:t>
            </w:r>
            <w:proofErr w:type="spellEnd"/>
            <w:r w:rsidRPr="002F7FE6">
              <w:rPr>
                <w:rFonts w:cs="Arial"/>
              </w:rPr>
              <w:t xml:space="preserve">. 150 mm. Střecha je zateplena PUR panely </w:t>
            </w:r>
            <w:proofErr w:type="spellStart"/>
            <w:r w:rsidRPr="002F7FE6">
              <w:rPr>
                <w:rFonts w:cs="Arial"/>
              </w:rPr>
              <w:t>tl</w:t>
            </w:r>
            <w:proofErr w:type="spellEnd"/>
            <w:r w:rsidRPr="002F7FE6">
              <w:rPr>
                <w:rFonts w:cs="Arial"/>
              </w:rPr>
              <w:t xml:space="preserve">. 150 mm. Podlaha je zateplena tep. </w:t>
            </w:r>
            <w:proofErr w:type="gramStart"/>
            <w:r w:rsidRPr="002F7FE6">
              <w:rPr>
                <w:rFonts w:cs="Arial"/>
              </w:rPr>
              <w:t>izolací</w:t>
            </w:r>
            <w:proofErr w:type="gramEnd"/>
            <w:r w:rsidRPr="002F7FE6">
              <w:rPr>
                <w:rFonts w:cs="Arial"/>
              </w:rPr>
              <w:t xml:space="preserve"> </w:t>
            </w:r>
            <w:proofErr w:type="spellStart"/>
            <w:r w:rsidRPr="002F7FE6">
              <w:rPr>
                <w:rFonts w:cs="Arial"/>
              </w:rPr>
              <w:t>tl</w:t>
            </w:r>
            <w:proofErr w:type="spellEnd"/>
            <w:r w:rsidRPr="002F7FE6">
              <w:rPr>
                <w:rFonts w:cs="Arial"/>
              </w:rPr>
              <w:t xml:space="preserve">. 80 mm (lokálně pod </w:t>
            </w:r>
            <w:proofErr w:type="gramStart"/>
            <w:r w:rsidRPr="002F7FE6">
              <w:rPr>
                <w:rFonts w:cs="Arial"/>
              </w:rPr>
              <w:t>mrazícími</w:t>
            </w:r>
            <w:proofErr w:type="gramEnd"/>
            <w:r w:rsidRPr="002F7FE6">
              <w:rPr>
                <w:rFonts w:cs="Arial"/>
              </w:rPr>
              <w:t xml:space="preserve"> boxy (místnosti 121+122+119) pak </w:t>
            </w:r>
            <w:proofErr w:type="spellStart"/>
            <w:r w:rsidRPr="002F7FE6">
              <w:rPr>
                <w:rFonts w:cs="Arial"/>
              </w:rPr>
              <w:t>tl</w:t>
            </w:r>
            <w:proofErr w:type="spellEnd"/>
            <w:r w:rsidRPr="002F7FE6">
              <w:rPr>
                <w:rFonts w:cs="Arial"/>
              </w:rPr>
              <w:t xml:space="preserve">. 160 mm). Vnitřní prostory budou </w:t>
            </w:r>
            <w:proofErr w:type="gramStart"/>
            <w:r w:rsidRPr="002F7FE6">
              <w:rPr>
                <w:rFonts w:cs="Arial"/>
              </w:rPr>
              <w:t>osazeny  PUR</w:t>
            </w:r>
            <w:proofErr w:type="gramEnd"/>
            <w:r w:rsidRPr="002F7FE6">
              <w:rPr>
                <w:rFonts w:cs="Arial"/>
              </w:rPr>
              <w:t xml:space="preserve"> panely </w:t>
            </w:r>
            <w:proofErr w:type="spellStart"/>
            <w:r w:rsidRPr="002F7FE6">
              <w:rPr>
                <w:rFonts w:cs="Arial"/>
              </w:rPr>
              <w:t>tl</w:t>
            </w:r>
            <w:proofErr w:type="spellEnd"/>
            <w:r w:rsidRPr="002F7FE6">
              <w:rPr>
                <w:rFonts w:cs="Arial"/>
              </w:rPr>
              <w:t xml:space="preserve">. 100 mm. a na stávající zeď výrobní haly bude proveden obklad z </w:t>
            </w:r>
            <w:proofErr w:type="gramStart"/>
            <w:r w:rsidRPr="002F7FE6">
              <w:rPr>
                <w:rFonts w:cs="Arial"/>
              </w:rPr>
              <w:t>PUR</w:t>
            </w:r>
            <w:proofErr w:type="gramEnd"/>
            <w:r w:rsidRPr="002F7FE6">
              <w:rPr>
                <w:rFonts w:cs="Arial"/>
              </w:rPr>
              <w:t xml:space="preserve"> panelů </w:t>
            </w:r>
            <w:proofErr w:type="spellStart"/>
            <w:r w:rsidRPr="002F7FE6">
              <w:rPr>
                <w:rFonts w:cs="Arial"/>
              </w:rPr>
              <w:t>tl</w:t>
            </w:r>
            <w:proofErr w:type="spellEnd"/>
            <w:r w:rsidRPr="002F7FE6">
              <w:rPr>
                <w:rFonts w:cs="Arial"/>
              </w:rPr>
              <w:t xml:space="preserve">. 40 mm. U místností, které budou sloužit k mražení polotovarů, bude </w:t>
            </w:r>
            <w:proofErr w:type="spellStart"/>
            <w:r w:rsidRPr="002F7FE6">
              <w:rPr>
                <w:rFonts w:cs="Arial"/>
              </w:rPr>
              <w:t>tl</w:t>
            </w:r>
            <w:proofErr w:type="spellEnd"/>
            <w:r w:rsidRPr="002F7FE6">
              <w:rPr>
                <w:rFonts w:cs="Arial"/>
              </w:rPr>
              <w:t xml:space="preserve">. </w:t>
            </w:r>
            <w:proofErr w:type="gramStart"/>
            <w:r w:rsidRPr="002F7FE6">
              <w:rPr>
                <w:rFonts w:cs="Arial"/>
              </w:rPr>
              <w:t>těchto</w:t>
            </w:r>
            <w:proofErr w:type="gramEnd"/>
            <w:r w:rsidRPr="002F7FE6">
              <w:rPr>
                <w:rFonts w:cs="Arial"/>
              </w:rPr>
              <w:t xml:space="preserve"> panelů 150 mm. Budou provedena sekční vrata + rychloběžná vrata u expediční rampy na jihozápadní fasádě objektu.</w:t>
            </w: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2F7FE6">
              <w:rPr>
                <w:rFonts w:cs="Arial"/>
                <w:iCs/>
                <w:lang w:eastAsia="cs-CZ"/>
              </w:rPr>
              <w:t xml:space="preserve">Tento stavební objekt je podrobněji řešen v projektové </w:t>
            </w:r>
            <w:proofErr w:type="gramStart"/>
            <w:r w:rsidRPr="002F7FE6">
              <w:rPr>
                <w:rFonts w:cs="Arial"/>
                <w:iCs/>
                <w:lang w:eastAsia="cs-CZ"/>
              </w:rPr>
              <w:t>dokumentaci která</w:t>
            </w:r>
            <w:proofErr w:type="gramEnd"/>
            <w:r w:rsidRPr="002F7FE6">
              <w:rPr>
                <w:rFonts w:cs="Arial"/>
                <w:iCs/>
                <w:lang w:eastAsia="cs-CZ"/>
              </w:rPr>
              <w:t xml:space="preserve"> je přílohou této výzvy pro podání nabídek.</w:t>
            </w:r>
          </w:p>
          <w:p w:rsidR="00B76F8A" w:rsidRPr="002F7FE6" w:rsidRDefault="00B76F8A" w:rsidP="00B76F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iCs/>
          <w:lang w:eastAsia="cs-CZ"/>
        </w:rPr>
      </w:pPr>
      <w:r w:rsidRPr="002F7FE6">
        <w:rPr>
          <w:rFonts w:cs="Arial"/>
          <w:b/>
          <w:iCs/>
          <w:lang w:eastAsia="cs-CZ"/>
        </w:rPr>
        <w:t>Stavební řešení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b/>
          <w:iCs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Vnitřní nenosné svislé konstrukce</w:t>
      </w:r>
    </w:p>
    <w:p w:rsidR="00A8043A" w:rsidRPr="002F7FE6" w:rsidRDefault="00A8043A" w:rsidP="00162AA6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Vnitřní prostory budou dle standardů a požadavků investora odděleny PUR panely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100 mm. U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 xml:space="preserve">místností, které budou sloužit k mražení polotovarů, bude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 xml:space="preserve">. </w:t>
      </w:r>
      <w:proofErr w:type="gramStart"/>
      <w:r w:rsidRPr="002F7FE6">
        <w:rPr>
          <w:rFonts w:cs="Arial"/>
          <w:lang w:eastAsia="cs-CZ"/>
        </w:rPr>
        <w:t>těchto</w:t>
      </w:r>
      <w:proofErr w:type="gramEnd"/>
      <w:r w:rsidRPr="002F7FE6">
        <w:rPr>
          <w:rFonts w:cs="Arial"/>
          <w:lang w:eastAsia="cs-CZ"/>
        </w:rPr>
        <w:t xml:space="preserve"> panelů 150 mm.</w:t>
      </w:r>
    </w:p>
    <w:p w:rsidR="00A8043A" w:rsidRPr="002F7FE6" w:rsidRDefault="00A8043A" w:rsidP="00A8043A">
      <w:pPr>
        <w:shd w:val="clear" w:color="auto" w:fill="FFFFFF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Hydroizolace a izolace proti radonu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Skladby hydroizolačního souvrství jsou patrné z výkresů řezů. Hydroizolace podloží provedená v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>patřičné kategorii těsnosti bude sloužit i jako protiradonová izolace.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Izolace proti hluku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Vzhledem ke způsobu využití celého objektu jsou </w:t>
      </w:r>
      <w:proofErr w:type="spellStart"/>
      <w:r w:rsidRPr="002F7FE6">
        <w:rPr>
          <w:rFonts w:cs="Arial"/>
          <w:lang w:eastAsia="cs-CZ"/>
        </w:rPr>
        <w:t>zvukoizolačně</w:t>
      </w:r>
      <w:proofErr w:type="spellEnd"/>
      <w:r w:rsidRPr="002F7FE6">
        <w:rPr>
          <w:rFonts w:cs="Arial"/>
          <w:lang w:eastAsia="cs-CZ"/>
        </w:rPr>
        <w:t xml:space="preserve"> odděleny vnitřní prostory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s rozdílným způsobem využití.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Tepelné izolace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Celý projektovaný objekt je navržen tak, aby tepelně vyhovoval požadavkům investora a platným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 xml:space="preserve">technickým podmínkám ČSN. Střecha je zateplena PUR panely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150 mm. Stěna bude provedena z</w:t>
      </w:r>
      <w:r w:rsidR="00162AA6" w:rsidRPr="002F7FE6">
        <w:rPr>
          <w:rFonts w:cs="Arial"/>
          <w:lang w:eastAsia="cs-CZ"/>
        </w:rPr>
        <w:t xml:space="preserve"> </w:t>
      </w:r>
      <w:proofErr w:type="gramStart"/>
      <w:r w:rsidRPr="002F7FE6">
        <w:rPr>
          <w:rFonts w:cs="Arial"/>
          <w:lang w:eastAsia="cs-CZ"/>
        </w:rPr>
        <w:t>PUR</w:t>
      </w:r>
      <w:proofErr w:type="gramEnd"/>
      <w:r w:rsidRPr="002F7FE6">
        <w:rPr>
          <w:rFonts w:cs="Arial"/>
          <w:lang w:eastAsia="cs-CZ"/>
        </w:rPr>
        <w:t xml:space="preserve"> panelů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 xml:space="preserve">. 150 mm. Podlaha je zateplena tep. </w:t>
      </w:r>
      <w:proofErr w:type="gramStart"/>
      <w:r w:rsidRPr="002F7FE6">
        <w:rPr>
          <w:rFonts w:cs="Arial"/>
          <w:lang w:eastAsia="cs-CZ"/>
        </w:rPr>
        <w:t>izolací</w:t>
      </w:r>
      <w:proofErr w:type="gramEnd"/>
      <w:r w:rsidRPr="002F7FE6">
        <w:rPr>
          <w:rFonts w:cs="Arial"/>
          <w:lang w:eastAsia="cs-CZ"/>
        </w:rPr>
        <w:t xml:space="preserve"> z XPS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 xml:space="preserve">. 80 mm (lokálně pod </w:t>
      </w:r>
      <w:proofErr w:type="gramStart"/>
      <w:r w:rsidRPr="002F7FE6">
        <w:rPr>
          <w:rFonts w:cs="Arial"/>
          <w:lang w:eastAsia="cs-CZ"/>
        </w:rPr>
        <w:t>mrazícími</w:t>
      </w:r>
      <w:proofErr w:type="gramEnd"/>
      <w:r w:rsidRPr="002F7FE6">
        <w:rPr>
          <w:rFonts w:cs="Arial"/>
          <w:lang w:eastAsia="cs-CZ"/>
        </w:rPr>
        <w:t xml:space="preserve"> boxy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 xml:space="preserve">(místnosti 121+122+119) pak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160 mm).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Podlahy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V rozsahu navrhované přístavby bude </w:t>
      </w:r>
      <w:r w:rsidR="00B76F8A" w:rsidRPr="002F7FE6">
        <w:rPr>
          <w:rFonts w:cs="Arial"/>
          <w:lang w:eastAsia="cs-CZ"/>
        </w:rPr>
        <w:t xml:space="preserve">podlaha řešena </w:t>
      </w:r>
      <w:r w:rsidR="002F7FE6" w:rsidRPr="002F7FE6">
        <w:rPr>
          <w:rFonts w:cs="Arial"/>
          <w:lang w:eastAsia="cs-CZ"/>
        </w:rPr>
        <w:t xml:space="preserve">teracovými dlaždicemi </w:t>
      </w:r>
      <w:proofErr w:type="spellStart"/>
      <w:r w:rsidR="002F7FE6" w:rsidRPr="002F7FE6">
        <w:rPr>
          <w:rFonts w:cs="Arial"/>
          <w:lang w:eastAsia="cs-CZ"/>
        </w:rPr>
        <w:t>přestoře</w:t>
      </w:r>
      <w:proofErr w:type="spellEnd"/>
      <w:r w:rsidR="002F7FE6" w:rsidRPr="002F7FE6">
        <w:rPr>
          <w:rFonts w:cs="Arial"/>
          <w:lang w:eastAsia="cs-CZ"/>
        </w:rPr>
        <w:t xml:space="preserve"> v projektové </w:t>
      </w:r>
      <w:proofErr w:type="spellStart"/>
      <w:r w:rsidR="002F7FE6" w:rsidRPr="002F7FE6">
        <w:rPr>
          <w:rFonts w:cs="Arial"/>
          <w:lang w:eastAsia="cs-CZ"/>
        </w:rPr>
        <w:t>dokunetaci</w:t>
      </w:r>
      <w:proofErr w:type="spellEnd"/>
      <w:r w:rsidR="002F7FE6" w:rsidRPr="002F7FE6">
        <w:rPr>
          <w:rFonts w:cs="Arial"/>
          <w:lang w:eastAsia="cs-CZ"/>
        </w:rPr>
        <w:t xml:space="preserve"> je uvedena epoxidová stěrka</w:t>
      </w:r>
      <w:r w:rsidRPr="002F7FE6">
        <w:rPr>
          <w:rFonts w:cs="Arial"/>
          <w:lang w:eastAsia="cs-CZ"/>
        </w:rPr>
        <w:t>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Povrchy vnitřních stěn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Stěny přístavby budou tvořené PUR panely. Na stávající zeď výrobní haly bude proveden obklad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 xml:space="preserve">z </w:t>
      </w:r>
      <w:proofErr w:type="gramStart"/>
      <w:r w:rsidRPr="002F7FE6">
        <w:rPr>
          <w:rFonts w:cs="Arial"/>
          <w:lang w:eastAsia="cs-CZ"/>
        </w:rPr>
        <w:t>PUR</w:t>
      </w:r>
      <w:proofErr w:type="gramEnd"/>
      <w:r w:rsidRPr="002F7FE6">
        <w:rPr>
          <w:rFonts w:cs="Arial"/>
          <w:lang w:eastAsia="cs-CZ"/>
        </w:rPr>
        <w:t xml:space="preserve"> panelů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40 mm.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Podhledy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Podhledy provedené ve výšce +4,2 m z </w:t>
      </w:r>
      <w:proofErr w:type="gramStart"/>
      <w:r w:rsidRPr="002F7FE6">
        <w:rPr>
          <w:rFonts w:cs="Arial"/>
          <w:lang w:eastAsia="cs-CZ"/>
        </w:rPr>
        <w:t>PUR</w:t>
      </w:r>
      <w:proofErr w:type="gramEnd"/>
      <w:r w:rsidRPr="002F7FE6">
        <w:rPr>
          <w:rFonts w:cs="Arial"/>
          <w:lang w:eastAsia="cs-CZ"/>
        </w:rPr>
        <w:t xml:space="preserve"> panelů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40 mm.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lastRenderedPageBreak/>
        <w:t>V podhledech budou dle potřeby jednotlivých profesí provedeny montážní otvory.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Střešní krytina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Hydroizolace bude provedena z měkčeného PVC.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Výplně otvorů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bCs/>
          <w:lang w:eastAsia="cs-CZ"/>
        </w:rPr>
      </w:pPr>
      <w:r w:rsidRPr="002F7FE6">
        <w:rPr>
          <w:rFonts w:cs="Arial"/>
          <w:b/>
          <w:bCs/>
          <w:lang w:eastAsia="cs-CZ"/>
        </w:rPr>
        <w:t>Vrata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Budou provedena sekční vrata + rychloběžná vrata u expediční rampy na jihozápadní fasádě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objektu.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Dispoziční a stavební úpravy části stávajícího objektu</w:t>
      </w:r>
    </w:p>
    <w:p w:rsidR="002F7FE6" w:rsidRPr="002F7FE6" w:rsidRDefault="002F7FE6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V rozsahu původních místností 102+ 101 + 111 budou provedené drobné dispoziční a stavební </w:t>
      </w:r>
      <w:proofErr w:type="gramStart"/>
      <w:r w:rsidRPr="002F7FE6">
        <w:rPr>
          <w:rFonts w:cs="Arial"/>
          <w:lang w:eastAsia="cs-CZ"/>
        </w:rPr>
        <w:t>úpravy jejichž</w:t>
      </w:r>
      <w:proofErr w:type="gramEnd"/>
      <w:r w:rsidRPr="002F7FE6">
        <w:rPr>
          <w:rFonts w:cs="Arial"/>
          <w:lang w:eastAsia="cs-CZ"/>
        </w:rPr>
        <w:t xml:space="preserve"> předmětem bude: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1) nové dispoziční rozdělení prostoru pomocí PUR panelů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100 mm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2) v rozsahu místností 102 + 101 + 123 + 117 bude odstraněna stávající betonová mazanina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v podlaze po úroveň </w:t>
      </w:r>
      <w:proofErr w:type="spellStart"/>
      <w:r w:rsidRPr="002F7FE6">
        <w:rPr>
          <w:rFonts w:cs="Arial"/>
          <w:lang w:eastAsia="cs-CZ"/>
        </w:rPr>
        <w:t>hydroizoalce</w:t>
      </w:r>
      <w:proofErr w:type="spellEnd"/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3) budou provedené nové nerezové štěrbinové a krabicové žlaby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4) v rozsahu místností 102 + 101 bude na stávající lepenkovou hydroizolaci natavena nová + </w:t>
      </w:r>
      <w:proofErr w:type="gramStart"/>
      <w:r w:rsidRPr="002F7FE6">
        <w:rPr>
          <w:rFonts w:cs="Arial"/>
          <w:lang w:eastAsia="cs-CZ"/>
        </w:rPr>
        <w:t>bude provede</w:t>
      </w:r>
      <w:proofErr w:type="gramEnd"/>
      <w:r w:rsidRPr="002F7FE6">
        <w:rPr>
          <w:rFonts w:cs="Arial"/>
          <w:lang w:eastAsia="cs-CZ"/>
        </w:rPr>
        <w:t xml:space="preserve"> skladba označená jako PDL-2 a popsaná v příloze D – 01.07 ŘEZ A-A´ - NAVRHOVANÝ STAV; podlaha bude provedena ve spádu k odtokovým žlabům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5) v rozsahu místností 123 + 117 </w:t>
      </w:r>
      <w:proofErr w:type="gramStart"/>
      <w:r w:rsidRPr="002F7FE6">
        <w:rPr>
          <w:rFonts w:cs="Arial"/>
          <w:lang w:eastAsia="cs-CZ"/>
        </w:rPr>
        <w:t>bude provede</w:t>
      </w:r>
      <w:proofErr w:type="gramEnd"/>
      <w:r w:rsidRPr="002F7FE6">
        <w:rPr>
          <w:rFonts w:cs="Arial"/>
          <w:lang w:eastAsia="cs-CZ"/>
        </w:rPr>
        <w:t xml:space="preserve"> skladba označená jako PDL-3 a popsaná v příloze D– 01.07 ŘEZ A-A´ - NAVRHOVANÝ STAV; podlaha bude provedena ve spádu k odtokovým žlabům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6) budou provedené nové nerezové štěrbinové a krabicové žlaby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7) stěny budou dle rozsahu přílohy D – 01.06 PŮDORYS 1.NP - NAVRHOVANÝ STAV obloženy PUR panely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40 mm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8) v rozsahu místností 102 + 101 + 123 + 117 bude proveden podhled z </w:t>
      </w:r>
      <w:proofErr w:type="gramStart"/>
      <w:r w:rsidRPr="002F7FE6">
        <w:rPr>
          <w:rFonts w:cs="Arial"/>
          <w:lang w:eastAsia="cs-CZ"/>
        </w:rPr>
        <w:t>PUR</w:t>
      </w:r>
      <w:proofErr w:type="gramEnd"/>
      <w:r w:rsidRPr="002F7FE6">
        <w:rPr>
          <w:rFonts w:cs="Arial"/>
          <w:lang w:eastAsia="cs-CZ"/>
        </w:rPr>
        <w:t xml:space="preserve"> panelů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40 mm ve výšce +3,76 m</w:t>
      </w:r>
    </w:p>
    <w:p w:rsidR="00A8043A" w:rsidRPr="002F7FE6" w:rsidRDefault="00A8043A" w:rsidP="00A8043A">
      <w:pPr>
        <w:autoSpaceDE w:val="0"/>
        <w:autoSpaceDN w:val="0"/>
        <w:adjustRightInd w:val="0"/>
        <w:spacing w:after="12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9) dle přílohy D – 01.06 PŮDORYS 1.NP - NAVRHOVANÝ STAV budou v dispozici umístěné zařizovací předměty</w:t>
      </w:r>
    </w:p>
    <w:p w:rsidR="00A8043A" w:rsidRPr="002F7FE6" w:rsidRDefault="00A8043A" w:rsidP="00A8043A">
      <w:pPr>
        <w:shd w:val="clear" w:color="auto" w:fill="FFFFFF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iCs/>
          <w:lang w:eastAsia="cs-CZ"/>
        </w:rPr>
        <w:t>Konstrukční a statické řešení -</w:t>
      </w:r>
      <w:r w:rsidR="002F7FE6" w:rsidRPr="002F7FE6">
        <w:rPr>
          <w:rFonts w:cs="Arial"/>
          <w:b/>
          <w:iCs/>
          <w:lang w:eastAsia="cs-CZ"/>
        </w:rPr>
        <w:t xml:space="preserve"> </w:t>
      </w:r>
      <w:r w:rsidRPr="002F7FE6">
        <w:rPr>
          <w:rFonts w:cs="Arial"/>
          <w:b/>
          <w:lang w:eastAsia="cs-CZ"/>
        </w:rPr>
        <w:t>Stávající výrobní hala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Nosný systém stávající výrobní haly je tvořen železobetonovými sloupy s vyzdívkou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z </w:t>
      </w:r>
      <w:proofErr w:type="spellStart"/>
      <w:r w:rsidRPr="002F7FE6">
        <w:rPr>
          <w:rFonts w:cs="Arial"/>
          <w:lang w:eastAsia="cs-CZ"/>
        </w:rPr>
        <w:t>plynosilikátových</w:t>
      </w:r>
      <w:proofErr w:type="spellEnd"/>
      <w:r w:rsidRPr="002F7FE6">
        <w:rPr>
          <w:rFonts w:cs="Arial"/>
          <w:lang w:eastAsia="cs-CZ"/>
        </w:rPr>
        <w:t xml:space="preserve"> tvárnic. Horizontální nosné konstrukce jsou tvořené prefabrikovanými železobeton. </w:t>
      </w:r>
      <w:proofErr w:type="gramStart"/>
      <w:r w:rsidRPr="002F7FE6">
        <w:rPr>
          <w:rFonts w:cs="Arial"/>
          <w:lang w:eastAsia="cs-CZ"/>
        </w:rPr>
        <w:t>panely</w:t>
      </w:r>
      <w:proofErr w:type="gramEnd"/>
      <w:r w:rsidRPr="002F7FE6">
        <w:rPr>
          <w:rFonts w:cs="Arial"/>
          <w:lang w:eastAsia="cs-CZ"/>
        </w:rPr>
        <w:t xml:space="preserve"> se žebry.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 xml:space="preserve">Základové konstrukce 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S ohledem na charakter zatížení a podloží je navrženo založení objektu na liniových betonových základových pasech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600 mm.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Na základových pasech je navržena </w:t>
      </w:r>
      <w:proofErr w:type="spellStart"/>
      <w:r w:rsidRPr="002F7FE6">
        <w:rPr>
          <w:rFonts w:cs="Arial"/>
          <w:lang w:eastAsia="cs-CZ"/>
        </w:rPr>
        <w:t>žb</w:t>
      </w:r>
      <w:proofErr w:type="spellEnd"/>
      <w:r w:rsidRPr="002F7FE6">
        <w:rPr>
          <w:rFonts w:cs="Arial"/>
          <w:lang w:eastAsia="cs-CZ"/>
        </w:rPr>
        <w:t xml:space="preserve">. deska armovaného </w:t>
      </w:r>
      <w:proofErr w:type="spellStart"/>
      <w:r w:rsidRPr="002F7FE6">
        <w:rPr>
          <w:rFonts w:cs="Arial"/>
          <w:lang w:eastAsia="cs-CZ"/>
        </w:rPr>
        <w:t>podbetonu</w:t>
      </w:r>
      <w:proofErr w:type="spellEnd"/>
      <w:r w:rsidRPr="002F7FE6">
        <w:rPr>
          <w:rFonts w:cs="Arial"/>
          <w:lang w:eastAsia="cs-CZ"/>
        </w:rPr>
        <w:t xml:space="preserve"> uložená na základových pasech – viz grafická část dokumentace. Deska je navržena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 100 mm vyztužená sítěmi KARI 8/100.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Po </w:t>
      </w:r>
      <w:proofErr w:type="gramStart"/>
      <w:r w:rsidRPr="002F7FE6">
        <w:rPr>
          <w:rFonts w:cs="Arial"/>
          <w:lang w:eastAsia="cs-CZ"/>
        </w:rPr>
        <w:t xml:space="preserve">otevření </w:t>
      </w:r>
      <w:proofErr w:type="spellStart"/>
      <w:r w:rsidRPr="002F7FE6">
        <w:rPr>
          <w:rFonts w:cs="Arial"/>
          <w:lang w:eastAsia="cs-CZ"/>
        </w:rPr>
        <w:t>z.s</w:t>
      </w:r>
      <w:proofErr w:type="spellEnd"/>
      <w:r w:rsidRPr="002F7FE6">
        <w:rPr>
          <w:rFonts w:cs="Arial"/>
          <w:lang w:eastAsia="cs-CZ"/>
        </w:rPr>
        <w:t>.</w:t>
      </w:r>
      <w:proofErr w:type="gramEnd"/>
      <w:r w:rsidRPr="002F7FE6">
        <w:rPr>
          <w:rFonts w:cs="Arial"/>
          <w:lang w:eastAsia="cs-CZ"/>
        </w:rPr>
        <w:t xml:space="preserve"> je třeba důsledně zajistit ochranu </w:t>
      </w:r>
      <w:proofErr w:type="spellStart"/>
      <w:r w:rsidRPr="002F7FE6">
        <w:rPr>
          <w:rFonts w:cs="Arial"/>
          <w:lang w:eastAsia="cs-CZ"/>
        </w:rPr>
        <w:t>z.s</w:t>
      </w:r>
      <w:proofErr w:type="spellEnd"/>
      <w:r w:rsidRPr="002F7FE6">
        <w:rPr>
          <w:rFonts w:cs="Arial"/>
          <w:lang w:eastAsia="cs-CZ"/>
        </w:rPr>
        <w:t>. proti poškození. Jedná se zejména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o negativní vlivy klimatické (rozbřednutí, promrzání apod.) a mechanické poškození (zejména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 xml:space="preserve">nakypření). Po provedení výkopů se doporučuje provedení </w:t>
      </w:r>
      <w:proofErr w:type="gramStart"/>
      <w:r w:rsidRPr="002F7FE6">
        <w:rPr>
          <w:rFonts w:cs="Arial"/>
          <w:lang w:eastAsia="cs-CZ"/>
        </w:rPr>
        <w:t xml:space="preserve">přebírky </w:t>
      </w:r>
      <w:proofErr w:type="spellStart"/>
      <w:r w:rsidRPr="002F7FE6">
        <w:rPr>
          <w:rFonts w:cs="Arial"/>
          <w:lang w:eastAsia="cs-CZ"/>
        </w:rPr>
        <w:t>z.s</w:t>
      </w:r>
      <w:proofErr w:type="spellEnd"/>
      <w:r w:rsidRPr="002F7FE6">
        <w:rPr>
          <w:rFonts w:cs="Arial"/>
          <w:lang w:eastAsia="cs-CZ"/>
        </w:rPr>
        <w:t>.</w:t>
      </w:r>
      <w:proofErr w:type="gramEnd"/>
      <w:r w:rsidRPr="002F7FE6">
        <w:rPr>
          <w:rFonts w:cs="Arial"/>
          <w:lang w:eastAsia="cs-CZ"/>
        </w:rPr>
        <w:t xml:space="preserve"> geologem, který zároveň potvrdí,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>vhodnost použití výkopků do zpětných zásypů.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Vertikální nosné konstrukce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>Nosnou konstrukci stěny budou cca 300 mm nad úroveň upraveného terénu tvořit železobetonové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 xml:space="preserve">stěny tvořené </w:t>
      </w:r>
      <w:proofErr w:type="spellStart"/>
      <w:r w:rsidRPr="002F7FE6">
        <w:rPr>
          <w:rFonts w:cs="Arial"/>
          <w:lang w:eastAsia="cs-CZ"/>
        </w:rPr>
        <w:t>tvořené</w:t>
      </w:r>
      <w:proofErr w:type="spellEnd"/>
      <w:r w:rsidRPr="002F7FE6">
        <w:rPr>
          <w:rFonts w:cs="Arial"/>
          <w:lang w:eastAsia="cs-CZ"/>
        </w:rPr>
        <w:t xml:space="preserve"> prefabrikovanými betonovými tvarovkami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 xml:space="preserve">. 300 mm </w:t>
      </w:r>
      <w:r w:rsidRPr="002F7FE6">
        <w:rPr>
          <w:rFonts w:cs="Arial"/>
          <w:lang w:eastAsia="cs-CZ"/>
        </w:rPr>
        <w:lastRenderedPageBreak/>
        <w:t xml:space="preserve">(u severovýchodní fasády </w:t>
      </w:r>
      <w:proofErr w:type="spellStart"/>
      <w:r w:rsidRPr="002F7FE6">
        <w:rPr>
          <w:rFonts w:cs="Arial"/>
          <w:lang w:eastAsia="cs-CZ"/>
        </w:rPr>
        <w:t>tl</w:t>
      </w:r>
      <w:proofErr w:type="spellEnd"/>
      <w:r w:rsidRPr="002F7FE6">
        <w:rPr>
          <w:rFonts w:cs="Arial"/>
          <w:lang w:eastAsia="cs-CZ"/>
        </w:rPr>
        <w:t>.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>400 mm). Takto vystavěná stěna bude vyztužena výztuží 2x R10 do každé svislé a 1x R8 vodorovné</w:t>
      </w:r>
      <w:r w:rsidR="00162AA6" w:rsidRPr="002F7FE6">
        <w:rPr>
          <w:rFonts w:cs="Arial"/>
          <w:lang w:eastAsia="cs-CZ"/>
        </w:rPr>
        <w:t xml:space="preserve"> </w:t>
      </w:r>
      <w:r w:rsidRPr="002F7FE6">
        <w:rPr>
          <w:rFonts w:cs="Arial"/>
          <w:lang w:eastAsia="cs-CZ"/>
        </w:rPr>
        <w:t>spáry. Tato výztuž bude zasahovat min 200 mm do základového pasu. Beton bude použit C20/25 XC2.</w:t>
      </w:r>
    </w:p>
    <w:p w:rsidR="00162AA6" w:rsidRPr="002F7FE6" w:rsidRDefault="00162AA6" w:rsidP="00A8043A">
      <w:pPr>
        <w:autoSpaceDE w:val="0"/>
        <w:autoSpaceDN w:val="0"/>
        <w:adjustRightInd w:val="0"/>
        <w:rPr>
          <w:rFonts w:cs="Arial"/>
          <w:lang w:eastAsia="cs-CZ"/>
        </w:rPr>
      </w:pP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b/>
          <w:lang w:eastAsia="cs-CZ"/>
        </w:rPr>
      </w:pPr>
      <w:r w:rsidRPr="002F7FE6">
        <w:rPr>
          <w:rFonts w:cs="Arial"/>
          <w:b/>
          <w:lang w:eastAsia="cs-CZ"/>
        </w:rPr>
        <w:t>Horizontální nosné konstrukce</w:t>
      </w:r>
    </w:p>
    <w:p w:rsidR="00A8043A" w:rsidRPr="002F7FE6" w:rsidRDefault="00A8043A" w:rsidP="00A8043A">
      <w:pPr>
        <w:autoSpaceDE w:val="0"/>
        <w:autoSpaceDN w:val="0"/>
        <w:adjustRightInd w:val="0"/>
        <w:rPr>
          <w:rFonts w:cs="Arial"/>
          <w:lang w:eastAsia="cs-CZ"/>
        </w:rPr>
      </w:pPr>
      <w:r w:rsidRPr="002F7FE6">
        <w:rPr>
          <w:rFonts w:cs="Arial"/>
          <w:lang w:eastAsia="cs-CZ"/>
        </w:rPr>
        <w:t xml:space="preserve">Konstrukci střechy budou tvořit dřevěné krokve 100/200 mm v </w:t>
      </w:r>
      <w:proofErr w:type="gramStart"/>
      <w:r w:rsidRPr="002F7FE6">
        <w:rPr>
          <w:rFonts w:cs="Arial"/>
          <w:lang w:eastAsia="cs-CZ"/>
        </w:rPr>
        <w:t>osové</w:t>
      </w:r>
      <w:proofErr w:type="gramEnd"/>
      <w:r w:rsidRPr="002F7FE6">
        <w:rPr>
          <w:rFonts w:cs="Arial"/>
          <w:lang w:eastAsia="cs-CZ"/>
        </w:rPr>
        <w:t xml:space="preserve"> vzdálenost 1,15 m (šíře</w:t>
      </w:r>
    </w:p>
    <w:p w:rsidR="00A8043A" w:rsidRPr="002F7FE6" w:rsidRDefault="00A8043A" w:rsidP="00A8043A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cs="Arial"/>
          <w:lang w:eastAsia="cs-CZ"/>
        </w:rPr>
        <w:t>panelu). Na tuto konstrukci budou pokládané ve směru spádu střešní PUR panely.</w:t>
      </w:r>
    </w:p>
    <w:p w:rsidR="00A8043A" w:rsidRDefault="00A8043A" w:rsidP="0081451B">
      <w:pPr>
        <w:shd w:val="clear" w:color="auto" w:fill="FFFFFF"/>
        <w:rPr>
          <w:rFonts w:eastAsia="Times New Roman" w:cs="Arial"/>
          <w:color w:val="000000"/>
          <w:lang w:eastAsia="cs-CZ"/>
        </w:rPr>
      </w:pPr>
    </w:p>
    <w:p w:rsidR="002F7FE6" w:rsidRPr="002F7FE6" w:rsidRDefault="002F7FE6" w:rsidP="002F7FE6">
      <w:pPr>
        <w:shd w:val="clear" w:color="auto" w:fill="FFFFFF"/>
        <w:rPr>
          <w:rFonts w:eastAsia="Times New Roman" w:cs="Arial"/>
          <w:b/>
          <w:color w:val="000000"/>
          <w:lang w:eastAsia="cs-CZ"/>
        </w:rPr>
      </w:pPr>
      <w:r w:rsidRPr="002F7FE6">
        <w:rPr>
          <w:rFonts w:eastAsia="Times New Roman" w:cs="Arial"/>
          <w:b/>
          <w:color w:val="000000"/>
          <w:lang w:eastAsia="cs-CZ"/>
        </w:rPr>
        <w:t>Mrazírenské sklady - technologie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</w:p>
    <w:p w:rsidR="001429C2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Podlahy, opláštění a strop mrazírenských skladů</w:t>
      </w:r>
      <w:r w:rsidR="001429C2">
        <w:rPr>
          <w:rFonts w:eastAsia="Times New Roman" w:cs="Arial"/>
          <w:color w:val="000000"/>
          <w:lang w:eastAsia="cs-CZ"/>
        </w:rPr>
        <w:t xml:space="preserve"> a mrazírenská </w:t>
      </w:r>
      <w:proofErr w:type="gramStart"/>
      <w:r w:rsidR="001429C2">
        <w:rPr>
          <w:rFonts w:eastAsia="Times New Roman" w:cs="Arial"/>
          <w:color w:val="000000"/>
          <w:lang w:eastAsia="cs-CZ"/>
        </w:rPr>
        <w:t xml:space="preserve">technologie </w:t>
      </w:r>
      <w:r w:rsidRPr="002F7FE6">
        <w:rPr>
          <w:rFonts w:eastAsia="Times New Roman" w:cs="Arial"/>
          <w:color w:val="000000"/>
          <w:lang w:eastAsia="cs-CZ"/>
        </w:rPr>
        <w:t xml:space="preserve"> budou</w:t>
      </w:r>
      <w:proofErr w:type="gramEnd"/>
      <w:r w:rsidRPr="002F7FE6">
        <w:rPr>
          <w:rFonts w:eastAsia="Times New Roman" w:cs="Arial"/>
          <w:color w:val="000000"/>
          <w:lang w:eastAsia="cs-CZ"/>
        </w:rPr>
        <w:t xml:space="preserve"> řešeny v rámci stavebních prací při realizaci přístavby stávajícího výrobního objektu. </w:t>
      </w:r>
    </w:p>
    <w:p w:rsidR="001429C2" w:rsidRDefault="001429C2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proofErr w:type="spellStart"/>
      <w:r w:rsidRPr="002F7FE6">
        <w:rPr>
          <w:rFonts w:eastAsia="Times New Roman" w:cs="Arial"/>
          <w:color w:val="000000"/>
          <w:lang w:eastAsia="cs-CZ"/>
        </w:rPr>
        <w:t>Mrazírencká</w:t>
      </w:r>
      <w:proofErr w:type="spellEnd"/>
      <w:r w:rsidRPr="002F7FE6">
        <w:rPr>
          <w:rFonts w:eastAsia="Times New Roman" w:cs="Arial"/>
          <w:color w:val="000000"/>
          <w:lang w:eastAsia="cs-CZ"/>
        </w:rPr>
        <w:t xml:space="preserve"> technologie mrazírenských skladů bude řešena následujícím způsobem.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Šokový mrazák</w:t>
      </w:r>
    </w:p>
    <w:p w:rsidR="002F7FE6" w:rsidRPr="002F7FE6" w:rsidRDefault="001429C2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Venkovní</w:t>
      </w:r>
      <w:r>
        <w:rPr>
          <w:rFonts w:eastAsia="Times New Roman" w:cs="Arial"/>
          <w:color w:val="000000"/>
          <w:lang w:eastAsia="cs-CZ"/>
        </w:rPr>
        <w:t xml:space="preserve"> r</w:t>
      </w:r>
      <w:r w:rsidR="002F7FE6" w:rsidRPr="002F7FE6">
        <w:rPr>
          <w:rFonts w:eastAsia="Times New Roman" w:cs="Arial"/>
          <w:color w:val="000000"/>
          <w:lang w:eastAsia="cs-CZ"/>
        </w:rPr>
        <w:t xml:space="preserve">ozměry:  3 800 x 5 500 x </w:t>
      </w:r>
      <w:proofErr w:type="gramStart"/>
      <w:r w:rsidR="002F7FE6" w:rsidRPr="002F7FE6">
        <w:rPr>
          <w:rFonts w:eastAsia="Times New Roman" w:cs="Arial"/>
          <w:color w:val="000000"/>
          <w:lang w:eastAsia="cs-CZ"/>
        </w:rPr>
        <w:t>v.4 000</w:t>
      </w:r>
      <w:proofErr w:type="gramEnd"/>
      <w:r w:rsidR="002F7FE6" w:rsidRPr="002F7FE6">
        <w:rPr>
          <w:rFonts w:eastAsia="Times New Roman" w:cs="Arial"/>
          <w:color w:val="000000"/>
          <w:lang w:eastAsia="cs-CZ"/>
        </w:rPr>
        <w:t xml:space="preserve"> mm 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Teplota:  -30 °C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Technické řešení bude využívat chladící technologii s použitím kompresorů, chladírenskou automatiku a výparníky.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 xml:space="preserve">Mrazicí box </w:t>
      </w:r>
      <w:proofErr w:type="gramStart"/>
      <w:r w:rsidRPr="002F7FE6">
        <w:rPr>
          <w:rFonts w:eastAsia="Times New Roman" w:cs="Arial"/>
          <w:color w:val="000000"/>
          <w:lang w:eastAsia="cs-CZ"/>
        </w:rPr>
        <w:t>č.1</w:t>
      </w:r>
      <w:proofErr w:type="gramEnd"/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 xml:space="preserve">Venkovní rozměry:  3 800 x 3 100 x v. 4 000 mm 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Teplota:  -20 °C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 xml:space="preserve">Technické řešení bude využívat chladící technologii s použitím kompresorů, chladírenskou automatiku a výparníky. 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</w:p>
    <w:p w:rsidR="002F7FE6" w:rsidRPr="002F7FE6" w:rsidRDefault="001429C2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M</w:t>
      </w:r>
      <w:r w:rsidR="002F7FE6" w:rsidRPr="002F7FE6">
        <w:rPr>
          <w:rFonts w:eastAsia="Times New Roman" w:cs="Arial"/>
          <w:color w:val="000000"/>
          <w:lang w:eastAsia="cs-CZ"/>
        </w:rPr>
        <w:t xml:space="preserve">razicí box </w:t>
      </w:r>
      <w:proofErr w:type="gramStart"/>
      <w:r w:rsidR="002F7FE6" w:rsidRPr="002F7FE6">
        <w:rPr>
          <w:rFonts w:eastAsia="Times New Roman" w:cs="Arial"/>
          <w:color w:val="000000"/>
          <w:lang w:eastAsia="cs-CZ"/>
        </w:rPr>
        <w:t>č.2</w:t>
      </w:r>
      <w:proofErr w:type="gramEnd"/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 xml:space="preserve">Venkovní rozměry:  7 000 x 7 700 x v. 4 000 mm </w:t>
      </w:r>
    </w:p>
    <w:p w:rsidR="002F7FE6" w:rsidRPr="002F7FE6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Teplota:  -20 °C</w:t>
      </w:r>
    </w:p>
    <w:p w:rsidR="002F7FE6" w:rsidRPr="00A8043A" w:rsidRDefault="002F7FE6" w:rsidP="002F7FE6">
      <w:pPr>
        <w:shd w:val="clear" w:color="auto" w:fill="FFFFFF"/>
        <w:rPr>
          <w:rFonts w:eastAsia="Times New Roman" w:cs="Arial"/>
          <w:color w:val="000000"/>
          <w:lang w:eastAsia="cs-CZ"/>
        </w:rPr>
      </w:pPr>
      <w:r w:rsidRPr="002F7FE6">
        <w:rPr>
          <w:rFonts w:eastAsia="Times New Roman" w:cs="Arial"/>
          <w:color w:val="000000"/>
          <w:lang w:eastAsia="cs-CZ"/>
        </w:rPr>
        <w:t>Technické řešení bude využívat chladící technologii s použitím kompresorů, chladírenskou automatiku a výparníky.</w:t>
      </w:r>
    </w:p>
    <w:p w:rsidR="009B0A1A" w:rsidRPr="004B1743" w:rsidRDefault="009B0A1A" w:rsidP="009B0A1A">
      <w:pPr>
        <w:rPr>
          <w:rFonts w:cs="Arial"/>
          <w:color w:val="000000" w:themeColor="text1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5576B3">
        <w:trPr>
          <w:trHeight w:val="293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7. Hodnotící kritérium:      </w:t>
            </w:r>
            <w:r w:rsidRPr="004B1743">
              <w:rPr>
                <w:rFonts w:cs="Arial"/>
                <w:color w:val="000000" w:themeColor="text1"/>
                <w:lang w:eastAsia="cs-CZ"/>
              </w:rPr>
              <w:t xml:space="preserve">Ekonomická výhodnost nabídky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Tabulka hodnotících kritérií</w:t>
            </w:r>
          </w:p>
        </w:tc>
      </w:tr>
    </w:tbl>
    <w:tbl>
      <w:tblPr>
        <w:tblStyle w:val="Mkatabulky"/>
        <w:tblpPr w:leftFromText="141" w:rightFromText="141" w:vertAnchor="text" w:horzAnchor="margin" w:tblpXSpec="center" w:tblpY="141"/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268"/>
      </w:tblGrid>
      <w:tr w:rsidR="00A7795D" w:rsidRPr="004B1743" w:rsidTr="00B944EA">
        <w:trPr>
          <w:trHeight w:val="263"/>
        </w:trPr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5D" w:rsidRPr="004B1743" w:rsidRDefault="00A7795D" w:rsidP="00B944EA">
            <w:pPr>
              <w:rPr>
                <w:rFonts w:cs="Arial"/>
                <w:b/>
                <w:sz w:val="18"/>
                <w:szCs w:val="18"/>
              </w:rPr>
            </w:pPr>
            <w:r w:rsidRPr="004B1743">
              <w:rPr>
                <w:rFonts w:cs="Arial"/>
                <w:b/>
                <w:sz w:val="18"/>
                <w:szCs w:val="18"/>
              </w:rPr>
              <w:t>Hodnotící kritérium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5D" w:rsidRPr="004B1743" w:rsidRDefault="00A7795D" w:rsidP="00B944E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B1743">
              <w:rPr>
                <w:rFonts w:cs="Arial"/>
                <w:b/>
                <w:sz w:val="18"/>
                <w:szCs w:val="18"/>
              </w:rPr>
              <w:t>Nabízené řešení uchazečem</w:t>
            </w:r>
          </w:p>
        </w:tc>
      </w:tr>
      <w:tr w:rsidR="00A7795D" w:rsidRPr="004B1743" w:rsidTr="00B944EA">
        <w:trPr>
          <w:trHeight w:val="268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  <w:r w:rsidRPr="002159B5">
              <w:rPr>
                <w:rFonts w:eastAsia="Times New Roman" w:cs="Arial"/>
                <w:b/>
                <w:color w:val="000000"/>
                <w:lang w:eastAsia="cs-CZ"/>
              </w:rPr>
              <w:t>Českou rukou z českých surovin - stavební práce</w:t>
            </w:r>
          </w:p>
        </w:tc>
      </w:tr>
      <w:tr w:rsidR="00A7795D" w:rsidRPr="004B1743" w:rsidTr="00B944EA">
        <w:trPr>
          <w:trHeight w:val="5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5D" w:rsidRPr="004B1743" w:rsidRDefault="00A7795D" w:rsidP="00B944EA">
            <w:pPr>
              <w:rPr>
                <w:rFonts w:cs="Arial"/>
                <w:b/>
                <w:sz w:val="18"/>
                <w:szCs w:val="18"/>
              </w:rPr>
            </w:pPr>
            <w:r w:rsidRPr="004B1743">
              <w:rPr>
                <w:rFonts w:cs="Arial"/>
                <w:b/>
                <w:sz w:val="18"/>
                <w:szCs w:val="18"/>
              </w:rPr>
              <w:t>Výše nabídkové ceny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sz w:val="18"/>
                <w:szCs w:val="18"/>
              </w:rPr>
              <w:t>Celková cena v Kč/EUR bez DPH</w:t>
            </w:r>
          </w:p>
          <w:p w:rsidR="00A7795D" w:rsidRPr="004B1743" w:rsidRDefault="00282656" w:rsidP="00B944EA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>Váha 8</w:t>
            </w:r>
            <w:r w:rsidR="00A7795D"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5D" w:rsidRPr="004B1743" w:rsidRDefault="00A7795D" w:rsidP="00B944EA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7795D" w:rsidRPr="004B1743" w:rsidTr="00B944EA">
        <w:trPr>
          <w:trHeight w:val="361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eastAsia="Times New Roman" w:cs="Arial"/>
                <w:sz w:val="18"/>
                <w:szCs w:val="18"/>
                <w:lang w:eastAsia="cs-CZ"/>
              </w:rPr>
              <w:t>Počet bodů dílčího hodnotícího kritéria = 100 × hodnota minimální nabídky / hodnota posuzované nabídky</w:t>
            </w:r>
          </w:p>
        </w:tc>
      </w:tr>
      <w:tr w:rsidR="00A7795D" w:rsidRPr="004B1743" w:rsidTr="00B944EA">
        <w:trPr>
          <w:trHeight w:val="7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Servisní podmínky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5D" w:rsidRPr="004B1743" w:rsidRDefault="00A7795D" w:rsidP="00B944EA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>sazba bez DPH za hodinu servisu (</w:t>
            </w:r>
            <w:r w:rsidRPr="004B1743">
              <w:rPr>
                <w:rFonts w:cs="Arial"/>
                <w:sz w:val="18"/>
                <w:szCs w:val="18"/>
              </w:rPr>
              <w:t>interval, v rámci kterého jsou udělovány body</w:t>
            </w: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 xml:space="preserve"> - v rozmezí 300kč/hodinu - 900kč/hodinu)</w:t>
            </w:r>
          </w:p>
          <w:p w:rsidR="00A7795D" w:rsidRPr="004B1743" w:rsidRDefault="00A7795D" w:rsidP="00282656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Váha </w:t>
            </w:r>
            <w:r w:rsidR="00282656">
              <w:rPr>
                <w:rFonts w:cs="Arial"/>
                <w:b/>
                <w:bCs/>
                <w:sz w:val="18"/>
                <w:szCs w:val="18"/>
                <w:lang w:eastAsia="cs-CZ"/>
              </w:rPr>
              <w:t>1</w:t>
            </w: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</w:p>
        </w:tc>
      </w:tr>
      <w:tr w:rsidR="00A7795D" w:rsidRPr="004B1743" w:rsidTr="00B944E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eastAsia="Times New Roman" w:cs="Arial"/>
                <w:sz w:val="18"/>
                <w:szCs w:val="18"/>
                <w:lang w:eastAsia="cs-CZ"/>
              </w:rPr>
              <w:t>Počet bodů dílčího hodnotícího kritéria = 100 × hodnota minimální nabídky / hodnota posuzované nabídky</w:t>
            </w:r>
          </w:p>
        </w:tc>
      </w:tr>
      <w:tr w:rsidR="00A7795D" w:rsidRPr="004B1743" w:rsidTr="00B944EA">
        <w:trPr>
          <w:trHeight w:val="61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Záruka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5D" w:rsidRPr="004B1743" w:rsidRDefault="00A7795D" w:rsidP="00B944EA">
            <w:pPr>
              <w:rPr>
                <w:rFonts w:cs="Arial"/>
                <w:bCs/>
                <w:sz w:val="18"/>
                <w:szCs w:val="18"/>
                <w:lang w:eastAsia="cs-CZ"/>
              </w:rPr>
            </w:pP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>záruka - počet měsíců od převzetí (</w:t>
            </w:r>
            <w:r w:rsidRPr="004B1743">
              <w:rPr>
                <w:rFonts w:cs="Arial"/>
                <w:sz w:val="18"/>
                <w:szCs w:val="18"/>
              </w:rPr>
              <w:t>interval, v rámci kterého jsou udělovány body</w:t>
            </w:r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 xml:space="preserve"> v rozmezí </w:t>
            </w:r>
            <w:proofErr w:type="gramStart"/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>min.</w:t>
            </w:r>
            <w:r>
              <w:rPr>
                <w:rFonts w:cs="Arial"/>
                <w:bCs/>
                <w:sz w:val="18"/>
                <w:szCs w:val="18"/>
                <w:lang w:eastAsia="cs-CZ"/>
              </w:rPr>
              <w:t>24</w:t>
            </w:r>
            <w:proofErr w:type="gramEnd"/>
            <w:r w:rsidRPr="004B1743">
              <w:rPr>
                <w:rFonts w:cs="Arial"/>
                <w:bCs/>
                <w:sz w:val="18"/>
                <w:szCs w:val="18"/>
                <w:lang w:eastAsia="cs-CZ"/>
              </w:rPr>
              <w:t xml:space="preserve"> měsíců - max. 48 měsíců) </w:t>
            </w:r>
          </w:p>
          <w:p w:rsidR="00A7795D" w:rsidRPr="004B1743" w:rsidRDefault="00A7795D" w:rsidP="00282656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Váha </w:t>
            </w:r>
            <w:r w:rsidR="00282656">
              <w:rPr>
                <w:rFonts w:cs="Arial"/>
                <w:b/>
                <w:bCs/>
                <w:sz w:val="18"/>
                <w:szCs w:val="18"/>
                <w:lang w:eastAsia="cs-CZ"/>
              </w:rPr>
              <w:t>1</w:t>
            </w:r>
            <w:r w:rsidRPr="004B1743">
              <w:rPr>
                <w:rFonts w:cs="Arial"/>
                <w:b/>
                <w:bCs/>
                <w:sz w:val="18"/>
                <w:szCs w:val="18"/>
                <w:lang w:eastAsia="cs-CZ"/>
              </w:rPr>
              <w:t>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</w:p>
        </w:tc>
      </w:tr>
      <w:tr w:rsidR="00A7795D" w:rsidRPr="004B1743" w:rsidTr="00B944EA">
        <w:trPr>
          <w:trHeight w:val="21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5D" w:rsidRPr="004B1743" w:rsidRDefault="00A7795D" w:rsidP="00B944EA">
            <w:pPr>
              <w:rPr>
                <w:rFonts w:cs="Arial"/>
                <w:sz w:val="18"/>
                <w:szCs w:val="18"/>
              </w:rPr>
            </w:pPr>
            <w:r w:rsidRPr="004B1743">
              <w:rPr>
                <w:rFonts w:eastAsia="Times New Roman" w:cs="Arial"/>
                <w:sz w:val="18"/>
                <w:szCs w:val="18"/>
                <w:lang w:eastAsia="cs-CZ"/>
              </w:rPr>
              <w:t>Počet bodů dílčího hodnotícího kritéria = 100 × hodnota posuzované nabídky / hodnota maximální nabídky</w:t>
            </w:r>
          </w:p>
        </w:tc>
      </w:tr>
    </w:tbl>
    <w:p w:rsidR="005576B3" w:rsidRDefault="005576B3" w:rsidP="00753429">
      <w:pPr>
        <w:rPr>
          <w:rFonts w:cs="Arial"/>
          <w:color w:val="000000" w:themeColor="text1"/>
          <w:sz w:val="18"/>
          <w:szCs w:val="18"/>
        </w:rPr>
      </w:pPr>
    </w:p>
    <w:p w:rsidR="005576B3" w:rsidRPr="004B1743" w:rsidRDefault="005576B3" w:rsidP="00753429">
      <w:pPr>
        <w:rPr>
          <w:rFonts w:cs="Arial"/>
          <w:color w:val="000000" w:themeColor="text1"/>
        </w:rPr>
      </w:pPr>
    </w:p>
    <w:p w:rsidR="00753429" w:rsidRPr="004B1743" w:rsidRDefault="00753429" w:rsidP="00753429">
      <w:pPr>
        <w:rPr>
          <w:rFonts w:cs="Arial"/>
          <w:color w:val="000000" w:themeColor="text1"/>
        </w:rPr>
      </w:pPr>
      <w:r w:rsidRPr="004B1743">
        <w:rPr>
          <w:rFonts w:cs="Arial"/>
          <w:color w:val="000000" w:themeColor="text1"/>
        </w:rPr>
        <w:t>Žádné z hodnotících kritérií nesmí mít vliv na výši nabídnuté ceny díla.</w:t>
      </w:r>
    </w:p>
    <w:p w:rsidR="00753429" w:rsidRPr="004B1743" w:rsidRDefault="00753429" w:rsidP="00753429">
      <w:pPr>
        <w:rPr>
          <w:rFonts w:cs="Arial"/>
          <w:color w:val="000000" w:themeColor="text1"/>
        </w:rPr>
      </w:pPr>
    </w:p>
    <w:p w:rsidR="00753429" w:rsidRPr="004B1743" w:rsidRDefault="00753429" w:rsidP="00753429">
      <w:pPr>
        <w:rPr>
          <w:rFonts w:cs="Arial"/>
          <w:color w:val="000000" w:themeColor="text1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753429">
        <w:trPr>
          <w:trHeight w:val="435"/>
        </w:trPr>
        <w:tc>
          <w:tcPr>
            <w:tcW w:w="9464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7.1 Způsob hodnocení dílčích hodnotících kritérií: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lastRenderedPageBreak/>
              <w:t>Pro hodnocení jednotlivých dílčích hodnotících kritérií se použije bodovací stupnice v rozsahu 0 až 100 bodů.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</w:rPr>
              <w:t>Pro výpočet bodového ohodnocení, které vyjadřuje míru splnění hodnoceného dílčího hodnotícího kritéria ve vztahu k nejvýhodnější nabídce, se použije výše uvedených vzorců: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</w:rPr>
              <w:t>Pro výpočet celkového bodového ohodnocení, které vyjadřuje míru ekonomické výhodnosti nabídky ve vztahu k nejvýhodnější nabídce, se použije následující vzorec:</w:t>
            </w:r>
          </w:p>
          <w:p w:rsidR="00753429" w:rsidRPr="004B1743" w:rsidRDefault="00753429">
            <w:pPr>
              <w:pStyle w:val="Normlnweb"/>
              <w:shd w:val="clear" w:color="auto" w:fill="FFFFFF"/>
              <w:spacing w:before="240" w:beforeAutospacing="0" w:after="240" w:afterAutospacing="0" w:line="288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Výsledné bodové skóre nabídky = k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*v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4B1743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 … + </w:t>
            </w:r>
            <w:proofErr w:type="spellStart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n</w:t>
            </w:r>
            <w:proofErr w:type="spellEnd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proofErr w:type="spellStart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n</w:t>
            </w:r>
            <w:proofErr w:type="spellEnd"/>
          </w:p>
          <w:p w:rsidR="00753429" w:rsidRPr="004B1743" w:rsidRDefault="00753429">
            <w:pPr>
              <w:pStyle w:val="Normlnweb"/>
              <w:shd w:val="clear" w:color="auto" w:fill="FFFFFF"/>
              <w:spacing w:before="240" w:beforeAutospacing="0" w:after="240" w:afterAutospacing="0" w:line="288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kde „k“ je bodová hodnota (počet bodů) dosažené u příslušného kritéria, „v“ je váha příslušného kritéria a 1 … n je označení dílčích hodnotících </w:t>
            </w:r>
            <w:proofErr w:type="gramStart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kritériích</w:t>
            </w:r>
            <w:proofErr w:type="gramEnd"/>
          </w:p>
          <w:p w:rsidR="00753429" w:rsidRPr="004B1743" w:rsidRDefault="00753429">
            <w:pPr>
              <w:pStyle w:val="Normlnweb"/>
              <w:shd w:val="clear" w:color="auto" w:fill="FFFFFF"/>
              <w:spacing w:before="240" w:beforeAutospacing="0" w:after="240" w:afterAutospacing="0" w:line="288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Nabídka s nejvyšším bodovým ohodnocením bude vyzvána k jednání o návrhu Smlouvy.</w:t>
            </w:r>
          </w:p>
        </w:tc>
      </w:tr>
    </w:tbl>
    <w:p w:rsidR="00753429" w:rsidRPr="004B1743" w:rsidRDefault="00753429" w:rsidP="00753429">
      <w:pPr>
        <w:rPr>
          <w:rFonts w:cs="Arial"/>
          <w:color w:val="000000" w:themeColor="text1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96589E">
        <w:trPr>
          <w:trHeight w:val="1133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8. Způsob jednání s uchazeči: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Zadavatel si vyhrazuje právo, že bude s vítězným uchazečem jednat o konečném znění Smlouvy.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Po otevření obálek s nabídkami, po posouzení a hodnocení nabídek, oznámí zadavatel všem uchazečům, jejichž nabídky byly hodnoceny a kteří nebyli vyloučeni, výsledek hodnocení nabídek.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Po oznámení o výsledku hodnocení nabídek zadavatel vítězného uchazeče písemně vyzve k jednání o návrhu Smlouvy a uvede dobu</w:t>
            </w:r>
            <w:r w:rsidR="00110D9C" w:rsidRPr="004B1743">
              <w:rPr>
                <w:rFonts w:cs="Arial"/>
                <w:color w:val="000000" w:themeColor="text1"/>
                <w:lang w:eastAsia="cs-CZ"/>
              </w:rPr>
              <w:t xml:space="preserve"> a</w:t>
            </w:r>
            <w:r w:rsidRPr="004B1743">
              <w:rPr>
                <w:rFonts w:cs="Arial"/>
                <w:color w:val="000000" w:themeColor="text1"/>
                <w:lang w:eastAsia="cs-CZ"/>
              </w:rPr>
              <w:t xml:space="preserve"> místo jednání.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Zadavatel je oprávněn jednat s uchazeči o všech podmínkách plnění, zejména o podmínkách, které jsou předmětem hodnocení. Zadavatel není oprávněn v průběhu jednání měnit zadávací podmínky.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Zadavatel není oprávněn, v průběhu jednání, sdělovat uchazečům údaje týkající se nabídky jiného uchazeče, bez předchozího souhlasu takového uchazeče.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Z jednání o návrhu Smlouvy vyho</w:t>
            </w:r>
            <w:r w:rsidR="00110D9C" w:rsidRPr="004B1743">
              <w:rPr>
                <w:rFonts w:cs="Arial"/>
                <w:color w:val="000000" w:themeColor="text1"/>
                <w:lang w:eastAsia="cs-CZ"/>
              </w:rPr>
              <w:t>tovuje zadavatel protokol, který má</w:t>
            </w:r>
            <w:r w:rsidRPr="004B1743">
              <w:rPr>
                <w:rFonts w:cs="Arial"/>
                <w:color w:val="000000" w:themeColor="text1"/>
                <w:lang w:eastAsia="cs-CZ"/>
              </w:rPr>
              <w:t xml:space="preserve"> za následek změnu návrhu smlouvy (dále jen "protokol z jednání"). Protokol z jednání podepisuje zadavatel a uchazeč, který se jednání o nabídce účastnil.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Zadavatel nesmí při jednání umožnit podstatnou změnu práv a povinností vyplývajících </w:t>
            </w:r>
            <w:proofErr w:type="gramStart"/>
            <w:r w:rsidRPr="004B1743">
              <w:rPr>
                <w:rFonts w:cs="Arial"/>
                <w:color w:val="000000" w:themeColor="text1"/>
                <w:lang w:eastAsia="cs-CZ"/>
              </w:rPr>
              <w:t>ze</w:t>
            </w:r>
            <w:proofErr w:type="gramEnd"/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Zadávacích podmínek, které uvedl v tomto Oznámení </w:t>
            </w:r>
            <w:proofErr w:type="gramStart"/>
            <w:r w:rsidRPr="004B1743">
              <w:rPr>
                <w:rFonts w:cs="Arial"/>
                <w:color w:val="000000" w:themeColor="text1"/>
                <w:lang w:eastAsia="cs-CZ"/>
              </w:rPr>
              <w:t>výběrového  řízení</w:t>
            </w:r>
            <w:proofErr w:type="gramEnd"/>
            <w:r w:rsidRPr="004B1743">
              <w:rPr>
                <w:rFonts w:cs="Arial"/>
                <w:color w:val="000000" w:themeColor="text1"/>
                <w:lang w:eastAsia="cs-CZ"/>
              </w:rPr>
              <w:t xml:space="preserve">.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Za podstatnou se považuje taková změna, která by: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a) rozšířila předmět zakázky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b) za použití v tomto výběrovém řízení umožnila účast jiných dodavatelů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c) za použití v tomto výběrovém řízení mohla ovlivnit výběr nejvhodnější nabídky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d) měnila ekonomickou rovnováhu smlouvy ve prospěch uchazeče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V případě, že bude s vítězným uchazečem dojednáno konečné znění Smlouvy, které splňuje požadavky tohoto zadávacího řízení, bude s tímto uchazečem uzavřena smlouva. Žadatelé další v pořadí nebudou v tomto případě vyzvání k jednání. V případě, že bude dojednáno, že nabídka vítězného uchazeče nesplňuje podmínky tohoto výběrového řízení, nebude s tímto uchazečem uzavřena smlouva a na jednání o návrhu Smlouvy bud</w:t>
            </w:r>
            <w:r w:rsidR="00F135D6" w:rsidRPr="004B1743">
              <w:rPr>
                <w:rFonts w:cs="Arial"/>
                <w:color w:val="000000" w:themeColor="text1"/>
                <w:lang w:eastAsia="cs-CZ"/>
              </w:rPr>
              <w:t>e vyzván uchazeč</w:t>
            </w:r>
            <w:r w:rsidRPr="004B1743">
              <w:rPr>
                <w:rFonts w:cs="Arial"/>
                <w:color w:val="000000" w:themeColor="text1"/>
                <w:lang w:eastAsia="cs-CZ"/>
              </w:rPr>
              <w:t xml:space="preserve"> další v pořadí dle výsledku hodnocení nabídek.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</w:tc>
      </w:tr>
      <w:tr w:rsidR="00753429" w:rsidRPr="004B1743" w:rsidTr="0096589E">
        <w:trPr>
          <w:trHeight w:val="1395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 xml:space="preserve">9. Podmínky a požadavky na zpracování nabídky: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pStyle w:val="Default"/>
              <w:shd w:val="clear" w:color="auto" w:fill="FFFFFF"/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Všechny předložené nabídky musí splňovat požadavky tohoto Oznámení výběrového řízení  - zadávací podmínky. </w:t>
            </w:r>
          </w:p>
          <w:p w:rsidR="00753429" w:rsidRPr="004B1743" w:rsidRDefault="00753429">
            <w:pPr>
              <w:pStyle w:val="Default"/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shd w:val="clear" w:color="auto" w:fill="FFFFFF"/>
              <w:autoSpaceDE w:val="0"/>
              <w:spacing w:after="12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 xml:space="preserve">Nabídka se vyhotovuje písemně v českém jazyce. Nabídka nebude obsahovat přepisy a opravy, které by zadavatele mohly uvést v omyl. Nabídka bude opatřena datem, podpisem osoby oprávněné jednat za žadatele. Bude-li nabídku podepisovat zmocněná osoba, bude součástí nabídky originál či kopie zmocnění této osoby. </w:t>
            </w:r>
          </w:p>
          <w:p w:rsidR="00753429" w:rsidRPr="004B1743" w:rsidRDefault="00753429">
            <w:pPr>
              <w:shd w:val="clear" w:color="auto" w:fill="FFFFFF"/>
              <w:autoSpaceDE w:val="0"/>
              <w:spacing w:after="12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Nabídka musí být podána v řádně uzavřené obálce. Obálk</w:t>
            </w:r>
            <w:r w:rsidR="005E7ACA" w:rsidRPr="004B1743">
              <w:rPr>
                <w:rFonts w:cs="Arial"/>
                <w:color w:val="000000" w:themeColor="text1"/>
              </w:rPr>
              <w:t>a</w:t>
            </w:r>
            <w:r w:rsidRPr="004B1743">
              <w:rPr>
                <w:rFonts w:cs="Arial"/>
                <w:color w:val="000000" w:themeColor="text1"/>
              </w:rPr>
              <w:t xml:space="preserve"> bud</w:t>
            </w:r>
            <w:r w:rsidR="005E7ACA" w:rsidRPr="004B1743">
              <w:rPr>
                <w:rFonts w:cs="Arial"/>
                <w:color w:val="000000" w:themeColor="text1"/>
              </w:rPr>
              <w:t>e</w:t>
            </w:r>
            <w:r w:rsidRPr="004B1743">
              <w:rPr>
                <w:rFonts w:cs="Arial"/>
                <w:color w:val="000000" w:themeColor="text1"/>
              </w:rPr>
              <w:t xml:space="preserve"> označen</w:t>
            </w:r>
            <w:r w:rsidR="005E7ACA" w:rsidRPr="004B1743">
              <w:rPr>
                <w:rFonts w:cs="Arial"/>
                <w:color w:val="000000" w:themeColor="text1"/>
              </w:rPr>
              <w:t>a</w:t>
            </w:r>
            <w:r w:rsidRPr="004B1743">
              <w:rPr>
                <w:rFonts w:cs="Arial"/>
                <w:color w:val="000000" w:themeColor="text1"/>
              </w:rPr>
              <w:t xml:space="preserve"> nápisem </w:t>
            </w:r>
            <w:r w:rsidRPr="004B1743">
              <w:rPr>
                <w:rFonts w:cs="Arial"/>
                <w:b/>
                <w:color w:val="000000" w:themeColor="text1"/>
              </w:rPr>
              <w:t>„Výběrové řízení</w:t>
            </w:r>
            <w:r w:rsidRPr="004B1743">
              <w:rPr>
                <w:rFonts w:cs="Arial"/>
                <w:b/>
                <w:iCs/>
                <w:color w:val="000000" w:themeColor="text1"/>
              </w:rPr>
              <w:t xml:space="preserve"> -</w:t>
            </w:r>
            <w:r w:rsidRPr="004B1743">
              <w:rPr>
                <w:rFonts w:cs="Arial"/>
                <w:b/>
                <w:color w:val="000000" w:themeColor="text1"/>
              </w:rPr>
              <w:t xml:space="preserve">NEOTVÍRAT“ </w:t>
            </w:r>
            <w:r w:rsidRPr="004B1743">
              <w:rPr>
                <w:rFonts w:cs="Arial"/>
                <w:color w:val="000000" w:themeColor="text1"/>
              </w:rPr>
              <w:t>a</w:t>
            </w:r>
            <w:r w:rsidRPr="004B1743">
              <w:rPr>
                <w:rFonts w:cs="Arial"/>
                <w:b/>
                <w:color w:val="000000" w:themeColor="text1"/>
              </w:rPr>
              <w:t xml:space="preserve"> názvem projektu, </w:t>
            </w:r>
            <w:r w:rsidRPr="004B1743">
              <w:rPr>
                <w:rFonts w:cs="Arial"/>
                <w:color w:val="000000" w:themeColor="text1"/>
              </w:rPr>
              <w:t xml:space="preserve">ke kterému se nabídka vztahuje. </w:t>
            </w:r>
          </w:p>
          <w:p w:rsidR="00753429" w:rsidRPr="004B1743" w:rsidRDefault="00753429">
            <w:pPr>
              <w:shd w:val="clear" w:color="auto" w:fill="FFFFFF"/>
              <w:autoSpaceDE w:val="0"/>
              <w:spacing w:after="120"/>
              <w:jc w:val="both"/>
              <w:rPr>
                <w:rFonts w:cs="Arial"/>
                <w:b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V případě, že žadatel bude dokládat do nabídky doklady v jiném než českém jazyce, je povinen doložit</w:t>
            </w:r>
            <w:r w:rsidR="005E7ACA" w:rsidRPr="004B1743">
              <w:rPr>
                <w:rFonts w:cs="Arial"/>
                <w:color w:val="000000" w:themeColor="text1"/>
              </w:rPr>
              <w:t xml:space="preserve"> v nabídce</w:t>
            </w:r>
            <w:r w:rsidRPr="004B1743">
              <w:rPr>
                <w:rFonts w:cs="Arial"/>
                <w:color w:val="000000" w:themeColor="text1"/>
              </w:rPr>
              <w:t xml:space="preserve"> jejich překlad do českého jazyka.</w:t>
            </w:r>
          </w:p>
          <w:p w:rsidR="00753429" w:rsidRPr="004B1743" w:rsidRDefault="00753429">
            <w:pPr>
              <w:pStyle w:val="Default"/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pStyle w:val="Default"/>
              <w:shd w:val="clear" w:color="auto" w:fill="FFFFFF"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Podáním nabídky žadatel potvrzuje svůj bezpodmínečný souhlas s podmínkami této zakázky.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/>
                <w:bCs/>
                <w:color w:val="000000" w:themeColor="text1"/>
                <w:u w:val="single"/>
              </w:rPr>
            </w:pP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Cs/>
                <w:color w:val="000000" w:themeColor="text1"/>
              </w:rPr>
            </w:pPr>
            <w:r w:rsidRPr="004B1743">
              <w:rPr>
                <w:rFonts w:cs="Arial"/>
                <w:bCs/>
                <w:color w:val="000000" w:themeColor="text1"/>
              </w:rPr>
              <w:t>Nabídka bude podána v jednom vyhotovení:</w:t>
            </w:r>
          </w:p>
          <w:p w:rsidR="00753429" w:rsidRPr="004B1743" w:rsidRDefault="00753429" w:rsidP="005E7ACA">
            <w:pPr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jc w:val="both"/>
              <w:rPr>
                <w:rFonts w:cs="Arial"/>
                <w:bCs/>
                <w:color w:val="000000" w:themeColor="text1"/>
              </w:rPr>
            </w:pPr>
            <w:r w:rsidRPr="004B1743">
              <w:rPr>
                <w:rFonts w:cs="Arial"/>
                <w:bCs/>
                <w:color w:val="000000" w:themeColor="text1"/>
              </w:rPr>
              <w:t>1x v originále nebo úředně ověřené kopii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Cs/>
                <w:color w:val="000000" w:themeColor="text1"/>
              </w:rPr>
            </w:pPr>
            <w:r w:rsidRPr="004B1743">
              <w:rPr>
                <w:rFonts w:cs="Arial"/>
                <w:bCs/>
                <w:color w:val="000000" w:themeColor="text1"/>
              </w:rPr>
              <w:t xml:space="preserve"> 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Cs/>
                <w:color w:val="000000" w:themeColor="text1"/>
              </w:rPr>
            </w:pPr>
            <w:r w:rsidRPr="004B1743">
              <w:rPr>
                <w:rFonts w:cs="Arial"/>
                <w:bCs/>
                <w:color w:val="000000" w:themeColor="text1"/>
              </w:rPr>
              <w:t>Každý zájemce může podat pouze jednu nabídku. Dodavatel, který podal nabídku, nesmí být subdodavatelem jiného zájemce v tomtéž zadávacím řízení. Zájemci, kteří podávají nabídku společně, se považují za jednoho uchazeče.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Cs/>
                <w:color w:val="000000" w:themeColor="text1"/>
              </w:rPr>
            </w:pPr>
          </w:p>
          <w:p w:rsidR="00753429" w:rsidRPr="004B1743" w:rsidRDefault="00753429">
            <w:pPr>
              <w:pStyle w:val="Default"/>
              <w:shd w:val="clear" w:color="auto" w:fill="FFFFFF"/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Předložené nabídky musí splňovat požadavky tohoto Oznámení výběrového řízení  - zadávací podmínky a musí obsahovat přinejmenším: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Cs/>
                <w:color w:val="000000" w:themeColor="text1"/>
              </w:rPr>
            </w:pPr>
          </w:p>
          <w:p w:rsidR="00753429" w:rsidRPr="004B1743" w:rsidRDefault="00753429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identifikační údaje žadatele – Krycí list nabídky (viz. </w:t>
            </w:r>
            <w:proofErr w:type="gramStart"/>
            <w:r w:rsidRPr="004B1743">
              <w:rPr>
                <w:color w:val="000000" w:themeColor="text1"/>
                <w:sz w:val="22"/>
                <w:szCs w:val="22"/>
              </w:rPr>
              <w:t>příloha</w:t>
            </w:r>
            <w:proofErr w:type="gramEnd"/>
            <w:r w:rsidRPr="004B1743">
              <w:rPr>
                <w:color w:val="000000" w:themeColor="text1"/>
                <w:sz w:val="22"/>
                <w:szCs w:val="22"/>
              </w:rPr>
              <w:t>)</w:t>
            </w:r>
          </w:p>
          <w:p w:rsidR="00753429" w:rsidRPr="004B1743" w:rsidRDefault="00D55B9D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vyplněná tabulka Hodnotící kritéria</w:t>
            </w:r>
            <w:r w:rsidR="00753429" w:rsidRPr="004B1743">
              <w:rPr>
                <w:color w:val="000000" w:themeColor="text1"/>
                <w:sz w:val="22"/>
                <w:szCs w:val="22"/>
              </w:rPr>
              <w:t xml:space="preserve"> (viz. </w:t>
            </w:r>
            <w:proofErr w:type="gramStart"/>
            <w:r w:rsidR="00753429" w:rsidRPr="004B1743">
              <w:rPr>
                <w:color w:val="000000" w:themeColor="text1"/>
                <w:sz w:val="22"/>
                <w:szCs w:val="22"/>
              </w:rPr>
              <w:t>příloha</w:t>
            </w:r>
            <w:proofErr w:type="gramEnd"/>
            <w:r w:rsidR="00753429" w:rsidRPr="004B1743">
              <w:rPr>
                <w:color w:val="000000" w:themeColor="text1"/>
                <w:sz w:val="22"/>
                <w:szCs w:val="22"/>
              </w:rPr>
              <w:t>)</w:t>
            </w:r>
          </w:p>
          <w:p w:rsidR="00753429" w:rsidRPr="004B1743" w:rsidRDefault="00753429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technickou </w:t>
            </w:r>
            <w:proofErr w:type="gramStart"/>
            <w:r w:rsidRPr="004B1743">
              <w:rPr>
                <w:color w:val="000000" w:themeColor="text1"/>
                <w:sz w:val="22"/>
                <w:szCs w:val="22"/>
              </w:rPr>
              <w:t>nabídku</w:t>
            </w:r>
            <w:proofErr w:type="gramEnd"/>
            <w:r w:rsidRPr="004B1743">
              <w:rPr>
                <w:color w:val="000000" w:themeColor="text1"/>
                <w:sz w:val="22"/>
                <w:szCs w:val="22"/>
              </w:rPr>
              <w:t>, která sestává z popisu zařízení a služeb poskytovaných v rámci dodávky</w:t>
            </w:r>
          </w:p>
          <w:p w:rsidR="005E7ACA" w:rsidRPr="004B1743" w:rsidRDefault="005E7ACA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finanční nabídku, která zahrnuje cenu realizace zakázky stanovenou absolutní částkou v CZK bez DPH, DPH a cena vč. DPH nebo v </w:t>
            </w:r>
            <w:proofErr w:type="gramStart"/>
            <w:r w:rsidRPr="004B1743">
              <w:rPr>
                <w:color w:val="000000" w:themeColor="text1"/>
                <w:sz w:val="22"/>
                <w:szCs w:val="22"/>
              </w:rPr>
              <w:t>EUR</w:t>
            </w:r>
            <w:proofErr w:type="gramEnd"/>
            <w:r w:rsidRPr="004B1743">
              <w:rPr>
                <w:color w:val="000000" w:themeColor="text1"/>
                <w:sz w:val="22"/>
                <w:szCs w:val="22"/>
              </w:rPr>
              <w:t xml:space="preserve"> bez DPH v případě zahraničního dodavatele. Cena bude stanovena za jednotlivé položky a jako celek </w:t>
            </w:r>
          </w:p>
          <w:p w:rsidR="005E7ACA" w:rsidRPr="004B1743" w:rsidRDefault="005E7ACA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V případě ceny uvedené v Eurech bude hodnocena cena po přepočtu na české koruny dle kurzu ČNB k datu otevírání obálek</w:t>
            </w:r>
          </w:p>
          <w:p w:rsidR="00753429" w:rsidRPr="004B1743" w:rsidRDefault="00753429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doklady splňující kvalifikační předpoklady dle tohoto Oznámení výběrového řízení  - zadávací podmínky</w:t>
            </w:r>
          </w:p>
          <w:p w:rsidR="008D10BE" w:rsidRPr="004B1743" w:rsidRDefault="008D10BE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sz w:val="22"/>
                <w:szCs w:val="22"/>
              </w:rPr>
              <w:t xml:space="preserve">Čestné prohlášení účastníka výběrového/zadávacího řízení </w:t>
            </w:r>
            <w:r w:rsidRPr="004B1743">
              <w:rPr>
                <w:color w:val="000000" w:themeColor="text1"/>
                <w:sz w:val="22"/>
                <w:szCs w:val="22"/>
              </w:rPr>
              <w:t xml:space="preserve">(viz. </w:t>
            </w:r>
            <w:proofErr w:type="gramStart"/>
            <w:r w:rsidRPr="004B1743">
              <w:rPr>
                <w:color w:val="000000" w:themeColor="text1"/>
                <w:sz w:val="22"/>
                <w:szCs w:val="22"/>
              </w:rPr>
              <w:t>příloha</w:t>
            </w:r>
            <w:proofErr w:type="gramEnd"/>
            <w:r w:rsidRPr="004B1743">
              <w:rPr>
                <w:color w:val="000000" w:themeColor="text1"/>
                <w:sz w:val="22"/>
                <w:szCs w:val="22"/>
              </w:rPr>
              <w:t>)</w:t>
            </w:r>
          </w:p>
          <w:p w:rsidR="00753429" w:rsidRPr="004B1743" w:rsidRDefault="00753429" w:rsidP="005E7ACA">
            <w:pPr>
              <w:pStyle w:val="Default"/>
              <w:numPr>
                <w:ilvl w:val="0"/>
                <w:numId w:val="14"/>
              </w:numPr>
              <w:shd w:val="clear" w:color="auto" w:fill="FFFFFF"/>
              <w:suppressAutoHyphens/>
              <w:autoSpaceDN/>
              <w:adjustRightInd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Oprávněnou osobou podepsaný návrh Smlouvy na realizaci zakázky</w:t>
            </w:r>
          </w:p>
          <w:p w:rsidR="00753429" w:rsidRPr="004B1743" w:rsidRDefault="00753429">
            <w:pPr>
              <w:shd w:val="clear" w:color="auto" w:fill="FFFFFF"/>
              <w:autoSpaceDE w:val="0"/>
              <w:jc w:val="both"/>
              <w:rPr>
                <w:rFonts w:cs="Arial"/>
                <w:bCs/>
                <w:color w:val="000000" w:themeColor="text1"/>
              </w:rPr>
            </w:pPr>
          </w:p>
        </w:tc>
      </w:tr>
      <w:tr w:rsidR="00753429" w:rsidRPr="004B1743" w:rsidTr="0096589E">
        <w:trPr>
          <w:trHeight w:val="989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10. Požadavek na způsob zpracování nabídkové ceny: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  <w:t xml:space="preserve">jakým způsobem mají dodavatelé zpracovat nabídkovou cenu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753429" w:rsidP="00753429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>Cena bude zpracována v českých korunách (Kč)</w:t>
            </w:r>
            <w:r w:rsidR="00987BD2"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 xml:space="preserve"> případně v eurech (</w:t>
            </w:r>
            <w:proofErr w:type="gramStart"/>
            <w:r w:rsidR="00987BD2"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>EUR).</w:t>
            </w:r>
            <w:r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>.</w:t>
            </w:r>
            <w:proofErr w:type="gramEnd"/>
          </w:p>
          <w:p w:rsidR="00753429" w:rsidRPr="004B1743" w:rsidRDefault="00753429" w:rsidP="00753429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>Nabídková cena bude uvedena v členění: celková nabídnutá cena bez DPH, celková nabídková cena včetně DPH a samostatně vyčíslená DPH.</w:t>
            </w:r>
          </w:p>
          <w:p w:rsidR="00753429" w:rsidRPr="004B1743" w:rsidRDefault="00753429" w:rsidP="00753429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>Uvedené ceny musí zahrnovat veškeré náklady související s plněním předmětu zakázky.</w:t>
            </w:r>
          </w:p>
          <w:p w:rsidR="00753429" w:rsidRPr="004B1743" w:rsidRDefault="00753429" w:rsidP="00987BD2">
            <w:pPr>
              <w:pStyle w:val="Odstavecseseznamem"/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lang w:eastAsia="cs-CZ"/>
              </w:rPr>
            </w:pPr>
          </w:p>
        </w:tc>
      </w:tr>
      <w:tr w:rsidR="00753429" w:rsidRPr="004B1743" w:rsidTr="0096589E">
        <w:trPr>
          <w:trHeight w:val="1273"/>
        </w:trPr>
        <w:tc>
          <w:tcPr>
            <w:tcW w:w="9468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11. Doba a místo plnění </w:t>
            </w:r>
            <w:r w:rsidR="0046222B" w:rsidRPr="004B1743">
              <w:rPr>
                <w:rFonts w:cs="Arial"/>
                <w:b/>
                <w:iCs/>
                <w:color w:val="000000" w:themeColor="text1"/>
              </w:rPr>
              <w:t>zakázek</w:t>
            </w: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96589E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>Místo plnění zakáz</w:t>
            </w:r>
            <w:r w:rsidR="0096589E" w:rsidRPr="004B1743">
              <w:rPr>
                <w:rFonts w:cs="Arial"/>
                <w:iCs/>
                <w:color w:val="000000" w:themeColor="text1"/>
              </w:rPr>
              <w:t>e</w:t>
            </w:r>
            <w:r w:rsidRPr="004B1743">
              <w:rPr>
                <w:rFonts w:cs="Arial"/>
                <w:iCs/>
                <w:color w:val="000000" w:themeColor="text1"/>
              </w:rPr>
              <w:t>k:</w:t>
            </w:r>
          </w:p>
          <w:p w:rsidR="0096589E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color w:val="000000" w:themeColor="text1"/>
              </w:rPr>
            </w:pPr>
            <w:r w:rsidRPr="004B1743">
              <w:rPr>
                <w:rFonts w:cs="Arial"/>
                <w:iCs/>
                <w:color w:val="000000" w:themeColor="text1"/>
              </w:rPr>
              <w:t xml:space="preserve">     </w:t>
            </w:r>
          </w:p>
          <w:p w:rsidR="0096589E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786331">
              <w:rPr>
                <w:rFonts w:cs="Arial"/>
                <w:color w:val="000000" w:themeColor="text1"/>
                <w:lang w:eastAsia="cs-CZ"/>
              </w:rPr>
              <w:t xml:space="preserve">P Z P MERLIN s.r.o., </w:t>
            </w:r>
            <w:r w:rsidRPr="00786331">
              <w:rPr>
                <w:rFonts w:cs="Arial"/>
                <w:iCs/>
                <w:color w:val="000000" w:themeColor="text1"/>
              </w:rPr>
              <w:t xml:space="preserve">Poličská 1365, </w:t>
            </w:r>
            <w:r w:rsidRPr="00786331">
              <w:rPr>
                <w:rFonts w:cs="Arial"/>
                <w:color w:val="000000" w:themeColor="text1"/>
                <w:lang w:eastAsia="cs-CZ"/>
              </w:rPr>
              <w:t>Hlinsko v </w:t>
            </w:r>
            <w:proofErr w:type="gramStart"/>
            <w:r w:rsidRPr="00786331">
              <w:rPr>
                <w:rFonts w:cs="Arial"/>
                <w:color w:val="000000" w:themeColor="text1"/>
                <w:lang w:eastAsia="cs-CZ"/>
              </w:rPr>
              <w:t>Čechách  539 01</w:t>
            </w:r>
            <w:proofErr w:type="gramEnd"/>
            <w:r w:rsidR="00FE5F5F" w:rsidRPr="00786331">
              <w:rPr>
                <w:rFonts w:cs="Arial"/>
                <w:color w:val="000000" w:themeColor="text1"/>
                <w:lang w:eastAsia="cs-CZ"/>
              </w:rPr>
              <w:t xml:space="preserve"> </w:t>
            </w:r>
          </w:p>
          <w:p w:rsidR="00A7795D" w:rsidRPr="004B1743" w:rsidRDefault="00A7795D">
            <w:pPr>
              <w:autoSpaceDE w:val="0"/>
              <w:autoSpaceDN w:val="0"/>
              <w:adjustRightInd w:val="0"/>
              <w:jc w:val="both"/>
              <w:rPr>
                <w:rFonts w:cs="Arial"/>
                <w:iCs/>
                <w:color w:val="000000" w:themeColor="text1"/>
              </w:rPr>
            </w:pPr>
          </w:p>
          <w:p w:rsidR="004B0CEF" w:rsidRPr="004B1743" w:rsidRDefault="00753429" w:rsidP="007748C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Předpokládan</w:t>
            </w:r>
            <w:r w:rsidR="004B0CEF" w:rsidRPr="004B1743">
              <w:rPr>
                <w:rFonts w:cs="Arial"/>
                <w:color w:val="000000" w:themeColor="text1"/>
                <w:lang w:eastAsia="cs-CZ"/>
              </w:rPr>
              <w:t xml:space="preserve">á doba plnění </w:t>
            </w:r>
            <w:r w:rsidR="007748CB">
              <w:rPr>
                <w:rFonts w:cs="Arial"/>
                <w:iCs/>
                <w:color w:val="000000" w:themeColor="text1"/>
              </w:rPr>
              <w:t>zakáz</w:t>
            </w:r>
            <w:r w:rsidR="0046222B" w:rsidRPr="00261851">
              <w:rPr>
                <w:rFonts w:cs="Arial"/>
                <w:iCs/>
                <w:color w:val="000000" w:themeColor="text1"/>
              </w:rPr>
              <w:t>k</w:t>
            </w:r>
            <w:r w:rsidR="007748CB">
              <w:rPr>
                <w:rFonts w:cs="Arial"/>
                <w:iCs/>
                <w:color w:val="000000" w:themeColor="text1"/>
              </w:rPr>
              <w:t>y</w:t>
            </w:r>
            <w:r w:rsidR="004B0CEF" w:rsidRPr="007748CB">
              <w:rPr>
                <w:rFonts w:cs="Arial"/>
                <w:color w:val="000000" w:themeColor="text1"/>
                <w:lang w:eastAsia="cs-CZ"/>
              </w:rPr>
              <w:t xml:space="preserve">: </w:t>
            </w:r>
            <w:r w:rsidR="00F74116" w:rsidRPr="007748CB">
              <w:rPr>
                <w:rFonts w:cs="Arial"/>
                <w:color w:val="000000" w:themeColor="text1"/>
                <w:lang w:eastAsia="cs-CZ"/>
              </w:rPr>
              <w:t>jaro</w:t>
            </w:r>
            <w:r w:rsidR="00786331" w:rsidRPr="007748CB">
              <w:rPr>
                <w:rFonts w:cs="Arial"/>
                <w:color w:val="000000" w:themeColor="text1"/>
                <w:lang w:eastAsia="cs-CZ"/>
              </w:rPr>
              <w:t xml:space="preserve"> 202</w:t>
            </w:r>
            <w:r w:rsidR="007748CB" w:rsidRPr="007748CB">
              <w:rPr>
                <w:rFonts w:cs="Arial"/>
                <w:color w:val="000000" w:themeColor="text1"/>
                <w:lang w:eastAsia="cs-CZ"/>
              </w:rPr>
              <w:t>6</w:t>
            </w:r>
          </w:p>
        </w:tc>
      </w:tr>
    </w:tbl>
    <w:p w:rsidR="0096589E" w:rsidRPr="004B1743" w:rsidRDefault="0096589E" w:rsidP="00753429">
      <w:pPr>
        <w:rPr>
          <w:rFonts w:cs="Arial"/>
          <w:color w:val="000000" w:themeColor="text1"/>
        </w:rPr>
      </w:pPr>
    </w:p>
    <w:p w:rsidR="00753429" w:rsidRPr="004B1743" w:rsidRDefault="00753429" w:rsidP="00753429">
      <w:pPr>
        <w:rPr>
          <w:rFonts w:cs="Arial"/>
          <w:color w:val="000000" w:themeColor="text1"/>
        </w:rPr>
      </w:pPr>
      <w:r w:rsidRPr="004B1743">
        <w:rPr>
          <w:rFonts w:cs="Arial"/>
          <w:color w:val="000000" w:themeColor="text1"/>
        </w:rPr>
        <w:t xml:space="preserve">Z důvodu částečné podmíněnosti realizace zakázky přiznáním dotace nelze dobu plnění zakázky blíže specifikovat </w:t>
      </w:r>
      <w:proofErr w:type="gramStart"/>
      <w:r w:rsidRPr="004B1743">
        <w:rPr>
          <w:rFonts w:cs="Arial"/>
          <w:color w:val="000000" w:themeColor="text1"/>
        </w:rPr>
        <w:t>viz. kapitola</w:t>
      </w:r>
      <w:proofErr w:type="gramEnd"/>
      <w:r w:rsidRPr="004B1743">
        <w:rPr>
          <w:rFonts w:cs="Arial"/>
          <w:color w:val="000000" w:themeColor="text1"/>
        </w:rPr>
        <w:t xml:space="preserve"> 15. Obchodní podmínky. </w:t>
      </w:r>
    </w:p>
    <w:p w:rsidR="00753429" w:rsidRPr="004B1743" w:rsidRDefault="00753429" w:rsidP="00753429">
      <w:pPr>
        <w:rPr>
          <w:rFonts w:cs="Arial"/>
          <w:color w:val="000000" w:themeColor="text1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753429">
        <w:trPr>
          <w:trHeight w:val="717"/>
        </w:trPr>
        <w:tc>
          <w:tcPr>
            <w:tcW w:w="9464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12. Požadavky na varianty nabídek: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>Podání variantních nabídek zadavatel nepřipouští</w:t>
            </w:r>
          </w:p>
        </w:tc>
      </w:tr>
    </w:tbl>
    <w:p w:rsidR="00753429" w:rsidRPr="004B1743" w:rsidRDefault="00753429" w:rsidP="00753429">
      <w:pPr>
        <w:rPr>
          <w:rFonts w:cs="Arial"/>
          <w:color w:val="000000" w:themeColor="text1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753429">
        <w:trPr>
          <w:trHeight w:val="1550"/>
        </w:trPr>
        <w:tc>
          <w:tcPr>
            <w:tcW w:w="9464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>13. Poskytování dodatečných informací: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 xml:space="preserve">Zadavatel uskuteční prohlídku místa plnění pro všechny dodavatele, kteří mají zájem na podání nabídky. </w:t>
            </w:r>
            <w:r w:rsidRPr="003B3EAE">
              <w:rPr>
                <w:rFonts w:cs="Arial"/>
                <w:color w:val="000000" w:themeColor="text1"/>
              </w:rPr>
              <w:t xml:space="preserve">Prohlídka místa plnění se uskuteční </w:t>
            </w:r>
            <w:r w:rsidRPr="007748CB">
              <w:rPr>
                <w:rFonts w:cs="Arial"/>
                <w:color w:val="000000" w:themeColor="text1"/>
              </w:rPr>
              <w:t xml:space="preserve">dne </w:t>
            </w:r>
            <w:proofErr w:type="gramStart"/>
            <w:r w:rsidR="007748CB" w:rsidRPr="007748CB">
              <w:rPr>
                <w:rFonts w:cs="Arial"/>
                <w:color w:val="000000" w:themeColor="text1"/>
              </w:rPr>
              <w:t>15</w:t>
            </w:r>
            <w:r w:rsidR="003A3E10" w:rsidRPr="007748CB">
              <w:rPr>
                <w:rFonts w:cs="Arial"/>
                <w:color w:val="000000" w:themeColor="text1"/>
              </w:rPr>
              <w:t>.</w:t>
            </w:r>
            <w:r w:rsidR="00987BD2" w:rsidRPr="007748CB">
              <w:rPr>
                <w:rFonts w:cs="Arial"/>
                <w:color w:val="000000" w:themeColor="text1"/>
              </w:rPr>
              <w:t>1</w:t>
            </w:r>
            <w:r w:rsidR="007748CB" w:rsidRPr="007748CB">
              <w:rPr>
                <w:rFonts w:cs="Arial"/>
                <w:color w:val="000000" w:themeColor="text1"/>
              </w:rPr>
              <w:t>2</w:t>
            </w:r>
            <w:r w:rsidR="00533F5E" w:rsidRPr="007748CB">
              <w:rPr>
                <w:rFonts w:cs="Arial"/>
                <w:color w:val="000000" w:themeColor="text1"/>
              </w:rPr>
              <w:t>.202</w:t>
            </w:r>
            <w:r w:rsidR="007748CB" w:rsidRPr="007748CB">
              <w:rPr>
                <w:rFonts w:cs="Arial"/>
                <w:color w:val="000000" w:themeColor="text1"/>
              </w:rPr>
              <w:t>5</w:t>
            </w:r>
            <w:proofErr w:type="gramEnd"/>
            <w:r w:rsidRPr="007748CB">
              <w:rPr>
                <w:rFonts w:cs="Arial"/>
                <w:color w:val="000000" w:themeColor="text1"/>
              </w:rPr>
              <w:t xml:space="preserve"> v rozmezí od 8:00 –  14:00 hodin na budoucím místě realizace veřejné zakázky. Zájemci o prohlídku místa plnění se musí na přesném termínu prohlídky domluvit nejpozději do </w:t>
            </w:r>
            <w:proofErr w:type="gramStart"/>
            <w:r w:rsidR="007748CB" w:rsidRPr="007748CB">
              <w:rPr>
                <w:rFonts w:cs="Arial"/>
                <w:color w:val="000000" w:themeColor="text1"/>
              </w:rPr>
              <w:t>1</w:t>
            </w:r>
            <w:r w:rsidR="003A3E10" w:rsidRPr="007748CB">
              <w:rPr>
                <w:rFonts w:cs="Arial"/>
                <w:color w:val="000000" w:themeColor="text1"/>
              </w:rPr>
              <w:t>2.</w:t>
            </w:r>
            <w:r w:rsidR="00987BD2" w:rsidRPr="007748CB">
              <w:rPr>
                <w:rFonts w:cs="Arial"/>
                <w:color w:val="000000" w:themeColor="text1"/>
              </w:rPr>
              <w:t>1</w:t>
            </w:r>
            <w:r w:rsidR="007748CB" w:rsidRPr="007748CB">
              <w:rPr>
                <w:rFonts w:cs="Arial"/>
                <w:color w:val="000000" w:themeColor="text1"/>
              </w:rPr>
              <w:t>2</w:t>
            </w:r>
            <w:r w:rsidR="00533F5E" w:rsidRPr="007748CB">
              <w:rPr>
                <w:rFonts w:cs="Arial"/>
                <w:color w:val="000000" w:themeColor="text1"/>
              </w:rPr>
              <w:t>.202</w:t>
            </w:r>
            <w:r w:rsidR="003B3EAE" w:rsidRPr="007748CB">
              <w:rPr>
                <w:rFonts w:cs="Arial"/>
                <w:color w:val="000000" w:themeColor="text1"/>
              </w:rPr>
              <w:t>5</w:t>
            </w:r>
            <w:proofErr w:type="gramEnd"/>
            <w:r w:rsidRPr="007748CB">
              <w:rPr>
                <w:rFonts w:cs="Arial"/>
                <w:color w:val="000000" w:themeColor="text1"/>
              </w:rPr>
              <w:t xml:space="preserve"> do 15:00 na e-mailu: </w:t>
            </w:r>
            <w:hyperlink r:id="rId9" w:history="1">
              <w:r w:rsidRPr="007748CB">
                <w:rPr>
                  <w:rStyle w:val="Hypertextovodkaz"/>
                  <w:rFonts w:cs="Arial"/>
                  <w:color w:val="000000" w:themeColor="text1"/>
                  <w:shd w:val="clear" w:color="auto" w:fill="FFFFFF"/>
                </w:rPr>
                <w:t>david.sajfr@seznam.cz</w:t>
              </w:r>
            </w:hyperlink>
            <w:r w:rsidR="00D55B9D" w:rsidRPr="007748CB">
              <w:rPr>
                <w:rStyle w:val="Hypertextovodkaz"/>
                <w:rFonts w:cs="Arial"/>
                <w:color w:val="000000" w:themeColor="text1"/>
                <w:shd w:val="clear" w:color="auto" w:fill="FFFFFF"/>
              </w:rPr>
              <w:t xml:space="preserve"> </w:t>
            </w:r>
            <w:r w:rsidR="00D55B9D" w:rsidRPr="007748CB">
              <w:rPr>
                <w:rStyle w:val="Hypertextovodkaz"/>
                <w:rFonts w:cs="Arial"/>
                <w:color w:val="000000" w:themeColor="text1"/>
                <w:u w:val="none"/>
                <w:shd w:val="clear" w:color="auto" w:fill="FFFFFF"/>
              </w:rPr>
              <w:t>případně telefonicky</w:t>
            </w:r>
            <w:r w:rsidRPr="007748CB">
              <w:rPr>
                <w:rFonts w:cs="Arial"/>
                <w:color w:val="000000" w:themeColor="text1"/>
              </w:rPr>
              <w:t>.</w:t>
            </w:r>
            <w:r w:rsidRPr="004B1743">
              <w:rPr>
                <w:rFonts w:cs="Arial"/>
                <w:color w:val="000000" w:themeColor="text1"/>
              </w:rPr>
              <w:t xml:space="preserve">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Zájemci o prohlídku místa plnění se moho</w:t>
            </w:r>
            <w:r w:rsidR="00A7795D">
              <w:rPr>
                <w:rFonts w:cs="Arial"/>
                <w:color w:val="000000" w:themeColor="text1"/>
              </w:rPr>
              <w:t xml:space="preserve">u na termínu prohlídky domluvit </w:t>
            </w:r>
            <w:r w:rsidRPr="004B1743">
              <w:rPr>
                <w:rFonts w:cs="Arial"/>
                <w:color w:val="000000" w:themeColor="text1"/>
              </w:rPr>
              <w:t xml:space="preserve">i po termínu </w:t>
            </w:r>
            <w:r w:rsidR="003B3EAE">
              <w:rPr>
                <w:rFonts w:cs="Arial"/>
                <w:color w:val="000000" w:themeColor="text1"/>
              </w:rPr>
              <w:t xml:space="preserve">prohlídky místa plnění </w:t>
            </w:r>
            <w:r w:rsidRPr="004B1743">
              <w:rPr>
                <w:rFonts w:cs="Arial"/>
                <w:color w:val="000000" w:themeColor="text1"/>
              </w:rPr>
              <w:t xml:space="preserve">uvedeném v tomto </w:t>
            </w:r>
            <w:r w:rsidRPr="004B1743">
              <w:rPr>
                <w:rFonts w:cs="Arial"/>
                <w:bCs/>
                <w:color w:val="000000" w:themeColor="text1"/>
                <w:lang w:eastAsia="cs-CZ"/>
              </w:rPr>
              <w:t xml:space="preserve">OZNÁMENÍ VÝBĚROVÉHO ŘÍZENÍ – ZADÁVACÍ PODMÍNKY. </w:t>
            </w:r>
            <w:r w:rsidRPr="004B1743">
              <w:rPr>
                <w:rFonts w:cs="Arial"/>
                <w:color w:val="000000" w:themeColor="text1"/>
              </w:rPr>
              <w:t xml:space="preserve">S těmito zájemci o zakázku bude domluven individuální termín prohlídky místa plnění.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 xml:space="preserve">Prohlídka místa plnění slouží k seznámení dodavatelů se stávajícím místem budoucího plnění a s jeho technickými a provozními parametry. Při prohlídce místa plnění mohou zástupci dodavatelů vznášet dotazy, ale odpovědi na ně v ústní podobě mají pouze informativní charakter a není možné dovolávat se jejich závaznosti.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 xml:space="preserve">Uvedeným není dotčeno oprávnění dodavatele požadovat poskytnutí dodatečných informací k zadávacím podmínkám. Pokud tedy z prohlídky místa budoucího plnění vzniknou nejasnosti nebo dotazy vztahující se k obsahu tohoto Oznámení výběrového řízení  - zadávací podmínky, je dodavatel povinen vznést tento dotaz písemně.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Dodavatel je oprávněn po zadavateli požadovat písemně dodatečné informace k zadávacím podmínkám. Písemná žádost musí být </w:t>
            </w:r>
            <w:r w:rsidR="004B0CEF" w:rsidRPr="004B1743">
              <w:rPr>
                <w:rFonts w:cs="Arial"/>
                <w:color w:val="000000" w:themeColor="text1"/>
                <w:lang w:eastAsia="cs-CZ"/>
              </w:rPr>
              <w:t>zadavateli doručena nejpozději 4</w:t>
            </w:r>
            <w:r w:rsidRPr="004B1743">
              <w:rPr>
                <w:rFonts w:cs="Arial"/>
                <w:color w:val="000000" w:themeColor="text1"/>
                <w:lang w:eastAsia="cs-CZ"/>
              </w:rPr>
              <w:t xml:space="preserve"> pracovních dnů před uplynutím lhůty pro podání nabídek.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Zadavatel odešle dodatečné informace k zadávacím podmínkám, případně souvis</w:t>
            </w:r>
            <w:r w:rsidR="004B0CEF" w:rsidRPr="004B1743">
              <w:rPr>
                <w:rFonts w:cs="Arial"/>
                <w:color w:val="000000" w:themeColor="text1"/>
                <w:lang w:eastAsia="cs-CZ"/>
              </w:rPr>
              <w:t>ející dokumenty, nejpozději do 2</w:t>
            </w:r>
            <w:r w:rsidRPr="004B1743">
              <w:rPr>
                <w:rFonts w:cs="Arial"/>
                <w:color w:val="000000" w:themeColor="text1"/>
                <w:lang w:eastAsia="cs-CZ"/>
              </w:rPr>
              <w:t xml:space="preserve"> pracovních dnů po doručení žádosti podle předchozího odstavce.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u w:val="single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Dodatečné informace uveřejní zadavatel včetně přesného znění žádosti stejným způsobem, jakým uveřejnil oznámení této otevřené výzvy. </w:t>
            </w:r>
          </w:p>
        </w:tc>
      </w:tr>
    </w:tbl>
    <w:p w:rsidR="00753429" w:rsidRPr="004B1743" w:rsidRDefault="00753429" w:rsidP="00753429">
      <w:pPr>
        <w:rPr>
          <w:rFonts w:cs="Arial"/>
          <w:color w:val="000000" w:themeColor="text1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753429">
        <w:trPr>
          <w:trHeight w:val="1150"/>
        </w:trPr>
        <w:tc>
          <w:tcPr>
            <w:tcW w:w="9464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14. Požadavky na prokázání kvalifikace: </w:t>
            </w:r>
          </w:p>
          <w:p w:rsidR="00753429" w:rsidRPr="004B1743" w:rsidRDefault="00753429">
            <w:pPr>
              <w:pStyle w:val="Nadpis3"/>
              <w:shd w:val="clear" w:color="auto" w:fill="FFFFFF"/>
              <w:tabs>
                <w:tab w:val="left" w:pos="1260"/>
                <w:tab w:val="left" w:pos="1440"/>
              </w:tabs>
              <w:rPr>
                <w:rFonts w:ascii="Arial" w:hAnsi="Arial" w:cs="Arial"/>
                <w:color w:val="000000" w:themeColor="text1"/>
              </w:rPr>
            </w:pPr>
            <w:r w:rsidRPr="004B1743">
              <w:rPr>
                <w:rFonts w:ascii="Arial" w:hAnsi="Arial" w:cs="Arial"/>
                <w:color w:val="000000" w:themeColor="text1"/>
              </w:rPr>
              <w:t xml:space="preserve">Základní kvalifikační kritéria </w:t>
            </w:r>
          </w:p>
          <w:p w:rsidR="00753429" w:rsidRPr="004B1743" w:rsidRDefault="00753429">
            <w:pPr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pStyle w:val="Bezmezer"/>
              <w:rPr>
                <w:rFonts w:ascii="Arial" w:hAnsi="Arial" w:cs="Arial"/>
                <w:color w:val="000000" w:themeColor="text1"/>
              </w:rPr>
            </w:pPr>
            <w:r w:rsidRPr="004B1743">
              <w:rPr>
                <w:rFonts w:ascii="Arial" w:hAnsi="Arial" w:cs="Arial"/>
                <w:color w:val="000000" w:themeColor="text1"/>
              </w:rPr>
              <w:t>Žadatel je povinen prokázat splnění základních kvalifikačních předpokladů dodavatele dle § 74 a § 75 zákona č. 134/2016 Sb., o zadávání veřejných zakázek, ve znění pozdějších předpisů následovně.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Style w:val="PromnnHTML"/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(1)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Způsobilým</w:t>
            </w:r>
            <w:proofErr w:type="gramEnd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není dodavatel, </w:t>
            </w:r>
            <w:proofErr w:type="gramStart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který</w:t>
            </w:r>
            <w:proofErr w:type="gramEnd"/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byl v zemi svého sídla v posledních 5 letech před zahájením zadávacího řízení pravomocně odsouzen pro trestný čin uvedený v příloze č. 3 k tomuto zákonu nebo obdobný trestný čin 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podle právního řádu země sídla dodavatele; k zahlazeným odsouzením se nepřihlíží,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má v České republice nebo v zemi svého sídla v evidenci daní zachycen splatný daňový nedoplatek,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má v České republice nebo v zemi svého sídla splatný nedoplatek na pojistném nebo na penále na veřejné zdravotní pojištění,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má v České republice nebo v zemi svého sídla splatný nedoplatek na pojistném nebo na penále na sociální zabezpečení a příspěvku na státní politiku zaměstnanosti,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v likvidaci, proti </w:t>
            </w:r>
            <w:proofErr w:type="gramStart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němuž</w:t>
            </w:r>
            <w:proofErr w:type="gramEnd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bylo vydáno rozhodnutí o úpadku, vůči němuž byla nařízena nucená správa podle jiného právního předpisu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nebo v obdobné situaci podle právního řádu země sídla dodavatele.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(2)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Je-li dodavatelem právnická osoba, musí podmínku podle odstavce 1 písm. a) splňovat tato právnická osoba 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pStyle w:val="Nadpis3"/>
              <w:spacing w:before="0" w:line="330" w:lineRule="atLeast"/>
              <w:rPr>
                <w:rFonts w:ascii="Arial" w:hAnsi="Arial" w:cs="Arial"/>
                <w:color w:val="000000" w:themeColor="text1"/>
              </w:rPr>
            </w:pPr>
            <w:r w:rsidRPr="004B1743">
              <w:rPr>
                <w:rFonts w:ascii="Arial" w:hAnsi="Arial" w:cs="Arial"/>
                <w:color w:val="000000" w:themeColor="text1"/>
              </w:rPr>
              <w:t>Prokázání základní způsobilosti</w:t>
            </w:r>
          </w:p>
          <w:p w:rsidR="00753429" w:rsidRPr="004B1743" w:rsidRDefault="00753429">
            <w:pPr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Dodavatel prokazuje splnění podmínek základní způsobilosti ve vztahu k České republice a zadavateli předložením</w:t>
            </w:r>
            <w:r w:rsidR="008B2332"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kopie: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výpisu z evidence Rejstříku trestů ve vztahu k odst. 1 písm. a),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potvrzení příslušného finančního úřadu ve vztahu k odst. 1 písm. b),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písemného čestného prohlášení ve vztahu ke spotřební dani ve vztahu k odst. 1 písm. b),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písemného čestného prohlášení ve </w:t>
            </w:r>
            <w:proofErr w:type="gramStart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vztahu k  odst.</w:t>
            </w:r>
            <w:proofErr w:type="gramEnd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 písm. c),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potvrzení příslušné okresní správy sociálního zabezpečení ve vztahu odst. 1 písm. d),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výpisu z obchodního rejstříku, nebo předložením písemného čestného prohlášení v případě, že není v obchodním rejstříku zapsán, ve </w:t>
            </w:r>
            <w:proofErr w:type="gramStart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vztahu k  odst.</w:t>
            </w:r>
            <w:proofErr w:type="gramEnd"/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 písm. e).</w:t>
            </w:r>
          </w:p>
          <w:p w:rsidR="00A75E53" w:rsidRPr="004B1743" w:rsidRDefault="00A75E53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75E53" w:rsidRPr="004B1743" w:rsidRDefault="00A75E53" w:rsidP="00A75E53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Pokud je žadatel evidován v seznamu kvalifikovaných dodavatelů, může základní kvalifikační předpoklady prokázat potvrzením o evidenci v seznamu kvalifikovaných dodavatelů (prostá kopie)</w:t>
            </w:r>
          </w:p>
          <w:p w:rsidR="00A75E53" w:rsidRPr="004B1743" w:rsidRDefault="00A75E53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Doklady prokazující splnění základních kvalifikačn</w:t>
            </w:r>
            <w:r w:rsidR="00D55B9D" w:rsidRPr="004B1743">
              <w:rPr>
                <w:rFonts w:cs="Arial"/>
                <w:color w:val="000000" w:themeColor="text1"/>
              </w:rPr>
              <w:t xml:space="preserve">ích předpokladů nebudou </w:t>
            </w:r>
            <w:r w:rsidR="00D55B9D" w:rsidRPr="003B3EAE">
              <w:rPr>
                <w:rFonts w:cs="Arial"/>
                <w:color w:val="000000" w:themeColor="text1"/>
              </w:rPr>
              <w:t xml:space="preserve">starší </w:t>
            </w:r>
            <w:r w:rsidR="007748CB">
              <w:rPr>
                <w:rFonts w:cs="Arial"/>
                <w:color w:val="000000" w:themeColor="text1"/>
              </w:rPr>
              <w:t>90</w:t>
            </w:r>
            <w:r w:rsidRPr="003B3EAE">
              <w:rPr>
                <w:rFonts w:cs="Arial"/>
                <w:color w:val="000000" w:themeColor="text1"/>
              </w:rPr>
              <w:t xml:space="preserve"> dní od</w:t>
            </w:r>
            <w:r w:rsidRPr="004B1743">
              <w:rPr>
                <w:rFonts w:cs="Arial"/>
                <w:color w:val="000000" w:themeColor="text1"/>
              </w:rPr>
              <w:t xml:space="preserve"> data podání nabídky žadatelem 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4B1743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Z důvodu 30 denní lhůty pro vydání požadovaných potvrzení</w:t>
            </w:r>
            <w:r w:rsidR="00D55B9D" w:rsidRPr="004B1743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4B1743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Finančním úřadem a Okresní zprávou sociálního zabezpečení bude zadavatel u žadatele o zakázku, se kterým má být uzavřena Smlouva, a kteří nedoložili požadovaná potvrzení v Nabídce, požadovat tyto dokumenty před podpisem Smlouvy.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pStyle w:val="Nadpis3"/>
              <w:spacing w:before="0" w:line="330" w:lineRule="atLeast"/>
              <w:rPr>
                <w:rFonts w:ascii="Arial" w:hAnsi="Arial" w:cs="Arial"/>
                <w:color w:val="000000" w:themeColor="text1"/>
              </w:rPr>
            </w:pPr>
            <w:r w:rsidRPr="004B1743">
              <w:rPr>
                <w:rFonts w:ascii="Arial" w:hAnsi="Arial" w:cs="Arial"/>
                <w:color w:val="000000" w:themeColor="text1"/>
              </w:rPr>
              <w:t>Profesní způsobilost</w:t>
            </w:r>
          </w:p>
          <w:p w:rsidR="00753429" w:rsidRPr="004B1743" w:rsidRDefault="00753429">
            <w:pPr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(1)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Dodavatel prokazuje splnění profesní způsobilosti ve vztahu k České republice a zadavateli předložením výpisu z obchodního rejstříku nebo jiné obdobné evidence, pokud jiný právní předpis zápis do takové evidence vyžaduje.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(2)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Zadavatel může požadovat, aby dodavatel předložil doklad, že je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 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oprávněn podnikat v rozsahu odpovídajícímu předmětu veřejné zakázky, pokud jiné právní předpisy takové oprávnění vyžadují,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B1743">
              <w:rPr>
                <w:rStyle w:val="PromnnHTML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b)</w:t>
            </w:r>
            <w:r w:rsidRPr="004B1743">
              <w:rPr>
                <w:rStyle w:val="apple-converted-space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 xml:space="preserve"> je </w:t>
            </w:r>
            <w:r w:rsidRPr="004B1743">
              <w:rPr>
                <w:rFonts w:ascii="Arial" w:hAnsi="Arial" w:cs="Arial"/>
                <w:color w:val="000000" w:themeColor="text1"/>
                <w:sz w:val="22"/>
                <w:szCs w:val="22"/>
              </w:rPr>
              <w:t>odborně způsobilý nebo disponuje osobou, jejímž prostřednictvím odbornou způsobilost zabezpečuje, je-li pro plnění zakázky odborná způsobilost jinými právními předpisy vyžadována.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pStyle w:val="Nadpis3"/>
              <w:spacing w:before="0" w:line="330" w:lineRule="atLeast"/>
              <w:rPr>
                <w:rFonts w:ascii="Arial" w:hAnsi="Arial" w:cs="Arial"/>
                <w:color w:val="000000" w:themeColor="text1"/>
              </w:rPr>
            </w:pPr>
            <w:r w:rsidRPr="004B1743">
              <w:rPr>
                <w:rFonts w:ascii="Arial" w:hAnsi="Arial" w:cs="Arial"/>
                <w:color w:val="000000" w:themeColor="text1"/>
              </w:rPr>
              <w:t>Prokázání profesní způsobilosti</w:t>
            </w:r>
          </w:p>
          <w:p w:rsidR="00753429" w:rsidRPr="004B1743" w:rsidRDefault="00753429">
            <w:pPr>
              <w:pStyle w:val="g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53429" w:rsidRPr="004B1743" w:rsidRDefault="00753429">
            <w:pPr>
              <w:shd w:val="clear" w:color="auto" w:fill="FFFFFF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 xml:space="preserve">Žadatel je povinen prokázat splnění profesních kvalifikačních předpokladů dodavatele doložením kopie: </w:t>
            </w: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lastRenderedPageBreak/>
              <w:t>- výpisu z obchodního rejstříku nebo jiné adekvátní evidence, pokud je v ní zapsán (prostá kopie),</w:t>
            </w: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nebo</w:t>
            </w: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- dokladu o oprávnění k podnikání podle zvláštních právních předpisů v rozsahu odpovídajícím předmětu zadávané zakázky, zejména doklad prokazující příslušné živnostenské oprávnění či licenci (prostá kopie),</w:t>
            </w:r>
          </w:p>
          <w:p w:rsidR="00753429" w:rsidRPr="004B1743" w:rsidRDefault="00753429">
            <w:pPr>
              <w:pStyle w:val="Odstavecseseznamem"/>
              <w:shd w:val="clear" w:color="auto" w:fill="FFFFFF"/>
              <w:tabs>
                <w:tab w:val="left" w:pos="0"/>
              </w:tabs>
              <w:suppressAutoHyphens/>
              <w:spacing w:before="144"/>
              <w:ind w:left="0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nebo</w:t>
            </w: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- pokud je žadatel evidován v seznamu kvalifikovaných dodavatelů, může profesní kvalifikační předpoklady prokázat potvrzením o evidenci v seznamu kvalifikovaných dodavatelů (prostá kopie)</w:t>
            </w: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Předložené doklady musí být kopie originálů těchto dokladů. Profesní kvalifikační předpoklady nelze prokázat pomocí dokladů dostupných na internetu, které mají pouze informativní charakter.</w:t>
            </w: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 xml:space="preserve">Doklady prokazující splnění profesních kvalifikačních předpokladů nebudou </w:t>
            </w:r>
            <w:r w:rsidRPr="003B3EAE">
              <w:rPr>
                <w:rFonts w:cs="Arial"/>
                <w:color w:val="000000" w:themeColor="text1"/>
              </w:rPr>
              <w:t xml:space="preserve">starší </w:t>
            </w:r>
            <w:r w:rsidR="007748CB">
              <w:rPr>
                <w:rFonts w:cs="Arial"/>
                <w:color w:val="000000" w:themeColor="text1"/>
              </w:rPr>
              <w:t>90</w:t>
            </w:r>
            <w:r w:rsidRPr="003B3EAE">
              <w:rPr>
                <w:rFonts w:cs="Arial"/>
                <w:color w:val="000000" w:themeColor="text1"/>
              </w:rPr>
              <w:t xml:space="preserve"> dní od</w:t>
            </w:r>
            <w:r w:rsidRPr="004B1743">
              <w:rPr>
                <w:rFonts w:cs="Arial"/>
                <w:color w:val="000000" w:themeColor="text1"/>
              </w:rPr>
              <w:t xml:space="preserve"> data podání nabídky žadatelem.</w:t>
            </w:r>
          </w:p>
          <w:p w:rsidR="00753429" w:rsidRPr="004B1743" w:rsidRDefault="00753429">
            <w:pPr>
              <w:shd w:val="clear" w:color="auto" w:fill="FFFFFF"/>
              <w:spacing w:before="144"/>
              <w:jc w:val="both"/>
              <w:rPr>
                <w:rFonts w:cs="Arial"/>
                <w:color w:val="000000" w:themeColor="text1"/>
                <w:lang w:eastAsia="cs-CZ"/>
              </w:rPr>
            </w:pPr>
          </w:p>
        </w:tc>
      </w:tr>
      <w:tr w:rsidR="00753429" w:rsidRPr="004B1743" w:rsidTr="00753429">
        <w:trPr>
          <w:trHeight w:val="1266"/>
        </w:trPr>
        <w:tc>
          <w:tcPr>
            <w:tcW w:w="9464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 xml:space="preserve">15. Obchodní podmínky: </w:t>
            </w:r>
          </w:p>
          <w:p w:rsidR="00753429" w:rsidRPr="004B1743" w:rsidRDefault="00753429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Nezahrnutí požadovaných obchodních, platebních a ostatních podmínek do nabídky a návrhu smlouvy nebo zahrnutí formulace, která by měnila jejich význam, bude považováno za nesplnění obsahové úplnosti nabídky. To může být důvodem pro vyřazení nabídky z dalšího posouzení a hodnocení nabídky.</w:t>
            </w:r>
          </w:p>
          <w:p w:rsidR="00753429" w:rsidRPr="004B1743" w:rsidRDefault="00753429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Uchazeč musí být způsobilý uzavřít smlouvu, jejímž předmětem bude realizace předmětu plnění.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Uchazeč musí respektovat technickou specifikaci. 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Uchazeč o zakázku je povinen splnit veškeré podmínky, ke kterým se ve výběrovém řízení zavázal.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Zakázka se požaduje za splněnou, pokud byla řádně předána a převzata zadavatelem.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Uchazeč je povinen předat zadavateli veškeré doklady, které jsou nutné k převzetí a užívání plnění výběrového řízení.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Cenová nabídka musí obsahovat veškeré náklady dodavatele spojené s předmětem plnění, cena je pro daný rozsah zakázky konečná. 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Záruční a servisní kritéria nabízená žadatelem o zakázku nesmí mít vliv na konečnou cenu zakázky.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Zadavatel si vyhrazuje právo nevyužít nabídky žádného žadatele o zakázku, nevracet podané nabídky a výběrové řízení bez udání důvodů zrušit.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Uchazeč se smluvně zaváže umožnit kontrolu a poskytnout veškerou dokumentaci k této zakázce, včetně příslušných účetních dokladů, všem k tomu oprávněných orgánů státní správy nebo jiným k tomu pověřeným osobám, nebo orgánům a organizacím, které jsou oprávněné kontrolovat realizaci této zakázky u zadavatele a dodavatele. 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Uchazeč je zároveň povinen provádět archivaci dokumentace spojenou s tímto výběrovým řízením dle pravidel Programu rozvoje venkova, nejméně však po dobu 10 let od data vyhodnocení tohoto výběrového řízení.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Uchazeč, který podal nabídku v tomto zadávacím řízení, nesmí být zároveň subdodavatelem jiného uchazeče v tomto zadávacím řízení.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Splatnost faktur, daňových dokladů bude </w:t>
            </w:r>
            <w:r w:rsidRPr="003B3EAE">
              <w:rPr>
                <w:color w:val="000000" w:themeColor="text1"/>
                <w:sz w:val="22"/>
                <w:szCs w:val="22"/>
              </w:rPr>
              <w:t>stanovena minimálně na 30 dnů ode dne</w:t>
            </w:r>
            <w:r w:rsidRPr="004B1743">
              <w:rPr>
                <w:color w:val="000000" w:themeColor="text1"/>
                <w:sz w:val="22"/>
                <w:szCs w:val="22"/>
              </w:rPr>
              <w:t xml:space="preserve"> jeho </w:t>
            </w:r>
            <w:r w:rsidRPr="004B1743">
              <w:rPr>
                <w:color w:val="000000" w:themeColor="text1"/>
                <w:sz w:val="22"/>
                <w:szCs w:val="22"/>
              </w:rPr>
              <w:lastRenderedPageBreak/>
              <w:t xml:space="preserve">vystavení a doručení zadavateli. 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Platnost smlouvy je podmíněna získáním příslušné dotace – podpisem Dohody se Státním zemědělským intervenčním fondem (dále jen SZIF) - poskytovatelem dotace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Po podpisu výše zmíněné Dohody se SZIF bude zadavatelem vystavena objednávka na realizaci požadovaného plnění.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Po vzájemné písemné dohodě s dodavatelem, se kterým byla uzavřena smlouva, bude možné zahájit realizaci zakázky i před podpisem výše zmíněné Dohody po obdržení objednávky na realizaci zakázky žadatelem. Tato situace může nastat kdykoliv po podpisu Smlouvy s dodavatelem.</w:t>
            </w:r>
          </w:p>
          <w:p w:rsidR="00753429" w:rsidRPr="004B1743" w:rsidRDefault="00753429" w:rsidP="00753429">
            <w:pPr>
              <w:pStyle w:val="Default"/>
              <w:numPr>
                <w:ilvl w:val="0"/>
                <w:numId w:val="16"/>
              </w:numPr>
              <w:spacing w:after="120"/>
              <w:ind w:left="714" w:hanging="357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Žádný z výše uvedeným bodů nesmí mít vliv na žadatelem nabízenou cenu zakázky.</w:t>
            </w:r>
          </w:p>
          <w:p w:rsidR="00753429" w:rsidRPr="004B1743" w:rsidRDefault="00753429" w:rsidP="00753429">
            <w:pPr>
              <w:pStyle w:val="Odstavecseseznamem"/>
              <w:numPr>
                <w:ilvl w:val="0"/>
                <w:numId w:val="16"/>
              </w:numPr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Všechny v zadávací dokumentaci uvedené ceny jsou ceny bez DPH. Při hodnocení Hodnotících kritérií budou také použity ceny bez DPH. Proto u hodnotících kritérií uvádějte cenu bez DPH.</w:t>
            </w:r>
          </w:p>
          <w:p w:rsidR="00753429" w:rsidRPr="004B1743" w:rsidRDefault="00753429">
            <w:pPr>
              <w:pStyle w:val="Default"/>
              <w:shd w:val="clear" w:color="auto" w:fill="FFFFFF"/>
              <w:spacing w:before="12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B1743">
              <w:rPr>
                <w:b/>
                <w:color w:val="000000" w:themeColor="text1"/>
                <w:sz w:val="22"/>
                <w:szCs w:val="22"/>
              </w:rPr>
              <w:t>Záruční podmínky:</w:t>
            </w:r>
          </w:p>
          <w:p w:rsidR="00753429" w:rsidRPr="004B1743" w:rsidRDefault="00753429">
            <w:pPr>
              <w:pStyle w:val="Default"/>
              <w:shd w:val="clear" w:color="auto" w:fill="FFFFFF"/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 xml:space="preserve">Záruční doba bude stanovena po dobu </w:t>
            </w:r>
            <w:r w:rsidRPr="003B3EAE">
              <w:rPr>
                <w:color w:val="000000" w:themeColor="text1"/>
                <w:sz w:val="22"/>
                <w:szCs w:val="22"/>
              </w:rPr>
              <w:t xml:space="preserve">minimálně </w:t>
            </w:r>
            <w:r w:rsidR="00A7795D">
              <w:rPr>
                <w:color w:val="000000" w:themeColor="text1"/>
                <w:sz w:val="22"/>
                <w:szCs w:val="22"/>
              </w:rPr>
              <w:t>24</w:t>
            </w:r>
            <w:r w:rsidRPr="003B3EAE">
              <w:rPr>
                <w:color w:val="000000" w:themeColor="text1"/>
                <w:sz w:val="22"/>
                <w:szCs w:val="22"/>
              </w:rPr>
              <w:t xml:space="preserve"> měsíců od předání</w:t>
            </w:r>
            <w:r w:rsidRPr="004B1743">
              <w:rPr>
                <w:color w:val="000000" w:themeColor="text1"/>
                <w:sz w:val="22"/>
                <w:szCs w:val="22"/>
              </w:rPr>
              <w:t xml:space="preserve"> a převzetí zakázky.</w:t>
            </w:r>
          </w:p>
          <w:p w:rsidR="00753429" w:rsidRPr="004B1743" w:rsidRDefault="00753429">
            <w:pPr>
              <w:pStyle w:val="Default"/>
              <w:shd w:val="clear" w:color="auto" w:fill="FFFFFF"/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  <w:r w:rsidRPr="004B1743">
              <w:rPr>
                <w:color w:val="000000" w:themeColor="text1"/>
                <w:sz w:val="22"/>
                <w:szCs w:val="22"/>
              </w:rPr>
              <w:t>Nabídnutím delší záruky než minimální nesmí dojít k navýšení ceny zakázky. To znamená, že žádná délka záruční doby nesmí mít v tomto výběrovém řízení vliv na stanovení nabídkové ceny zakázky.</w:t>
            </w:r>
          </w:p>
          <w:p w:rsidR="00753429" w:rsidRPr="004B1743" w:rsidRDefault="00753429">
            <w:pPr>
              <w:pStyle w:val="Default"/>
              <w:shd w:val="clear" w:color="auto" w:fill="FFFFFF"/>
              <w:spacing w:before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53429" w:rsidRPr="004B1743" w:rsidTr="00753429">
        <w:trPr>
          <w:trHeight w:val="671"/>
        </w:trPr>
        <w:tc>
          <w:tcPr>
            <w:tcW w:w="9464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lastRenderedPageBreak/>
              <w:t xml:space="preserve">16. Požadavky na specifikaci případných subdodavatelů: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i/>
                <w:iCs/>
                <w:color w:val="000000" w:themeColor="text1"/>
                <w:lang w:eastAsia="cs-CZ"/>
              </w:rPr>
            </w:pP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iCs/>
                <w:color w:val="000000" w:themeColor="text1"/>
                <w:lang w:eastAsia="cs-CZ"/>
              </w:rPr>
            </w:pPr>
            <w:r w:rsidRPr="004B1743">
              <w:rPr>
                <w:rFonts w:cs="Arial"/>
                <w:bCs/>
                <w:iCs/>
                <w:color w:val="000000" w:themeColor="text1"/>
                <w:lang w:eastAsia="cs-CZ"/>
              </w:rPr>
              <w:t>Požadavky na uvedení případných subdodavatelů zadavatel nepožaduje</w:t>
            </w:r>
          </w:p>
        </w:tc>
      </w:tr>
    </w:tbl>
    <w:p w:rsidR="00753429" w:rsidRPr="004B1743" w:rsidRDefault="00753429" w:rsidP="00753429">
      <w:pPr>
        <w:rPr>
          <w:rFonts w:cs="Arial"/>
          <w:color w:val="000000" w:themeColor="text1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753429" w:rsidRPr="004B1743" w:rsidTr="00753429">
        <w:trPr>
          <w:trHeight w:val="835"/>
        </w:trPr>
        <w:tc>
          <w:tcPr>
            <w:tcW w:w="9464" w:type="dxa"/>
          </w:tcPr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 w:themeColor="text1"/>
                <w:lang w:eastAsia="cs-CZ"/>
              </w:rPr>
            </w:pPr>
            <w:r w:rsidRPr="004B1743">
              <w:rPr>
                <w:rFonts w:cs="Arial"/>
                <w:b/>
                <w:bCs/>
                <w:color w:val="000000" w:themeColor="text1"/>
                <w:lang w:eastAsia="cs-CZ"/>
              </w:rPr>
              <w:t xml:space="preserve">17. Přílohy zadávacích podmínek: </w:t>
            </w:r>
          </w:p>
          <w:p w:rsidR="00753429" w:rsidRPr="004B1743" w:rsidRDefault="00753429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 w:themeColor="text1"/>
              </w:rPr>
            </w:pPr>
          </w:p>
          <w:p w:rsidR="00753429" w:rsidRPr="004B1743" w:rsidRDefault="0075342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102"/>
              <w:jc w:val="both"/>
              <w:rPr>
                <w:rFonts w:cs="Arial"/>
                <w:color w:val="000000" w:themeColor="text1"/>
              </w:rPr>
            </w:pPr>
            <w:r w:rsidRPr="004B1743">
              <w:rPr>
                <w:rFonts w:cs="Arial"/>
                <w:color w:val="000000" w:themeColor="text1"/>
              </w:rPr>
              <w:t>Krycí list nabídky</w:t>
            </w:r>
          </w:p>
          <w:p w:rsidR="00753429" w:rsidRPr="004B1743" w:rsidRDefault="00D55B9D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102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>Tabulka Hodnotící kritéria</w:t>
            </w:r>
          </w:p>
          <w:p w:rsidR="00753429" w:rsidRPr="004B1743" w:rsidRDefault="0075342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102"/>
              <w:jc w:val="both"/>
              <w:rPr>
                <w:rFonts w:cs="Arial"/>
                <w:color w:val="000000" w:themeColor="text1"/>
                <w:lang w:eastAsia="cs-CZ"/>
              </w:rPr>
            </w:pPr>
            <w:r w:rsidRPr="004B1743">
              <w:rPr>
                <w:rFonts w:cs="Arial"/>
                <w:color w:val="000000" w:themeColor="text1"/>
                <w:lang w:eastAsia="cs-CZ"/>
              </w:rPr>
              <w:t xml:space="preserve">Čestné prohlášení </w:t>
            </w:r>
            <w:r w:rsidRPr="004B1743">
              <w:rPr>
                <w:rFonts w:cs="Arial"/>
              </w:rPr>
              <w:t>o splnění kvalifikace dle § 74 a § 75 zákona č. 134/2016 Sb.</w:t>
            </w:r>
          </w:p>
          <w:p w:rsidR="00753429" w:rsidRPr="004B1743" w:rsidRDefault="008D10BE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102"/>
              <w:jc w:val="both"/>
              <w:rPr>
                <w:rFonts w:cs="Arial"/>
              </w:rPr>
            </w:pPr>
            <w:r w:rsidRPr="004B1743">
              <w:rPr>
                <w:rFonts w:cs="Arial"/>
              </w:rPr>
              <w:t>Čestné prohlášení účastníka výběrového/zadávacího řízení</w:t>
            </w:r>
          </w:p>
          <w:p w:rsidR="00950CD6" w:rsidRDefault="00950CD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102"/>
              <w:jc w:val="both"/>
              <w:rPr>
                <w:rFonts w:cs="Arial"/>
                <w:color w:val="000000" w:themeColor="text1"/>
                <w:lang w:eastAsia="cs-CZ"/>
              </w:rPr>
            </w:pPr>
            <w:r>
              <w:rPr>
                <w:rFonts w:cs="Arial"/>
                <w:color w:val="000000" w:themeColor="text1"/>
                <w:lang w:eastAsia="cs-CZ"/>
              </w:rPr>
              <w:t>Projektová dokumentace</w:t>
            </w:r>
          </w:p>
          <w:p w:rsidR="008B2332" w:rsidRPr="004B1743" w:rsidRDefault="00950CD6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102"/>
              <w:jc w:val="both"/>
              <w:rPr>
                <w:rFonts w:cs="Arial"/>
                <w:color w:val="000000" w:themeColor="text1"/>
                <w:lang w:eastAsia="cs-CZ"/>
              </w:rPr>
            </w:pPr>
            <w:r>
              <w:rPr>
                <w:rFonts w:cs="Arial"/>
                <w:color w:val="000000" w:themeColor="text1"/>
                <w:lang w:eastAsia="cs-CZ"/>
              </w:rPr>
              <w:t xml:space="preserve">Slepý položkový rozpočet </w:t>
            </w:r>
          </w:p>
        </w:tc>
      </w:tr>
    </w:tbl>
    <w:p w:rsidR="00753429" w:rsidRPr="004B1743" w:rsidRDefault="00753429" w:rsidP="00753429">
      <w:pPr>
        <w:rPr>
          <w:rFonts w:cs="Arial"/>
          <w:color w:val="000000" w:themeColor="text1"/>
        </w:rPr>
      </w:pPr>
    </w:p>
    <w:p w:rsidR="00753429" w:rsidRPr="004B1743" w:rsidRDefault="00C7164C" w:rsidP="00753429">
      <w:pPr>
        <w:rPr>
          <w:rFonts w:cs="Arial"/>
          <w:color w:val="000000" w:themeColor="text1"/>
        </w:rPr>
      </w:pPr>
      <w:r w:rsidRPr="004B1743">
        <w:rPr>
          <w:rFonts w:cs="Arial"/>
          <w:color w:val="000000" w:themeColor="text1"/>
        </w:rPr>
        <w:t>V </w:t>
      </w:r>
      <w:r w:rsidRPr="00950CD6">
        <w:rPr>
          <w:rFonts w:cs="Arial"/>
          <w:color w:val="000000" w:themeColor="text1"/>
        </w:rPr>
        <w:t xml:space="preserve">Hlinsku dne </w:t>
      </w:r>
      <w:proofErr w:type="gramStart"/>
      <w:r w:rsidR="007748CB" w:rsidRPr="00950CD6">
        <w:rPr>
          <w:rFonts w:cs="Arial"/>
          <w:color w:val="000000" w:themeColor="text1"/>
        </w:rPr>
        <w:t>9.12.2025</w:t>
      </w:r>
      <w:proofErr w:type="gramEnd"/>
    </w:p>
    <w:p w:rsidR="00753429" w:rsidRPr="004B1743" w:rsidRDefault="00753429" w:rsidP="00753429">
      <w:pPr>
        <w:rPr>
          <w:rFonts w:cs="Arial"/>
          <w:color w:val="000000" w:themeColor="text1"/>
        </w:rPr>
      </w:pPr>
    </w:p>
    <w:p w:rsidR="00753429" w:rsidRPr="004B1743" w:rsidRDefault="00753429" w:rsidP="00753429">
      <w:pPr>
        <w:rPr>
          <w:rFonts w:cs="Arial"/>
          <w:color w:val="000000" w:themeColor="text1"/>
        </w:rPr>
      </w:pPr>
      <w:r w:rsidRPr="004B1743">
        <w:rPr>
          <w:rFonts w:cs="Arial"/>
          <w:color w:val="000000" w:themeColor="text1"/>
        </w:rPr>
        <w:t>Za zadavatele</w:t>
      </w:r>
    </w:p>
    <w:p w:rsidR="00753429" w:rsidRPr="004B1743" w:rsidRDefault="00753429" w:rsidP="00753429">
      <w:pPr>
        <w:rPr>
          <w:rFonts w:cs="Arial"/>
          <w:color w:val="000000" w:themeColor="text1"/>
        </w:rPr>
      </w:pPr>
    </w:p>
    <w:p w:rsidR="00753429" w:rsidRPr="004B1743" w:rsidRDefault="00753429" w:rsidP="00753429">
      <w:pPr>
        <w:rPr>
          <w:rFonts w:cs="Arial"/>
          <w:color w:val="000000" w:themeColor="text1"/>
        </w:rPr>
      </w:pPr>
      <w:r w:rsidRPr="004B1743">
        <w:rPr>
          <w:rFonts w:cs="Arial"/>
          <w:color w:val="000000" w:themeColor="text1"/>
        </w:rPr>
        <w:t xml:space="preserve">Pavel </w:t>
      </w:r>
      <w:proofErr w:type="spellStart"/>
      <w:r w:rsidRPr="004B1743">
        <w:rPr>
          <w:rFonts w:cs="Arial"/>
          <w:color w:val="000000" w:themeColor="text1"/>
        </w:rPr>
        <w:t>Jirmásek</w:t>
      </w:r>
      <w:proofErr w:type="spellEnd"/>
    </w:p>
    <w:p w:rsidR="00753429" w:rsidRPr="00FE5F5F" w:rsidRDefault="00753429" w:rsidP="00753429">
      <w:pPr>
        <w:rPr>
          <w:rFonts w:cs="Arial"/>
          <w:color w:val="000000" w:themeColor="text1"/>
        </w:rPr>
      </w:pPr>
      <w:r w:rsidRPr="004B1743">
        <w:rPr>
          <w:rFonts w:cs="Arial"/>
          <w:color w:val="000000" w:themeColor="text1"/>
        </w:rPr>
        <w:t>jednatel</w:t>
      </w:r>
    </w:p>
    <w:p w:rsidR="00E20D13" w:rsidRPr="00FE5F5F" w:rsidRDefault="00E20D13" w:rsidP="00753429">
      <w:pPr>
        <w:rPr>
          <w:rFonts w:cs="Arial"/>
        </w:rPr>
      </w:pPr>
    </w:p>
    <w:sectPr w:rsidR="00E20D13" w:rsidRPr="00FE5F5F" w:rsidSect="00031BCB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062" w:rsidRDefault="008C2062" w:rsidP="00577A9B">
      <w:r>
        <w:separator/>
      </w:r>
    </w:p>
  </w:endnote>
  <w:endnote w:type="continuationSeparator" w:id="0">
    <w:p w:rsidR="008C2062" w:rsidRDefault="008C2062" w:rsidP="0057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062" w:rsidRDefault="008C2062" w:rsidP="00577A9B">
      <w:r>
        <w:separator/>
      </w:r>
    </w:p>
  </w:footnote>
  <w:footnote w:type="continuationSeparator" w:id="0">
    <w:p w:rsidR="008C2062" w:rsidRDefault="008C2062" w:rsidP="00577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669" w:rsidRDefault="008456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0F79193A" wp14:editId="33C978B9">
          <wp:simplePos x="0" y="0"/>
          <wp:positionH relativeFrom="column">
            <wp:posOffset>-606425</wp:posOffset>
          </wp:positionH>
          <wp:positionV relativeFrom="paragraph">
            <wp:posOffset>-210820</wp:posOffset>
          </wp:positionV>
          <wp:extent cx="1879600" cy="379095"/>
          <wp:effectExtent l="0" t="0" r="0" b="0"/>
          <wp:wrapNone/>
          <wp:docPr id="5" name="Obrázek 5" descr="G:\Projekty\SMĚS\LOGA\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ojekty\SMĚS\LOGA\CZ_RO_C_C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3" t="14820" r="6836" b="15971"/>
                  <a:stretch/>
                </pic:blipFill>
                <pic:spPr bwMode="auto">
                  <a:xfrm>
                    <a:off x="0" y="0"/>
                    <a:ext cx="187960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750803A3" wp14:editId="4F807E46">
          <wp:simplePos x="0" y="0"/>
          <wp:positionH relativeFrom="column">
            <wp:posOffset>5186680</wp:posOffset>
          </wp:positionH>
          <wp:positionV relativeFrom="paragraph">
            <wp:posOffset>-287368</wp:posOffset>
          </wp:positionV>
          <wp:extent cx="1280160" cy="523240"/>
          <wp:effectExtent l="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2843"/>
        </w:tabs>
        <w:ind w:left="2843" w:hanging="432"/>
      </w:pPr>
    </w:lvl>
    <w:lvl w:ilvl="1">
      <w:start w:val="1"/>
      <w:numFmt w:val="decimal"/>
      <w:lvlText w:val="%1.%2"/>
      <w:lvlJc w:val="left"/>
      <w:pPr>
        <w:tabs>
          <w:tab w:val="num" w:pos="1853"/>
        </w:tabs>
        <w:ind w:left="1853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3">
    <w:nsid w:val="010E34F5"/>
    <w:multiLevelType w:val="hybridMultilevel"/>
    <w:tmpl w:val="0DAC04EA"/>
    <w:lvl w:ilvl="0" w:tplc="5D62D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5813"/>
    <w:multiLevelType w:val="hybridMultilevel"/>
    <w:tmpl w:val="89CA8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5406F"/>
    <w:multiLevelType w:val="hybridMultilevel"/>
    <w:tmpl w:val="5C6AC8D2"/>
    <w:lvl w:ilvl="0" w:tplc="E05CC6F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943C1"/>
    <w:multiLevelType w:val="hybridMultilevel"/>
    <w:tmpl w:val="985A3B8A"/>
    <w:lvl w:ilvl="0" w:tplc="A9826A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31968"/>
    <w:multiLevelType w:val="hybridMultilevel"/>
    <w:tmpl w:val="C7102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50099"/>
    <w:multiLevelType w:val="hybridMultilevel"/>
    <w:tmpl w:val="F86CFFF2"/>
    <w:lvl w:ilvl="0" w:tplc="69B0F07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857AC"/>
    <w:multiLevelType w:val="hybridMultilevel"/>
    <w:tmpl w:val="50C04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9507A"/>
    <w:multiLevelType w:val="hybridMultilevel"/>
    <w:tmpl w:val="9B4052F8"/>
    <w:lvl w:ilvl="0" w:tplc="1C02DED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3172E"/>
    <w:multiLevelType w:val="hybridMultilevel"/>
    <w:tmpl w:val="DFB6F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64797"/>
    <w:multiLevelType w:val="hybridMultilevel"/>
    <w:tmpl w:val="92DEBD9A"/>
    <w:lvl w:ilvl="0" w:tplc="6C6E2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F2E10"/>
    <w:multiLevelType w:val="hybridMultilevel"/>
    <w:tmpl w:val="7C1E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C736C"/>
    <w:multiLevelType w:val="hybridMultilevel"/>
    <w:tmpl w:val="0B866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DA6776"/>
    <w:multiLevelType w:val="hybridMultilevel"/>
    <w:tmpl w:val="EE328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989E0C"/>
    <w:multiLevelType w:val="hybridMultilevel"/>
    <w:tmpl w:val="3A9CBD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5"/>
  </w:num>
  <w:num w:numId="5">
    <w:abstractNumId w:val="7"/>
  </w:num>
  <w:num w:numId="6">
    <w:abstractNumId w:val="2"/>
  </w:num>
  <w:num w:numId="7">
    <w:abstractNumId w:val="11"/>
  </w:num>
  <w:num w:numId="8">
    <w:abstractNumId w:val="14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2"/>
  </w:num>
  <w:num w:numId="14">
    <w:abstractNumId w:val="2"/>
  </w:num>
  <w:num w:numId="15">
    <w:abstractNumId w:val="15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31"/>
    <w:rsid w:val="000006A9"/>
    <w:rsid w:val="00004272"/>
    <w:rsid w:val="00005A79"/>
    <w:rsid w:val="00006C33"/>
    <w:rsid w:val="00014206"/>
    <w:rsid w:val="000145B0"/>
    <w:rsid w:val="0002447F"/>
    <w:rsid w:val="000302A9"/>
    <w:rsid w:val="00031BCB"/>
    <w:rsid w:val="000375AD"/>
    <w:rsid w:val="000422B8"/>
    <w:rsid w:val="00054B2D"/>
    <w:rsid w:val="00062D8C"/>
    <w:rsid w:val="00071945"/>
    <w:rsid w:val="000727B7"/>
    <w:rsid w:val="00076C68"/>
    <w:rsid w:val="000817B2"/>
    <w:rsid w:val="00085087"/>
    <w:rsid w:val="00090E69"/>
    <w:rsid w:val="000A4FBE"/>
    <w:rsid w:val="000B11EE"/>
    <w:rsid w:val="000C3E27"/>
    <w:rsid w:val="000C6F02"/>
    <w:rsid w:val="000E078A"/>
    <w:rsid w:val="000E0F0A"/>
    <w:rsid w:val="001008BD"/>
    <w:rsid w:val="00103275"/>
    <w:rsid w:val="00103712"/>
    <w:rsid w:val="00107F1F"/>
    <w:rsid w:val="00110330"/>
    <w:rsid w:val="001103F2"/>
    <w:rsid w:val="00110D9C"/>
    <w:rsid w:val="001429C2"/>
    <w:rsid w:val="00146B44"/>
    <w:rsid w:val="001479C6"/>
    <w:rsid w:val="00151119"/>
    <w:rsid w:val="00157F04"/>
    <w:rsid w:val="00162634"/>
    <w:rsid w:val="00162AA6"/>
    <w:rsid w:val="00166807"/>
    <w:rsid w:val="00172ECA"/>
    <w:rsid w:val="0019329D"/>
    <w:rsid w:val="001A209A"/>
    <w:rsid w:val="001B5601"/>
    <w:rsid w:val="001B62F4"/>
    <w:rsid w:val="001F0684"/>
    <w:rsid w:val="001F5505"/>
    <w:rsid w:val="001F5620"/>
    <w:rsid w:val="001F6E44"/>
    <w:rsid w:val="00234366"/>
    <w:rsid w:val="0023473B"/>
    <w:rsid w:val="002366E9"/>
    <w:rsid w:val="00237B41"/>
    <w:rsid w:val="002423CE"/>
    <w:rsid w:val="0025044E"/>
    <w:rsid w:val="002541BD"/>
    <w:rsid w:val="00256B2F"/>
    <w:rsid w:val="00261851"/>
    <w:rsid w:val="00263D60"/>
    <w:rsid w:val="00275448"/>
    <w:rsid w:val="00280E30"/>
    <w:rsid w:val="002815F8"/>
    <w:rsid w:val="00282656"/>
    <w:rsid w:val="00283539"/>
    <w:rsid w:val="0028368D"/>
    <w:rsid w:val="002A0A48"/>
    <w:rsid w:val="002B13AB"/>
    <w:rsid w:val="002C01D2"/>
    <w:rsid w:val="002C61C7"/>
    <w:rsid w:val="002F0FF9"/>
    <w:rsid w:val="002F1CD9"/>
    <w:rsid w:val="002F292E"/>
    <w:rsid w:val="002F7FE6"/>
    <w:rsid w:val="00302403"/>
    <w:rsid w:val="00313255"/>
    <w:rsid w:val="00326888"/>
    <w:rsid w:val="00330CE7"/>
    <w:rsid w:val="003374C2"/>
    <w:rsid w:val="0034143B"/>
    <w:rsid w:val="00343CAF"/>
    <w:rsid w:val="00344DC3"/>
    <w:rsid w:val="00353D1D"/>
    <w:rsid w:val="00356BE8"/>
    <w:rsid w:val="00356F1D"/>
    <w:rsid w:val="00390725"/>
    <w:rsid w:val="00392C14"/>
    <w:rsid w:val="003A3E10"/>
    <w:rsid w:val="003A7B3C"/>
    <w:rsid w:val="003B3EAE"/>
    <w:rsid w:val="003B7979"/>
    <w:rsid w:val="003E366C"/>
    <w:rsid w:val="003E46A7"/>
    <w:rsid w:val="003E69C2"/>
    <w:rsid w:val="003F2379"/>
    <w:rsid w:val="00402633"/>
    <w:rsid w:val="0042523F"/>
    <w:rsid w:val="00426197"/>
    <w:rsid w:val="0043075E"/>
    <w:rsid w:val="00435323"/>
    <w:rsid w:val="0046222B"/>
    <w:rsid w:val="00464B2B"/>
    <w:rsid w:val="00465254"/>
    <w:rsid w:val="00483CDA"/>
    <w:rsid w:val="00484EBB"/>
    <w:rsid w:val="00491364"/>
    <w:rsid w:val="004977AA"/>
    <w:rsid w:val="004A4BBC"/>
    <w:rsid w:val="004A55C9"/>
    <w:rsid w:val="004A59AB"/>
    <w:rsid w:val="004B0CEF"/>
    <w:rsid w:val="004B1743"/>
    <w:rsid w:val="004B280B"/>
    <w:rsid w:val="004B3034"/>
    <w:rsid w:val="004B5F5B"/>
    <w:rsid w:val="004D69F5"/>
    <w:rsid w:val="004E6469"/>
    <w:rsid w:val="004F6E44"/>
    <w:rsid w:val="005078B7"/>
    <w:rsid w:val="00512AD3"/>
    <w:rsid w:val="00525CE4"/>
    <w:rsid w:val="00526373"/>
    <w:rsid w:val="00533F5E"/>
    <w:rsid w:val="00535A5B"/>
    <w:rsid w:val="005576B3"/>
    <w:rsid w:val="00565903"/>
    <w:rsid w:val="00575254"/>
    <w:rsid w:val="00576BD0"/>
    <w:rsid w:val="00577A9B"/>
    <w:rsid w:val="0058362D"/>
    <w:rsid w:val="005910C2"/>
    <w:rsid w:val="0059569E"/>
    <w:rsid w:val="005956A6"/>
    <w:rsid w:val="005C2CD0"/>
    <w:rsid w:val="005D0126"/>
    <w:rsid w:val="005D1C08"/>
    <w:rsid w:val="005D218C"/>
    <w:rsid w:val="005E2EE7"/>
    <w:rsid w:val="005E4EA6"/>
    <w:rsid w:val="005E4EDE"/>
    <w:rsid w:val="005E7ACA"/>
    <w:rsid w:val="005F5384"/>
    <w:rsid w:val="005F5E6B"/>
    <w:rsid w:val="00610EFF"/>
    <w:rsid w:val="006127AB"/>
    <w:rsid w:val="00614098"/>
    <w:rsid w:val="00617FBB"/>
    <w:rsid w:val="00632514"/>
    <w:rsid w:val="0065144C"/>
    <w:rsid w:val="0065237A"/>
    <w:rsid w:val="00653F0B"/>
    <w:rsid w:val="00656145"/>
    <w:rsid w:val="00667F84"/>
    <w:rsid w:val="006751F7"/>
    <w:rsid w:val="0068064F"/>
    <w:rsid w:val="00681DA8"/>
    <w:rsid w:val="006A4466"/>
    <w:rsid w:val="006A6558"/>
    <w:rsid w:val="006A7DC8"/>
    <w:rsid w:val="006B3AA2"/>
    <w:rsid w:val="006B5B59"/>
    <w:rsid w:val="006D3DD4"/>
    <w:rsid w:val="006E2BA1"/>
    <w:rsid w:val="006F4F04"/>
    <w:rsid w:val="00700457"/>
    <w:rsid w:val="00710EAE"/>
    <w:rsid w:val="007150B5"/>
    <w:rsid w:val="00733A1D"/>
    <w:rsid w:val="00753429"/>
    <w:rsid w:val="0076087B"/>
    <w:rsid w:val="007748CB"/>
    <w:rsid w:val="00777EF4"/>
    <w:rsid w:val="0078544D"/>
    <w:rsid w:val="00786331"/>
    <w:rsid w:val="007B5A3D"/>
    <w:rsid w:val="007C33BD"/>
    <w:rsid w:val="007C347A"/>
    <w:rsid w:val="007C60E9"/>
    <w:rsid w:val="007C68F5"/>
    <w:rsid w:val="007C7A18"/>
    <w:rsid w:val="007D037B"/>
    <w:rsid w:val="007D066F"/>
    <w:rsid w:val="007D6349"/>
    <w:rsid w:val="007E1F38"/>
    <w:rsid w:val="007E2A4E"/>
    <w:rsid w:val="007E4DDD"/>
    <w:rsid w:val="007F443D"/>
    <w:rsid w:val="00813181"/>
    <w:rsid w:val="0081451B"/>
    <w:rsid w:val="0081460E"/>
    <w:rsid w:val="008212F9"/>
    <w:rsid w:val="00827A4E"/>
    <w:rsid w:val="00827E38"/>
    <w:rsid w:val="00844A32"/>
    <w:rsid w:val="00845669"/>
    <w:rsid w:val="008550AC"/>
    <w:rsid w:val="008745B4"/>
    <w:rsid w:val="00877C53"/>
    <w:rsid w:val="0088315A"/>
    <w:rsid w:val="008927E5"/>
    <w:rsid w:val="008A58E5"/>
    <w:rsid w:val="008B07FD"/>
    <w:rsid w:val="008B2332"/>
    <w:rsid w:val="008B6645"/>
    <w:rsid w:val="008C2062"/>
    <w:rsid w:val="008D10BE"/>
    <w:rsid w:val="008D2441"/>
    <w:rsid w:val="009044CB"/>
    <w:rsid w:val="009072D7"/>
    <w:rsid w:val="00915CC1"/>
    <w:rsid w:val="009168C0"/>
    <w:rsid w:val="00923AB7"/>
    <w:rsid w:val="00923EB5"/>
    <w:rsid w:val="009304B2"/>
    <w:rsid w:val="0094561D"/>
    <w:rsid w:val="0094598A"/>
    <w:rsid w:val="00946D85"/>
    <w:rsid w:val="00950CD6"/>
    <w:rsid w:val="00957C25"/>
    <w:rsid w:val="0096589E"/>
    <w:rsid w:val="00965BE4"/>
    <w:rsid w:val="00970297"/>
    <w:rsid w:val="00970E7A"/>
    <w:rsid w:val="0097704D"/>
    <w:rsid w:val="00987BD2"/>
    <w:rsid w:val="009A0858"/>
    <w:rsid w:val="009A400E"/>
    <w:rsid w:val="009B0A1A"/>
    <w:rsid w:val="009B55FF"/>
    <w:rsid w:val="009C5310"/>
    <w:rsid w:val="009C5DED"/>
    <w:rsid w:val="009D3B2A"/>
    <w:rsid w:val="009D3CE1"/>
    <w:rsid w:val="009E7CDE"/>
    <w:rsid w:val="009F6D82"/>
    <w:rsid w:val="009F6DD5"/>
    <w:rsid w:val="00A264E1"/>
    <w:rsid w:val="00A27AE4"/>
    <w:rsid w:val="00A27B40"/>
    <w:rsid w:val="00A305D6"/>
    <w:rsid w:val="00A36EA3"/>
    <w:rsid w:val="00A414B2"/>
    <w:rsid w:val="00A4427A"/>
    <w:rsid w:val="00A450C3"/>
    <w:rsid w:val="00A4701A"/>
    <w:rsid w:val="00A64EEE"/>
    <w:rsid w:val="00A70318"/>
    <w:rsid w:val="00A75E53"/>
    <w:rsid w:val="00A7795D"/>
    <w:rsid w:val="00A8043A"/>
    <w:rsid w:val="00A83096"/>
    <w:rsid w:val="00A903B7"/>
    <w:rsid w:val="00A91F97"/>
    <w:rsid w:val="00A957AB"/>
    <w:rsid w:val="00AA1452"/>
    <w:rsid w:val="00AA7BA4"/>
    <w:rsid w:val="00AB0017"/>
    <w:rsid w:val="00AB5E04"/>
    <w:rsid w:val="00AC0228"/>
    <w:rsid w:val="00AC0ABB"/>
    <w:rsid w:val="00AD512E"/>
    <w:rsid w:val="00AE19F8"/>
    <w:rsid w:val="00AF3BE5"/>
    <w:rsid w:val="00AF5EA5"/>
    <w:rsid w:val="00B032BC"/>
    <w:rsid w:val="00B20CF8"/>
    <w:rsid w:val="00B2118A"/>
    <w:rsid w:val="00B27E33"/>
    <w:rsid w:val="00B36BBB"/>
    <w:rsid w:val="00B408E5"/>
    <w:rsid w:val="00B47E67"/>
    <w:rsid w:val="00B50999"/>
    <w:rsid w:val="00B5462A"/>
    <w:rsid w:val="00B57D6F"/>
    <w:rsid w:val="00B710E9"/>
    <w:rsid w:val="00B74395"/>
    <w:rsid w:val="00B76F8A"/>
    <w:rsid w:val="00B77D81"/>
    <w:rsid w:val="00B84308"/>
    <w:rsid w:val="00B952A5"/>
    <w:rsid w:val="00B96DFA"/>
    <w:rsid w:val="00BA199C"/>
    <w:rsid w:val="00BA5DBA"/>
    <w:rsid w:val="00BB0B13"/>
    <w:rsid w:val="00BB729D"/>
    <w:rsid w:val="00BD60EA"/>
    <w:rsid w:val="00BE47CB"/>
    <w:rsid w:val="00BF352A"/>
    <w:rsid w:val="00C05031"/>
    <w:rsid w:val="00C11914"/>
    <w:rsid w:val="00C12C9A"/>
    <w:rsid w:val="00C248C4"/>
    <w:rsid w:val="00C34795"/>
    <w:rsid w:val="00C34F2E"/>
    <w:rsid w:val="00C40818"/>
    <w:rsid w:val="00C7164C"/>
    <w:rsid w:val="00C71971"/>
    <w:rsid w:val="00C73A48"/>
    <w:rsid w:val="00C76A31"/>
    <w:rsid w:val="00C76C66"/>
    <w:rsid w:val="00C818ED"/>
    <w:rsid w:val="00C9740D"/>
    <w:rsid w:val="00CA6A85"/>
    <w:rsid w:val="00CB03EA"/>
    <w:rsid w:val="00CD7B6C"/>
    <w:rsid w:val="00CE05DC"/>
    <w:rsid w:val="00CF238A"/>
    <w:rsid w:val="00CF5025"/>
    <w:rsid w:val="00D02E7C"/>
    <w:rsid w:val="00D04351"/>
    <w:rsid w:val="00D05A75"/>
    <w:rsid w:val="00D21FA1"/>
    <w:rsid w:val="00D26D82"/>
    <w:rsid w:val="00D4134F"/>
    <w:rsid w:val="00D41455"/>
    <w:rsid w:val="00D462E6"/>
    <w:rsid w:val="00D517A0"/>
    <w:rsid w:val="00D52121"/>
    <w:rsid w:val="00D558AC"/>
    <w:rsid w:val="00D55B9D"/>
    <w:rsid w:val="00D60286"/>
    <w:rsid w:val="00D63DA3"/>
    <w:rsid w:val="00D64826"/>
    <w:rsid w:val="00D67B17"/>
    <w:rsid w:val="00D74824"/>
    <w:rsid w:val="00D925D7"/>
    <w:rsid w:val="00D93CB0"/>
    <w:rsid w:val="00DB799A"/>
    <w:rsid w:val="00DC1DB3"/>
    <w:rsid w:val="00DD0083"/>
    <w:rsid w:val="00DE2F9F"/>
    <w:rsid w:val="00DE5B85"/>
    <w:rsid w:val="00DE7AA1"/>
    <w:rsid w:val="00DF7371"/>
    <w:rsid w:val="00DF7D3C"/>
    <w:rsid w:val="00E0095F"/>
    <w:rsid w:val="00E03B83"/>
    <w:rsid w:val="00E10D04"/>
    <w:rsid w:val="00E1580C"/>
    <w:rsid w:val="00E16386"/>
    <w:rsid w:val="00E20D13"/>
    <w:rsid w:val="00E232AF"/>
    <w:rsid w:val="00E27022"/>
    <w:rsid w:val="00E324E9"/>
    <w:rsid w:val="00E339EC"/>
    <w:rsid w:val="00E5436E"/>
    <w:rsid w:val="00E5657D"/>
    <w:rsid w:val="00E637A8"/>
    <w:rsid w:val="00E663D3"/>
    <w:rsid w:val="00E85ABD"/>
    <w:rsid w:val="00E917BB"/>
    <w:rsid w:val="00E920B0"/>
    <w:rsid w:val="00E95D35"/>
    <w:rsid w:val="00EA7FE6"/>
    <w:rsid w:val="00EC132C"/>
    <w:rsid w:val="00ED0E3D"/>
    <w:rsid w:val="00ED4597"/>
    <w:rsid w:val="00ED5473"/>
    <w:rsid w:val="00EE0D72"/>
    <w:rsid w:val="00EE47F6"/>
    <w:rsid w:val="00EF3A49"/>
    <w:rsid w:val="00EF5280"/>
    <w:rsid w:val="00EF7860"/>
    <w:rsid w:val="00F000E5"/>
    <w:rsid w:val="00F0126D"/>
    <w:rsid w:val="00F01A3B"/>
    <w:rsid w:val="00F028DC"/>
    <w:rsid w:val="00F06AE0"/>
    <w:rsid w:val="00F12261"/>
    <w:rsid w:val="00F135D6"/>
    <w:rsid w:val="00F151E7"/>
    <w:rsid w:val="00F20D01"/>
    <w:rsid w:val="00F32D18"/>
    <w:rsid w:val="00F5388F"/>
    <w:rsid w:val="00F558E8"/>
    <w:rsid w:val="00F62CF4"/>
    <w:rsid w:val="00F62D0D"/>
    <w:rsid w:val="00F631DC"/>
    <w:rsid w:val="00F673EF"/>
    <w:rsid w:val="00F74116"/>
    <w:rsid w:val="00F86C02"/>
    <w:rsid w:val="00FA4238"/>
    <w:rsid w:val="00FB19DA"/>
    <w:rsid w:val="00FC20AF"/>
    <w:rsid w:val="00FC35A9"/>
    <w:rsid w:val="00FC3EC5"/>
    <w:rsid w:val="00FD0D53"/>
    <w:rsid w:val="00FD2003"/>
    <w:rsid w:val="00FE443C"/>
    <w:rsid w:val="00FE5F5F"/>
    <w:rsid w:val="00FE7340"/>
    <w:rsid w:val="00FF1BF7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Default"/>
    <w:next w:val="Default"/>
    <w:link w:val="Nadpis2Char"/>
    <w:qFormat/>
    <w:rsid w:val="00D74824"/>
    <w:pPr>
      <w:numPr>
        <w:ilvl w:val="1"/>
        <w:numId w:val="1"/>
      </w:numPr>
      <w:suppressAutoHyphens/>
      <w:autoSpaceDN/>
      <w:adjustRightInd/>
      <w:ind w:left="576"/>
      <w:outlineLvl w:val="1"/>
    </w:pPr>
    <w:rPr>
      <w:rFonts w:eastAsia="Arial" w:cs="Times New Roman"/>
      <w:color w:val="auto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7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27E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74824"/>
    <w:rPr>
      <w:rFonts w:ascii="Arial" w:eastAsia="Arial" w:hAnsi="Arial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A5DBA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E7CD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77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A9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77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A9B"/>
    <w:rPr>
      <w:rFonts w:ascii="Arial" w:hAnsi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F23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A30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qFormat/>
    <w:rsid w:val="00A305D6"/>
  </w:style>
  <w:style w:type="paragraph" w:styleId="Bezmezer">
    <w:name w:val="No Spacing"/>
    <w:uiPriority w:val="1"/>
    <w:qFormat/>
    <w:rsid w:val="00B710E9"/>
    <w:rPr>
      <w:sz w:val="22"/>
      <w:szCs w:val="22"/>
      <w:lang w:eastAsia="en-US"/>
    </w:rPr>
  </w:style>
  <w:style w:type="paragraph" w:styleId="Podtitul">
    <w:name w:val="Subtitle"/>
    <w:aliases w:val="Char,Podtitul1"/>
    <w:basedOn w:val="Normln"/>
    <w:link w:val="PodtitulChar"/>
    <w:qFormat/>
    <w:rsid w:val="00B710E9"/>
    <w:pPr>
      <w:spacing w:after="60"/>
      <w:jc w:val="center"/>
      <w:outlineLvl w:val="1"/>
    </w:pPr>
    <w:rPr>
      <w:rFonts w:eastAsia="Times New Roman"/>
      <w:sz w:val="24"/>
      <w:szCs w:val="20"/>
      <w:lang w:eastAsia="cs-CZ"/>
    </w:rPr>
  </w:style>
  <w:style w:type="character" w:customStyle="1" w:styleId="PodtitulChar">
    <w:name w:val="Podtitul Char"/>
    <w:aliases w:val="Char Char,Podtitul1 Char"/>
    <w:basedOn w:val="Standardnpsmoodstavce"/>
    <w:link w:val="Podtitul"/>
    <w:rsid w:val="00B710E9"/>
    <w:rPr>
      <w:rFonts w:ascii="Arial" w:eastAsia="Times New Roman" w:hAnsi="Arial"/>
      <w:sz w:val="24"/>
    </w:rPr>
  </w:style>
  <w:style w:type="character" w:styleId="Zvraznn">
    <w:name w:val="Emphasis"/>
    <w:basedOn w:val="Standardnpsmoodstavce"/>
    <w:uiPriority w:val="20"/>
    <w:qFormat/>
    <w:rsid w:val="00054B2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181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181"/>
    <w:rPr>
      <w:rFonts w:ascii="Arial" w:hAnsi="Arial" w:cs="Arial"/>
      <w:sz w:val="16"/>
      <w:szCs w:val="16"/>
      <w:lang w:eastAsia="en-US"/>
    </w:rPr>
  </w:style>
  <w:style w:type="paragraph" w:customStyle="1" w:styleId="go">
    <w:name w:val="go"/>
    <w:basedOn w:val="Normln"/>
    <w:uiPriority w:val="99"/>
    <w:rsid w:val="00DC1D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C1DB3"/>
    <w:rPr>
      <w:i/>
      <w:iCs/>
    </w:rPr>
  </w:style>
  <w:style w:type="character" w:customStyle="1" w:styleId="PodtitulChar1">
    <w:name w:val="Podtitul Char1"/>
    <w:basedOn w:val="Standardnpsmoodstavce"/>
    <w:rsid w:val="008B2332"/>
    <w:rPr>
      <w:rFonts w:ascii="Arial" w:eastAsia="Times New Roman" w:hAnsi="Arial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Default"/>
    <w:next w:val="Default"/>
    <w:link w:val="Nadpis2Char"/>
    <w:qFormat/>
    <w:rsid w:val="00D74824"/>
    <w:pPr>
      <w:numPr>
        <w:ilvl w:val="1"/>
        <w:numId w:val="1"/>
      </w:numPr>
      <w:suppressAutoHyphens/>
      <w:autoSpaceDN/>
      <w:adjustRightInd/>
      <w:ind w:left="576"/>
      <w:outlineLvl w:val="1"/>
    </w:pPr>
    <w:rPr>
      <w:rFonts w:eastAsia="Arial" w:cs="Times New Roman"/>
      <w:color w:val="auto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7C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27E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74824"/>
    <w:rPr>
      <w:rFonts w:ascii="Arial" w:eastAsia="Arial" w:hAnsi="Arial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A5DBA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E7CD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77A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7A9B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77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7A9B"/>
    <w:rPr>
      <w:rFonts w:ascii="Arial" w:hAnsi="Arial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F23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A30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qFormat/>
    <w:rsid w:val="00A305D6"/>
  </w:style>
  <w:style w:type="paragraph" w:styleId="Bezmezer">
    <w:name w:val="No Spacing"/>
    <w:uiPriority w:val="1"/>
    <w:qFormat/>
    <w:rsid w:val="00B710E9"/>
    <w:rPr>
      <w:sz w:val="22"/>
      <w:szCs w:val="22"/>
      <w:lang w:eastAsia="en-US"/>
    </w:rPr>
  </w:style>
  <w:style w:type="paragraph" w:styleId="Podtitul">
    <w:name w:val="Subtitle"/>
    <w:aliases w:val="Char,Podtitul1"/>
    <w:basedOn w:val="Normln"/>
    <w:link w:val="PodtitulChar"/>
    <w:qFormat/>
    <w:rsid w:val="00B710E9"/>
    <w:pPr>
      <w:spacing w:after="60"/>
      <w:jc w:val="center"/>
      <w:outlineLvl w:val="1"/>
    </w:pPr>
    <w:rPr>
      <w:rFonts w:eastAsia="Times New Roman"/>
      <w:sz w:val="24"/>
      <w:szCs w:val="20"/>
      <w:lang w:eastAsia="cs-CZ"/>
    </w:rPr>
  </w:style>
  <w:style w:type="character" w:customStyle="1" w:styleId="PodtitulChar">
    <w:name w:val="Podtitul Char"/>
    <w:aliases w:val="Char Char,Podtitul1 Char"/>
    <w:basedOn w:val="Standardnpsmoodstavce"/>
    <w:link w:val="Podtitul"/>
    <w:rsid w:val="00B710E9"/>
    <w:rPr>
      <w:rFonts w:ascii="Arial" w:eastAsia="Times New Roman" w:hAnsi="Arial"/>
      <w:sz w:val="24"/>
    </w:rPr>
  </w:style>
  <w:style w:type="character" w:styleId="Zvraznn">
    <w:name w:val="Emphasis"/>
    <w:basedOn w:val="Standardnpsmoodstavce"/>
    <w:uiPriority w:val="20"/>
    <w:qFormat/>
    <w:rsid w:val="00054B2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181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181"/>
    <w:rPr>
      <w:rFonts w:ascii="Arial" w:hAnsi="Arial" w:cs="Arial"/>
      <w:sz w:val="16"/>
      <w:szCs w:val="16"/>
      <w:lang w:eastAsia="en-US"/>
    </w:rPr>
  </w:style>
  <w:style w:type="paragraph" w:customStyle="1" w:styleId="go">
    <w:name w:val="go"/>
    <w:basedOn w:val="Normln"/>
    <w:uiPriority w:val="99"/>
    <w:rsid w:val="00DC1D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C1DB3"/>
    <w:rPr>
      <w:i/>
      <w:iCs/>
    </w:rPr>
  </w:style>
  <w:style w:type="character" w:customStyle="1" w:styleId="PodtitulChar1">
    <w:name w:val="Podtitul Char1"/>
    <w:basedOn w:val="Standardnpsmoodstavce"/>
    <w:rsid w:val="008B2332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vid.sajfr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1EF3F-4F90-4506-B667-60625C85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5061</TotalTime>
  <Pages>10</Pages>
  <Words>3517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Zuzana</dc:creator>
  <cp:lastModifiedBy>Martin Rabas</cp:lastModifiedBy>
  <cp:revision>20</cp:revision>
  <cp:lastPrinted>2015-12-13T14:38:00Z</cp:lastPrinted>
  <dcterms:created xsi:type="dcterms:W3CDTF">2024-12-29T10:35:00Z</dcterms:created>
  <dcterms:modified xsi:type="dcterms:W3CDTF">2025-12-09T17:18:00Z</dcterms:modified>
</cp:coreProperties>
</file>