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39F39" w14:textId="77777777" w:rsidR="00355021" w:rsidRPr="00AA511A" w:rsidRDefault="00355021" w:rsidP="00EE67AE">
      <w:pPr>
        <w:rPr>
          <w:rFonts w:ascii="Arial" w:hAnsi="Arial" w:cs="Arial"/>
        </w:rPr>
      </w:pPr>
      <w:r w:rsidRPr="00AA511A">
        <w:rPr>
          <w:rFonts w:ascii="Arial" w:hAnsi="Arial" w:cs="Arial"/>
        </w:rPr>
        <w:t>Příloha 1</w:t>
      </w:r>
    </w:p>
    <w:p w14:paraId="7FE04883" w14:textId="77777777" w:rsidR="00355021" w:rsidRDefault="00355021" w:rsidP="00355021">
      <w:pPr>
        <w:jc w:val="both"/>
        <w:rPr>
          <w:rFonts w:ascii="Arial" w:hAnsi="Arial" w:cs="Arial"/>
          <w:b/>
          <w:sz w:val="22"/>
          <w:szCs w:val="22"/>
        </w:rPr>
      </w:pPr>
    </w:p>
    <w:p w14:paraId="5A4ABEA0" w14:textId="77777777" w:rsidR="00355021" w:rsidRDefault="00355021" w:rsidP="00355021">
      <w:pPr>
        <w:jc w:val="both"/>
        <w:rPr>
          <w:rFonts w:ascii="Arial" w:hAnsi="Arial" w:cs="Arial"/>
          <w:b/>
          <w:sz w:val="22"/>
          <w:szCs w:val="22"/>
        </w:rPr>
      </w:pPr>
      <w:r w:rsidRPr="00AA511A">
        <w:rPr>
          <w:rFonts w:ascii="Arial" w:hAnsi="Arial" w:cs="Arial"/>
          <w:b/>
          <w:sz w:val="22"/>
          <w:szCs w:val="22"/>
        </w:rPr>
        <w:t>Informace o veletrhu</w:t>
      </w:r>
    </w:p>
    <w:p w14:paraId="007FF5D7" w14:textId="77777777" w:rsidR="00355021" w:rsidRDefault="00355021" w:rsidP="00355021">
      <w:pPr>
        <w:rPr>
          <w:rFonts w:ascii="Arial" w:hAnsi="Arial" w:cs="Arial"/>
          <w:b/>
          <w:sz w:val="22"/>
          <w:szCs w:val="22"/>
        </w:rPr>
      </w:pPr>
    </w:p>
    <w:p w14:paraId="4806FA4B" w14:textId="7CF40B4F" w:rsidR="00355021" w:rsidRDefault="00355021" w:rsidP="00355021">
      <w:pPr>
        <w:jc w:val="both"/>
        <w:rPr>
          <w:rFonts w:ascii="Arial" w:hAnsi="Arial" w:cs="Arial"/>
          <w:bCs/>
          <w:sz w:val="22"/>
          <w:szCs w:val="22"/>
        </w:rPr>
      </w:pPr>
      <w:r w:rsidRPr="00F51162">
        <w:rPr>
          <w:rFonts w:ascii="Arial" w:hAnsi="Arial" w:cs="Arial"/>
          <w:bCs/>
          <w:sz w:val="22"/>
          <w:szCs w:val="22"/>
        </w:rPr>
        <w:t>Veletrh ANUGA je největším a nejvýznamnějším mezinárodním potravinářským veletrhem</w:t>
      </w:r>
      <w:r w:rsidR="002553F2">
        <w:rPr>
          <w:rFonts w:ascii="Arial" w:hAnsi="Arial" w:cs="Arial"/>
          <w:bCs/>
          <w:sz w:val="22"/>
          <w:szCs w:val="22"/>
        </w:rPr>
        <w:br/>
      </w:r>
      <w:r w:rsidRPr="00F51162">
        <w:rPr>
          <w:rFonts w:ascii="Arial" w:hAnsi="Arial" w:cs="Arial"/>
          <w:bCs/>
          <w:sz w:val="22"/>
          <w:szCs w:val="22"/>
        </w:rPr>
        <w:t xml:space="preserve">v Evropě. Veletrh, jehož první ročník proběhl v roce 1924, </w:t>
      </w:r>
      <w:r>
        <w:rPr>
          <w:rFonts w:ascii="Arial" w:hAnsi="Arial" w:cs="Arial"/>
          <w:bCs/>
          <w:sz w:val="22"/>
          <w:szCs w:val="22"/>
        </w:rPr>
        <w:t xml:space="preserve">se koná v roce 2027 </w:t>
      </w:r>
      <w:r w:rsidRPr="00F51162">
        <w:rPr>
          <w:rFonts w:ascii="Arial" w:hAnsi="Arial" w:cs="Arial"/>
          <w:bCs/>
          <w:sz w:val="22"/>
          <w:szCs w:val="22"/>
        </w:rPr>
        <w:t xml:space="preserve">ve dnech </w:t>
      </w:r>
      <w:r>
        <w:rPr>
          <w:rFonts w:ascii="Arial" w:hAnsi="Arial" w:cs="Arial"/>
          <w:bCs/>
          <w:sz w:val="22"/>
          <w:szCs w:val="22"/>
        </w:rPr>
        <w:t>9</w:t>
      </w:r>
      <w:r w:rsidRPr="00F51162">
        <w:rPr>
          <w:rFonts w:ascii="Arial" w:hAnsi="Arial" w:cs="Arial"/>
          <w:bCs/>
          <w:sz w:val="22"/>
          <w:szCs w:val="22"/>
        </w:rPr>
        <w:t>. – 1</w:t>
      </w:r>
      <w:r>
        <w:rPr>
          <w:rFonts w:ascii="Arial" w:hAnsi="Arial" w:cs="Arial"/>
          <w:bCs/>
          <w:sz w:val="22"/>
          <w:szCs w:val="22"/>
        </w:rPr>
        <w:t>3</w:t>
      </w:r>
      <w:r w:rsidRPr="00F51162">
        <w:rPr>
          <w:rFonts w:ascii="Arial" w:hAnsi="Arial" w:cs="Arial"/>
          <w:bCs/>
          <w:sz w:val="22"/>
          <w:szCs w:val="22"/>
        </w:rPr>
        <w:t>.  října 202</w:t>
      </w:r>
      <w:r>
        <w:rPr>
          <w:rFonts w:ascii="Arial" w:hAnsi="Arial" w:cs="Arial"/>
          <w:bCs/>
          <w:sz w:val="22"/>
          <w:szCs w:val="22"/>
        </w:rPr>
        <w:t>7</w:t>
      </w:r>
      <w:r w:rsidRPr="00F51162">
        <w:rPr>
          <w:rFonts w:ascii="Arial" w:hAnsi="Arial" w:cs="Arial"/>
          <w:bCs/>
          <w:sz w:val="22"/>
          <w:szCs w:val="22"/>
        </w:rPr>
        <w:t xml:space="preserve"> v Kolíně nad Rýnem. Brány veletrhu budou pro návštěvníky otevřeny každý den od 10.00 do 18.00 hodin. Vystavovatelům bude k dispozici šestá největší veletržní plocha na světě o velikosti 2</w:t>
      </w:r>
      <w:r>
        <w:rPr>
          <w:rFonts w:ascii="Arial" w:hAnsi="Arial" w:cs="Arial"/>
          <w:bCs/>
          <w:sz w:val="22"/>
          <w:szCs w:val="22"/>
        </w:rPr>
        <w:t>90</w:t>
      </w:r>
      <w:r w:rsidRPr="00F51162">
        <w:rPr>
          <w:rFonts w:ascii="Arial" w:hAnsi="Arial" w:cs="Arial"/>
          <w:bCs/>
          <w:sz w:val="22"/>
          <w:szCs w:val="22"/>
        </w:rPr>
        <w:t xml:space="preserve"> 000 m</w:t>
      </w:r>
      <w:r w:rsidRPr="00AB6E86">
        <w:rPr>
          <w:rFonts w:ascii="Arial" w:hAnsi="Arial" w:cs="Arial"/>
          <w:bCs/>
          <w:sz w:val="22"/>
          <w:szCs w:val="22"/>
          <w:vertAlign w:val="superscript"/>
        </w:rPr>
        <w:t>2</w:t>
      </w:r>
      <w:r>
        <w:rPr>
          <w:rFonts w:ascii="Arial" w:hAnsi="Arial" w:cs="Arial"/>
          <w:bCs/>
          <w:sz w:val="22"/>
          <w:szCs w:val="22"/>
        </w:rPr>
        <w:t xml:space="preserve"> v 11 halách</w:t>
      </w:r>
      <w:r w:rsidRPr="00F51162">
        <w:rPr>
          <w:rFonts w:ascii="Arial" w:hAnsi="Arial" w:cs="Arial"/>
          <w:bCs/>
          <w:sz w:val="22"/>
          <w:szCs w:val="22"/>
        </w:rPr>
        <w:t xml:space="preserve">. Veletrh se koná </w:t>
      </w:r>
      <w:r>
        <w:rPr>
          <w:rFonts w:ascii="Arial" w:hAnsi="Arial" w:cs="Arial"/>
          <w:bCs/>
          <w:sz w:val="22"/>
          <w:szCs w:val="22"/>
        </w:rPr>
        <w:t>bienálně</w:t>
      </w:r>
      <w:r w:rsidRPr="00F51162">
        <w:rPr>
          <w:rFonts w:ascii="Arial" w:hAnsi="Arial" w:cs="Arial"/>
          <w:bCs/>
          <w:sz w:val="22"/>
          <w:szCs w:val="22"/>
        </w:rPr>
        <w:t xml:space="preserve"> každé dva roky</w:t>
      </w:r>
      <w:r>
        <w:rPr>
          <w:rFonts w:ascii="Arial" w:hAnsi="Arial" w:cs="Arial"/>
          <w:bCs/>
          <w:sz w:val="22"/>
          <w:szCs w:val="22"/>
        </w:rPr>
        <w:t xml:space="preserve"> a střídá se s veletrhem SIAL v Paříži</w:t>
      </w:r>
      <w:r w:rsidRPr="00F51162">
        <w:rPr>
          <w:rFonts w:ascii="Arial" w:hAnsi="Arial" w:cs="Arial"/>
          <w:bCs/>
          <w:sz w:val="22"/>
          <w:szCs w:val="22"/>
        </w:rPr>
        <w:t xml:space="preserve">. </w:t>
      </w:r>
    </w:p>
    <w:p w14:paraId="4EBCEA22" w14:textId="77777777" w:rsidR="00355021" w:rsidRDefault="00355021" w:rsidP="00355021">
      <w:pPr>
        <w:rPr>
          <w:rFonts w:ascii="Arial" w:hAnsi="Arial" w:cs="Arial"/>
          <w:bCs/>
          <w:sz w:val="22"/>
          <w:szCs w:val="22"/>
        </w:rPr>
      </w:pPr>
    </w:p>
    <w:p w14:paraId="406F0C51" w14:textId="7CCA2C70" w:rsidR="00355021" w:rsidRPr="00F51162" w:rsidRDefault="00355021" w:rsidP="00355021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Posledního ročníku v roce 2025 se zúčastnilo 8 015 firem ze 190 zemí světa a veletrh navštívilo 145 000 odborných návštěvníků. </w:t>
      </w:r>
    </w:p>
    <w:p w14:paraId="7F3863D3" w14:textId="77777777" w:rsidR="00355021" w:rsidRPr="00F51162" w:rsidRDefault="00355021" w:rsidP="00355021">
      <w:pPr>
        <w:rPr>
          <w:rFonts w:ascii="Arial" w:hAnsi="Arial" w:cs="Arial"/>
          <w:bCs/>
          <w:sz w:val="22"/>
          <w:szCs w:val="22"/>
        </w:rPr>
      </w:pPr>
    </w:p>
    <w:p w14:paraId="315AA524" w14:textId="77777777" w:rsidR="00355021" w:rsidRPr="00F51162" w:rsidRDefault="00355021" w:rsidP="00355021">
      <w:pPr>
        <w:rPr>
          <w:rFonts w:ascii="Arial" w:hAnsi="Arial" w:cs="Arial"/>
          <w:bCs/>
          <w:sz w:val="22"/>
          <w:szCs w:val="22"/>
        </w:rPr>
      </w:pPr>
      <w:r w:rsidRPr="00F51162">
        <w:rPr>
          <w:rFonts w:ascii="Arial" w:hAnsi="Arial" w:cs="Arial"/>
          <w:bCs/>
          <w:sz w:val="22"/>
          <w:szCs w:val="22"/>
        </w:rPr>
        <w:t xml:space="preserve">Na veletrhu se bude prezentovat samostatně 10 jednotlivých segmentů potravinářského průmyslu: </w:t>
      </w:r>
    </w:p>
    <w:p w14:paraId="7D7E29EB" w14:textId="77777777" w:rsidR="00355021" w:rsidRPr="00F51162" w:rsidRDefault="00355021" w:rsidP="00355021">
      <w:pPr>
        <w:rPr>
          <w:rFonts w:ascii="Arial" w:hAnsi="Arial" w:cs="Arial"/>
          <w:bCs/>
          <w:sz w:val="22"/>
          <w:szCs w:val="22"/>
        </w:rPr>
      </w:pPr>
      <w:proofErr w:type="spellStart"/>
      <w:r w:rsidRPr="00F51162">
        <w:rPr>
          <w:rFonts w:ascii="Arial" w:hAnsi="Arial" w:cs="Arial"/>
          <w:bCs/>
          <w:sz w:val="22"/>
          <w:szCs w:val="22"/>
        </w:rPr>
        <w:t>Anuga</w:t>
      </w:r>
      <w:proofErr w:type="spellEnd"/>
      <w:r w:rsidRPr="00F51162">
        <w:rPr>
          <w:rFonts w:ascii="Arial" w:hAnsi="Arial" w:cs="Arial"/>
          <w:bCs/>
          <w:sz w:val="22"/>
          <w:szCs w:val="22"/>
        </w:rPr>
        <w:t xml:space="preserve"> Fine Food (základní potraviny a lahůdky)</w:t>
      </w:r>
    </w:p>
    <w:p w14:paraId="6C1B2663" w14:textId="77777777" w:rsidR="00355021" w:rsidRPr="00F51162" w:rsidRDefault="00355021" w:rsidP="00355021">
      <w:pPr>
        <w:rPr>
          <w:rFonts w:ascii="Arial" w:hAnsi="Arial" w:cs="Arial"/>
          <w:bCs/>
          <w:sz w:val="22"/>
          <w:szCs w:val="22"/>
        </w:rPr>
      </w:pPr>
      <w:proofErr w:type="spellStart"/>
      <w:r w:rsidRPr="00F51162">
        <w:rPr>
          <w:rFonts w:ascii="Arial" w:hAnsi="Arial" w:cs="Arial"/>
          <w:bCs/>
          <w:sz w:val="22"/>
          <w:szCs w:val="22"/>
        </w:rPr>
        <w:t>Anuga</w:t>
      </w:r>
      <w:proofErr w:type="spellEnd"/>
      <w:r w:rsidRPr="00F5116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51162">
        <w:rPr>
          <w:rFonts w:ascii="Arial" w:hAnsi="Arial" w:cs="Arial"/>
          <w:bCs/>
          <w:sz w:val="22"/>
          <w:szCs w:val="22"/>
        </w:rPr>
        <w:t>Chilled</w:t>
      </w:r>
      <w:proofErr w:type="spellEnd"/>
      <w:r w:rsidRPr="00F51162">
        <w:rPr>
          <w:rFonts w:ascii="Arial" w:hAnsi="Arial" w:cs="Arial"/>
          <w:bCs/>
          <w:sz w:val="22"/>
          <w:szCs w:val="22"/>
        </w:rPr>
        <w:t xml:space="preserve"> &amp; </w:t>
      </w:r>
      <w:proofErr w:type="spellStart"/>
      <w:r w:rsidRPr="00F51162">
        <w:rPr>
          <w:rFonts w:ascii="Arial" w:hAnsi="Arial" w:cs="Arial"/>
          <w:bCs/>
          <w:sz w:val="22"/>
          <w:szCs w:val="22"/>
        </w:rPr>
        <w:t>Fresh</w:t>
      </w:r>
      <w:proofErr w:type="spellEnd"/>
      <w:r w:rsidRPr="00F51162">
        <w:rPr>
          <w:rFonts w:ascii="Arial" w:hAnsi="Arial" w:cs="Arial"/>
          <w:bCs/>
          <w:sz w:val="22"/>
          <w:szCs w:val="22"/>
        </w:rPr>
        <w:t xml:space="preserve"> Food (čerstvé potraviny: ovoce, zelenina, mořské plody, ryby)</w:t>
      </w:r>
    </w:p>
    <w:p w14:paraId="689C9448" w14:textId="77777777" w:rsidR="00355021" w:rsidRPr="00F51162" w:rsidRDefault="00355021" w:rsidP="00355021">
      <w:pPr>
        <w:rPr>
          <w:rFonts w:ascii="Arial" w:hAnsi="Arial" w:cs="Arial"/>
          <w:bCs/>
          <w:sz w:val="22"/>
          <w:szCs w:val="22"/>
        </w:rPr>
      </w:pPr>
      <w:proofErr w:type="spellStart"/>
      <w:r w:rsidRPr="00F51162">
        <w:rPr>
          <w:rFonts w:ascii="Arial" w:hAnsi="Arial" w:cs="Arial"/>
          <w:bCs/>
          <w:sz w:val="22"/>
          <w:szCs w:val="22"/>
        </w:rPr>
        <w:t>Anuga</w:t>
      </w:r>
      <w:proofErr w:type="spellEnd"/>
      <w:r w:rsidRPr="00F5116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51162">
        <w:rPr>
          <w:rFonts w:ascii="Arial" w:hAnsi="Arial" w:cs="Arial"/>
          <w:bCs/>
          <w:sz w:val="22"/>
          <w:szCs w:val="22"/>
        </w:rPr>
        <w:t>Meat</w:t>
      </w:r>
      <w:proofErr w:type="spellEnd"/>
      <w:r w:rsidRPr="00F51162">
        <w:rPr>
          <w:rFonts w:ascii="Arial" w:hAnsi="Arial" w:cs="Arial"/>
          <w:bCs/>
          <w:sz w:val="22"/>
          <w:szCs w:val="22"/>
        </w:rPr>
        <w:t xml:space="preserve"> (maso, uzeniny, zvěřina a drůbež)</w:t>
      </w:r>
    </w:p>
    <w:p w14:paraId="59F172C9" w14:textId="77777777" w:rsidR="00355021" w:rsidRPr="00F51162" w:rsidRDefault="00355021" w:rsidP="00355021">
      <w:pPr>
        <w:rPr>
          <w:rFonts w:ascii="Arial" w:hAnsi="Arial" w:cs="Arial"/>
          <w:bCs/>
          <w:sz w:val="22"/>
          <w:szCs w:val="22"/>
        </w:rPr>
      </w:pPr>
      <w:proofErr w:type="spellStart"/>
      <w:r w:rsidRPr="00F51162">
        <w:rPr>
          <w:rFonts w:ascii="Arial" w:hAnsi="Arial" w:cs="Arial"/>
          <w:bCs/>
          <w:sz w:val="22"/>
          <w:szCs w:val="22"/>
        </w:rPr>
        <w:t>Anuga</w:t>
      </w:r>
      <w:proofErr w:type="spellEnd"/>
      <w:r w:rsidRPr="00F5116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51162">
        <w:rPr>
          <w:rFonts w:ascii="Arial" w:hAnsi="Arial" w:cs="Arial"/>
          <w:bCs/>
          <w:sz w:val="22"/>
          <w:szCs w:val="22"/>
        </w:rPr>
        <w:t>Frozen</w:t>
      </w:r>
      <w:proofErr w:type="spellEnd"/>
      <w:r w:rsidRPr="00F51162">
        <w:rPr>
          <w:rFonts w:ascii="Arial" w:hAnsi="Arial" w:cs="Arial"/>
          <w:bCs/>
          <w:sz w:val="22"/>
          <w:szCs w:val="22"/>
        </w:rPr>
        <w:t xml:space="preserve"> Food (zmrazené potraviny a zmrzlinové výrobky)</w:t>
      </w:r>
    </w:p>
    <w:p w14:paraId="1ECD60B0" w14:textId="77777777" w:rsidR="00355021" w:rsidRPr="00F51162" w:rsidRDefault="00355021" w:rsidP="00355021">
      <w:pPr>
        <w:rPr>
          <w:rFonts w:ascii="Arial" w:hAnsi="Arial" w:cs="Arial"/>
          <w:bCs/>
          <w:sz w:val="22"/>
          <w:szCs w:val="22"/>
        </w:rPr>
      </w:pPr>
      <w:proofErr w:type="spellStart"/>
      <w:r w:rsidRPr="00F51162">
        <w:rPr>
          <w:rFonts w:ascii="Arial" w:hAnsi="Arial" w:cs="Arial"/>
          <w:bCs/>
          <w:sz w:val="22"/>
          <w:szCs w:val="22"/>
        </w:rPr>
        <w:t>Anuga</w:t>
      </w:r>
      <w:proofErr w:type="spellEnd"/>
      <w:r w:rsidRPr="00F5116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51162">
        <w:rPr>
          <w:rFonts w:ascii="Arial" w:hAnsi="Arial" w:cs="Arial"/>
          <w:bCs/>
          <w:sz w:val="22"/>
          <w:szCs w:val="22"/>
        </w:rPr>
        <w:t>Dairy</w:t>
      </w:r>
      <w:proofErr w:type="spellEnd"/>
      <w:r w:rsidRPr="00F51162">
        <w:rPr>
          <w:rFonts w:ascii="Arial" w:hAnsi="Arial" w:cs="Arial"/>
          <w:bCs/>
          <w:sz w:val="22"/>
          <w:szCs w:val="22"/>
        </w:rPr>
        <w:t xml:space="preserve"> (mléko a mléčné výrobky)</w:t>
      </w:r>
    </w:p>
    <w:p w14:paraId="48030758" w14:textId="77777777" w:rsidR="00355021" w:rsidRPr="00F51162" w:rsidRDefault="00355021" w:rsidP="00355021">
      <w:pPr>
        <w:rPr>
          <w:rFonts w:ascii="Arial" w:hAnsi="Arial" w:cs="Arial"/>
          <w:bCs/>
          <w:sz w:val="22"/>
          <w:szCs w:val="22"/>
        </w:rPr>
      </w:pPr>
      <w:proofErr w:type="spellStart"/>
      <w:r w:rsidRPr="00F51162">
        <w:rPr>
          <w:rFonts w:ascii="Arial" w:hAnsi="Arial" w:cs="Arial"/>
          <w:bCs/>
          <w:sz w:val="22"/>
          <w:szCs w:val="22"/>
        </w:rPr>
        <w:t>Anuga</w:t>
      </w:r>
      <w:proofErr w:type="spellEnd"/>
      <w:r w:rsidRPr="00F5116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51162">
        <w:rPr>
          <w:rFonts w:ascii="Arial" w:hAnsi="Arial" w:cs="Arial"/>
          <w:bCs/>
          <w:sz w:val="22"/>
          <w:szCs w:val="22"/>
        </w:rPr>
        <w:t>Bread</w:t>
      </w:r>
      <w:proofErr w:type="spellEnd"/>
      <w:r w:rsidRPr="00F51162">
        <w:rPr>
          <w:rFonts w:ascii="Arial" w:hAnsi="Arial" w:cs="Arial"/>
          <w:bCs/>
          <w:sz w:val="22"/>
          <w:szCs w:val="22"/>
        </w:rPr>
        <w:t xml:space="preserve"> &amp; </w:t>
      </w:r>
      <w:proofErr w:type="spellStart"/>
      <w:r w:rsidRPr="00F51162">
        <w:rPr>
          <w:rFonts w:ascii="Arial" w:hAnsi="Arial" w:cs="Arial"/>
          <w:bCs/>
          <w:sz w:val="22"/>
          <w:szCs w:val="22"/>
        </w:rPr>
        <w:t>Bakery</w:t>
      </w:r>
      <w:proofErr w:type="spellEnd"/>
      <w:r w:rsidRPr="00F51162">
        <w:rPr>
          <w:rFonts w:ascii="Arial" w:hAnsi="Arial" w:cs="Arial"/>
          <w:bCs/>
          <w:sz w:val="22"/>
          <w:szCs w:val="22"/>
        </w:rPr>
        <w:t xml:space="preserve"> (chléb, pečivo) </w:t>
      </w:r>
    </w:p>
    <w:p w14:paraId="373D98C8" w14:textId="77777777" w:rsidR="00355021" w:rsidRPr="00F51162" w:rsidRDefault="00355021" w:rsidP="00355021">
      <w:pPr>
        <w:rPr>
          <w:rFonts w:ascii="Arial" w:hAnsi="Arial" w:cs="Arial"/>
          <w:bCs/>
          <w:sz w:val="22"/>
          <w:szCs w:val="22"/>
        </w:rPr>
      </w:pPr>
      <w:proofErr w:type="spellStart"/>
      <w:r w:rsidRPr="00F51162">
        <w:rPr>
          <w:rFonts w:ascii="Arial" w:hAnsi="Arial" w:cs="Arial"/>
          <w:bCs/>
          <w:sz w:val="22"/>
          <w:szCs w:val="22"/>
        </w:rPr>
        <w:t>Anuga</w:t>
      </w:r>
      <w:proofErr w:type="spellEnd"/>
      <w:r w:rsidRPr="00F5116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51162">
        <w:rPr>
          <w:rFonts w:ascii="Arial" w:hAnsi="Arial" w:cs="Arial"/>
          <w:bCs/>
          <w:sz w:val="22"/>
          <w:szCs w:val="22"/>
        </w:rPr>
        <w:t>Drinks</w:t>
      </w:r>
      <w:proofErr w:type="spellEnd"/>
      <w:r w:rsidRPr="00F51162">
        <w:rPr>
          <w:rFonts w:ascii="Arial" w:hAnsi="Arial" w:cs="Arial"/>
          <w:bCs/>
          <w:sz w:val="22"/>
          <w:szCs w:val="22"/>
        </w:rPr>
        <w:t xml:space="preserve"> (alkoholické i nealkoholické nápoje)</w:t>
      </w:r>
    </w:p>
    <w:p w14:paraId="511AF404" w14:textId="77777777" w:rsidR="00355021" w:rsidRPr="00F51162" w:rsidRDefault="00355021" w:rsidP="00355021">
      <w:pPr>
        <w:rPr>
          <w:rFonts w:ascii="Arial" w:hAnsi="Arial" w:cs="Arial"/>
          <w:bCs/>
          <w:sz w:val="22"/>
          <w:szCs w:val="22"/>
        </w:rPr>
      </w:pPr>
      <w:proofErr w:type="spellStart"/>
      <w:r w:rsidRPr="00F51162">
        <w:rPr>
          <w:rFonts w:ascii="Arial" w:hAnsi="Arial" w:cs="Arial"/>
          <w:bCs/>
          <w:sz w:val="22"/>
          <w:szCs w:val="22"/>
        </w:rPr>
        <w:t>Anuga</w:t>
      </w:r>
      <w:proofErr w:type="spellEnd"/>
      <w:r w:rsidRPr="00F51162">
        <w:rPr>
          <w:rFonts w:ascii="Arial" w:hAnsi="Arial" w:cs="Arial"/>
          <w:bCs/>
          <w:sz w:val="22"/>
          <w:szCs w:val="22"/>
        </w:rPr>
        <w:t xml:space="preserve"> Hot </w:t>
      </w:r>
      <w:proofErr w:type="spellStart"/>
      <w:r w:rsidRPr="00F51162">
        <w:rPr>
          <w:rFonts w:ascii="Arial" w:hAnsi="Arial" w:cs="Arial"/>
          <w:bCs/>
          <w:sz w:val="22"/>
          <w:szCs w:val="22"/>
        </w:rPr>
        <w:t>Beverages</w:t>
      </w:r>
      <w:proofErr w:type="spellEnd"/>
      <w:r w:rsidRPr="00F51162">
        <w:rPr>
          <w:rFonts w:ascii="Arial" w:hAnsi="Arial" w:cs="Arial"/>
          <w:bCs/>
          <w:sz w:val="22"/>
          <w:szCs w:val="22"/>
        </w:rPr>
        <w:t xml:space="preserve"> (horké nápoje)</w:t>
      </w:r>
    </w:p>
    <w:p w14:paraId="1210229C" w14:textId="77777777" w:rsidR="00355021" w:rsidRPr="00F51162" w:rsidRDefault="00355021" w:rsidP="00355021">
      <w:pPr>
        <w:rPr>
          <w:rFonts w:ascii="Arial" w:hAnsi="Arial" w:cs="Arial"/>
          <w:bCs/>
          <w:sz w:val="22"/>
          <w:szCs w:val="22"/>
        </w:rPr>
      </w:pPr>
      <w:proofErr w:type="spellStart"/>
      <w:r w:rsidRPr="00F51162">
        <w:rPr>
          <w:rFonts w:ascii="Arial" w:hAnsi="Arial" w:cs="Arial"/>
          <w:bCs/>
          <w:sz w:val="22"/>
          <w:szCs w:val="22"/>
        </w:rPr>
        <w:t>Anuga</w:t>
      </w:r>
      <w:proofErr w:type="spellEnd"/>
      <w:r w:rsidRPr="00F5116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51162">
        <w:rPr>
          <w:rFonts w:ascii="Arial" w:hAnsi="Arial" w:cs="Arial"/>
          <w:bCs/>
          <w:sz w:val="22"/>
          <w:szCs w:val="22"/>
        </w:rPr>
        <w:t>Organic</w:t>
      </w:r>
      <w:proofErr w:type="spellEnd"/>
      <w:r w:rsidRPr="00F51162">
        <w:rPr>
          <w:rFonts w:ascii="Arial" w:hAnsi="Arial" w:cs="Arial"/>
          <w:bCs/>
          <w:sz w:val="22"/>
          <w:szCs w:val="22"/>
        </w:rPr>
        <w:t xml:space="preserve"> (svět bioproduktů)</w:t>
      </w:r>
    </w:p>
    <w:p w14:paraId="100C7665" w14:textId="77777777" w:rsidR="00355021" w:rsidRDefault="00355021" w:rsidP="00355021">
      <w:pPr>
        <w:rPr>
          <w:rFonts w:ascii="Arial" w:hAnsi="Arial" w:cs="Arial"/>
          <w:bCs/>
          <w:sz w:val="22"/>
          <w:szCs w:val="22"/>
        </w:rPr>
      </w:pPr>
      <w:proofErr w:type="spellStart"/>
      <w:r w:rsidRPr="00F51162">
        <w:rPr>
          <w:rFonts w:ascii="Arial" w:hAnsi="Arial" w:cs="Arial"/>
          <w:bCs/>
          <w:sz w:val="22"/>
          <w:szCs w:val="22"/>
        </w:rPr>
        <w:t>Anuga</w:t>
      </w:r>
      <w:proofErr w:type="spellEnd"/>
      <w:r w:rsidRPr="00F5116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51162">
        <w:rPr>
          <w:rFonts w:ascii="Arial" w:hAnsi="Arial" w:cs="Arial"/>
          <w:bCs/>
          <w:sz w:val="22"/>
          <w:szCs w:val="22"/>
        </w:rPr>
        <w:t>Culinary</w:t>
      </w:r>
      <w:proofErr w:type="spellEnd"/>
      <w:r w:rsidRPr="00F5116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51162">
        <w:rPr>
          <w:rFonts w:ascii="Arial" w:hAnsi="Arial" w:cs="Arial"/>
          <w:bCs/>
          <w:sz w:val="22"/>
          <w:szCs w:val="22"/>
        </w:rPr>
        <w:t>Concepts</w:t>
      </w:r>
      <w:proofErr w:type="spellEnd"/>
      <w:r w:rsidRPr="00F51162">
        <w:rPr>
          <w:rFonts w:ascii="Arial" w:hAnsi="Arial" w:cs="Arial"/>
          <w:bCs/>
          <w:sz w:val="22"/>
          <w:szCs w:val="22"/>
        </w:rPr>
        <w:t xml:space="preserve"> (technologie a vybavení pro catering a zásobování)</w:t>
      </w:r>
    </w:p>
    <w:p w14:paraId="1C536FEB" w14:textId="77777777" w:rsidR="00355021" w:rsidRDefault="00355021" w:rsidP="00355021">
      <w:pPr>
        <w:rPr>
          <w:rFonts w:ascii="Arial" w:hAnsi="Arial" w:cs="Arial"/>
          <w:bCs/>
          <w:sz w:val="22"/>
          <w:szCs w:val="22"/>
        </w:rPr>
      </w:pPr>
    </w:p>
    <w:p w14:paraId="65BB97CA" w14:textId="77777777" w:rsidR="00355021" w:rsidRPr="00F51162" w:rsidRDefault="00355021" w:rsidP="00355021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Česká národní expozice se bude nacházet v hale Fine Food.</w:t>
      </w:r>
    </w:p>
    <w:p w14:paraId="668DC57F" w14:textId="77777777" w:rsidR="00355021" w:rsidRPr="00F51162" w:rsidRDefault="00355021" w:rsidP="00355021">
      <w:pPr>
        <w:rPr>
          <w:rFonts w:ascii="Arial" w:hAnsi="Arial" w:cs="Arial"/>
          <w:bCs/>
          <w:sz w:val="22"/>
          <w:szCs w:val="22"/>
        </w:rPr>
      </w:pPr>
    </w:p>
    <w:p w14:paraId="4926AB40" w14:textId="77777777" w:rsidR="00355021" w:rsidRPr="00F51162" w:rsidRDefault="00355021" w:rsidP="00355021">
      <w:pPr>
        <w:rPr>
          <w:rFonts w:ascii="Arial" w:hAnsi="Arial" w:cs="Arial"/>
          <w:bCs/>
          <w:sz w:val="22"/>
          <w:szCs w:val="22"/>
        </w:rPr>
      </w:pPr>
    </w:p>
    <w:p w14:paraId="6B8496AE" w14:textId="77777777" w:rsidR="00355021" w:rsidRDefault="00355021" w:rsidP="00355021">
      <w:pPr>
        <w:rPr>
          <w:rFonts w:ascii="Arial" w:hAnsi="Arial" w:cs="Arial"/>
          <w:b/>
          <w:sz w:val="22"/>
          <w:szCs w:val="22"/>
        </w:rPr>
      </w:pPr>
    </w:p>
    <w:p w14:paraId="589588A5" w14:textId="77777777" w:rsidR="00355021" w:rsidRPr="00744B4F" w:rsidRDefault="00355021" w:rsidP="00355021">
      <w:pPr>
        <w:rPr>
          <w:rFonts w:ascii="Arial" w:hAnsi="Arial" w:cs="Arial"/>
          <w:b/>
          <w:sz w:val="22"/>
          <w:szCs w:val="22"/>
        </w:rPr>
      </w:pPr>
      <w:r w:rsidRPr="00630D15">
        <w:rPr>
          <w:rFonts w:ascii="Arial" w:hAnsi="Arial" w:cs="Arial"/>
          <w:b/>
          <w:sz w:val="22"/>
          <w:szCs w:val="22"/>
        </w:rPr>
        <w:t>Podmínky účasti na veletrhu</w:t>
      </w:r>
    </w:p>
    <w:p w14:paraId="7BA81075" w14:textId="77777777" w:rsidR="00355021" w:rsidRDefault="00355021" w:rsidP="00EE67AE">
      <w:pPr>
        <w:jc w:val="both"/>
        <w:rPr>
          <w:rFonts w:ascii="Arial" w:hAnsi="Arial" w:cs="Arial"/>
          <w:sz w:val="22"/>
          <w:szCs w:val="22"/>
        </w:rPr>
      </w:pPr>
      <w:r w:rsidRPr="00AA511A">
        <w:rPr>
          <w:rFonts w:ascii="Arial" w:hAnsi="Arial" w:cs="Arial"/>
          <w:sz w:val="22"/>
          <w:szCs w:val="22"/>
        </w:rPr>
        <w:t>Každá ze zúčastněných firem se bude podílet na nákladech na realizaci expozice v</w:t>
      </w:r>
      <w:r>
        <w:rPr>
          <w:rFonts w:ascii="Arial" w:hAnsi="Arial" w:cs="Arial"/>
          <w:sz w:val="22"/>
          <w:szCs w:val="22"/>
        </w:rPr>
        <w:t> </w:t>
      </w:r>
      <w:r w:rsidRPr="00AA511A">
        <w:rPr>
          <w:rFonts w:ascii="Arial" w:hAnsi="Arial" w:cs="Arial"/>
          <w:sz w:val="22"/>
          <w:szCs w:val="22"/>
        </w:rPr>
        <w:t>následující</w:t>
      </w:r>
      <w:r>
        <w:rPr>
          <w:rFonts w:ascii="Arial" w:hAnsi="Arial" w:cs="Arial"/>
          <w:sz w:val="22"/>
          <w:szCs w:val="22"/>
        </w:rPr>
        <w:t xml:space="preserve"> </w:t>
      </w:r>
      <w:r w:rsidRPr="00AA511A">
        <w:rPr>
          <w:rFonts w:ascii="Arial" w:hAnsi="Arial" w:cs="Arial"/>
          <w:sz w:val="22"/>
          <w:szCs w:val="22"/>
        </w:rPr>
        <w:t>výši:</w:t>
      </w:r>
    </w:p>
    <w:p w14:paraId="798C55A2" w14:textId="0D28EB8C" w:rsidR="00355021" w:rsidRPr="00AA511A" w:rsidRDefault="00355021" w:rsidP="007D1308">
      <w:pPr>
        <w:numPr>
          <w:ilvl w:val="0"/>
          <w:numId w:val="25"/>
        </w:numPr>
        <w:tabs>
          <w:tab w:val="left" w:pos="4820"/>
        </w:tabs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AA511A">
        <w:rPr>
          <w:rFonts w:ascii="Arial" w:hAnsi="Arial" w:cs="Arial"/>
          <w:sz w:val="22"/>
          <w:szCs w:val="22"/>
        </w:rPr>
        <w:t>odíl na nájemném výstavní plochy expozice</w:t>
      </w:r>
      <w:r w:rsidRPr="00AA511A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8</w:t>
      </w:r>
      <w:r w:rsidRPr="00AA511A">
        <w:rPr>
          <w:rFonts w:ascii="Arial" w:hAnsi="Arial" w:cs="Arial"/>
          <w:b/>
          <w:bCs/>
          <w:sz w:val="22"/>
          <w:szCs w:val="22"/>
        </w:rPr>
        <w:t xml:space="preserve"> </w:t>
      </w:r>
      <w:r w:rsidRPr="007D1308">
        <w:rPr>
          <w:rFonts w:ascii="Arial" w:hAnsi="Arial" w:cs="Arial"/>
          <w:b/>
          <w:sz w:val="22"/>
          <w:szCs w:val="22"/>
        </w:rPr>
        <w:t>m</w:t>
      </w:r>
      <w:r w:rsidRPr="007D1308">
        <w:rPr>
          <w:rFonts w:ascii="Arial" w:hAnsi="Arial" w:cs="Arial"/>
          <w:b/>
          <w:sz w:val="22"/>
          <w:szCs w:val="22"/>
          <w:vertAlign w:val="superscript"/>
        </w:rPr>
        <w:t>2</w:t>
      </w:r>
      <w:r w:rsidRPr="00AA511A">
        <w:rPr>
          <w:rFonts w:ascii="Arial" w:hAnsi="Arial" w:cs="Arial"/>
          <w:sz w:val="22"/>
          <w:szCs w:val="22"/>
        </w:rPr>
        <w:t xml:space="preserve">                           </w:t>
      </w:r>
      <w:r w:rsidR="00EE67AE">
        <w:rPr>
          <w:rFonts w:ascii="Arial" w:hAnsi="Arial" w:cs="Arial"/>
          <w:sz w:val="22"/>
          <w:szCs w:val="22"/>
        </w:rPr>
        <w:t xml:space="preserve">  </w:t>
      </w:r>
      <w:r w:rsidR="001D4822">
        <w:rPr>
          <w:rFonts w:ascii="Arial" w:hAnsi="Arial" w:cs="Arial"/>
          <w:sz w:val="22"/>
          <w:szCs w:val="22"/>
        </w:rPr>
        <w:t xml:space="preserve"> </w:t>
      </w:r>
      <w:r w:rsidR="00EE67AE">
        <w:rPr>
          <w:rFonts w:ascii="Arial" w:hAnsi="Arial" w:cs="Arial"/>
          <w:sz w:val="22"/>
          <w:szCs w:val="22"/>
        </w:rPr>
        <w:t xml:space="preserve">= </w:t>
      </w:r>
      <w:r w:rsidRPr="00AA511A">
        <w:rPr>
          <w:rFonts w:ascii="Arial" w:hAnsi="Arial" w:cs="Arial"/>
          <w:sz w:val="22"/>
          <w:szCs w:val="22"/>
        </w:rPr>
        <w:t xml:space="preserve">cca </w:t>
      </w:r>
      <w:r w:rsidR="00EE67AE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>80</w:t>
      </w:r>
      <w:r w:rsidRPr="00AA511A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AA511A">
        <w:rPr>
          <w:rFonts w:ascii="Arial" w:hAnsi="Arial" w:cs="Arial"/>
          <w:sz w:val="22"/>
          <w:szCs w:val="22"/>
        </w:rPr>
        <w:t>000,</w:t>
      </w:r>
      <w:r>
        <w:rPr>
          <w:rFonts w:ascii="Arial" w:hAnsi="Arial" w:cs="Arial"/>
          <w:sz w:val="22"/>
          <w:szCs w:val="22"/>
        </w:rPr>
        <w:t>–</w:t>
      </w:r>
      <w:proofErr w:type="gramEnd"/>
      <w:r w:rsidRPr="00AA511A">
        <w:rPr>
          <w:rFonts w:ascii="Arial" w:hAnsi="Arial" w:cs="Arial"/>
          <w:sz w:val="22"/>
          <w:szCs w:val="22"/>
        </w:rPr>
        <w:t xml:space="preserve"> Kč</w:t>
      </w:r>
    </w:p>
    <w:p w14:paraId="17BE0EE1" w14:textId="785485C9" w:rsidR="00355021" w:rsidRPr="007E34FC" w:rsidRDefault="00355021" w:rsidP="00EE67AE">
      <w:pPr>
        <w:numPr>
          <w:ilvl w:val="0"/>
          <w:numId w:val="25"/>
        </w:numPr>
        <w:ind w:left="426"/>
        <w:jc w:val="both"/>
        <w:rPr>
          <w:rFonts w:ascii="Arial" w:hAnsi="Arial" w:cs="Arial"/>
          <w:b/>
          <w:bCs/>
          <w:sz w:val="22"/>
          <w:szCs w:val="22"/>
        </w:rPr>
      </w:pPr>
      <w:r w:rsidRPr="00210331">
        <w:rPr>
          <w:rFonts w:ascii="Arial" w:hAnsi="Arial" w:cs="Arial"/>
          <w:sz w:val="22"/>
          <w:szCs w:val="22"/>
          <w:u w:val="single"/>
        </w:rPr>
        <w:t xml:space="preserve">registrační poplatek výstaviště                                                          = cca </w:t>
      </w:r>
      <w:r w:rsidR="00EE67AE">
        <w:rPr>
          <w:rFonts w:ascii="Arial" w:hAnsi="Arial" w:cs="Arial"/>
          <w:sz w:val="22"/>
          <w:szCs w:val="22"/>
          <w:u w:val="single"/>
        </w:rPr>
        <w:t xml:space="preserve">  </w:t>
      </w:r>
      <w:r>
        <w:rPr>
          <w:rFonts w:ascii="Arial" w:hAnsi="Arial" w:cs="Arial"/>
          <w:sz w:val="22"/>
          <w:szCs w:val="22"/>
          <w:u w:val="single"/>
        </w:rPr>
        <w:t>35</w:t>
      </w:r>
      <w:r w:rsidRPr="00210331">
        <w:rPr>
          <w:rFonts w:ascii="Arial" w:hAnsi="Arial" w:cs="Arial"/>
          <w:sz w:val="22"/>
          <w:szCs w:val="22"/>
          <w:u w:val="single"/>
        </w:rPr>
        <w:t xml:space="preserve"> </w:t>
      </w:r>
      <w:proofErr w:type="gramStart"/>
      <w:r w:rsidRPr="00210331">
        <w:rPr>
          <w:rFonts w:ascii="Arial" w:hAnsi="Arial" w:cs="Arial"/>
          <w:sz w:val="22"/>
          <w:szCs w:val="22"/>
          <w:u w:val="single"/>
        </w:rPr>
        <w:t>000,</w:t>
      </w:r>
      <w:r w:rsidRPr="00AB5446">
        <w:rPr>
          <w:rFonts w:ascii="Arial" w:hAnsi="Arial" w:cs="Arial"/>
          <w:sz w:val="22"/>
          <w:szCs w:val="22"/>
          <w:u w:val="single"/>
        </w:rPr>
        <w:t>–</w:t>
      </w:r>
      <w:proofErr w:type="gramEnd"/>
      <w:r w:rsidRPr="00210331">
        <w:rPr>
          <w:rFonts w:ascii="Arial" w:hAnsi="Arial" w:cs="Arial"/>
          <w:sz w:val="22"/>
          <w:szCs w:val="22"/>
          <w:u w:val="single"/>
        </w:rPr>
        <w:t xml:space="preserve"> Kč</w:t>
      </w:r>
      <w:r w:rsidRPr="00AA511A">
        <w:rPr>
          <w:rFonts w:ascii="Arial" w:hAnsi="Arial" w:cs="Arial"/>
          <w:sz w:val="22"/>
          <w:szCs w:val="22"/>
        </w:rPr>
        <w:t xml:space="preserve"> </w:t>
      </w:r>
      <w:r w:rsidRPr="00B12BA4">
        <w:rPr>
          <w:rFonts w:ascii="Arial" w:hAnsi="Arial" w:cs="Arial"/>
          <w:b/>
          <w:sz w:val="22"/>
          <w:szCs w:val="22"/>
        </w:rPr>
        <w:t xml:space="preserve">Celkem </w:t>
      </w:r>
      <w:r w:rsidRPr="007E34FC">
        <w:rPr>
          <w:rFonts w:ascii="Arial" w:hAnsi="Arial" w:cs="Arial"/>
          <w:b/>
          <w:sz w:val="22"/>
          <w:szCs w:val="22"/>
        </w:rPr>
        <w:t xml:space="preserve">(dle aktuálního </w:t>
      </w:r>
      <w:proofErr w:type="gramStart"/>
      <w:r w:rsidRPr="007E34FC">
        <w:rPr>
          <w:rFonts w:ascii="Arial" w:hAnsi="Arial" w:cs="Arial"/>
          <w:b/>
          <w:sz w:val="22"/>
          <w:szCs w:val="22"/>
        </w:rPr>
        <w:t xml:space="preserve">kursu)   </w:t>
      </w:r>
      <w:proofErr w:type="gramEnd"/>
      <w:r w:rsidRPr="007E34FC">
        <w:rPr>
          <w:rFonts w:ascii="Arial" w:hAnsi="Arial" w:cs="Arial"/>
          <w:b/>
          <w:sz w:val="22"/>
          <w:szCs w:val="22"/>
        </w:rPr>
        <w:t xml:space="preserve">           </w:t>
      </w:r>
      <w:r>
        <w:rPr>
          <w:rFonts w:ascii="Arial" w:hAnsi="Arial" w:cs="Arial"/>
          <w:b/>
          <w:sz w:val="22"/>
          <w:szCs w:val="22"/>
        </w:rPr>
        <w:t xml:space="preserve">   </w:t>
      </w:r>
      <w:r w:rsidRPr="007E34FC">
        <w:rPr>
          <w:rFonts w:ascii="Arial" w:hAnsi="Arial" w:cs="Arial"/>
          <w:b/>
          <w:sz w:val="22"/>
          <w:szCs w:val="22"/>
        </w:rPr>
        <w:t xml:space="preserve">                                      </w:t>
      </w:r>
      <w:r w:rsidR="00EE67AE">
        <w:rPr>
          <w:rFonts w:ascii="Arial" w:hAnsi="Arial" w:cs="Arial"/>
          <w:b/>
          <w:sz w:val="22"/>
          <w:szCs w:val="22"/>
        </w:rPr>
        <w:t xml:space="preserve">  </w:t>
      </w:r>
      <w:r w:rsidRPr="007E34FC">
        <w:rPr>
          <w:rFonts w:ascii="Arial" w:hAnsi="Arial" w:cs="Arial"/>
          <w:b/>
          <w:sz w:val="22"/>
          <w:szCs w:val="22"/>
        </w:rPr>
        <w:t xml:space="preserve">  </w:t>
      </w:r>
      <w:r w:rsidR="00EE67AE">
        <w:rPr>
          <w:rFonts w:ascii="Arial" w:hAnsi="Arial" w:cs="Arial"/>
          <w:b/>
          <w:sz w:val="22"/>
          <w:szCs w:val="22"/>
        </w:rPr>
        <w:t>=</w:t>
      </w:r>
      <w:r w:rsidRPr="007E34FC">
        <w:rPr>
          <w:rFonts w:ascii="Arial" w:hAnsi="Arial" w:cs="Arial"/>
          <w:b/>
          <w:sz w:val="22"/>
          <w:szCs w:val="22"/>
        </w:rPr>
        <w:t xml:space="preserve"> cca </w:t>
      </w:r>
      <w:r>
        <w:rPr>
          <w:rFonts w:ascii="Arial" w:hAnsi="Arial" w:cs="Arial"/>
          <w:b/>
          <w:sz w:val="22"/>
          <w:szCs w:val="22"/>
        </w:rPr>
        <w:t>115</w:t>
      </w:r>
      <w:r w:rsidRPr="007E34FC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Pr="007E34FC">
        <w:rPr>
          <w:rFonts w:ascii="Arial" w:hAnsi="Arial" w:cs="Arial"/>
          <w:b/>
          <w:sz w:val="22"/>
          <w:szCs w:val="22"/>
        </w:rPr>
        <w:t>000,</w:t>
      </w:r>
      <w:r w:rsidRPr="00AB5446">
        <w:rPr>
          <w:rFonts w:ascii="Arial" w:hAnsi="Arial" w:cs="Arial"/>
          <w:b/>
          <w:bCs/>
          <w:sz w:val="22"/>
          <w:szCs w:val="22"/>
        </w:rPr>
        <w:t>–</w:t>
      </w:r>
      <w:proofErr w:type="gramEnd"/>
      <w:r w:rsidRPr="007E34FC">
        <w:rPr>
          <w:rFonts w:ascii="Arial" w:hAnsi="Arial" w:cs="Arial"/>
          <w:b/>
          <w:sz w:val="22"/>
          <w:szCs w:val="22"/>
        </w:rPr>
        <w:t xml:space="preserve"> Kč</w:t>
      </w:r>
    </w:p>
    <w:p w14:paraId="714D9E49" w14:textId="77777777" w:rsidR="00355021" w:rsidRPr="00AA511A" w:rsidRDefault="00355021" w:rsidP="00355021">
      <w:pPr>
        <w:rPr>
          <w:rFonts w:ascii="Arial" w:hAnsi="Arial" w:cs="Arial"/>
          <w:sz w:val="22"/>
          <w:szCs w:val="22"/>
        </w:rPr>
      </w:pPr>
    </w:p>
    <w:p w14:paraId="49BE3A79" w14:textId="77777777" w:rsidR="00355021" w:rsidRPr="00AA511A" w:rsidRDefault="00355021" w:rsidP="00355021">
      <w:pPr>
        <w:jc w:val="both"/>
        <w:rPr>
          <w:rFonts w:ascii="Arial" w:hAnsi="Arial" w:cs="Arial"/>
          <w:bCs/>
          <w:sz w:val="22"/>
          <w:szCs w:val="22"/>
        </w:rPr>
      </w:pPr>
      <w:r w:rsidRPr="00AA511A">
        <w:rPr>
          <w:rFonts w:ascii="Arial" w:hAnsi="Arial" w:cs="Arial"/>
          <w:bCs/>
          <w:sz w:val="22"/>
          <w:szCs w:val="22"/>
        </w:rPr>
        <w:t>V rámci těchto nákladů budou mít všichni vystavovatelé v expozici Ministerstva zemědělství k využití:</w:t>
      </w:r>
    </w:p>
    <w:p w14:paraId="21D619C9" w14:textId="77777777" w:rsidR="00355021" w:rsidRPr="00AA511A" w:rsidRDefault="00355021" w:rsidP="00355021">
      <w:pPr>
        <w:numPr>
          <w:ilvl w:val="0"/>
          <w:numId w:val="22"/>
        </w:numPr>
        <w:ind w:left="709"/>
        <w:rPr>
          <w:rFonts w:ascii="Arial" w:hAnsi="Arial" w:cs="Arial"/>
          <w:sz w:val="22"/>
          <w:szCs w:val="22"/>
        </w:rPr>
      </w:pPr>
      <w:r w:rsidRPr="00AA511A">
        <w:rPr>
          <w:rFonts w:ascii="Arial" w:hAnsi="Arial" w:cs="Arial"/>
          <w:sz w:val="22"/>
          <w:szCs w:val="22"/>
        </w:rPr>
        <w:t xml:space="preserve">prezentační prostor s informačním pultem a standardní výstavní vitrínou </w:t>
      </w:r>
      <w:r w:rsidRPr="00AA511A">
        <w:rPr>
          <w:rFonts w:ascii="Arial" w:hAnsi="Arial" w:cs="Arial"/>
          <w:iCs/>
          <w:sz w:val="22"/>
          <w:szCs w:val="22"/>
        </w:rPr>
        <w:t>(nechlazenou)</w:t>
      </w:r>
      <w:r>
        <w:rPr>
          <w:rFonts w:ascii="Arial" w:hAnsi="Arial" w:cs="Arial"/>
          <w:iCs/>
          <w:sz w:val="22"/>
          <w:szCs w:val="22"/>
        </w:rPr>
        <w:t>,</w:t>
      </w:r>
    </w:p>
    <w:p w14:paraId="2DA80817" w14:textId="77777777" w:rsidR="00355021" w:rsidRPr="00AA511A" w:rsidRDefault="00355021" w:rsidP="00355021">
      <w:pPr>
        <w:numPr>
          <w:ilvl w:val="0"/>
          <w:numId w:val="22"/>
        </w:numPr>
        <w:ind w:left="709"/>
        <w:rPr>
          <w:rFonts w:ascii="Arial" w:hAnsi="Arial" w:cs="Arial"/>
          <w:sz w:val="22"/>
          <w:szCs w:val="22"/>
        </w:rPr>
      </w:pPr>
      <w:r w:rsidRPr="00AA511A">
        <w:rPr>
          <w:rFonts w:ascii="Arial" w:hAnsi="Arial" w:cs="Arial"/>
          <w:sz w:val="22"/>
          <w:szCs w:val="22"/>
        </w:rPr>
        <w:t>možnost využívat společných jednacích prostor (stůl se židlemi) a zázemí stánku (sklad, kuchyňka)</w:t>
      </w:r>
      <w:r>
        <w:rPr>
          <w:rFonts w:ascii="Arial" w:hAnsi="Arial" w:cs="Arial"/>
          <w:sz w:val="22"/>
          <w:szCs w:val="22"/>
        </w:rPr>
        <w:t>,</w:t>
      </w:r>
    </w:p>
    <w:p w14:paraId="224B2C8E" w14:textId="77777777" w:rsidR="00355021" w:rsidRPr="00AA511A" w:rsidRDefault="00355021" w:rsidP="00355021">
      <w:pPr>
        <w:numPr>
          <w:ilvl w:val="0"/>
          <w:numId w:val="22"/>
        </w:numPr>
        <w:ind w:left="709"/>
        <w:rPr>
          <w:rFonts w:ascii="Arial" w:hAnsi="Arial" w:cs="Arial"/>
          <w:sz w:val="22"/>
          <w:szCs w:val="22"/>
        </w:rPr>
      </w:pPr>
      <w:r w:rsidRPr="00AA511A">
        <w:rPr>
          <w:rFonts w:ascii="Arial" w:hAnsi="Arial" w:cs="Arial"/>
          <w:sz w:val="22"/>
          <w:szCs w:val="22"/>
        </w:rPr>
        <w:t>elektrickou přípojku 220 V</w:t>
      </w:r>
      <w:r>
        <w:rPr>
          <w:rFonts w:ascii="Arial" w:hAnsi="Arial" w:cs="Arial"/>
          <w:sz w:val="22"/>
          <w:szCs w:val="22"/>
        </w:rPr>
        <w:t>,</w:t>
      </w:r>
    </w:p>
    <w:p w14:paraId="38F90107" w14:textId="77777777" w:rsidR="00355021" w:rsidRPr="00AA511A" w:rsidRDefault="00355021" w:rsidP="00355021">
      <w:pPr>
        <w:numPr>
          <w:ilvl w:val="0"/>
          <w:numId w:val="22"/>
        </w:numPr>
        <w:ind w:left="709"/>
        <w:rPr>
          <w:rFonts w:ascii="Arial" w:hAnsi="Arial" w:cs="Arial"/>
          <w:sz w:val="22"/>
          <w:szCs w:val="22"/>
        </w:rPr>
      </w:pPr>
      <w:r w:rsidRPr="00AA511A">
        <w:rPr>
          <w:rFonts w:ascii="Arial" w:hAnsi="Arial" w:cs="Arial"/>
          <w:sz w:val="22"/>
          <w:szCs w:val="22"/>
        </w:rPr>
        <w:t>2 vystavovatelské průkazy</w:t>
      </w:r>
      <w:r>
        <w:rPr>
          <w:rFonts w:ascii="Arial" w:hAnsi="Arial" w:cs="Arial"/>
          <w:sz w:val="22"/>
          <w:szCs w:val="22"/>
        </w:rPr>
        <w:t>,</w:t>
      </w:r>
    </w:p>
    <w:p w14:paraId="43A94149" w14:textId="77777777" w:rsidR="00355021" w:rsidRPr="00AA511A" w:rsidRDefault="00355021" w:rsidP="00355021">
      <w:pPr>
        <w:numPr>
          <w:ilvl w:val="0"/>
          <w:numId w:val="22"/>
        </w:numPr>
        <w:ind w:left="709"/>
        <w:rPr>
          <w:rFonts w:ascii="Arial" w:hAnsi="Arial" w:cs="Arial"/>
          <w:sz w:val="22"/>
          <w:szCs w:val="22"/>
        </w:rPr>
      </w:pPr>
      <w:r w:rsidRPr="00AA511A">
        <w:rPr>
          <w:rFonts w:ascii="Arial" w:hAnsi="Arial" w:cs="Arial"/>
          <w:sz w:val="22"/>
          <w:szCs w:val="22"/>
        </w:rPr>
        <w:t>zápis do oficiálního katalogu veletrhu</w:t>
      </w:r>
      <w:r>
        <w:rPr>
          <w:rFonts w:ascii="Arial" w:hAnsi="Arial" w:cs="Arial"/>
          <w:sz w:val="22"/>
          <w:szCs w:val="22"/>
        </w:rPr>
        <w:t>,</w:t>
      </w:r>
    </w:p>
    <w:p w14:paraId="4F3A5BE5" w14:textId="77777777" w:rsidR="00355021" w:rsidRPr="00AA511A" w:rsidRDefault="00355021" w:rsidP="00355021">
      <w:pPr>
        <w:numPr>
          <w:ilvl w:val="0"/>
          <w:numId w:val="22"/>
        </w:numPr>
        <w:ind w:left="709"/>
        <w:rPr>
          <w:rFonts w:ascii="Arial" w:hAnsi="Arial" w:cs="Arial"/>
          <w:sz w:val="22"/>
          <w:szCs w:val="22"/>
        </w:rPr>
      </w:pPr>
      <w:r w:rsidRPr="00AA511A">
        <w:rPr>
          <w:rFonts w:ascii="Arial" w:hAnsi="Arial" w:cs="Arial"/>
          <w:sz w:val="22"/>
          <w:szCs w:val="22"/>
        </w:rPr>
        <w:t xml:space="preserve">zápis v Průvodci </w:t>
      </w:r>
      <w:r>
        <w:rPr>
          <w:rFonts w:ascii="Arial" w:hAnsi="Arial" w:cs="Arial"/>
          <w:sz w:val="22"/>
          <w:szCs w:val="22"/>
        </w:rPr>
        <w:t xml:space="preserve">českou národní </w:t>
      </w:r>
      <w:r w:rsidRPr="00AA511A">
        <w:rPr>
          <w:rFonts w:ascii="Arial" w:hAnsi="Arial" w:cs="Arial"/>
          <w:sz w:val="22"/>
          <w:szCs w:val="22"/>
        </w:rPr>
        <w:t xml:space="preserve">expozicí– </w:t>
      </w:r>
      <w:r>
        <w:rPr>
          <w:rFonts w:ascii="Arial" w:hAnsi="Arial" w:cs="Arial"/>
          <w:sz w:val="22"/>
          <w:szCs w:val="22"/>
        </w:rPr>
        <w:t>v elektronické verzi,</w:t>
      </w:r>
    </w:p>
    <w:p w14:paraId="0CE439E2" w14:textId="77777777" w:rsidR="00355021" w:rsidRDefault="00355021" w:rsidP="00355021">
      <w:pPr>
        <w:numPr>
          <w:ilvl w:val="0"/>
          <w:numId w:val="22"/>
        </w:numPr>
        <w:ind w:left="709"/>
        <w:rPr>
          <w:rFonts w:ascii="Arial" w:hAnsi="Arial" w:cs="Arial"/>
          <w:sz w:val="22"/>
          <w:szCs w:val="22"/>
        </w:rPr>
      </w:pPr>
      <w:r w:rsidRPr="00AA511A">
        <w:rPr>
          <w:rFonts w:ascii="Arial" w:hAnsi="Arial" w:cs="Arial"/>
          <w:sz w:val="22"/>
          <w:szCs w:val="22"/>
        </w:rPr>
        <w:t>asistenci při přípravě účasti a v průběhu veletrhu</w:t>
      </w:r>
      <w:r>
        <w:rPr>
          <w:rFonts w:ascii="Arial" w:hAnsi="Arial" w:cs="Arial"/>
          <w:sz w:val="22"/>
          <w:szCs w:val="22"/>
        </w:rPr>
        <w:t>.</w:t>
      </w:r>
    </w:p>
    <w:p w14:paraId="2A8D56D7" w14:textId="77777777" w:rsidR="00355021" w:rsidRPr="004A6162" w:rsidRDefault="00355021" w:rsidP="00355021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B493161" w14:textId="77777777" w:rsidR="00355021" w:rsidRDefault="00355021" w:rsidP="00355021">
      <w:pPr>
        <w:jc w:val="both"/>
        <w:rPr>
          <w:rFonts w:ascii="Arial" w:hAnsi="Arial" w:cs="Arial"/>
          <w:sz w:val="22"/>
          <w:szCs w:val="22"/>
        </w:rPr>
      </w:pPr>
      <w:r w:rsidRPr="00AA511A">
        <w:rPr>
          <w:rFonts w:ascii="Arial" w:hAnsi="Arial" w:cs="Arial"/>
          <w:sz w:val="22"/>
          <w:szCs w:val="22"/>
        </w:rPr>
        <w:lastRenderedPageBreak/>
        <w:t xml:space="preserve">Firmy si </w:t>
      </w:r>
      <w:r>
        <w:rPr>
          <w:rFonts w:ascii="Arial" w:hAnsi="Arial" w:cs="Arial"/>
          <w:sz w:val="22"/>
          <w:szCs w:val="22"/>
        </w:rPr>
        <w:t xml:space="preserve">dále </w:t>
      </w:r>
      <w:r w:rsidRPr="00AA511A">
        <w:rPr>
          <w:rFonts w:ascii="Arial" w:hAnsi="Arial" w:cs="Arial"/>
          <w:bCs/>
          <w:sz w:val="22"/>
          <w:szCs w:val="22"/>
        </w:rPr>
        <w:t>samostatně hradí náklady spojené s fyzickou účastí na tomto veletrhu</w:t>
      </w:r>
      <w:r w:rsidRPr="00AA511A">
        <w:rPr>
          <w:rFonts w:ascii="Arial" w:hAnsi="Arial" w:cs="Arial"/>
          <w:sz w:val="22"/>
          <w:szCs w:val="22"/>
        </w:rPr>
        <w:t xml:space="preserve"> – cestovní náklady</w:t>
      </w:r>
      <w:r>
        <w:rPr>
          <w:rFonts w:ascii="Arial" w:hAnsi="Arial" w:cs="Arial"/>
          <w:sz w:val="22"/>
          <w:szCs w:val="22"/>
        </w:rPr>
        <w:t xml:space="preserve"> </w:t>
      </w:r>
      <w:r w:rsidRPr="00AA511A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 </w:t>
      </w:r>
      <w:r w:rsidRPr="00AA511A">
        <w:rPr>
          <w:rFonts w:ascii="Arial" w:hAnsi="Arial" w:cs="Arial"/>
          <w:sz w:val="22"/>
          <w:szCs w:val="22"/>
        </w:rPr>
        <w:t>ubytování zastupujících osob, dopravní a</w:t>
      </w:r>
      <w:r>
        <w:rPr>
          <w:rFonts w:ascii="Arial" w:hAnsi="Arial" w:cs="Arial"/>
          <w:sz w:val="22"/>
          <w:szCs w:val="22"/>
        </w:rPr>
        <w:t> </w:t>
      </w:r>
      <w:r w:rsidRPr="00AA511A">
        <w:rPr>
          <w:rFonts w:ascii="Arial" w:hAnsi="Arial" w:cs="Arial"/>
          <w:sz w:val="22"/>
          <w:szCs w:val="22"/>
        </w:rPr>
        <w:t>celní náklady na prezentované produkty a</w:t>
      </w:r>
      <w:r>
        <w:rPr>
          <w:rFonts w:ascii="Arial" w:hAnsi="Arial" w:cs="Arial"/>
          <w:sz w:val="22"/>
          <w:szCs w:val="22"/>
        </w:rPr>
        <w:t> </w:t>
      </w:r>
      <w:r w:rsidRPr="00AA511A">
        <w:rPr>
          <w:rFonts w:ascii="Arial" w:hAnsi="Arial" w:cs="Arial"/>
          <w:sz w:val="22"/>
          <w:szCs w:val="22"/>
        </w:rPr>
        <w:t>nadstandardní vybavení výstavního prostoru či individuální služby.</w:t>
      </w:r>
    </w:p>
    <w:p w14:paraId="4FE70899" w14:textId="77777777" w:rsidR="00355021" w:rsidRDefault="00355021" w:rsidP="00355021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043AD1E4" w14:textId="75E117D2" w:rsidR="00355021" w:rsidRDefault="00355021" w:rsidP="001D482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4A6162">
        <w:rPr>
          <w:rFonts w:ascii="Arial" w:hAnsi="Arial" w:cs="Arial"/>
          <w:b/>
          <w:bCs/>
          <w:sz w:val="22"/>
          <w:szCs w:val="22"/>
        </w:rPr>
        <w:t xml:space="preserve">Spedice vzorků na daný veletrh nebude zajišťována </w:t>
      </w:r>
      <w:r>
        <w:rPr>
          <w:rFonts w:ascii="Arial" w:hAnsi="Arial" w:cs="Arial"/>
          <w:b/>
          <w:bCs/>
          <w:sz w:val="22"/>
          <w:szCs w:val="22"/>
        </w:rPr>
        <w:t>společně</w:t>
      </w:r>
      <w:r w:rsidRPr="004A6162">
        <w:rPr>
          <w:rFonts w:ascii="Arial" w:hAnsi="Arial" w:cs="Arial"/>
          <w:b/>
          <w:bCs/>
          <w:sz w:val="22"/>
          <w:szCs w:val="22"/>
        </w:rPr>
        <w:t>. Každá firma si zajistí spedici vzorků vlastní cestou</w:t>
      </w:r>
      <w:r w:rsidR="001D4822">
        <w:rPr>
          <w:rFonts w:ascii="Arial" w:hAnsi="Arial" w:cs="Arial"/>
          <w:b/>
          <w:bCs/>
          <w:sz w:val="22"/>
          <w:szCs w:val="22"/>
        </w:rPr>
        <w:t>.</w:t>
      </w:r>
      <w:r w:rsidRPr="004A6162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F92CC47" w14:textId="77777777" w:rsidR="00355021" w:rsidRPr="00185ABF" w:rsidRDefault="00355021" w:rsidP="00355021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DB3AAD3" w14:textId="77777777" w:rsidR="00355021" w:rsidRPr="00AA511A" w:rsidRDefault="00355021" w:rsidP="00355021">
      <w:pPr>
        <w:jc w:val="both"/>
        <w:rPr>
          <w:rFonts w:ascii="Arial" w:hAnsi="Arial" w:cs="Arial"/>
          <w:sz w:val="22"/>
          <w:szCs w:val="22"/>
        </w:rPr>
      </w:pPr>
      <w:r w:rsidRPr="00AA511A">
        <w:rPr>
          <w:rFonts w:ascii="Arial" w:hAnsi="Arial" w:cs="Arial"/>
          <w:sz w:val="22"/>
          <w:szCs w:val="22"/>
        </w:rPr>
        <w:t>O přijetí či nepřijetí do společné expozice MZe budou firmy vyrozuměny do 14 dnů od ukončení akvizice.</w:t>
      </w:r>
    </w:p>
    <w:p w14:paraId="10AD31E1" w14:textId="77777777" w:rsidR="00355021" w:rsidRPr="00AA511A" w:rsidRDefault="00355021" w:rsidP="00355021">
      <w:pPr>
        <w:jc w:val="both"/>
        <w:rPr>
          <w:rFonts w:ascii="Arial" w:hAnsi="Arial" w:cs="Arial"/>
          <w:sz w:val="22"/>
          <w:szCs w:val="22"/>
        </w:rPr>
      </w:pPr>
    </w:p>
    <w:p w14:paraId="24F25CF5" w14:textId="77777777" w:rsidR="00756C0C" w:rsidRDefault="00355021" w:rsidP="00355021">
      <w:pPr>
        <w:jc w:val="both"/>
        <w:rPr>
          <w:rFonts w:ascii="Arial" w:hAnsi="Arial" w:cs="Arial"/>
          <w:sz w:val="16"/>
          <w:szCs w:val="16"/>
        </w:rPr>
      </w:pPr>
      <w:r w:rsidRPr="00AB5446">
        <w:rPr>
          <w:rFonts w:ascii="Arial" w:hAnsi="Arial" w:cs="Arial"/>
          <w:b/>
          <w:bCs/>
          <w:sz w:val="16"/>
          <w:szCs w:val="16"/>
          <w:u w:val="single"/>
        </w:rPr>
        <w:t>UPOZORNĚNÍ:</w:t>
      </w:r>
      <w:r w:rsidRPr="00AB5446">
        <w:rPr>
          <w:rFonts w:ascii="Arial" w:hAnsi="Arial" w:cs="Arial"/>
          <w:sz w:val="16"/>
          <w:szCs w:val="16"/>
        </w:rPr>
        <w:t xml:space="preserve"> </w:t>
      </w:r>
    </w:p>
    <w:p w14:paraId="6B4EE171" w14:textId="77777777" w:rsidR="00756C0C" w:rsidRDefault="00756C0C" w:rsidP="00355021">
      <w:pPr>
        <w:jc w:val="both"/>
        <w:rPr>
          <w:rFonts w:ascii="Arial" w:hAnsi="Arial" w:cs="Arial"/>
          <w:sz w:val="16"/>
          <w:szCs w:val="16"/>
        </w:rPr>
      </w:pPr>
    </w:p>
    <w:p w14:paraId="5F5F3451" w14:textId="00E4F9C6" w:rsidR="00355021" w:rsidRPr="00AB5446" w:rsidRDefault="00355021" w:rsidP="00355021">
      <w:pPr>
        <w:jc w:val="both"/>
        <w:rPr>
          <w:rFonts w:ascii="Arial" w:hAnsi="Arial" w:cs="Arial"/>
          <w:sz w:val="16"/>
          <w:szCs w:val="16"/>
        </w:rPr>
      </w:pPr>
      <w:r w:rsidRPr="00AB5446">
        <w:rPr>
          <w:rFonts w:ascii="Arial" w:hAnsi="Arial" w:cs="Arial"/>
          <w:sz w:val="16"/>
          <w:szCs w:val="16"/>
        </w:rPr>
        <w:t>Finální rozhodnutí o konání oficiální účasti bude učiněno na základě dostatečného zájmu firem. Zároveň je účast v rámci oficiální expozice omezena velikostí dostupné plochy, a tedy:</w:t>
      </w:r>
    </w:p>
    <w:p w14:paraId="6266EE60" w14:textId="77777777" w:rsidR="00355021" w:rsidRPr="00AB5446" w:rsidRDefault="00355021" w:rsidP="00355021">
      <w:pPr>
        <w:numPr>
          <w:ilvl w:val="0"/>
          <w:numId w:val="26"/>
        </w:numPr>
        <w:jc w:val="both"/>
        <w:rPr>
          <w:rFonts w:ascii="Arial" w:hAnsi="Arial" w:cs="Arial"/>
          <w:sz w:val="16"/>
          <w:szCs w:val="16"/>
        </w:rPr>
      </w:pPr>
      <w:r w:rsidRPr="00AB5446">
        <w:rPr>
          <w:rFonts w:ascii="Arial" w:hAnsi="Arial" w:cs="Arial"/>
          <w:sz w:val="16"/>
          <w:szCs w:val="16"/>
        </w:rPr>
        <w:t>v případě, že bude odpovídat počet přihlášených firem velikosti objednané plochy, budou žádosti akceptovány dle pořadí doručení přihlášky,</w:t>
      </w:r>
    </w:p>
    <w:p w14:paraId="21D3C8BF" w14:textId="77777777" w:rsidR="00355021" w:rsidRPr="00AB5446" w:rsidRDefault="00355021" w:rsidP="00355021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ascii="Arial" w:hAnsi="Arial" w:cs="Arial"/>
          <w:sz w:val="16"/>
          <w:szCs w:val="16"/>
        </w:rPr>
      </w:pPr>
      <w:r w:rsidRPr="00AB5446">
        <w:rPr>
          <w:rFonts w:ascii="Arial" w:hAnsi="Arial" w:cs="Arial"/>
          <w:sz w:val="16"/>
          <w:szCs w:val="16"/>
        </w:rPr>
        <w:t xml:space="preserve">v případě, že bude zájem větší, než je velikost objednané plochy, je konečný výběr účastníků ponechán na Ministerstvu zemědělství. V takovém případě budou ve výběru upřednostňováni prvovýrobci s potravinářskou či zemědělskou produkcí tuzemských surovin. Současně budou upřednostňovány firmy s ohledem na možnosti exportu do dané destinace. Firmy o tomto budou informovány přes zástupce MZe. </w:t>
      </w:r>
    </w:p>
    <w:p w14:paraId="54C90221" w14:textId="77777777" w:rsidR="00355021" w:rsidRPr="00AB5446" w:rsidRDefault="00355021" w:rsidP="00355021">
      <w:pPr>
        <w:jc w:val="both"/>
        <w:rPr>
          <w:rFonts w:ascii="Arial" w:hAnsi="Arial" w:cs="Arial"/>
          <w:sz w:val="16"/>
          <w:szCs w:val="16"/>
        </w:rPr>
      </w:pPr>
      <w:r w:rsidRPr="00AB5446">
        <w:rPr>
          <w:rFonts w:ascii="Arial" w:hAnsi="Arial" w:cs="Arial"/>
          <w:sz w:val="16"/>
          <w:szCs w:val="16"/>
        </w:rPr>
        <w:t>Ministerstvo zemědělství dále upozorňuje, že umístění v expozici na základě podání přihlášky není nárokovou záležitostí. Veškeré náklady, které učiní dané subjekty (ubytování a další náklady související s konáním či účastí na akci), jdou plně k tíži daných firem a jsou právně na organizátorovi či realizátorovi nevymahatelné.</w:t>
      </w:r>
    </w:p>
    <w:p w14:paraId="3E63956A" w14:textId="77777777" w:rsidR="00355021" w:rsidRPr="00AB5446" w:rsidRDefault="00355021" w:rsidP="00355021">
      <w:pPr>
        <w:jc w:val="both"/>
        <w:rPr>
          <w:rFonts w:ascii="Arial" w:hAnsi="Arial" w:cs="Arial"/>
          <w:sz w:val="16"/>
          <w:szCs w:val="16"/>
        </w:rPr>
      </w:pPr>
    </w:p>
    <w:p w14:paraId="0D67CCCB" w14:textId="77777777" w:rsidR="00355021" w:rsidRPr="00AB5446" w:rsidRDefault="00355021" w:rsidP="00355021">
      <w:pPr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AB5446">
        <w:rPr>
          <w:rFonts w:ascii="Arial" w:hAnsi="Arial" w:cs="Arial"/>
          <w:bCs/>
          <w:color w:val="000000"/>
          <w:sz w:val="16"/>
          <w:szCs w:val="16"/>
        </w:rPr>
        <w:t>S ohledem na možné změny epidemiologické či bezpečnostní situace ve světě bude účast firem možná jen s dodržením v tu dobu platných hygienických a bezpečnostních podmínek vyhlášených příslušným státem, veletržní správou či Ministerstvem zemědělství. Při plánování účasti musí každá z přihlášených firem rovněž počítat s krajní variantou posunutí termínu výstavy či jejím úplným zrušením v daném r</w:t>
      </w:r>
    </w:p>
    <w:p w14:paraId="62282D95" w14:textId="77777777" w:rsidR="00355021" w:rsidRDefault="00355021" w:rsidP="00355021">
      <w:pPr>
        <w:jc w:val="center"/>
        <w:rPr>
          <w:rFonts w:ascii="Arial" w:eastAsia="Calibri" w:hAnsi="Arial" w:cs="Arial"/>
        </w:rPr>
      </w:pPr>
    </w:p>
    <w:p w14:paraId="3A69A2EB" w14:textId="77777777" w:rsidR="00355021" w:rsidRDefault="00355021" w:rsidP="00355021">
      <w:pPr>
        <w:jc w:val="center"/>
        <w:rPr>
          <w:rFonts w:ascii="Arial" w:eastAsia="Calibri" w:hAnsi="Arial" w:cs="Arial"/>
        </w:rPr>
      </w:pPr>
    </w:p>
    <w:p w14:paraId="019BD988" w14:textId="77777777" w:rsidR="00355021" w:rsidRDefault="00355021" w:rsidP="00355021">
      <w:pPr>
        <w:jc w:val="center"/>
        <w:rPr>
          <w:rFonts w:ascii="Arial" w:eastAsia="Calibri" w:hAnsi="Arial" w:cs="Arial"/>
        </w:rPr>
      </w:pPr>
    </w:p>
    <w:p w14:paraId="52F4E6CF" w14:textId="77777777" w:rsidR="00355021" w:rsidRDefault="00355021" w:rsidP="00355021">
      <w:pPr>
        <w:jc w:val="center"/>
        <w:rPr>
          <w:rFonts w:ascii="Arial" w:eastAsia="Calibri" w:hAnsi="Arial" w:cs="Arial"/>
        </w:rPr>
      </w:pPr>
    </w:p>
    <w:p w14:paraId="18477A14" w14:textId="77777777" w:rsidR="00355021" w:rsidRDefault="00355021" w:rsidP="00355021">
      <w:pPr>
        <w:jc w:val="center"/>
        <w:rPr>
          <w:rFonts w:ascii="Arial" w:eastAsia="Calibri" w:hAnsi="Arial" w:cs="Arial"/>
        </w:rPr>
      </w:pPr>
    </w:p>
    <w:p w14:paraId="09231F45" w14:textId="77777777" w:rsidR="00355021" w:rsidRDefault="00355021" w:rsidP="00355021">
      <w:pPr>
        <w:jc w:val="center"/>
        <w:rPr>
          <w:rFonts w:ascii="Arial" w:eastAsia="Calibri" w:hAnsi="Arial" w:cs="Arial"/>
        </w:rPr>
      </w:pPr>
    </w:p>
    <w:p w14:paraId="237350EA" w14:textId="77777777" w:rsidR="00355021" w:rsidRDefault="00355021" w:rsidP="00355021">
      <w:pPr>
        <w:jc w:val="center"/>
        <w:rPr>
          <w:rFonts w:ascii="Arial" w:eastAsia="Calibri" w:hAnsi="Arial" w:cs="Arial"/>
        </w:rPr>
      </w:pPr>
    </w:p>
    <w:p w14:paraId="19F3F95A" w14:textId="77777777" w:rsidR="00355021" w:rsidRDefault="00355021" w:rsidP="00355021">
      <w:pPr>
        <w:jc w:val="center"/>
        <w:rPr>
          <w:rFonts w:ascii="Arial" w:eastAsia="Calibri" w:hAnsi="Arial" w:cs="Arial"/>
        </w:rPr>
      </w:pPr>
    </w:p>
    <w:p w14:paraId="3FB1AB17" w14:textId="77777777" w:rsidR="00355021" w:rsidRDefault="00355021" w:rsidP="00355021">
      <w:pPr>
        <w:jc w:val="center"/>
        <w:rPr>
          <w:rFonts w:ascii="Arial" w:eastAsia="Calibri" w:hAnsi="Arial" w:cs="Arial"/>
        </w:rPr>
      </w:pPr>
    </w:p>
    <w:p w14:paraId="1DFD7071" w14:textId="77777777" w:rsidR="00355021" w:rsidRDefault="00355021" w:rsidP="00355021">
      <w:pPr>
        <w:jc w:val="center"/>
        <w:rPr>
          <w:rFonts w:ascii="Arial" w:eastAsia="Calibri" w:hAnsi="Arial" w:cs="Arial"/>
        </w:rPr>
      </w:pPr>
    </w:p>
    <w:p w14:paraId="1ECF65C9" w14:textId="77777777" w:rsidR="00355021" w:rsidRDefault="00355021" w:rsidP="00355021">
      <w:pPr>
        <w:jc w:val="center"/>
        <w:rPr>
          <w:rFonts w:ascii="Arial" w:eastAsia="Calibri" w:hAnsi="Arial" w:cs="Arial"/>
        </w:rPr>
      </w:pPr>
    </w:p>
    <w:p w14:paraId="1580957B" w14:textId="77777777" w:rsidR="00355021" w:rsidRDefault="00355021" w:rsidP="00355021">
      <w:pPr>
        <w:jc w:val="center"/>
        <w:rPr>
          <w:rFonts w:ascii="Arial" w:eastAsia="Calibri" w:hAnsi="Arial" w:cs="Arial"/>
        </w:rPr>
      </w:pPr>
    </w:p>
    <w:p w14:paraId="00F351C6" w14:textId="77777777" w:rsidR="00355021" w:rsidRDefault="00355021" w:rsidP="00355021">
      <w:pPr>
        <w:jc w:val="center"/>
        <w:rPr>
          <w:rFonts w:ascii="Arial" w:eastAsia="Calibri" w:hAnsi="Arial" w:cs="Arial"/>
        </w:rPr>
      </w:pPr>
    </w:p>
    <w:p w14:paraId="1194D45A" w14:textId="77777777" w:rsidR="00355021" w:rsidRDefault="00355021" w:rsidP="00355021">
      <w:pPr>
        <w:jc w:val="center"/>
        <w:rPr>
          <w:rFonts w:ascii="Arial" w:eastAsia="Calibri" w:hAnsi="Arial" w:cs="Arial"/>
        </w:rPr>
      </w:pPr>
    </w:p>
    <w:p w14:paraId="15A335C0" w14:textId="77777777" w:rsidR="00355021" w:rsidRDefault="00355021" w:rsidP="00355021">
      <w:pPr>
        <w:jc w:val="center"/>
        <w:rPr>
          <w:rFonts w:ascii="Arial" w:eastAsia="Calibri" w:hAnsi="Arial" w:cs="Arial"/>
        </w:rPr>
      </w:pPr>
    </w:p>
    <w:p w14:paraId="3151B671" w14:textId="77777777" w:rsidR="00355021" w:rsidRDefault="00355021" w:rsidP="00355021">
      <w:pPr>
        <w:jc w:val="center"/>
        <w:rPr>
          <w:rFonts w:ascii="Arial" w:eastAsia="Calibri" w:hAnsi="Arial" w:cs="Arial"/>
        </w:rPr>
      </w:pPr>
    </w:p>
    <w:p w14:paraId="5CED8CC2" w14:textId="77777777" w:rsidR="001D4822" w:rsidRDefault="001D4822" w:rsidP="00355021">
      <w:pPr>
        <w:jc w:val="center"/>
        <w:rPr>
          <w:rFonts w:ascii="Arial" w:eastAsia="Calibri" w:hAnsi="Arial" w:cs="Arial"/>
        </w:rPr>
      </w:pPr>
    </w:p>
    <w:p w14:paraId="7E31D1F9" w14:textId="77777777" w:rsidR="001D4822" w:rsidRDefault="001D4822" w:rsidP="00355021">
      <w:pPr>
        <w:jc w:val="center"/>
        <w:rPr>
          <w:rFonts w:ascii="Arial" w:eastAsia="Calibri" w:hAnsi="Arial" w:cs="Arial"/>
        </w:rPr>
      </w:pPr>
    </w:p>
    <w:p w14:paraId="3E475EB2" w14:textId="77777777" w:rsidR="001D4822" w:rsidRDefault="001D4822" w:rsidP="00355021">
      <w:pPr>
        <w:jc w:val="center"/>
        <w:rPr>
          <w:rFonts w:ascii="Arial" w:eastAsia="Calibri" w:hAnsi="Arial" w:cs="Arial"/>
        </w:rPr>
      </w:pPr>
    </w:p>
    <w:p w14:paraId="0E58C7D7" w14:textId="77777777" w:rsidR="001D4822" w:rsidRDefault="001D4822" w:rsidP="00355021">
      <w:pPr>
        <w:jc w:val="center"/>
        <w:rPr>
          <w:rFonts w:ascii="Arial" w:eastAsia="Calibri" w:hAnsi="Arial" w:cs="Arial"/>
        </w:rPr>
      </w:pPr>
    </w:p>
    <w:p w14:paraId="7D210319" w14:textId="77777777" w:rsidR="001D4822" w:rsidRDefault="001D4822" w:rsidP="00355021">
      <w:pPr>
        <w:jc w:val="center"/>
        <w:rPr>
          <w:rFonts w:ascii="Arial" w:eastAsia="Calibri" w:hAnsi="Arial" w:cs="Arial"/>
        </w:rPr>
      </w:pPr>
    </w:p>
    <w:p w14:paraId="6F3789CE" w14:textId="77777777" w:rsidR="001D4822" w:rsidRDefault="001D4822" w:rsidP="00355021">
      <w:pPr>
        <w:jc w:val="center"/>
        <w:rPr>
          <w:rFonts w:ascii="Arial" w:eastAsia="Calibri" w:hAnsi="Arial" w:cs="Arial"/>
        </w:rPr>
      </w:pPr>
    </w:p>
    <w:p w14:paraId="03628D37" w14:textId="77777777" w:rsidR="001D4822" w:rsidRDefault="001D4822" w:rsidP="00355021">
      <w:pPr>
        <w:jc w:val="center"/>
        <w:rPr>
          <w:rFonts w:ascii="Arial" w:eastAsia="Calibri" w:hAnsi="Arial" w:cs="Arial"/>
        </w:rPr>
      </w:pPr>
    </w:p>
    <w:p w14:paraId="26D0EB46" w14:textId="77777777" w:rsidR="00355021" w:rsidRDefault="00355021" w:rsidP="001D25B6">
      <w:pPr>
        <w:rPr>
          <w:rFonts w:ascii="Arial" w:eastAsia="Calibri" w:hAnsi="Arial" w:cs="Arial"/>
        </w:rPr>
      </w:pPr>
    </w:p>
    <w:sectPr w:rsidR="00355021" w:rsidSect="00BE2E0B">
      <w:headerReference w:type="default" r:id="rId11"/>
      <w:footerReference w:type="default" r:id="rId12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BF520" w14:textId="77777777" w:rsidR="00DB0DEC" w:rsidRDefault="00DB0DEC" w:rsidP="004A01A7">
      <w:r>
        <w:separator/>
      </w:r>
    </w:p>
  </w:endnote>
  <w:endnote w:type="continuationSeparator" w:id="0">
    <w:p w14:paraId="2DFBC550" w14:textId="77777777" w:rsidR="00DB0DEC" w:rsidRDefault="00DB0DEC" w:rsidP="004A0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7B0DD" w14:textId="77777777" w:rsidR="004977D7" w:rsidRPr="007D1308" w:rsidRDefault="006C1C92" w:rsidP="004977D7">
    <w:pPr>
      <w:pStyle w:val="Zpat"/>
      <w:rPr>
        <w:rFonts w:asciiTheme="minorHAnsi" w:hAnsiTheme="minorHAnsi" w:cstheme="minorHAnsi"/>
        <w:szCs w:val="16"/>
      </w:rPr>
    </w:pPr>
    <w:r w:rsidRPr="007D1308">
      <w:rPr>
        <w:rFonts w:asciiTheme="minorHAnsi" w:hAnsiTheme="minorHAnsi" w:cstheme="minorHAnsi"/>
        <w:szCs w:val="16"/>
      </w:rPr>
      <w:t>Ministerstvo zemědělství</w:t>
    </w:r>
    <w:r w:rsidR="004977D7" w:rsidRPr="007D1308">
      <w:rPr>
        <w:rFonts w:asciiTheme="minorHAnsi" w:hAnsiTheme="minorHAnsi" w:cstheme="minorHAnsi"/>
        <w:szCs w:val="16"/>
      </w:rPr>
      <w:tab/>
    </w:r>
    <w:r w:rsidR="004977D7" w:rsidRPr="007D1308">
      <w:rPr>
        <w:rFonts w:asciiTheme="minorHAnsi" w:hAnsiTheme="minorHAnsi" w:cstheme="minorHAnsi"/>
        <w:szCs w:val="16"/>
      </w:rPr>
      <w:tab/>
    </w:r>
    <w:r w:rsidR="004977D7" w:rsidRPr="007D1308">
      <w:rPr>
        <w:rFonts w:asciiTheme="minorHAnsi" w:hAnsiTheme="minorHAnsi" w:cstheme="minorHAnsi"/>
        <w:spacing w:val="20"/>
        <w:szCs w:val="16"/>
      </w:rPr>
      <w:fldChar w:fldCharType="begin"/>
    </w:r>
    <w:r w:rsidR="004977D7" w:rsidRPr="007D1308">
      <w:rPr>
        <w:rFonts w:asciiTheme="minorHAnsi" w:hAnsiTheme="minorHAnsi" w:cstheme="minorHAnsi"/>
        <w:spacing w:val="20"/>
        <w:szCs w:val="16"/>
      </w:rPr>
      <w:instrText>PAGE</w:instrText>
    </w:r>
    <w:r w:rsidR="004977D7" w:rsidRPr="007D1308">
      <w:rPr>
        <w:rFonts w:asciiTheme="minorHAnsi" w:hAnsiTheme="minorHAnsi" w:cstheme="minorHAnsi"/>
        <w:spacing w:val="20"/>
        <w:szCs w:val="16"/>
      </w:rPr>
      <w:fldChar w:fldCharType="separate"/>
    </w:r>
    <w:r w:rsidR="004977D7" w:rsidRPr="007D1308">
      <w:rPr>
        <w:rFonts w:asciiTheme="minorHAnsi" w:hAnsiTheme="minorHAnsi" w:cstheme="minorHAnsi"/>
        <w:spacing w:val="20"/>
        <w:szCs w:val="16"/>
      </w:rPr>
      <w:t>1</w:t>
    </w:r>
    <w:r w:rsidR="004977D7" w:rsidRPr="007D1308">
      <w:rPr>
        <w:rFonts w:asciiTheme="minorHAnsi" w:hAnsiTheme="minorHAnsi" w:cstheme="minorHAnsi"/>
        <w:spacing w:val="20"/>
        <w:szCs w:val="16"/>
      </w:rPr>
      <w:fldChar w:fldCharType="end"/>
    </w:r>
    <w:r w:rsidR="004977D7" w:rsidRPr="007D1308">
      <w:rPr>
        <w:rFonts w:asciiTheme="minorHAnsi" w:hAnsiTheme="minorHAnsi" w:cstheme="minorHAnsi"/>
        <w:spacing w:val="20"/>
        <w:szCs w:val="16"/>
      </w:rPr>
      <w:t>/</w:t>
    </w:r>
    <w:r w:rsidR="004977D7" w:rsidRPr="007D1308">
      <w:rPr>
        <w:rFonts w:asciiTheme="minorHAnsi" w:hAnsiTheme="minorHAnsi" w:cstheme="minorHAnsi"/>
        <w:spacing w:val="20"/>
        <w:szCs w:val="16"/>
      </w:rPr>
      <w:fldChar w:fldCharType="begin"/>
    </w:r>
    <w:r w:rsidR="004977D7" w:rsidRPr="007D1308">
      <w:rPr>
        <w:rFonts w:asciiTheme="minorHAnsi" w:hAnsiTheme="minorHAnsi" w:cstheme="minorHAnsi"/>
        <w:spacing w:val="20"/>
        <w:szCs w:val="16"/>
      </w:rPr>
      <w:instrText>NUMPAGES</w:instrText>
    </w:r>
    <w:r w:rsidR="004977D7" w:rsidRPr="007D1308">
      <w:rPr>
        <w:rFonts w:asciiTheme="minorHAnsi" w:hAnsiTheme="minorHAnsi" w:cstheme="minorHAnsi"/>
        <w:spacing w:val="20"/>
        <w:szCs w:val="16"/>
      </w:rPr>
      <w:fldChar w:fldCharType="separate"/>
    </w:r>
    <w:r w:rsidR="004977D7" w:rsidRPr="007D1308">
      <w:rPr>
        <w:rFonts w:asciiTheme="minorHAnsi" w:hAnsiTheme="minorHAnsi" w:cstheme="minorHAnsi"/>
        <w:spacing w:val="20"/>
        <w:szCs w:val="16"/>
      </w:rPr>
      <w:t>5</w:t>
    </w:r>
    <w:r w:rsidR="004977D7" w:rsidRPr="007D1308">
      <w:rPr>
        <w:rFonts w:asciiTheme="minorHAnsi" w:hAnsiTheme="minorHAnsi" w:cstheme="minorHAnsi"/>
        <w:spacing w:val="20"/>
        <w:szCs w:val="16"/>
      </w:rPr>
      <w:fldChar w:fldCharType="end"/>
    </w:r>
  </w:p>
  <w:p w14:paraId="0878D180" w14:textId="77777777" w:rsidR="004977D7" w:rsidRPr="007D1308" w:rsidRDefault="006C1C92" w:rsidP="004977D7">
    <w:pPr>
      <w:pStyle w:val="Zpat"/>
      <w:rPr>
        <w:rFonts w:asciiTheme="minorHAnsi" w:hAnsiTheme="minorHAnsi" w:cstheme="minorHAnsi"/>
        <w:szCs w:val="16"/>
      </w:rPr>
    </w:pPr>
    <w:proofErr w:type="spellStart"/>
    <w:r w:rsidRPr="007D1308">
      <w:rPr>
        <w:rFonts w:asciiTheme="minorHAnsi" w:hAnsiTheme="minorHAnsi" w:cstheme="minorHAnsi"/>
        <w:szCs w:val="16"/>
      </w:rPr>
      <w:t>Těšnov</w:t>
    </w:r>
    <w:proofErr w:type="spellEnd"/>
    <w:r w:rsidRPr="007D1308">
      <w:rPr>
        <w:rFonts w:asciiTheme="minorHAnsi" w:hAnsiTheme="minorHAnsi" w:cstheme="minorHAnsi"/>
        <w:szCs w:val="16"/>
      </w:rPr>
      <w:t xml:space="preserve"> 65/17</w:t>
    </w:r>
    <w:r w:rsidR="004977D7" w:rsidRPr="007D1308">
      <w:rPr>
        <w:rFonts w:asciiTheme="minorHAnsi" w:hAnsiTheme="minorHAnsi" w:cstheme="minorHAnsi"/>
        <w:szCs w:val="16"/>
      </w:rPr>
      <w:t>, 110 00 Praha 1</w:t>
    </w:r>
    <w:r w:rsidR="004977D7" w:rsidRPr="007D1308">
      <w:rPr>
        <w:rFonts w:asciiTheme="minorHAnsi" w:hAnsiTheme="minorHAnsi" w:cstheme="minorHAnsi"/>
        <w:szCs w:val="16"/>
      </w:rPr>
      <w:tab/>
    </w:r>
    <w:r w:rsidR="004977D7" w:rsidRPr="007D1308">
      <w:rPr>
        <w:rFonts w:asciiTheme="minorHAnsi" w:hAnsiTheme="minorHAnsi" w:cstheme="minorHAnsi"/>
        <w:szCs w:val="16"/>
      </w:rPr>
      <w:tab/>
    </w:r>
  </w:p>
  <w:p w14:paraId="1E09CC5B" w14:textId="77777777" w:rsidR="004A01A7" w:rsidRPr="007D1308" w:rsidRDefault="004977D7" w:rsidP="004977D7">
    <w:pPr>
      <w:pStyle w:val="Zpat"/>
      <w:rPr>
        <w:rFonts w:asciiTheme="minorHAnsi" w:hAnsiTheme="minorHAnsi" w:cstheme="minorHAnsi"/>
        <w:szCs w:val="16"/>
      </w:rPr>
    </w:pPr>
    <w:r w:rsidRPr="007D1308">
      <w:rPr>
        <w:rFonts w:asciiTheme="minorHAnsi" w:hAnsiTheme="minorHAnsi" w:cstheme="minorHAnsi"/>
        <w:szCs w:val="16"/>
      </w:rPr>
      <w:t>T: +420</w:t>
    </w:r>
    <w:r w:rsidR="007E52A8" w:rsidRPr="007D1308">
      <w:rPr>
        <w:rFonts w:asciiTheme="minorHAnsi" w:hAnsiTheme="minorHAnsi" w:cstheme="minorHAnsi"/>
        <w:szCs w:val="16"/>
      </w:rPr>
      <w:t xml:space="preserve"> </w:t>
    </w:r>
    <w:r w:rsidR="00045B2F" w:rsidRPr="007D1308">
      <w:rPr>
        <w:rFonts w:asciiTheme="minorHAnsi" w:hAnsiTheme="minorHAnsi" w:cstheme="minorHAnsi"/>
        <w:szCs w:val="16"/>
      </w:rPr>
      <w:t>221 811 111</w:t>
    </w:r>
    <w:r w:rsidRPr="007D1308">
      <w:rPr>
        <w:rFonts w:asciiTheme="minorHAnsi" w:hAnsiTheme="minorHAnsi" w:cstheme="minorHAnsi"/>
        <w:szCs w:val="16"/>
      </w:rPr>
      <w:t xml:space="preserve">, ID DS: </w:t>
    </w:r>
    <w:r w:rsidR="007E52A8" w:rsidRPr="007D1308">
      <w:rPr>
        <w:rFonts w:asciiTheme="minorHAnsi" w:hAnsiTheme="minorHAnsi" w:cstheme="minorHAnsi"/>
        <w:color w:val="808080"/>
        <w:szCs w:val="16"/>
      </w:rPr>
      <w:t>yphaax8</w:t>
    </w:r>
    <w:r w:rsidRPr="007D1308">
      <w:rPr>
        <w:rFonts w:asciiTheme="minorHAnsi" w:hAnsiTheme="minorHAnsi" w:cstheme="minorHAnsi"/>
        <w:szCs w:val="16"/>
      </w:rPr>
      <w:tab/>
    </w:r>
    <w:r w:rsidRPr="007D1308">
      <w:rPr>
        <w:rFonts w:asciiTheme="minorHAnsi" w:hAnsiTheme="minorHAnsi" w:cstheme="minorHAnsi"/>
        <w:szCs w:val="16"/>
      </w:rPr>
      <w:tab/>
    </w:r>
    <w:hyperlink r:id="rId1" w:history="1">
      <w:r w:rsidR="00D8251C" w:rsidRPr="007D1308">
        <w:rPr>
          <w:rFonts w:asciiTheme="minorHAnsi" w:hAnsiTheme="minorHAnsi" w:cstheme="minorHAnsi"/>
          <w:szCs w:val="16"/>
        </w:rPr>
        <w:t>mze</w:t>
      </w:r>
      <w:r w:rsidRPr="007D1308">
        <w:rPr>
          <w:rFonts w:asciiTheme="minorHAnsi" w:hAnsiTheme="minorHAnsi" w:cstheme="minorHAnsi"/>
          <w:szCs w:val="16"/>
        </w:rPr>
        <w:t>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E6D0E" w14:textId="77777777" w:rsidR="00DB0DEC" w:rsidRDefault="00DB0DEC" w:rsidP="004A01A7"/>
  </w:footnote>
  <w:footnote w:type="continuationSeparator" w:id="0">
    <w:p w14:paraId="2FBD46CE" w14:textId="77777777" w:rsidR="00DB0DEC" w:rsidRDefault="00DB0DEC" w:rsidP="004A0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0A2BB472" w14:textId="77777777" w:rsidTr="00BE2E0B">
      <w:trPr>
        <w:jc w:val="right"/>
      </w:trPr>
      <w:tc>
        <w:tcPr>
          <w:tcW w:w="4245" w:type="dxa"/>
        </w:tcPr>
        <w:p w14:paraId="6728254C" w14:textId="2E36D4BA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  <w:tr w:rsidR="003208E6" w14:paraId="6EB9836B" w14:textId="77777777" w:rsidTr="00BE2E0B">
      <w:trPr>
        <w:jc w:val="right"/>
      </w:trPr>
      <w:tc>
        <w:tcPr>
          <w:tcW w:w="4245" w:type="dxa"/>
        </w:tcPr>
        <w:p w14:paraId="49B6391A" w14:textId="088BB732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  <w:tr w:rsidR="003208E6" w14:paraId="63514D1A" w14:textId="77777777" w:rsidTr="00BE2E0B">
      <w:trPr>
        <w:jc w:val="right"/>
      </w:trPr>
      <w:tc>
        <w:tcPr>
          <w:tcW w:w="4245" w:type="dxa"/>
        </w:tcPr>
        <w:p w14:paraId="5DF38C11" w14:textId="72FFA18C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</w:tbl>
  <w:p w14:paraId="4107D1FC" w14:textId="77777777" w:rsidR="004A01A7" w:rsidRDefault="00550B36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154C9A5D" wp14:editId="715D2328">
          <wp:simplePos x="0" y="0"/>
          <wp:positionH relativeFrom="page">
            <wp:posOffset>450215</wp:posOffset>
          </wp:positionH>
          <wp:positionV relativeFrom="page">
            <wp:posOffset>360045</wp:posOffset>
          </wp:positionV>
          <wp:extent cx="1393200" cy="792000"/>
          <wp:effectExtent l="0" t="0" r="0" b="8255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26B2"/>
    <w:multiLevelType w:val="hybridMultilevel"/>
    <w:tmpl w:val="646ACFBE"/>
    <w:lvl w:ilvl="0" w:tplc="B4E2E0EA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A9117C"/>
    <w:multiLevelType w:val="multilevel"/>
    <w:tmpl w:val="3BE66384"/>
    <w:numStyleLink w:val="Stylseznamu-odrky"/>
  </w:abstractNum>
  <w:abstractNum w:abstractNumId="2" w15:restartNumberingAfterBreak="0">
    <w:nsid w:val="174263CB"/>
    <w:multiLevelType w:val="multilevel"/>
    <w:tmpl w:val="3BE66384"/>
    <w:numStyleLink w:val="Stylseznamu-odrky"/>
  </w:abstractNum>
  <w:abstractNum w:abstractNumId="3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BCC2635"/>
    <w:multiLevelType w:val="multilevel"/>
    <w:tmpl w:val="B87A9D68"/>
    <w:numStyleLink w:val="Stylseznamu-odstavceslovan"/>
  </w:abstractNum>
  <w:abstractNum w:abstractNumId="5" w15:restartNumberingAfterBreak="0">
    <w:nsid w:val="23AA7C6F"/>
    <w:multiLevelType w:val="multilevel"/>
    <w:tmpl w:val="3BE66384"/>
    <w:numStyleLink w:val="Stylseznamu-odrky"/>
  </w:abstractNum>
  <w:abstractNum w:abstractNumId="6" w15:restartNumberingAfterBreak="0">
    <w:nsid w:val="3CF07E7B"/>
    <w:multiLevelType w:val="hybridMultilevel"/>
    <w:tmpl w:val="36CC7FCA"/>
    <w:lvl w:ilvl="0" w:tplc="B4E2E0E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A4253"/>
    <w:multiLevelType w:val="multilevel"/>
    <w:tmpl w:val="3BE66384"/>
    <w:numStyleLink w:val="Stylseznamu-odrky"/>
  </w:abstractNum>
  <w:abstractNum w:abstractNumId="8" w15:restartNumberingAfterBreak="0">
    <w:nsid w:val="4F216377"/>
    <w:multiLevelType w:val="multilevel"/>
    <w:tmpl w:val="0D385F1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  <w:b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7C7313"/>
    <w:multiLevelType w:val="multilevel"/>
    <w:tmpl w:val="B87A9D68"/>
    <w:numStyleLink w:val="Stylseznamu-odstavceslovan"/>
  </w:abstractNum>
  <w:abstractNum w:abstractNumId="10" w15:restartNumberingAfterBreak="0">
    <w:nsid w:val="528034F4"/>
    <w:multiLevelType w:val="multilevel"/>
    <w:tmpl w:val="7E6A341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  <w:b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8219F0"/>
    <w:multiLevelType w:val="multilevel"/>
    <w:tmpl w:val="599C2AC6"/>
    <w:numStyleLink w:val="Stylseznamu-nadpisyslovan"/>
  </w:abstractNum>
  <w:abstractNum w:abstractNumId="12" w15:restartNumberingAfterBreak="0">
    <w:nsid w:val="55427B69"/>
    <w:multiLevelType w:val="multilevel"/>
    <w:tmpl w:val="599C2AC6"/>
    <w:numStyleLink w:val="Stylseznamu-nadpisyslovan"/>
  </w:abstractNum>
  <w:abstractNum w:abstractNumId="13" w15:restartNumberingAfterBreak="0">
    <w:nsid w:val="56960494"/>
    <w:multiLevelType w:val="multilevel"/>
    <w:tmpl w:val="3BE66384"/>
    <w:numStyleLink w:val="Stylseznamu-odrky"/>
  </w:abstractNum>
  <w:abstractNum w:abstractNumId="14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5A0E0C17"/>
    <w:multiLevelType w:val="multilevel"/>
    <w:tmpl w:val="599C2AC6"/>
    <w:numStyleLink w:val="Stylseznamu-nadpisyslovan"/>
  </w:abstractNum>
  <w:abstractNum w:abstractNumId="16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9B93953"/>
    <w:multiLevelType w:val="multilevel"/>
    <w:tmpl w:val="599C2AC6"/>
    <w:numStyleLink w:val="Stylseznamu-nadpisyslovan"/>
  </w:abstractNum>
  <w:abstractNum w:abstractNumId="18" w15:restartNumberingAfterBreak="0">
    <w:nsid w:val="6AEB7E74"/>
    <w:multiLevelType w:val="hybridMultilevel"/>
    <w:tmpl w:val="B9ACA048"/>
    <w:lvl w:ilvl="0" w:tplc="B4E2E0E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052CCF"/>
    <w:multiLevelType w:val="multilevel"/>
    <w:tmpl w:val="3BE66384"/>
    <w:numStyleLink w:val="Stylseznamu-odrky"/>
  </w:abstractNum>
  <w:abstractNum w:abstractNumId="20" w15:restartNumberingAfterBreak="0">
    <w:nsid w:val="7B356AC3"/>
    <w:multiLevelType w:val="multilevel"/>
    <w:tmpl w:val="B87A9D68"/>
    <w:numStyleLink w:val="Stylseznamu-odstavceslovan"/>
  </w:abstractNum>
  <w:abstractNum w:abstractNumId="21" w15:restartNumberingAfterBreak="0">
    <w:nsid w:val="7CA64431"/>
    <w:multiLevelType w:val="multilevel"/>
    <w:tmpl w:val="3BE66384"/>
    <w:numStyleLink w:val="Stylseznamu-odrky"/>
  </w:abstractNum>
  <w:abstractNum w:abstractNumId="22" w15:restartNumberingAfterBreak="0">
    <w:nsid w:val="7F397BA4"/>
    <w:multiLevelType w:val="multilevel"/>
    <w:tmpl w:val="599C2AC6"/>
    <w:numStyleLink w:val="Stylseznamu-nadpisyslovan"/>
  </w:abstractNum>
  <w:abstractNum w:abstractNumId="23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23"/>
  </w:num>
  <w:num w:numId="2" w16cid:durableId="304243697">
    <w:abstractNumId w:val="14"/>
  </w:num>
  <w:num w:numId="3" w16cid:durableId="2026588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11"/>
  </w:num>
  <w:num w:numId="5" w16cid:durableId="1339186929">
    <w:abstractNumId w:val="22"/>
  </w:num>
  <w:num w:numId="6" w16cid:durableId="1737124859">
    <w:abstractNumId w:val="15"/>
  </w:num>
  <w:num w:numId="7" w16cid:durableId="200482209">
    <w:abstractNumId w:val="12"/>
  </w:num>
  <w:num w:numId="8" w16cid:durableId="2111312322">
    <w:abstractNumId w:val="3"/>
  </w:num>
  <w:num w:numId="9" w16cid:durableId="2848970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4"/>
  </w:num>
  <w:num w:numId="11" w16cid:durableId="627398554">
    <w:abstractNumId w:val="20"/>
  </w:num>
  <w:num w:numId="12" w16cid:durableId="1445079522">
    <w:abstractNumId w:val="16"/>
  </w:num>
  <w:num w:numId="13" w16cid:durableId="879823075">
    <w:abstractNumId w:val="2"/>
  </w:num>
  <w:num w:numId="14" w16cid:durableId="796529861">
    <w:abstractNumId w:val="21"/>
  </w:num>
  <w:num w:numId="15" w16cid:durableId="165413013">
    <w:abstractNumId w:val="19"/>
  </w:num>
  <w:num w:numId="16" w16cid:durableId="608591211">
    <w:abstractNumId w:val="1"/>
  </w:num>
  <w:num w:numId="17" w16cid:durableId="1669139136">
    <w:abstractNumId w:val="5"/>
  </w:num>
  <w:num w:numId="18" w16cid:durableId="2135248819">
    <w:abstractNumId w:val="7"/>
  </w:num>
  <w:num w:numId="19" w16cid:durableId="831679160">
    <w:abstractNumId w:val="13"/>
  </w:num>
  <w:num w:numId="20" w16cid:durableId="374815673">
    <w:abstractNumId w:val="17"/>
  </w:num>
  <w:num w:numId="21" w16cid:durableId="80033043">
    <w:abstractNumId w:val="9"/>
  </w:num>
  <w:num w:numId="22" w16cid:durableId="2133744867">
    <w:abstractNumId w:val="0"/>
  </w:num>
  <w:num w:numId="23" w16cid:durableId="2004359779">
    <w:abstractNumId w:val="18"/>
  </w:num>
  <w:num w:numId="24" w16cid:durableId="34233754">
    <w:abstractNumId w:val="8"/>
  </w:num>
  <w:num w:numId="25" w16cid:durableId="1486699923">
    <w:abstractNumId w:val="6"/>
  </w:num>
  <w:num w:numId="26" w16cid:durableId="13505679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99"/>
    <w:rsid w:val="000106FE"/>
    <w:rsid w:val="000120B4"/>
    <w:rsid w:val="0002560E"/>
    <w:rsid w:val="00032CCE"/>
    <w:rsid w:val="00035F16"/>
    <w:rsid w:val="00043335"/>
    <w:rsid w:val="00045B2F"/>
    <w:rsid w:val="00054392"/>
    <w:rsid w:val="0005510C"/>
    <w:rsid w:val="00071F0F"/>
    <w:rsid w:val="00083A55"/>
    <w:rsid w:val="00085436"/>
    <w:rsid w:val="000968A9"/>
    <w:rsid w:val="000B4F0B"/>
    <w:rsid w:val="000C11F2"/>
    <w:rsid w:val="000C2452"/>
    <w:rsid w:val="000C67FA"/>
    <w:rsid w:val="000C68F4"/>
    <w:rsid w:val="000D2954"/>
    <w:rsid w:val="000E00C3"/>
    <w:rsid w:val="000E3099"/>
    <w:rsid w:val="000F141D"/>
    <w:rsid w:val="000F5A54"/>
    <w:rsid w:val="000F644D"/>
    <w:rsid w:val="00102994"/>
    <w:rsid w:val="00113ABE"/>
    <w:rsid w:val="00134D21"/>
    <w:rsid w:val="00134F2B"/>
    <w:rsid w:val="00135EBB"/>
    <w:rsid w:val="001363A5"/>
    <w:rsid w:val="00137B85"/>
    <w:rsid w:val="00140402"/>
    <w:rsid w:val="00141449"/>
    <w:rsid w:val="00142EE9"/>
    <w:rsid w:val="00146A2A"/>
    <w:rsid w:val="0015074B"/>
    <w:rsid w:val="00157D4A"/>
    <w:rsid w:val="00160FEB"/>
    <w:rsid w:val="00164790"/>
    <w:rsid w:val="001712FE"/>
    <w:rsid w:val="00171B3E"/>
    <w:rsid w:val="00175680"/>
    <w:rsid w:val="001909FA"/>
    <w:rsid w:val="001C1295"/>
    <w:rsid w:val="001D25B6"/>
    <w:rsid w:val="001D4822"/>
    <w:rsid w:val="001D719A"/>
    <w:rsid w:val="001E1B82"/>
    <w:rsid w:val="001E417F"/>
    <w:rsid w:val="001E513B"/>
    <w:rsid w:val="001E691A"/>
    <w:rsid w:val="001F493F"/>
    <w:rsid w:val="002000F6"/>
    <w:rsid w:val="002013B0"/>
    <w:rsid w:val="00216463"/>
    <w:rsid w:val="002179A6"/>
    <w:rsid w:val="00222610"/>
    <w:rsid w:val="002234D1"/>
    <w:rsid w:val="002363CA"/>
    <w:rsid w:val="0024676C"/>
    <w:rsid w:val="002553F2"/>
    <w:rsid w:val="00255CD0"/>
    <w:rsid w:val="00260DCA"/>
    <w:rsid w:val="00275B42"/>
    <w:rsid w:val="00280346"/>
    <w:rsid w:val="00280D21"/>
    <w:rsid w:val="00280F4F"/>
    <w:rsid w:val="0028101B"/>
    <w:rsid w:val="002826B4"/>
    <w:rsid w:val="00293F29"/>
    <w:rsid w:val="00297C33"/>
    <w:rsid w:val="002D11B9"/>
    <w:rsid w:val="002D796B"/>
    <w:rsid w:val="002F7004"/>
    <w:rsid w:val="0030061B"/>
    <w:rsid w:val="00303A0E"/>
    <w:rsid w:val="00314942"/>
    <w:rsid w:val="003206E7"/>
    <w:rsid w:val="003208E6"/>
    <w:rsid w:val="0032285E"/>
    <w:rsid w:val="003351B8"/>
    <w:rsid w:val="003540FA"/>
    <w:rsid w:val="00355021"/>
    <w:rsid w:val="00356332"/>
    <w:rsid w:val="00363815"/>
    <w:rsid w:val="003654CD"/>
    <w:rsid w:val="003656B6"/>
    <w:rsid w:val="00370110"/>
    <w:rsid w:val="00372598"/>
    <w:rsid w:val="003751FC"/>
    <w:rsid w:val="00392F53"/>
    <w:rsid w:val="00393EC0"/>
    <w:rsid w:val="003A2A49"/>
    <w:rsid w:val="003A3966"/>
    <w:rsid w:val="003A7E6A"/>
    <w:rsid w:val="003C027F"/>
    <w:rsid w:val="003C3F6A"/>
    <w:rsid w:val="003D639F"/>
    <w:rsid w:val="003E0572"/>
    <w:rsid w:val="003E3910"/>
    <w:rsid w:val="003E6369"/>
    <w:rsid w:val="003F36C7"/>
    <w:rsid w:val="003F54C8"/>
    <w:rsid w:val="003F69B1"/>
    <w:rsid w:val="003F6D29"/>
    <w:rsid w:val="004027D2"/>
    <w:rsid w:val="0040303E"/>
    <w:rsid w:val="00407B47"/>
    <w:rsid w:val="004136C9"/>
    <w:rsid w:val="00420F82"/>
    <w:rsid w:val="00421717"/>
    <w:rsid w:val="00424D6D"/>
    <w:rsid w:val="00426C60"/>
    <w:rsid w:val="00427375"/>
    <w:rsid w:val="00430BB6"/>
    <w:rsid w:val="00433E54"/>
    <w:rsid w:val="00436EC2"/>
    <w:rsid w:val="00450156"/>
    <w:rsid w:val="00454DC7"/>
    <w:rsid w:val="004573FA"/>
    <w:rsid w:val="004607B2"/>
    <w:rsid w:val="00463047"/>
    <w:rsid w:val="0046727D"/>
    <w:rsid w:val="004723B2"/>
    <w:rsid w:val="00493ED9"/>
    <w:rsid w:val="004977D7"/>
    <w:rsid w:val="004A01A7"/>
    <w:rsid w:val="004A09C5"/>
    <w:rsid w:val="004A38DD"/>
    <w:rsid w:val="004B4A94"/>
    <w:rsid w:val="004C7DCA"/>
    <w:rsid w:val="004E02CF"/>
    <w:rsid w:val="004E7E0E"/>
    <w:rsid w:val="00500A63"/>
    <w:rsid w:val="00521746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729F"/>
    <w:rsid w:val="005970F5"/>
    <w:rsid w:val="005A012C"/>
    <w:rsid w:val="005A4EC9"/>
    <w:rsid w:val="005A60C3"/>
    <w:rsid w:val="005C14EB"/>
    <w:rsid w:val="005C29C9"/>
    <w:rsid w:val="005C6C90"/>
    <w:rsid w:val="00601DFE"/>
    <w:rsid w:val="006051FE"/>
    <w:rsid w:val="00606CF5"/>
    <w:rsid w:val="00607675"/>
    <w:rsid w:val="006120D2"/>
    <w:rsid w:val="00626A46"/>
    <w:rsid w:val="00626A74"/>
    <w:rsid w:val="0062750B"/>
    <w:rsid w:val="00627513"/>
    <w:rsid w:val="00637E8B"/>
    <w:rsid w:val="00640E73"/>
    <w:rsid w:val="0064237D"/>
    <w:rsid w:val="00647757"/>
    <w:rsid w:val="00650D3D"/>
    <w:rsid w:val="00651A43"/>
    <w:rsid w:val="0067042F"/>
    <w:rsid w:val="00670AE8"/>
    <w:rsid w:val="0069631F"/>
    <w:rsid w:val="006A0A4C"/>
    <w:rsid w:val="006C0860"/>
    <w:rsid w:val="006C1C92"/>
    <w:rsid w:val="006D007C"/>
    <w:rsid w:val="006D367B"/>
    <w:rsid w:val="006E7273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3040F"/>
    <w:rsid w:val="007371E0"/>
    <w:rsid w:val="00756C0C"/>
    <w:rsid w:val="00765263"/>
    <w:rsid w:val="00787190"/>
    <w:rsid w:val="007D1308"/>
    <w:rsid w:val="007D6A0E"/>
    <w:rsid w:val="007D6F07"/>
    <w:rsid w:val="007E03EE"/>
    <w:rsid w:val="007E52A8"/>
    <w:rsid w:val="00834A49"/>
    <w:rsid w:val="00837E45"/>
    <w:rsid w:val="0084277E"/>
    <w:rsid w:val="00851074"/>
    <w:rsid w:val="008541DA"/>
    <w:rsid w:val="00856D4A"/>
    <w:rsid w:val="00870D3E"/>
    <w:rsid w:val="00877CF1"/>
    <w:rsid w:val="00884306"/>
    <w:rsid w:val="008A4895"/>
    <w:rsid w:val="008B0E87"/>
    <w:rsid w:val="008C4A49"/>
    <w:rsid w:val="008D405D"/>
    <w:rsid w:val="008D5575"/>
    <w:rsid w:val="008F125B"/>
    <w:rsid w:val="008F533C"/>
    <w:rsid w:val="009149E6"/>
    <w:rsid w:val="00916E60"/>
    <w:rsid w:val="00917C90"/>
    <w:rsid w:val="00945FB9"/>
    <w:rsid w:val="009475A7"/>
    <w:rsid w:val="00951930"/>
    <w:rsid w:val="009610E2"/>
    <w:rsid w:val="0096469E"/>
    <w:rsid w:val="0097303D"/>
    <w:rsid w:val="00984352"/>
    <w:rsid w:val="00985819"/>
    <w:rsid w:val="0099211D"/>
    <w:rsid w:val="009A1B99"/>
    <w:rsid w:val="009A389D"/>
    <w:rsid w:val="009B032C"/>
    <w:rsid w:val="009B0804"/>
    <w:rsid w:val="009C081A"/>
    <w:rsid w:val="009C0BC3"/>
    <w:rsid w:val="009C31A6"/>
    <w:rsid w:val="009D72AA"/>
    <w:rsid w:val="009E4B81"/>
    <w:rsid w:val="009E5D42"/>
    <w:rsid w:val="009F3D48"/>
    <w:rsid w:val="009F3E9D"/>
    <w:rsid w:val="00A15A28"/>
    <w:rsid w:val="00A274A1"/>
    <w:rsid w:val="00A3283F"/>
    <w:rsid w:val="00A47859"/>
    <w:rsid w:val="00A55A71"/>
    <w:rsid w:val="00A851CE"/>
    <w:rsid w:val="00A860B9"/>
    <w:rsid w:val="00A91166"/>
    <w:rsid w:val="00A91452"/>
    <w:rsid w:val="00A95D0B"/>
    <w:rsid w:val="00AA0C58"/>
    <w:rsid w:val="00AB2E9B"/>
    <w:rsid w:val="00AB4BE7"/>
    <w:rsid w:val="00AB5479"/>
    <w:rsid w:val="00AB7649"/>
    <w:rsid w:val="00AC0BF4"/>
    <w:rsid w:val="00AD40DD"/>
    <w:rsid w:val="00AE1317"/>
    <w:rsid w:val="00AE6440"/>
    <w:rsid w:val="00AF06B0"/>
    <w:rsid w:val="00AF3319"/>
    <w:rsid w:val="00AF39AC"/>
    <w:rsid w:val="00AF6E9E"/>
    <w:rsid w:val="00B0330A"/>
    <w:rsid w:val="00B03A6A"/>
    <w:rsid w:val="00B07208"/>
    <w:rsid w:val="00B2195A"/>
    <w:rsid w:val="00B31BB1"/>
    <w:rsid w:val="00B35D7B"/>
    <w:rsid w:val="00B43D9B"/>
    <w:rsid w:val="00B51C8F"/>
    <w:rsid w:val="00B602D0"/>
    <w:rsid w:val="00B62344"/>
    <w:rsid w:val="00B70022"/>
    <w:rsid w:val="00B7165F"/>
    <w:rsid w:val="00B733E5"/>
    <w:rsid w:val="00B759AD"/>
    <w:rsid w:val="00B8724F"/>
    <w:rsid w:val="00B90BD8"/>
    <w:rsid w:val="00B957ED"/>
    <w:rsid w:val="00B96F18"/>
    <w:rsid w:val="00BA64C3"/>
    <w:rsid w:val="00BA6934"/>
    <w:rsid w:val="00BB2466"/>
    <w:rsid w:val="00BB2B9A"/>
    <w:rsid w:val="00BB6195"/>
    <w:rsid w:val="00BB6635"/>
    <w:rsid w:val="00BC1CC2"/>
    <w:rsid w:val="00BC23FF"/>
    <w:rsid w:val="00BC5C99"/>
    <w:rsid w:val="00BD27B2"/>
    <w:rsid w:val="00BE2E0B"/>
    <w:rsid w:val="00BE3BE4"/>
    <w:rsid w:val="00BE5550"/>
    <w:rsid w:val="00BF2960"/>
    <w:rsid w:val="00BF58C9"/>
    <w:rsid w:val="00C044C1"/>
    <w:rsid w:val="00C12B28"/>
    <w:rsid w:val="00C15C5E"/>
    <w:rsid w:val="00C206E5"/>
    <w:rsid w:val="00C21594"/>
    <w:rsid w:val="00C240F6"/>
    <w:rsid w:val="00C27B17"/>
    <w:rsid w:val="00C311A5"/>
    <w:rsid w:val="00C33264"/>
    <w:rsid w:val="00C4391D"/>
    <w:rsid w:val="00C47D31"/>
    <w:rsid w:val="00C5077B"/>
    <w:rsid w:val="00C559EC"/>
    <w:rsid w:val="00C5725B"/>
    <w:rsid w:val="00C61C26"/>
    <w:rsid w:val="00C678BE"/>
    <w:rsid w:val="00C7002E"/>
    <w:rsid w:val="00C74A09"/>
    <w:rsid w:val="00CA3ABB"/>
    <w:rsid w:val="00CA4F70"/>
    <w:rsid w:val="00CA7708"/>
    <w:rsid w:val="00CB1B52"/>
    <w:rsid w:val="00CB1E4F"/>
    <w:rsid w:val="00CB6B2A"/>
    <w:rsid w:val="00CC0409"/>
    <w:rsid w:val="00CC309B"/>
    <w:rsid w:val="00CC35A2"/>
    <w:rsid w:val="00CC7927"/>
    <w:rsid w:val="00CD0856"/>
    <w:rsid w:val="00CD23E9"/>
    <w:rsid w:val="00CD784B"/>
    <w:rsid w:val="00CE0BC6"/>
    <w:rsid w:val="00CE7FBE"/>
    <w:rsid w:val="00CF371F"/>
    <w:rsid w:val="00CF6697"/>
    <w:rsid w:val="00D04863"/>
    <w:rsid w:val="00D066AA"/>
    <w:rsid w:val="00D07B01"/>
    <w:rsid w:val="00D15B3B"/>
    <w:rsid w:val="00D20AC3"/>
    <w:rsid w:val="00D50FAD"/>
    <w:rsid w:val="00D63056"/>
    <w:rsid w:val="00D63746"/>
    <w:rsid w:val="00D70040"/>
    <w:rsid w:val="00D7143F"/>
    <w:rsid w:val="00D8251C"/>
    <w:rsid w:val="00D86B46"/>
    <w:rsid w:val="00DA10DB"/>
    <w:rsid w:val="00DB0DEC"/>
    <w:rsid w:val="00DC0016"/>
    <w:rsid w:val="00DD3D93"/>
    <w:rsid w:val="00DD4E3E"/>
    <w:rsid w:val="00DD6689"/>
    <w:rsid w:val="00DF3F66"/>
    <w:rsid w:val="00E12747"/>
    <w:rsid w:val="00E14659"/>
    <w:rsid w:val="00E24FEA"/>
    <w:rsid w:val="00E33EE2"/>
    <w:rsid w:val="00E34849"/>
    <w:rsid w:val="00E414DB"/>
    <w:rsid w:val="00E456D4"/>
    <w:rsid w:val="00E47767"/>
    <w:rsid w:val="00E51340"/>
    <w:rsid w:val="00E62893"/>
    <w:rsid w:val="00E67257"/>
    <w:rsid w:val="00E704CC"/>
    <w:rsid w:val="00E721D1"/>
    <w:rsid w:val="00E72CDB"/>
    <w:rsid w:val="00E850AD"/>
    <w:rsid w:val="00E8736C"/>
    <w:rsid w:val="00E9571D"/>
    <w:rsid w:val="00E97FB6"/>
    <w:rsid w:val="00EB5DA8"/>
    <w:rsid w:val="00EC2292"/>
    <w:rsid w:val="00EE67AE"/>
    <w:rsid w:val="00EF1981"/>
    <w:rsid w:val="00EF4611"/>
    <w:rsid w:val="00F01703"/>
    <w:rsid w:val="00F0418D"/>
    <w:rsid w:val="00F049CC"/>
    <w:rsid w:val="00F152C4"/>
    <w:rsid w:val="00F21784"/>
    <w:rsid w:val="00F26AB3"/>
    <w:rsid w:val="00F30E1E"/>
    <w:rsid w:val="00F34410"/>
    <w:rsid w:val="00F562EF"/>
    <w:rsid w:val="00F668A6"/>
    <w:rsid w:val="00F70F49"/>
    <w:rsid w:val="00F837DE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6B9F"/>
    <w:rsid w:val="00FD7332"/>
    <w:rsid w:val="00FE47FB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C6338F"/>
  <w15:chartTrackingRefBased/>
  <w15:docId w15:val="{651A1222-2820-446E-870A-496B7B348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7B01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outlineLvl w:val="3"/>
    </w:pPr>
    <w:rPr>
      <w:rFonts w:eastAsiaTheme="majorEastAsia" w:cstheme="majorBidi"/>
      <w:b/>
      <w:bCs/>
      <w:color w:val="545860" w:themeColor="text2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outlineLvl w:val="4"/>
    </w:pPr>
    <w:rPr>
      <w:rFonts w:eastAsiaTheme="majorEastAsia" w:cstheme="majorBidi"/>
      <w:b/>
      <w:bCs/>
      <w:color w:val="545860" w:themeColor="text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</w:pPr>
    <w:rPr>
      <w:color w:val="545860" w:themeColor="accent6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/>
      <w:contextualSpacing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22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</w:pPr>
    <w:rPr>
      <w:b/>
      <w:color w:val="545860" w:themeColor="text2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</w:pPr>
    <w:rPr>
      <w:b/>
      <w:color w:val="545860" w:themeColor="text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NoList1">
    <w:name w:val="No List1"/>
    <w:semiHidden/>
    <w:rsid w:val="00D07B01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Default">
    <w:name w:val="Default"/>
    <w:rsid w:val="00D07B01"/>
    <w:pPr>
      <w:autoSpaceDE w:val="0"/>
      <w:autoSpaceDN w:val="0"/>
      <w:adjustRightInd w:val="0"/>
      <w:spacing w:after="0" w:line="240" w:lineRule="auto"/>
      <w:jc w:val="left"/>
    </w:pPr>
    <w:rPr>
      <w:rFonts w:ascii="Arial" w:eastAsia="Calibri" w:hAnsi="Arial" w:cs="Arial"/>
      <w:color w:val="000000"/>
      <w:kern w:val="0"/>
      <w:sz w:val="24"/>
      <w:szCs w:val="24"/>
      <w:lang w:eastAsia="cs-CZ"/>
      <w14:ligatures w14:val="none"/>
    </w:rPr>
  </w:style>
  <w:style w:type="paragraph" w:styleId="Zkladntext">
    <w:name w:val="Body Text"/>
    <w:basedOn w:val="Normln"/>
    <w:link w:val="ZkladntextChar"/>
    <w:semiHidden/>
    <w:rsid w:val="00D07B01"/>
    <w:pPr>
      <w:widowControl w:val="0"/>
    </w:pPr>
    <w:rPr>
      <w:snapToGrid w:val="0"/>
      <w:color w:val="000000"/>
      <w:szCs w:val="20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semiHidden/>
    <w:rsid w:val="00D07B01"/>
    <w:rPr>
      <w:rFonts w:ascii="Times New Roman" w:eastAsia="Times New Roman" w:hAnsi="Times New Roman" w:cs="Times New Roman"/>
      <w:snapToGrid w:val="0"/>
      <w:color w:val="000000"/>
      <w:kern w:val="0"/>
      <w:sz w:val="24"/>
      <w:lang w:val="x-none" w:eastAsia="x-none"/>
      <w14:ligatures w14:val="none"/>
    </w:rPr>
  </w:style>
  <w:style w:type="paragraph" w:customStyle="1" w:styleId="center">
    <w:name w:val="center"/>
    <w:basedOn w:val="Normln"/>
    <w:rsid w:val="00D07B01"/>
    <w:pPr>
      <w:spacing w:before="100" w:beforeAutospacing="1" w:after="100" w:afterAutospacing="1"/>
    </w:pPr>
    <w:rPr>
      <w:lang w:eastAsia="cs-CZ"/>
    </w:rPr>
  </w:style>
  <w:style w:type="paragraph" w:styleId="Normlnweb">
    <w:name w:val="Normal (Web)"/>
    <w:basedOn w:val="Normln"/>
    <w:uiPriority w:val="99"/>
    <w:unhideWhenUsed/>
    <w:rsid w:val="00D07B01"/>
    <w:pPr>
      <w:spacing w:before="100" w:beforeAutospacing="1" w:after="100" w:afterAutospacing="1"/>
    </w:pPr>
    <w:rPr>
      <w:lang w:eastAsia="cs-CZ"/>
    </w:rPr>
  </w:style>
  <w:style w:type="paragraph" w:styleId="Revize">
    <w:name w:val="Revision"/>
    <w:hidden/>
    <w:uiPriority w:val="99"/>
    <w:semiHidden/>
    <w:rsid w:val="00D07B01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35502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5502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55021"/>
    <w:rPr>
      <w:rFonts w:ascii="Times New Roman" w:eastAsia="Times New Roman" w:hAnsi="Times New Roman" w:cs="Times New Roman"/>
      <w:kern w:val="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5502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55021"/>
    <w:rPr>
      <w:rFonts w:ascii="Times New Roman" w:eastAsia="Times New Roman" w:hAnsi="Times New Roman" w:cs="Times New Roman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ze.gov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000230\Downloads\obecna-sablona-word%20(2)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80F5F6C5CE5F4782D8DC573FB786A0" ma:contentTypeVersion="13" ma:contentTypeDescription="Vytvoří nový dokument" ma:contentTypeScope="" ma:versionID="1e8c46afbba36249238a220260ef93fe">
  <xsd:schema xmlns:xsd="http://www.w3.org/2001/XMLSchema" xmlns:xs="http://www.w3.org/2001/XMLSchema" xmlns:p="http://schemas.microsoft.com/office/2006/metadata/properties" xmlns:ns2="299abc7f-d377-4404-be4d-881a1d984be2" xmlns:ns3="f330bf4c-7d0e-4728-ac38-8ec30312c613" targetNamespace="http://schemas.microsoft.com/office/2006/metadata/properties" ma:root="true" ma:fieldsID="9108133b2e86912415609010c01ef5d1" ns2:_="" ns3:_="">
    <xsd:import namespace="299abc7f-d377-4404-be4d-881a1d984be2"/>
    <xsd:import namespace="f330bf4c-7d0e-4728-ac38-8ec30312c6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abc7f-d377-4404-be4d-881a1d984b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8390ab5a-1228-4de9-8883-f9df055fb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0bf4c-7d0e-4728-ac38-8ec30312c61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33ca556-8394-4238-b5f5-3f207949b0ff}" ma:internalName="TaxCatchAll" ma:showField="CatchAllData" ma:web="f330bf4c-7d0e-4728-ac38-8ec30312c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30bf4c-7d0e-4728-ac38-8ec30312c613" xsi:nil="true"/>
    <lcf76f155ced4ddcb4097134ff3c332f xmlns="299abc7f-d377-4404-be4d-881a1d984be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D467C-270F-428F-AB09-2D792762A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9abc7f-d377-4404-be4d-881a1d984be2"/>
    <ds:schemaRef ds:uri="f330bf4c-7d0e-4728-ac38-8ec30312c6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CE9CA4-0C67-46BB-ABA9-6629F0046B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621174-09BD-4510-B812-EAF9F48666E3}">
  <ds:schemaRefs>
    <ds:schemaRef ds:uri="http://schemas.microsoft.com/office/2006/metadata/properties"/>
    <ds:schemaRef ds:uri="http://schemas.microsoft.com/office/infopath/2007/PartnerControls"/>
    <ds:schemaRef ds:uri="f330bf4c-7d0e-4728-ac38-8ec30312c613"/>
    <ds:schemaRef ds:uri="299abc7f-d377-4404-be4d-881a1d984be2"/>
  </ds:schemaRefs>
</ds:datastoreItem>
</file>

<file path=customXml/itemProps4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obecna-sablona-word (2)</Template>
  <TotalTime>3</TotalTime>
  <Pages>2</Pages>
  <Words>609</Words>
  <Characters>3589</Characters>
  <Application>Microsoft Office Word</Application>
  <DocSecurity>0</DocSecurity>
  <Lines>112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Borkovcová Jitka</dc:creator>
  <cp:keywords/>
  <dc:description/>
  <cp:lastModifiedBy>Svobodová Klára</cp:lastModifiedBy>
  <cp:revision>2</cp:revision>
  <dcterms:created xsi:type="dcterms:W3CDTF">2026-09-18T08:53:00Z</dcterms:created>
  <dcterms:modified xsi:type="dcterms:W3CDTF">2026-09-18T08:53:00Z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0x0101009E80F5F6C5CE5F4782D8DC573FB786A0</vt:lpwstr>
  </property>
  <property fmtid="{D5CDD505-2E9C-101B-9397-08002B2CF9AE}" pid="3" name="MSIP_Label_239d554d-d720-408f-a503-c83424d8e5d7_Enabled">
    <vt:lpwstr>true</vt:lpwstr>
  </property>
  <property fmtid="{D5CDD505-2E9C-101B-9397-08002B2CF9AE}" pid="4" name="MSIP_Label_239d554d-d720-408f-a503-c83424d8e5d7_SetDate">
    <vt:lpwstr>2026-03-11T08:31:56Z</vt:lpwstr>
  </property>
  <property fmtid="{D5CDD505-2E9C-101B-9397-08002B2CF9AE}" pid="5" name="MSIP_Label_239d554d-d720-408f-a503-c83424d8e5d7_Method">
    <vt:lpwstr>Privileged</vt:lpwstr>
  </property>
  <property fmtid="{D5CDD505-2E9C-101B-9397-08002B2CF9AE}" pid="6" name="MSIP_Label_239d554d-d720-408f-a503-c83424d8e5d7_Name">
    <vt:lpwstr>Interní</vt:lpwstr>
  </property>
  <property fmtid="{D5CDD505-2E9C-101B-9397-08002B2CF9AE}" pid="7" name="MSIP_Label_239d554d-d720-408f-a503-c83424d8e5d7_SiteId">
    <vt:lpwstr>e84ea0de-38e7-4864-b153-a909a7746ff0</vt:lpwstr>
  </property>
  <property fmtid="{D5CDD505-2E9C-101B-9397-08002B2CF9AE}" pid="8" name="MSIP_Label_239d554d-d720-408f-a503-c83424d8e5d7_ActionId">
    <vt:lpwstr>f8b8536c-be61-4a3b-856f-0ae430f92a57</vt:lpwstr>
  </property>
  <property fmtid="{D5CDD505-2E9C-101B-9397-08002B2CF9AE}" pid="9" name="MSIP_Label_239d554d-d720-408f-a503-c83424d8e5d7_ContentBits">
    <vt:lpwstr>0</vt:lpwstr>
  </property>
  <property fmtid="{D5CDD505-2E9C-101B-9397-08002B2CF9AE}" pid="10" name="MSIP_Label_239d554d-d720-408f-a503-c83424d8e5d7_Tag">
    <vt:lpwstr>10, 0, 1, 1</vt:lpwstr>
  </property>
  <property fmtid="{D5CDD505-2E9C-101B-9397-08002B2CF9AE}" pid="11" name="MediaServiceImageTags">
    <vt:lpwstr/>
  </property>
</Properties>
</file>