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2CC2" w14:textId="328FADC6" w:rsidR="00656C8B" w:rsidRPr="00656C8B" w:rsidRDefault="00656C8B" w:rsidP="00656C8B">
      <w:pPr>
        <w:pStyle w:val="NoList1"/>
        <w:rPr>
          <w:rFonts w:ascii="Arial" w:hAnsi="Arial" w:cs="Arial"/>
          <w:b/>
          <w:caps/>
          <w:spacing w:val="8"/>
          <w:sz w:val="24"/>
          <w:szCs w:val="24"/>
          <w:lang w:val="cs-CZ"/>
        </w:rPr>
      </w:pPr>
      <w:r w:rsidRPr="00656C8B">
        <w:rPr>
          <w:rFonts w:ascii="Arial" w:hAnsi="Arial" w:cs="Arial"/>
          <w:b/>
          <w:caps/>
          <w:spacing w:val="8"/>
          <w:sz w:val="24"/>
          <w:szCs w:val="24"/>
          <w:lang w:val="cs-CZ"/>
        </w:rPr>
        <w:t xml:space="preserve">nabídka účasti českých firem  na Veletrhu </w:t>
      </w:r>
      <w:r w:rsidR="006D0DFB">
        <w:rPr>
          <w:rFonts w:ascii="Arial" w:hAnsi="Arial" w:cs="Arial"/>
          <w:b/>
          <w:caps/>
          <w:spacing w:val="8"/>
          <w:sz w:val="24"/>
          <w:szCs w:val="24"/>
          <w:lang w:val="cs-CZ"/>
        </w:rPr>
        <w:t>GULFOOD</w:t>
      </w:r>
      <w:r w:rsidRPr="00656C8B">
        <w:rPr>
          <w:rFonts w:ascii="Arial" w:hAnsi="Arial" w:cs="Arial"/>
          <w:b/>
          <w:caps/>
          <w:spacing w:val="8"/>
          <w:sz w:val="24"/>
          <w:szCs w:val="24"/>
          <w:lang w:val="cs-CZ"/>
        </w:rPr>
        <w:t xml:space="preserve"> 2027</w:t>
      </w:r>
    </w:p>
    <w:p w14:paraId="7778CA7E" w14:textId="77777777" w:rsidR="00656C8B" w:rsidRPr="00656C8B" w:rsidRDefault="00656C8B" w:rsidP="00656C8B">
      <w:pPr>
        <w:pStyle w:val="NoList1"/>
        <w:jc w:val="center"/>
        <w:rPr>
          <w:rFonts w:ascii="Arial" w:hAnsi="Arial" w:cs="Arial"/>
          <w:b/>
          <w:caps/>
          <w:spacing w:val="8"/>
          <w:sz w:val="24"/>
          <w:szCs w:val="24"/>
          <w:lang w:val="cs-CZ"/>
        </w:rPr>
      </w:pPr>
    </w:p>
    <w:p w14:paraId="6FFD3092" w14:textId="77777777" w:rsidR="00656C8B" w:rsidRPr="00656C8B" w:rsidRDefault="00656C8B" w:rsidP="00656C8B">
      <w:pPr>
        <w:pStyle w:val="NoList1"/>
        <w:jc w:val="center"/>
        <w:rPr>
          <w:rFonts w:ascii="Arial" w:hAnsi="Arial" w:cs="Arial"/>
          <w:b/>
          <w:caps/>
          <w:spacing w:val="8"/>
          <w:sz w:val="24"/>
          <w:szCs w:val="24"/>
          <w:lang w:val="cs-CZ"/>
        </w:rPr>
      </w:pPr>
    </w:p>
    <w:p w14:paraId="3365EC0A" w14:textId="77777777" w:rsidR="006D0DFB" w:rsidRPr="00AA511A" w:rsidRDefault="006D0DFB" w:rsidP="006D0DFB">
      <w:pPr>
        <w:pStyle w:val="NoList1"/>
        <w:jc w:val="both"/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</w:pP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Ministerstvo zemědělství zve české firmy k účasti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ve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 společné expozici na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 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prestižním mezinárodním potravinářském veletrhu GULFOOD 202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7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, který se uskuteční ve dnech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15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.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–19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.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3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. 202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7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 na výstavišti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Expo City 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v Dubaji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br/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(Spojené arabské emiráty).</w:t>
      </w:r>
    </w:p>
    <w:p w14:paraId="681D147F" w14:textId="77777777" w:rsidR="006D0DFB" w:rsidRPr="00AA511A" w:rsidRDefault="006D0DFB" w:rsidP="006D0DFB">
      <w:pPr>
        <w:pStyle w:val="NoList1"/>
        <w:jc w:val="both"/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</w:pPr>
    </w:p>
    <w:p w14:paraId="3EA8364F" w14:textId="77777777" w:rsidR="006D0DFB" w:rsidRPr="00AA511A" w:rsidRDefault="006D0DFB" w:rsidP="006D0DFB">
      <w:pPr>
        <w:pStyle w:val="Default"/>
        <w:spacing w:before="120" w:after="120"/>
        <w:jc w:val="both"/>
        <w:rPr>
          <w:color w:val="auto"/>
          <w:sz w:val="22"/>
          <w:szCs w:val="22"/>
        </w:rPr>
      </w:pPr>
      <w:r w:rsidRPr="00AA511A">
        <w:rPr>
          <w:sz w:val="22"/>
          <w:szCs w:val="22"/>
        </w:rPr>
        <w:t>S cílem podpořit firmy vyrábějící a obchodující s českými potravinami v pronikání na zahraniční trhy připravuje Ministerstvo zemědělství na tomto veletrhu národní expozici</w:t>
      </w:r>
      <w:r>
        <w:rPr>
          <w:sz w:val="22"/>
          <w:szCs w:val="22"/>
        </w:rPr>
        <w:t>.</w:t>
      </w:r>
    </w:p>
    <w:p w14:paraId="56385D4C" w14:textId="77777777" w:rsidR="006D0DFB" w:rsidRPr="00AA511A" w:rsidRDefault="006D0DFB" w:rsidP="006D0DFB">
      <w:pPr>
        <w:pStyle w:val="Default"/>
        <w:spacing w:before="120" w:after="120"/>
        <w:jc w:val="both"/>
        <w:rPr>
          <w:sz w:val="22"/>
          <w:szCs w:val="22"/>
        </w:rPr>
      </w:pPr>
      <w:r w:rsidRPr="00AA511A">
        <w:rPr>
          <w:sz w:val="22"/>
          <w:szCs w:val="22"/>
        </w:rPr>
        <w:t>Firmy budou mít v</w:t>
      </w:r>
      <w:r>
        <w:rPr>
          <w:sz w:val="22"/>
          <w:szCs w:val="22"/>
        </w:rPr>
        <w:t>e společném stánku</w:t>
      </w:r>
      <w:r w:rsidRPr="00AA511A">
        <w:rPr>
          <w:sz w:val="22"/>
          <w:szCs w:val="22"/>
        </w:rPr>
        <w:t xml:space="preserve"> zajištěny zvýhodněné podmínky účasti (viz</w:t>
      </w:r>
      <w:r>
        <w:rPr>
          <w:sz w:val="22"/>
          <w:szCs w:val="22"/>
        </w:rPr>
        <w:t>.</w:t>
      </w:r>
      <w:r w:rsidRPr="00AA511A">
        <w:rPr>
          <w:sz w:val="22"/>
          <w:szCs w:val="22"/>
        </w:rPr>
        <w:t xml:space="preserve"> Příloha 1). Prezentace firem účastnících se veletrhu bude zahrnuta i v </w:t>
      </w:r>
      <w:r>
        <w:rPr>
          <w:sz w:val="22"/>
          <w:szCs w:val="22"/>
        </w:rPr>
        <w:t>elektronickém</w:t>
      </w:r>
      <w:r w:rsidRPr="00AA511A">
        <w:rPr>
          <w:sz w:val="22"/>
          <w:szCs w:val="22"/>
        </w:rPr>
        <w:t xml:space="preserve"> propagačním katalogu – Průvodce </w:t>
      </w:r>
      <w:r>
        <w:rPr>
          <w:sz w:val="22"/>
          <w:szCs w:val="22"/>
        </w:rPr>
        <w:t xml:space="preserve">českou národní </w:t>
      </w:r>
      <w:r w:rsidRPr="00AA511A">
        <w:rPr>
          <w:sz w:val="22"/>
          <w:szCs w:val="22"/>
        </w:rPr>
        <w:t>expozicí.</w:t>
      </w:r>
    </w:p>
    <w:p w14:paraId="4B601C54" w14:textId="77777777" w:rsidR="006D0DFB" w:rsidRPr="00AA511A" w:rsidRDefault="006D0DFB" w:rsidP="006D0DFB">
      <w:pPr>
        <w:pStyle w:val="Default"/>
        <w:jc w:val="both"/>
        <w:rPr>
          <w:b/>
          <w:sz w:val="22"/>
          <w:szCs w:val="22"/>
        </w:rPr>
      </w:pPr>
    </w:p>
    <w:p w14:paraId="412B95B0" w14:textId="24E02A58" w:rsidR="006D0DFB" w:rsidRPr="00AA511A" w:rsidRDefault="006D0DFB" w:rsidP="006D0DFB">
      <w:pPr>
        <w:pStyle w:val="Default"/>
        <w:jc w:val="both"/>
        <w:rPr>
          <w:sz w:val="22"/>
          <w:szCs w:val="22"/>
        </w:rPr>
      </w:pPr>
      <w:r w:rsidRPr="00EA62AB">
        <w:rPr>
          <w:sz w:val="22"/>
          <w:szCs w:val="22"/>
        </w:rPr>
        <w:t xml:space="preserve">Účast firem na tomto veletrhu je podporována v rámci dotačního podprogramu </w:t>
      </w:r>
      <w:r w:rsidRPr="00EA62AB">
        <w:rPr>
          <w:b/>
          <w:sz w:val="22"/>
          <w:szCs w:val="22"/>
        </w:rPr>
        <w:t>9.H. Podpora účasti na</w:t>
      </w:r>
      <w:r>
        <w:rPr>
          <w:b/>
          <w:sz w:val="22"/>
          <w:szCs w:val="22"/>
        </w:rPr>
        <w:t> </w:t>
      </w:r>
      <w:r w:rsidRPr="00EA62AB">
        <w:rPr>
          <w:b/>
          <w:sz w:val="22"/>
          <w:szCs w:val="22"/>
        </w:rPr>
        <w:t>mezinárodních veletrzích a</w:t>
      </w:r>
      <w:r>
        <w:rPr>
          <w:b/>
          <w:sz w:val="22"/>
          <w:szCs w:val="22"/>
        </w:rPr>
        <w:t> </w:t>
      </w:r>
      <w:r w:rsidRPr="00EA62AB">
        <w:rPr>
          <w:b/>
          <w:sz w:val="22"/>
          <w:szCs w:val="22"/>
        </w:rPr>
        <w:t xml:space="preserve">výstavách v zahraničí </w:t>
      </w:r>
      <w:r w:rsidRPr="00EA62AB">
        <w:rPr>
          <w:sz w:val="22"/>
          <w:szCs w:val="22"/>
        </w:rPr>
        <w:t>(částečná úhrada pronájmu výstavní plochy, úhrada registračního poplatku a jedné zpáteční letenky) dle podmínek, jež budou upravovat „Zásady, kterými se stanovují podmínky pro poskytování dotací pro rok 202</w:t>
      </w:r>
      <w:r>
        <w:rPr>
          <w:sz w:val="22"/>
          <w:szCs w:val="22"/>
        </w:rPr>
        <w:t>7</w:t>
      </w:r>
      <w:r w:rsidRPr="00EA62AB">
        <w:rPr>
          <w:sz w:val="22"/>
          <w:szCs w:val="22"/>
        </w:rPr>
        <w:t>“ – viz</w:t>
      </w:r>
      <w:r>
        <w:rPr>
          <w:sz w:val="22"/>
          <w:szCs w:val="22"/>
        </w:rPr>
        <w:t>.</w:t>
      </w:r>
      <w:r w:rsidRPr="00EA62AB">
        <w:rPr>
          <w:sz w:val="22"/>
          <w:szCs w:val="22"/>
        </w:rPr>
        <w:t xml:space="preserve"> informace v Příloze 3</w:t>
      </w:r>
      <w:r>
        <w:rPr>
          <w:sz w:val="22"/>
          <w:szCs w:val="22"/>
        </w:rPr>
        <w:t xml:space="preserve"> </w:t>
      </w:r>
      <w:r w:rsidRPr="00EA62AB">
        <w:rPr>
          <w:sz w:val="22"/>
          <w:szCs w:val="22"/>
        </w:rPr>
        <w:t xml:space="preserve">a na webových stránkách </w:t>
      </w:r>
      <w:r>
        <w:rPr>
          <w:sz w:val="22"/>
          <w:szCs w:val="22"/>
        </w:rPr>
        <w:t>www.mze.gov</w:t>
      </w:r>
      <w:r w:rsidRPr="00EA62AB">
        <w:rPr>
          <w:sz w:val="22"/>
          <w:szCs w:val="22"/>
        </w:rPr>
        <w:t xml:space="preserve">.cz v Proexportním okénku </w:t>
      </w:r>
      <w:hyperlink r:id="rId11" w:history="1">
        <w:r w:rsidRPr="00EA62AB">
          <w:rPr>
            <w:rStyle w:val="Hypertextovodkaz"/>
            <w:sz w:val="22"/>
            <w:szCs w:val="22"/>
          </w:rPr>
          <w:t>zde</w:t>
        </w:r>
      </w:hyperlink>
      <w:r w:rsidRPr="00EA62AB">
        <w:rPr>
          <w:sz w:val="22"/>
          <w:szCs w:val="22"/>
        </w:rPr>
        <w:t>.</w:t>
      </w:r>
    </w:p>
    <w:p w14:paraId="401A4C3E" w14:textId="77777777" w:rsidR="006D0DFB" w:rsidRPr="00AA511A" w:rsidRDefault="006D0DFB" w:rsidP="006D0DFB">
      <w:pPr>
        <w:pStyle w:val="Default"/>
        <w:jc w:val="both"/>
        <w:rPr>
          <w:sz w:val="22"/>
          <w:szCs w:val="22"/>
        </w:rPr>
      </w:pPr>
    </w:p>
    <w:p w14:paraId="4BEBAF0E" w14:textId="0D6F5C9A" w:rsidR="006D0DFB" w:rsidRPr="00EA62AB" w:rsidRDefault="006D0DFB" w:rsidP="006D0DFB">
      <w:pPr>
        <w:pStyle w:val="Default"/>
        <w:jc w:val="both"/>
        <w:rPr>
          <w:sz w:val="22"/>
          <w:szCs w:val="22"/>
        </w:rPr>
      </w:pPr>
      <w:r w:rsidRPr="00AA511A">
        <w:rPr>
          <w:sz w:val="22"/>
          <w:szCs w:val="22"/>
        </w:rPr>
        <w:t xml:space="preserve">Stavba expozice včetně technického zabezpečení je plně v režii Ministerstva </w:t>
      </w:r>
      <w:r w:rsidR="00291A92" w:rsidRPr="00AA511A">
        <w:rPr>
          <w:sz w:val="22"/>
          <w:szCs w:val="22"/>
        </w:rPr>
        <w:t xml:space="preserve">zemědělství, </w:t>
      </w:r>
      <w:r w:rsidR="00291A9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</w:t>
      </w:r>
      <w:r w:rsidRPr="00AA511A">
        <w:rPr>
          <w:sz w:val="22"/>
          <w:szCs w:val="22"/>
        </w:rPr>
        <w:t xml:space="preserve">firmy si objednají vlastní plochu o velikosti </w:t>
      </w:r>
      <w:r w:rsidR="0017174B">
        <w:rPr>
          <w:sz w:val="22"/>
          <w:szCs w:val="22"/>
        </w:rPr>
        <w:t>4</w:t>
      </w:r>
      <w:r w:rsidRPr="00EA62AB">
        <w:rPr>
          <w:sz w:val="22"/>
          <w:szCs w:val="22"/>
        </w:rPr>
        <w:t xml:space="preserve"> m</w:t>
      </w:r>
      <w:r w:rsidRPr="00EA62AB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ve vlastní režii si hradí nadstandardní služby.</w:t>
      </w:r>
    </w:p>
    <w:p w14:paraId="2BA77F55" w14:textId="77777777" w:rsidR="006D0DFB" w:rsidRPr="00EA62AB" w:rsidRDefault="006D0DFB" w:rsidP="006D0DFB">
      <w:pPr>
        <w:pStyle w:val="Default"/>
        <w:spacing w:before="120" w:after="120"/>
        <w:jc w:val="both"/>
        <w:rPr>
          <w:bCs/>
          <w:sz w:val="22"/>
          <w:szCs w:val="22"/>
        </w:rPr>
      </w:pPr>
    </w:p>
    <w:p w14:paraId="53CCB226" w14:textId="7B770524" w:rsidR="006D0DFB" w:rsidRPr="00744B4F" w:rsidRDefault="006D0DFB" w:rsidP="006D0DFB">
      <w:pPr>
        <w:pStyle w:val="Default"/>
        <w:spacing w:before="120" w:after="120"/>
        <w:jc w:val="both"/>
        <w:rPr>
          <w:b/>
          <w:bCs/>
          <w:color w:val="auto"/>
          <w:sz w:val="22"/>
          <w:szCs w:val="22"/>
        </w:rPr>
      </w:pPr>
      <w:r w:rsidRPr="00EA62AB">
        <w:rPr>
          <w:b/>
          <w:bCs/>
          <w:color w:val="auto"/>
          <w:sz w:val="22"/>
          <w:szCs w:val="22"/>
        </w:rPr>
        <w:t>Přihlášku k účasti ve společné expozici Ministerstva zemědělství na veletrhu GULFOOD 202</w:t>
      </w:r>
      <w:r>
        <w:rPr>
          <w:b/>
          <w:bCs/>
          <w:color w:val="auto"/>
          <w:sz w:val="22"/>
          <w:szCs w:val="22"/>
        </w:rPr>
        <w:t>7</w:t>
      </w:r>
      <w:r w:rsidRPr="00EA62AB"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 </w:t>
      </w:r>
      <w:r w:rsidRPr="00EA62AB">
        <w:rPr>
          <w:b/>
          <w:bCs/>
          <w:color w:val="auto"/>
          <w:sz w:val="22"/>
          <w:szCs w:val="22"/>
        </w:rPr>
        <w:t xml:space="preserve">je nutno zaslat nejpozději do </w:t>
      </w:r>
      <w:r w:rsidR="00D13875" w:rsidRPr="00D13875">
        <w:rPr>
          <w:b/>
          <w:bCs/>
          <w:color w:val="FF0000"/>
          <w:sz w:val="22"/>
          <w:szCs w:val="22"/>
        </w:rPr>
        <w:t>30</w:t>
      </w:r>
      <w:r w:rsidRPr="00D13875">
        <w:rPr>
          <w:b/>
          <w:bCs/>
          <w:color w:val="FF0000"/>
          <w:sz w:val="22"/>
          <w:szCs w:val="22"/>
        </w:rPr>
        <w:t>.</w:t>
      </w:r>
      <w:r w:rsidRPr="00291A92">
        <w:rPr>
          <w:b/>
          <w:bCs/>
          <w:color w:val="D70C0F" w:themeColor="accent2"/>
          <w:sz w:val="22"/>
          <w:szCs w:val="22"/>
        </w:rPr>
        <w:t xml:space="preserve"> 10. 2026 </w:t>
      </w:r>
      <w:r w:rsidRPr="00EA62AB">
        <w:rPr>
          <w:b/>
          <w:bCs/>
          <w:color w:val="auto"/>
          <w:sz w:val="22"/>
          <w:szCs w:val="22"/>
        </w:rPr>
        <w:t>na</w:t>
      </w:r>
      <w:r w:rsidRPr="00744B4F">
        <w:rPr>
          <w:b/>
          <w:bCs/>
          <w:color w:val="auto"/>
          <w:sz w:val="22"/>
          <w:szCs w:val="22"/>
        </w:rPr>
        <w:t xml:space="preserve"> e-mail: </w:t>
      </w:r>
      <w:hyperlink r:id="rId12" w:history="1">
        <w:r w:rsidRPr="00FF758E">
          <w:rPr>
            <w:rStyle w:val="Hypertextovodkaz"/>
            <w:b/>
            <w:bCs/>
            <w:sz w:val="22"/>
            <w:szCs w:val="22"/>
          </w:rPr>
          <w:t>jitka.borkovcova@mze.gov.cz</w:t>
        </w:r>
      </w:hyperlink>
      <w:r>
        <w:rPr>
          <w:b/>
          <w:bCs/>
          <w:color w:val="auto"/>
          <w:sz w:val="22"/>
          <w:szCs w:val="22"/>
        </w:rPr>
        <w:t xml:space="preserve"> </w:t>
      </w:r>
      <w:r w:rsidRPr="00744B4F">
        <w:rPr>
          <w:b/>
          <w:bCs/>
          <w:color w:val="auto"/>
          <w:sz w:val="22"/>
          <w:szCs w:val="22"/>
        </w:rPr>
        <w:t>(viz. Příloha 1 a 2).</w:t>
      </w:r>
    </w:p>
    <w:p w14:paraId="6EDB4693" w14:textId="77777777" w:rsidR="006D0DFB" w:rsidRPr="00AA511A" w:rsidRDefault="006D0DFB" w:rsidP="006D0DFB">
      <w:pPr>
        <w:pStyle w:val="Default"/>
        <w:spacing w:before="120" w:after="120"/>
        <w:jc w:val="both"/>
        <w:rPr>
          <w:sz w:val="22"/>
          <w:szCs w:val="22"/>
        </w:rPr>
      </w:pPr>
    </w:p>
    <w:p w14:paraId="6D2F6F62" w14:textId="77777777" w:rsidR="006D0DFB" w:rsidRPr="00AA511A" w:rsidRDefault="006D0DFB" w:rsidP="006D0DFB">
      <w:pPr>
        <w:pStyle w:val="Default"/>
        <w:spacing w:before="120" w:after="120"/>
        <w:jc w:val="both"/>
        <w:rPr>
          <w:sz w:val="22"/>
          <w:szCs w:val="22"/>
        </w:rPr>
      </w:pPr>
      <w:r w:rsidRPr="00AA511A">
        <w:rPr>
          <w:sz w:val="22"/>
          <w:szCs w:val="22"/>
        </w:rPr>
        <w:t xml:space="preserve">Veškeré informace budou současně zveřejněny na </w:t>
      </w:r>
      <w:hyperlink r:id="rId13" w:history="1">
        <w:r w:rsidRPr="00AA511A">
          <w:rPr>
            <w:rStyle w:val="Hypertextovodkaz"/>
            <w:b/>
            <w:color w:val="000000"/>
            <w:sz w:val="22"/>
            <w:szCs w:val="22"/>
            <w:u w:val="none"/>
          </w:rPr>
          <w:t>www.</w:t>
        </w:r>
        <w:r>
          <w:rPr>
            <w:rStyle w:val="Hypertextovodkaz"/>
            <w:b/>
            <w:color w:val="000000"/>
            <w:sz w:val="22"/>
            <w:szCs w:val="22"/>
            <w:u w:val="none"/>
          </w:rPr>
          <w:t>mze.gov</w:t>
        </w:r>
        <w:r w:rsidRPr="00AA511A">
          <w:rPr>
            <w:rStyle w:val="Hypertextovodkaz"/>
            <w:b/>
            <w:color w:val="000000"/>
            <w:sz w:val="22"/>
            <w:szCs w:val="22"/>
            <w:u w:val="none"/>
          </w:rPr>
          <w:t>.cz</w:t>
        </w:r>
      </w:hyperlink>
      <w:r w:rsidRPr="00AA511A">
        <w:rPr>
          <w:b/>
          <w:sz w:val="22"/>
          <w:szCs w:val="22"/>
        </w:rPr>
        <w:t>.</w:t>
      </w:r>
    </w:p>
    <w:p w14:paraId="4FD0F7B7" w14:textId="77777777" w:rsidR="006D0DFB" w:rsidRDefault="006D0DFB" w:rsidP="006D0DFB">
      <w:pPr>
        <w:pStyle w:val="Default"/>
        <w:jc w:val="both"/>
        <w:rPr>
          <w:b/>
          <w:sz w:val="22"/>
          <w:szCs w:val="22"/>
        </w:rPr>
      </w:pPr>
    </w:p>
    <w:p w14:paraId="1EBBFDBA" w14:textId="77777777" w:rsidR="006D0DFB" w:rsidRPr="00AA511A" w:rsidRDefault="006D0DFB" w:rsidP="006D0DFB">
      <w:pPr>
        <w:pStyle w:val="Default"/>
        <w:jc w:val="both"/>
        <w:rPr>
          <w:b/>
          <w:sz w:val="22"/>
          <w:szCs w:val="22"/>
        </w:rPr>
      </w:pPr>
    </w:p>
    <w:p w14:paraId="2D017EAC" w14:textId="77777777" w:rsidR="006D0DFB" w:rsidRDefault="006D0DFB" w:rsidP="006D0DFB">
      <w:pPr>
        <w:pStyle w:val="Default"/>
        <w:jc w:val="both"/>
        <w:rPr>
          <w:b/>
          <w:sz w:val="22"/>
          <w:szCs w:val="22"/>
        </w:rPr>
      </w:pPr>
      <w:r w:rsidRPr="00AA511A">
        <w:rPr>
          <w:b/>
          <w:sz w:val="22"/>
          <w:szCs w:val="22"/>
        </w:rPr>
        <w:t>Upozornění!</w:t>
      </w:r>
    </w:p>
    <w:p w14:paraId="2D654582" w14:textId="77777777" w:rsidR="006D0DFB" w:rsidRPr="00AA511A" w:rsidRDefault="006D0DFB" w:rsidP="006D0DFB">
      <w:pPr>
        <w:pStyle w:val="Default"/>
        <w:jc w:val="both"/>
        <w:rPr>
          <w:sz w:val="22"/>
          <w:szCs w:val="22"/>
        </w:rPr>
      </w:pPr>
    </w:p>
    <w:p w14:paraId="21284879" w14:textId="77777777" w:rsidR="006D0DFB" w:rsidRPr="00AA511A" w:rsidRDefault="006D0DFB" w:rsidP="006D0DFB">
      <w:pPr>
        <w:pStyle w:val="Default"/>
        <w:jc w:val="both"/>
        <w:rPr>
          <w:sz w:val="22"/>
          <w:szCs w:val="22"/>
        </w:rPr>
      </w:pPr>
      <w:r w:rsidRPr="00AA511A">
        <w:rPr>
          <w:sz w:val="22"/>
          <w:szCs w:val="22"/>
        </w:rPr>
        <w:t>V případě velkého zájmu je konečný výběr účastníků ponechán na Ministerstvu zemědělství.</w:t>
      </w:r>
    </w:p>
    <w:p w14:paraId="2170FEEF" w14:textId="77777777" w:rsidR="006D0DFB" w:rsidRPr="00AA511A" w:rsidRDefault="006D0DFB" w:rsidP="006D0DFB">
      <w:pPr>
        <w:pStyle w:val="Default"/>
        <w:jc w:val="both"/>
        <w:rPr>
          <w:sz w:val="22"/>
          <w:szCs w:val="22"/>
        </w:rPr>
      </w:pPr>
    </w:p>
    <w:p w14:paraId="06F0DA6A" w14:textId="77777777" w:rsidR="006D0DFB" w:rsidRDefault="006D0DFB" w:rsidP="006D0DFB">
      <w:pPr>
        <w:pStyle w:val="Default"/>
        <w:spacing w:before="120" w:after="120"/>
        <w:jc w:val="both"/>
      </w:pPr>
    </w:p>
    <w:p w14:paraId="1BD42AD3" w14:textId="77777777" w:rsidR="006D0DFB" w:rsidRDefault="006D0DFB" w:rsidP="006D0DFB">
      <w:pPr>
        <w:pStyle w:val="Default"/>
        <w:spacing w:before="120" w:after="120"/>
        <w:jc w:val="both"/>
      </w:pPr>
    </w:p>
    <w:p w14:paraId="44AA8052" w14:textId="77777777" w:rsidR="006D0DFB" w:rsidRDefault="006D0DFB" w:rsidP="006D0DFB">
      <w:pPr>
        <w:pStyle w:val="Default"/>
        <w:spacing w:before="120" w:after="120"/>
        <w:jc w:val="both"/>
      </w:pPr>
    </w:p>
    <w:p w14:paraId="79166650" w14:textId="77777777" w:rsidR="006D0DFB" w:rsidRDefault="006D0DFB" w:rsidP="006D0DFB">
      <w:pPr>
        <w:pStyle w:val="Default"/>
        <w:spacing w:before="120" w:after="120"/>
        <w:jc w:val="both"/>
      </w:pPr>
    </w:p>
    <w:p w14:paraId="5C751A47" w14:textId="77777777" w:rsidR="006D0DFB" w:rsidRDefault="006D0DFB" w:rsidP="006D0DFB">
      <w:pPr>
        <w:pStyle w:val="Default"/>
        <w:spacing w:before="120" w:after="120"/>
        <w:jc w:val="both"/>
      </w:pPr>
    </w:p>
    <w:p w14:paraId="65F3B6C2" w14:textId="77777777" w:rsidR="006D0DFB" w:rsidRDefault="006D0DFB" w:rsidP="006D0DFB">
      <w:pPr>
        <w:pStyle w:val="Default"/>
        <w:spacing w:before="120" w:after="120"/>
        <w:jc w:val="both"/>
      </w:pPr>
    </w:p>
    <w:p w14:paraId="76FF4C7D" w14:textId="77777777" w:rsidR="006D0DFB" w:rsidRDefault="006D0DFB" w:rsidP="006D0DFB">
      <w:pPr>
        <w:pStyle w:val="Default"/>
        <w:spacing w:before="120" w:after="120"/>
        <w:jc w:val="both"/>
      </w:pPr>
    </w:p>
    <w:p w14:paraId="658352E5" w14:textId="77777777" w:rsidR="006D0DFB" w:rsidRPr="00AA511A" w:rsidRDefault="006D0DFB" w:rsidP="006D0DFB">
      <w:pPr>
        <w:rPr>
          <w:rFonts w:ascii="Arial" w:hAnsi="Arial" w:cs="Arial"/>
        </w:rPr>
      </w:pPr>
      <w:r w:rsidRPr="00AA511A">
        <w:rPr>
          <w:rFonts w:ascii="Arial" w:hAnsi="Arial" w:cs="Arial"/>
        </w:rPr>
        <w:lastRenderedPageBreak/>
        <w:t>Příloha 1</w:t>
      </w:r>
    </w:p>
    <w:p w14:paraId="7A0FFB2C" w14:textId="77777777" w:rsidR="006D0DFB" w:rsidRDefault="006D0DFB" w:rsidP="006D0DFB">
      <w:pPr>
        <w:rPr>
          <w:rFonts w:ascii="Arial" w:hAnsi="Arial" w:cs="Arial"/>
          <w:b/>
          <w:szCs w:val="22"/>
        </w:rPr>
      </w:pPr>
    </w:p>
    <w:p w14:paraId="5223BAF9" w14:textId="77777777" w:rsidR="006D0DFB" w:rsidRDefault="006D0DFB" w:rsidP="006D0DFB">
      <w:pPr>
        <w:rPr>
          <w:rFonts w:ascii="Arial" w:hAnsi="Arial" w:cs="Arial"/>
          <w:b/>
          <w:szCs w:val="22"/>
        </w:rPr>
      </w:pPr>
      <w:r w:rsidRPr="00AA511A">
        <w:rPr>
          <w:rFonts w:ascii="Arial" w:hAnsi="Arial" w:cs="Arial"/>
          <w:b/>
          <w:szCs w:val="22"/>
        </w:rPr>
        <w:t>Informace o veletrhu</w:t>
      </w:r>
    </w:p>
    <w:p w14:paraId="3FC8C331" w14:textId="77777777" w:rsidR="006D0DFB" w:rsidRPr="00AA511A" w:rsidRDefault="006D0DFB" w:rsidP="006D0DFB">
      <w:pPr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 xml:space="preserve">Veletrh </w:t>
      </w:r>
      <w:proofErr w:type="spellStart"/>
      <w:r w:rsidRPr="00AA511A">
        <w:rPr>
          <w:rFonts w:ascii="Arial" w:hAnsi="Arial" w:cs="Arial"/>
          <w:szCs w:val="22"/>
        </w:rPr>
        <w:t>Gulfood</w:t>
      </w:r>
      <w:proofErr w:type="spellEnd"/>
      <w:r w:rsidRPr="00AA511A">
        <w:rPr>
          <w:rFonts w:ascii="Arial" w:hAnsi="Arial" w:cs="Arial"/>
          <w:szCs w:val="22"/>
        </w:rPr>
        <w:t xml:space="preserve"> v Dubaji patří vedle skupiny veletrhů SIAL (Paříž, Šanghaj, Montreal) a veletrhu </w:t>
      </w:r>
      <w:proofErr w:type="spellStart"/>
      <w:r w:rsidRPr="00AA511A">
        <w:rPr>
          <w:rFonts w:ascii="Arial" w:hAnsi="Arial" w:cs="Arial"/>
          <w:szCs w:val="22"/>
        </w:rPr>
        <w:t>Anuga</w:t>
      </w:r>
      <w:proofErr w:type="spellEnd"/>
      <w:r w:rsidRPr="00AA511A">
        <w:rPr>
          <w:rFonts w:ascii="Arial" w:hAnsi="Arial" w:cs="Arial"/>
          <w:szCs w:val="22"/>
        </w:rPr>
        <w:t xml:space="preserve"> mezi nejvýznamnější odborné potravinářské veletrhy na světě. </w:t>
      </w:r>
      <w:r>
        <w:rPr>
          <w:rFonts w:ascii="Arial" w:hAnsi="Arial" w:cs="Arial"/>
          <w:szCs w:val="22"/>
        </w:rPr>
        <w:t xml:space="preserve">Veletrh je rozdělen na dvě části – komoditně zaměřené stánky zůstávají v původním areálu </w:t>
      </w:r>
      <w:proofErr w:type="spellStart"/>
      <w:r>
        <w:rPr>
          <w:rFonts w:ascii="Arial" w:hAnsi="Arial" w:cs="Arial"/>
          <w:szCs w:val="22"/>
        </w:rPr>
        <w:t>Dubai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>
        <w:rPr>
          <w:rFonts w:ascii="Arial" w:hAnsi="Arial" w:cs="Arial"/>
          <w:szCs w:val="22"/>
        </w:rPr>
        <w:t>World</w:t>
      </w:r>
      <w:proofErr w:type="spellEnd"/>
      <w:r>
        <w:rPr>
          <w:rFonts w:ascii="Arial" w:hAnsi="Arial" w:cs="Arial"/>
          <w:szCs w:val="22"/>
        </w:rPr>
        <w:t xml:space="preserve"> Trade Centre, národní stánky jsou na novém výstavišti Expo City </w:t>
      </w:r>
      <w:proofErr w:type="spellStart"/>
      <w:r>
        <w:rPr>
          <w:rFonts w:ascii="Arial" w:hAnsi="Arial" w:cs="Arial"/>
          <w:szCs w:val="22"/>
        </w:rPr>
        <w:t>Dubai</w:t>
      </w:r>
      <w:proofErr w:type="spellEnd"/>
      <w:r>
        <w:rPr>
          <w:rFonts w:ascii="Arial" w:hAnsi="Arial" w:cs="Arial"/>
          <w:szCs w:val="22"/>
        </w:rPr>
        <w:t xml:space="preserve">. </w:t>
      </w:r>
      <w:r w:rsidRPr="00AA511A">
        <w:rPr>
          <w:rFonts w:ascii="Arial" w:hAnsi="Arial" w:cs="Arial"/>
          <w:szCs w:val="22"/>
        </w:rPr>
        <w:t xml:space="preserve">Informace o veletrhu naleznete na </w:t>
      </w:r>
      <w:hyperlink r:id="rId14" w:history="1">
        <w:r w:rsidRPr="00AA511A">
          <w:rPr>
            <w:rStyle w:val="Hypertextovodkaz"/>
            <w:rFonts w:ascii="Arial" w:hAnsi="Arial" w:cs="Arial"/>
            <w:szCs w:val="22"/>
          </w:rPr>
          <w:t>www.gulfood.com</w:t>
        </w:r>
      </w:hyperlink>
      <w:r w:rsidRPr="00AB5446">
        <w:rPr>
          <w:rFonts w:ascii="Arial" w:hAnsi="Arial" w:cs="Arial"/>
          <w:szCs w:val="22"/>
        </w:rPr>
        <w:t>.</w:t>
      </w:r>
    </w:p>
    <w:p w14:paraId="13F4F563" w14:textId="77777777" w:rsidR="006D0DFB" w:rsidRDefault="006D0DFB" w:rsidP="006D0DFB">
      <w:pPr>
        <w:rPr>
          <w:rFonts w:ascii="Arial" w:hAnsi="Arial" w:cs="Arial"/>
          <w:b/>
          <w:szCs w:val="22"/>
        </w:rPr>
      </w:pPr>
    </w:p>
    <w:p w14:paraId="37768E7D" w14:textId="77777777" w:rsidR="006D0DFB" w:rsidRPr="00744B4F" w:rsidRDefault="006D0DFB" w:rsidP="006D0DFB">
      <w:pPr>
        <w:rPr>
          <w:rFonts w:ascii="Arial" w:hAnsi="Arial" w:cs="Arial"/>
          <w:b/>
          <w:szCs w:val="22"/>
        </w:rPr>
      </w:pPr>
      <w:r w:rsidRPr="00630D15">
        <w:rPr>
          <w:rFonts w:ascii="Arial" w:hAnsi="Arial" w:cs="Arial"/>
          <w:b/>
          <w:szCs w:val="22"/>
        </w:rPr>
        <w:t>Podmínky účasti na veletrhu</w:t>
      </w:r>
    </w:p>
    <w:p w14:paraId="5A451BBD" w14:textId="77777777" w:rsidR="006D0DFB" w:rsidRDefault="006D0DFB" w:rsidP="006D0DFB">
      <w:pPr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Každá ze zúčastněných firem se bude podílet na nákladech na realizaci expozice v</w:t>
      </w:r>
      <w:r>
        <w:rPr>
          <w:rFonts w:ascii="Arial" w:hAnsi="Arial" w:cs="Arial"/>
          <w:szCs w:val="22"/>
        </w:rPr>
        <w:t> </w:t>
      </w:r>
      <w:r w:rsidRPr="00AA511A">
        <w:rPr>
          <w:rFonts w:ascii="Arial" w:hAnsi="Arial" w:cs="Arial"/>
          <w:szCs w:val="22"/>
        </w:rPr>
        <w:t>následující</w:t>
      </w:r>
      <w:r>
        <w:rPr>
          <w:rFonts w:ascii="Arial" w:hAnsi="Arial" w:cs="Arial"/>
          <w:szCs w:val="22"/>
        </w:rPr>
        <w:t xml:space="preserve"> </w:t>
      </w:r>
      <w:r w:rsidRPr="00AA511A">
        <w:rPr>
          <w:rFonts w:ascii="Arial" w:hAnsi="Arial" w:cs="Arial"/>
          <w:szCs w:val="22"/>
        </w:rPr>
        <w:t>výši:</w:t>
      </w:r>
    </w:p>
    <w:p w14:paraId="284602B2" w14:textId="77777777" w:rsidR="006D0DFB" w:rsidRPr="00AA511A" w:rsidRDefault="006D0DFB" w:rsidP="006D0DFB">
      <w:pPr>
        <w:numPr>
          <w:ilvl w:val="0"/>
          <w:numId w:val="23"/>
        </w:numPr>
        <w:spacing w:after="0" w:line="240" w:lineRule="auto"/>
        <w:ind w:left="284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</w:t>
      </w:r>
      <w:r w:rsidRPr="00AA511A">
        <w:rPr>
          <w:rFonts w:ascii="Arial" w:hAnsi="Arial" w:cs="Arial"/>
          <w:szCs w:val="22"/>
        </w:rPr>
        <w:t>odíl na nájemném výstavní plochy expozice</w:t>
      </w:r>
      <w:r w:rsidRPr="00AA511A">
        <w:rPr>
          <w:rFonts w:ascii="Arial" w:hAnsi="Arial" w:cs="Arial"/>
          <w:b/>
          <w:bCs/>
          <w:szCs w:val="22"/>
        </w:rPr>
        <w:t xml:space="preserve"> </w:t>
      </w:r>
      <w:r>
        <w:rPr>
          <w:rFonts w:ascii="Arial" w:hAnsi="Arial" w:cs="Arial"/>
          <w:b/>
          <w:bCs/>
          <w:szCs w:val="22"/>
        </w:rPr>
        <w:t>4</w:t>
      </w:r>
      <w:r w:rsidRPr="00AA511A">
        <w:rPr>
          <w:rFonts w:ascii="Arial" w:hAnsi="Arial" w:cs="Arial"/>
          <w:b/>
          <w:bCs/>
          <w:szCs w:val="22"/>
        </w:rPr>
        <w:t xml:space="preserve"> </w:t>
      </w:r>
      <w:r w:rsidRPr="00AA511A">
        <w:rPr>
          <w:rFonts w:ascii="Arial" w:hAnsi="Arial" w:cs="Arial"/>
          <w:bCs/>
          <w:szCs w:val="22"/>
        </w:rPr>
        <w:t>m</w:t>
      </w:r>
      <w:r w:rsidRPr="00AA511A">
        <w:rPr>
          <w:rFonts w:ascii="Arial" w:hAnsi="Arial" w:cs="Arial"/>
          <w:bCs/>
          <w:szCs w:val="22"/>
          <w:vertAlign w:val="superscript"/>
        </w:rPr>
        <w:t>2</w:t>
      </w:r>
      <w:r w:rsidRPr="00AA511A">
        <w:rPr>
          <w:rFonts w:ascii="Arial" w:hAnsi="Arial" w:cs="Arial"/>
          <w:szCs w:val="22"/>
        </w:rPr>
        <w:t xml:space="preserve">                                </w:t>
      </w:r>
      <w:r>
        <w:rPr>
          <w:rFonts w:ascii="Arial" w:hAnsi="Arial" w:cs="Arial"/>
          <w:szCs w:val="22"/>
        </w:rPr>
        <w:t xml:space="preserve">  </w:t>
      </w:r>
      <w:r w:rsidRPr="00AA511A">
        <w:rPr>
          <w:rFonts w:ascii="Arial" w:hAnsi="Arial" w:cs="Arial"/>
          <w:szCs w:val="22"/>
        </w:rPr>
        <w:t xml:space="preserve"> = cca </w:t>
      </w:r>
      <w:r>
        <w:rPr>
          <w:rFonts w:ascii="Arial" w:hAnsi="Arial" w:cs="Arial"/>
          <w:szCs w:val="22"/>
        </w:rPr>
        <w:t>72</w:t>
      </w:r>
      <w:r w:rsidRPr="00AA511A">
        <w:rPr>
          <w:rFonts w:ascii="Arial" w:hAnsi="Arial" w:cs="Arial"/>
          <w:szCs w:val="22"/>
        </w:rPr>
        <w:t xml:space="preserve"> </w:t>
      </w:r>
      <w:proofErr w:type="gramStart"/>
      <w:r w:rsidRPr="00AA511A">
        <w:rPr>
          <w:rFonts w:ascii="Arial" w:hAnsi="Arial" w:cs="Arial"/>
          <w:szCs w:val="22"/>
        </w:rPr>
        <w:t>000,</w:t>
      </w:r>
      <w:r>
        <w:rPr>
          <w:rFonts w:ascii="Arial" w:hAnsi="Arial" w:cs="Arial"/>
          <w:szCs w:val="22"/>
        </w:rPr>
        <w:t>–</w:t>
      </w:r>
      <w:proofErr w:type="gramEnd"/>
      <w:r w:rsidRPr="00AA511A">
        <w:rPr>
          <w:rFonts w:ascii="Arial" w:hAnsi="Arial" w:cs="Arial"/>
          <w:szCs w:val="22"/>
        </w:rPr>
        <w:t xml:space="preserve"> Kč</w:t>
      </w:r>
    </w:p>
    <w:p w14:paraId="20E222C2" w14:textId="77777777" w:rsidR="006D0DFB" w:rsidRPr="007E34FC" w:rsidRDefault="006D0DFB" w:rsidP="006D0DFB">
      <w:pPr>
        <w:numPr>
          <w:ilvl w:val="0"/>
          <w:numId w:val="23"/>
        </w:numPr>
        <w:spacing w:after="0" w:line="240" w:lineRule="auto"/>
        <w:ind w:left="284"/>
        <w:rPr>
          <w:rFonts w:ascii="Arial" w:hAnsi="Arial" w:cs="Arial"/>
          <w:b/>
          <w:bCs/>
          <w:szCs w:val="22"/>
        </w:rPr>
      </w:pPr>
      <w:r w:rsidRPr="00210331">
        <w:rPr>
          <w:rFonts w:ascii="Arial" w:hAnsi="Arial" w:cs="Arial"/>
          <w:szCs w:val="22"/>
          <w:u w:val="single"/>
        </w:rPr>
        <w:t>registrační poplatek výstaviště                                                                   = cca 2</w:t>
      </w:r>
      <w:r>
        <w:rPr>
          <w:rFonts w:ascii="Arial" w:hAnsi="Arial" w:cs="Arial"/>
          <w:szCs w:val="22"/>
          <w:u w:val="single"/>
        </w:rPr>
        <w:t>3</w:t>
      </w:r>
      <w:r w:rsidRPr="00210331">
        <w:rPr>
          <w:rFonts w:ascii="Arial" w:hAnsi="Arial" w:cs="Arial"/>
          <w:szCs w:val="22"/>
          <w:u w:val="single"/>
        </w:rPr>
        <w:t xml:space="preserve"> </w:t>
      </w:r>
      <w:proofErr w:type="gramStart"/>
      <w:r w:rsidRPr="00210331">
        <w:rPr>
          <w:rFonts w:ascii="Arial" w:hAnsi="Arial" w:cs="Arial"/>
          <w:szCs w:val="22"/>
          <w:u w:val="single"/>
        </w:rPr>
        <w:t>000,</w:t>
      </w:r>
      <w:r w:rsidRPr="00AB5446">
        <w:rPr>
          <w:rFonts w:ascii="Arial" w:hAnsi="Arial" w:cs="Arial"/>
          <w:szCs w:val="22"/>
          <w:u w:val="single"/>
        </w:rPr>
        <w:t>–</w:t>
      </w:r>
      <w:proofErr w:type="gramEnd"/>
      <w:r w:rsidRPr="00210331">
        <w:rPr>
          <w:rFonts w:ascii="Arial" w:hAnsi="Arial" w:cs="Arial"/>
          <w:szCs w:val="22"/>
          <w:u w:val="single"/>
        </w:rPr>
        <w:t xml:space="preserve"> Kč</w:t>
      </w:r>
      <w:r w:rsidRPr="00AA511A">
        <w:rPr>
          <w:rFonts w:ascii="Arial" w:hAnsi="Arial" w:cs="Arial"/>
          <w:szCs w:val="22"/>
        </w:rPr>
        <w:t xml:space="preserve"> </w:t>
      </w:r>
      <w:r w:rsidRPr="00B12BA4">
        <w:rPr>
          <w:rFonts w:ascii="Arial" w:hAnsi="Arial" w:cs="Arial"/>
          <w:b/>
          <w:szCs w:val="22"/>
        </w:rPr>
        <w:t xml:space="preserve">Celkem </w:t>
      </w:r>
      <w:r w:rsidRPr="007E34FC">
        <w:rPr>
          <w:rFonts w:ascii="Arial" w:hAnsi="Arial" w:cs="Arial"/>
          <w:b/>
          <w:szCs w:val="22"/>
        </w:rPr>
        <w:t xml:space="preserve">(dle aktuálního </w:t>
      </w:r>
      <w:proofErr w:type="gramStart"/>
      <w:r w:rsidRPr="007E34FC">
        <w:rPr>
          <w:rFonts w:ascii="Arial" w:hAnsi="Arial" w:cs="Arial"/>
          <w:b/>
          <w:szCs w:val="22"/>
        </w:rPr>
        <w:t xml:space="preserve">kursu)   </w:t>
      </w:r>
      <w:proofErr w:type="gramEnd"/>
      <w:r w:rsidRPr="007E34FC">
        <w:rPr>
          <w:rFonts w:ascii="Arial" w:hAnsi="Arial" w:cs="Arial"/>
          <w:b/>
          <w:szCs w:val="22"/>
        </w:rPr>
        <w:t xml:space="preserve">           </w:t>
      </w:r>
      <w:r>
        <w:rPr>
          <w:rFonts w:ascii="Arial" w:hAnsi="Arial" w:cs="Arial"/>
          <w:b/>
          <w:szCs w:val="22"/>
        </w:rPr>
        <w:t xml:space="preserve">   </w:t>
      </w:r>
      <w:r w:rsidRPr="007E34FC">
        <w:rPr>
          <w:rFonts w:ascii="Arial" w:hAnsi="Arial" w:cs="Arial"/>
          <w:b/>
          <w:szCs w:val="22"/>
        </w:rPr>
        <w:t xml:space="preserve">                                               = cca </w:t>
      </w:r>
      <w:r>
        <w:rPr>
          <w:rFonts w:ascii="Arial" w:hAnsi="Arial" w:cs="Arial"/>
          <w:b/>
          <w:szCs w:val="22"/>
        </w:rPr>
        <w:t>95</w:t>
      </w:r>
      <w:r w:rsidRPr="007E34FC">
        <w:rPr>
          <w:rFonts w:ascii="Arial" w:hAnsi="Arial" w:cs="Arial"/>
          <w:b/>
          <w:szCs w:val="22"/>
        </w:rPr>
        <w:t xml:space="preserve"> </w:t>
      </w:r>
      <w:proofErr w:type="gramStart"/>
      <w:r w:rsidRPr="007E34FC">
        <w:rPr>
          <w:rFonts w:ascii="Arial" w:hAnsi="Arial" w:cs="Arial"/>
          <w:b/>
          <w:szCs w:val="22"/>
        </w:rPr>
        <w:t>000,</w:t>
      </w:r>
      <w:r w:rsidRPr="00AB5446">
        <w:rPr>
          <w:rFonts w:ascii="Arial" w:hAnsi="Arial" w:cs="Arial"/>
          <w:b/>
          <w:bCs/>
          <w:szCs w:val="22"/>
        </w:rPr>
        <w:t>–</w:t>
      </w:r>
      <w:proofErr w:type="gramEnd"/>
      <w:r w:rsidRPr="007E34FC">
        <w:rPr>
          <w:rFonts w:ascii="Arial" w:hAnsi="Arial" w:cs="Arial"/>
          <w:b/>
          <w:szCs w:val="22"/>
        </w:rPr>
        <w:t xml:space="preserve"> Kč</w:t>
      </w:r>
    </w:p>
    <w:p w14:paraId="1E5C39E1" w14:textId="77777777" w:rsidR="006D0DFB" w:rsidRPr="00AA511A" w:rsidRDefault="006D0DFB" w:rsidP="006D0DFB">
      <w:pPr>
        <w:rPr>
          <w:rFonts w:ascii="Arial" w:hAnsi="Arial" w:cs="Arial"/>
          <w:szCs w:val="22"/>
        </w:rPr>
      </w:pPr>
    </w:p>
    <w:p w14:paraId="53253891" w14:textId="77777777" w:rsidR="006D0DFB" w:rsidRPr="00AA511A" w:rsidRDefault="006D0DFB" w:rsidP="006D0DFB">
      <w:pPr>
        <w:rPr>
          <w:rFonts w:ascii="Arial" w:hAnsi="Arial" w:cs="Arial"/>
          <w:bCs/>
          <w:szCs w:val="22"/>
        </w:rPr>
      </w:pPr>
      <w:r w:rsidRPr="00AA511A">
        <w:rPr>
          <w:rFonts w:ascii="Arial" w:hAnsi="Arial" w:cs="Arial"/>
          <w:bCs/>
          <w:szCs w:val="22"/>
        </w:rPr>
        <w:t>V rámci těchto nákladů budou mít všichni vystavovatelé v expozici Ministerstva zemědělství k využití:</w:t>
      </w:r>
    </w:p>
    <w:p w14:paraId="55F7E59F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 xml:space="preserve">prezentační prostor s informačním pultem a standardní výstavní vitrínou </w:t>
      </w:r>
      <w:r w:rsidRPr="00AA511A">
        <w:rPr>
          <w:rFonts w:ascii="Arial" w:hAnsi="Arial" w:cs="Arial"/>
          <w:iCs/>
          <w:szCs w:val="22"/>
        </w:rPr>
        <w:t>(nechlazenou)</w:t>
      </w:r>
      <w:r>
        <w:rPr>
          <w:rFonts w:ascii="Arial" w:hAnsi="Arial" w:cs="Arial"/>
          <w:iCs/>
          <w:szCs w:val="22"/>
        </w:rPr>
        <w:t>,</w:t>
      </w:r>
    </w:p>
    <w:p w14:paraId="2230E186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možnost využívat společných jednacích prostor (stůl se židlemi) a zázemí stánku (sklad, kuchyňka)</w:t>
      </w:r>
      <w:r>
        <w:rPr>
          <w:rFonts w:ascii="Arial" w:hAnsi="Arial" w:cs="Arial"/>
          <w:szCs w:val="22"/>
        </w:rPr>
        <w:t>,</w:t>
      </w:r>
    </w:p>
    <w:p w14:paraId="4848A693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elektrickou přípojku 220 V</w:t>
      </w:r>
      <w:r>
        <w:rPr>
          <w:rFonts w:ascii="Arial" w:hAnsi="Arial" w:cs="Arial"/>
          <w:szCs w:val="22"/>
        </w:rPr>
        <w:t>,</w:t>
      </w:r>
    </w:p>
    <w:p w14:paraId="262B2787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2 vystavovatelské průkazy</w:t>
      </w:r>
      <w:r>
        <w:rPr>
          <w:rFonts w:ascii="Arial" w:hAnsi="Arial" w:cs="Arial"/>
          <w:szCs w:val="22"/>
        </w:rPr>
        <w:t>,</w:t>
      </w:r>
    </w:p>
    <w:p w14:paraId="60981C84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zápis do oficiálního katalogu veletrhu</w:t>
      </w:r>
      <w:r>
        <w:rPr>
          <w:rFonts w:ascii="Arial" w:hAnsi="Arial" w:cs="Arial"/>
          <w:szCs w:val="22"/>
        </w:rPr>
        <w:t>,</w:t>
      </w:r>
    </w:p>
    <w:p w14:paraId="468ACFD1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 xml:space="preserve">zápis v Průvodci </w:t>
      </w:r>
      <w:r>
        <w:rPr>
          <w:rFonts w:ascii="Arial" w:hAnsi="Arial" w:cs="Arial"/>
          <w:szCs w:val="22"/>
        </w:rPr>
        <w:t xml:space="preserve">českou národní </w:t>
      </w:r>
      <w:r w:rsidRPr="00AA511A">
        <w:rPr>
          <w:rFonts w:ascii="Arial" w:hAnsi="Arial" w:cs="Arial"/>
          <w:szCs w:val="22"/>
        </w:rPr>
        <w:t xml:space="preserve">expozicí– </w:t>
      </w:r>
      <w:r>
        <w:rPr>
          <w:rFonts w:ascii="Arial" w:hAnsi="Arial" w:cs="Arial"/>
          <w:szCs w:val="22"/>
        </w:rPr>
        <w:t>v elektronické verzi,</w:t>
      </w:r>
    </w:p>
    <w:p w14:paraId="565352ED" w14:textId="77777777" w:rsidR="006D0DFB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asistenci při přípravě účasti a v průběhu veletrhu</w:t>
      </w:r>
      <w:r>
        <w:rPr>
          <w:rFonts w:ascii="Arial" w:hAnsi="Arial" w:cs="Arial"/>
          <w:szCs w:val="22"/>
        </w:rPr>
        <w:t>.</w:t>
      </w:r>
    </w:p>
    <w:p w14:paraId="55A12B4F" w14:textId="77777777" w:rsidR="006D0DFB" w:rsidRPr="004A6162" w:rsidRDefault="006D0DFB" w:rsidP="006D0DFB">
      <w:pPr>
        <w:rPr>
          <w:rFonts w:ascii="Arial" w:hAnsi="Arial" w:cs="Arial"/>
          <w:b/>
          <w:bCs/>
          <w:szCs w:val="22"/>
        </w:rPr>
      </w:pPr>
    </w:p>
    <w:p w14:paraId="23074E0B" w14:textId="77777777" w:rsidR="006D0DFB" w:rsidRDefault="006D0DFB" w:rsidP="006D0DFB">
      <w:pPr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 xml:space="preserve">Firmy si </w:t>
      </w:r>
      <w:r>
        <w:rPr>
          <w:rFonts w:ascii="Arial" w:hAnsi="Arial" w:cs="Arial"/>
          <w:szCs w:val="22"/>
        </w:rPr>
        <w:t xml:space="preserve">dále </w:t>
      </w:r>
      <w:r w:rsidRPr="00AA511A">
        <w:rPr>
          <w:rFonts w:ascii="Arial" w:hAnsi="Arial" w:cs="Arial"/>
          <w:bCs/>
          <w:szCs w:val="22"/>
        </w:rPr>
        <w:t>samostatně hradí náklady spojené s fyzickou účastí na tomto veletrhu</w:t>
      </w:r>
      <w:r w:rsidRPr="00AA511A">
        <w:rPr>
          <w:rFonts w:ascii="Arial" w:hAnsi="Arial" w:cs="Arial"/>
          <w:szCs w:val="22"/>
        </w:rPr>
        <w:t xml:space="preserve"> – cestovní náklady</w:t>
      </w:r>
      <w:r>
        <w:rPr>
          <w:rFonts w:ascii="Arial" w:hAnsi="Arial" w:cs="Arial"/>
          <w:szCs w:val="22"/>
        </w:rPr>
        <w:t xml:space="preserve"> </w:t>
      </w:r>
      <w:r w:rsidRPr="00AA511A">
        <w:rPr>
          <w:rFonts w:ascii="Arial" w:hAnsi="Arial" w:cs="Arial"/>
          <w:szCs w:val="22"/>
        </w:rPr>
        <w:t>a</w:t>
      </w:r>
      <w:r>
        <w:rPr>
          <w:rFonts w:ascii="Arial" w:hAnsi="Arial" w:cs="Arial"/>
          <w:szCs w:val="22"/>
        </w:rPr>
        <w:t> </w:t>
      </w:r>
      <w:r w:rsidRPr="00AA511A">
        <w:rPr>
          <w:rFonts w:ascii="Arial" w:hAnsi="Arial" w:cs="Arial"/>
          <w:szCs w:val="22"/>
        </w:rPr>
        <w:t>ubytování zastupujících osob, dopravní a</w:t>
      </w:r>
      <w:r>
        <w:rPr>
          <w:rFonts w:ascii="Arial" w:hAnsi="Arial" w:cs="Arial"/>
          <w:szCs w:val="22"/>
        </w:rPr>
        <w:t> </w:t>
      </w:r>
      <w:r w:rsidRPr="00AA511A">
        <w:rPr>
          <w:rFonts w:ascii="Arial" w:hAnsi="Arial" w:cs="Arial"/>
          <w:szCs w:val="22"/>
        </w:rPr>
        <w:t>celní náklady na prezentované produkty a</w:t>
      </w:r>
      <w:r>
        <w:rPr>
          <w:rFonts w:ascii="Arial" w:hAnsi="Arial" w:cs="Arial"/>
          <w:szCs w:val="22"/>
        </w:rPr>
        <w:t> </w:t>
      </w:r>
      <w:r w:rsidRPr="00AA511A">
        <w:rPr>
          <w:rFonts w:ascii="Arial" w:hAnsi="Arial" w:cs="Arial"/>
          <w:szCs w:val="22"/>
        </w:rPr>
        <w:t>nadstandardní vybavení výstavního prostoru či individuální služby.</w:t>
      </w:r>
    </w:p>
    <w:p w14:paraId="28C09C6A" w14:textId="77777777" w:rsidR="006D0DFB" w:rsidRDefault="006D0DFB" w:rsidP="006D0DFB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Upozorňujeme, že dle podmínek veletržní správy nesmí být na veletrhu </w:t>
      </w:r>
      <w:proofErr w:type="spellStart"/>
      <w:r>
        <w:rPr>
          <w:rFonts w:ascii="Arial" w:hAnsi="Arial" w:cs="Arial"/>
          <w:szCs w:val="22"/>
        </w:rPr>
        <w:t>Gulfood</w:t>
      </w:r>
      <w:proofErr w:type="spellEnd"/>
      <w:r>
        <w:rPr>
          <w:rFonts w:ascii="Arial" w:hAnsi="Arial" w:cs="Arial"/>
          <w:szCs w:val="22"/>
        </w:rPr>
        <w:t xml:space="preserve"> vystavovány čokoládové výrobky, ani např. výrobky polévané čokoládou a ani jiné cukrovinky, které patří dle nomenklatury na veletrh ISM.</w:t>
      </w:r>
    </w:p>
    <w:p w14:paraId="1CABB218" w14:textId="77777777" w:rsidR="006D0DFB" w:rsidRDefault="006D0DFB" w:rsidP="006D0DFB">
      <w:pPr>
        <w:rPr>
          <w:rFonts w:ascii="Arial" w:hAnsi="Arial" w:cs="Arial"/>
          <w:szCs w:val="22"/>
        </w:rPr>
      </w:pPr>
    </w:p>
    <w:p w14:paraId="730159F9" w14:textId="77777777" w:rsidR="006D0DFB" w:rsidRDefault="006D0DFB" w:rsidP="006D0DFB">
      <w:pPr>
        <w:rPr>
          <w:rFonts w:ascii="Arial" w:hAnsi="Arial" w:cs="Arial"/>
          <w:szCs w:val="22"/>
        </w:rPr>
      </w:pPr>
    </w:p>
    <w:p w14:paraId="258FD2F7" w14:textId="77777777" w:rsidR="006D0DFB" w:rsidRPr="00AA511A" w:rsidRDefault="006D0DFB" w:rsidP="006D0DFB">
      <w:pPr>
        <w:rPr>
          <w:rFonts w:ascii="Arial" w:hAnsi="Arial" w:cs="Arial"/>
          <w:szCs w:val="22"/>
        </w:rPr>
      </w:pPr>
    </w:p>
    <w:p w14:paraId="3BADCD1A" w14:textId="0C873320" w:rsidR="006D0DFB" w:rsidRDefault="006D0DFB" w:rsidP="006D0DFB">
      <w:pPr>
        <w:rPr>
          <w:rFonts w:ascii="Arial" w:hAnsi="Arial" w:cs="Arial"/>
          <w:b/>
          <w:bCs/>
          <w:szCs w:val="22"/>
        </w:rPr>
      </w:pPr>
      <w:r w:rsidRPr="004A6162">
        <w:rPr>
          <w:rFonts w:ascii="Arial" w:hAnsi="Arial" w:cs="Arial"/>
          <w:b/>
          <w:bCs/>
          <w:szCs w:val="22"/>
        </w:rPr>
        <w:lastRenderedPageBreak/>
        <w:t xml:space="preserve">Spedice vzorků na daný veletrh nebude zajišťována </w:t>
      </w:r>
      <w:r>
        <w:rPr>
          <w:rFonts w:ascii="Arial" w:hAnsi="Arial" w:cs="Arial"/>
          <w:b/>
          <w:bCs/>
          <w:szCs w:val="22"/>
        </w:rPr>
        <w:t xml:space="preserve">společně </w:t>
      </w:r>
      <w:r w:rsidRPr="004A6162">
        <w:rPr>
          <w:rFonts w:ascii="Arial" w:hAnsi="Arial" w:cs="Arial"/>
          <w:b/>
          <w:bCs/>
          <w:szCs w:val="22"/>
        </w:rPr>
        <w:t xml:space="preserve">jako v minulých letech. Každá firma si zajistí spedici vzorků vlastní cestou a vyfakturuje na realizátora vybraného MZe určenou částku. </w:t>
      </w:r>
    </w:p>
    <w:p w14:paraId="353CF805" w14:textId="77777777" w:rsidR="006D0DFB" w:rsidRDefault="006D0DFB" w:rsidP="006D0DFB">
      <w:pPr>
        <w:rPr>
          <w:rFonts w:ascii="Arial" w:hAnsi="Arial" w:cs="Arial"/>
          <w:b/>
          <w:bCs/>
          <w:szCs w:val="22"/>
        </w:rPr>
      </w:pPr>
      <w:r w:rsidRPr="004A6162">
        <w:rPr>
          <w:rFonts w:ascii="Arial" w:hAnsi="Arial" w:cs="Arial"/>
          <w:b/>
          <w:bCs/>
          <w:szCs w:val="22"/>
        </w:rPr>
        <w:t>Výš</w:t>
      </w:r>
      <w:r>
        <w:rPr>
          <w:rFonts w:ascii="Arial" w:hAnsi="Arial" w:cs="Arial"/>
          <w:b/>
          <w:bCs/>
          <w:szCs w:val="22"/>
        </w:rPr>
        <w:t>e</w:t>
      </w:r>
      <w:r w:rsidRPr="004A6162">
        <w:rPr>
          <w:rFonts w:ascii="Arial" w:hAnsi="Arial" w:cs="Arial"/>
          <w:b/>
          <w:bCs/>
          <w:szCs w:val="22"/>
        </w:rPr>
        <w:t xml:space="preserve"> příspěvku na spedici </w:t>
      </w:r>
      <w:r>
        <w:rPr>
          <w:rFonts w:ascii="Arial" w:hAnsi="Arial" w:cs="Arial"/>
          <w:b/>
          <w:bCs/>
          <w:szCs w:val="22"/>
        </w:rPr>
        <w:t xml:space="preserve">vzorků </w:t>
      </w:r>
      <w:r w:rsidRPr="004A6162">
        <w:rPr>
          <w:rFonts w:ascii="Arial" w:hAnsi="Arial" w:cs="Arial"/>
          <w:b/>
          <w:bCs/>
          <w:szCs w:val="22"/>
        </w:rPr>
        <w:t xml:space="preserve">do dané destinace </w:t>
      </w:r>
      <w:r>
        <w:rPr>
          <w:rFonts w:ascii="Arial" w:hAnsi="Arial" w:cs="Arial"/>
          <w:b/>
          <w:bCs/>
          <w:szCs w:val="22"/>
        </w:rPr>
        <w:t xml:space="preserve">bude určena ze strany </w:t>
      </w:r>
      <w:r w:rsidRPr="004A6162">
        <w:rPr>
          <w:rFonts w:ascii="Arial" w:hAnsi="Arial" w:cs="Arial"/>
          <w:b/>
          <w:bCs/>
          <w:szCs w:val="22"/>
        </w:rPr>
        <w:t>MZe</w:t>
      </w:r>
      <w:r>
        <w:rPr>
          <w:rFonts w:ascii="Arial" w:hAnsi="Arial" w:cs="Arial"/>
          <w:b/>
          <w:bCs/>
          <w:szCs w:val="22"/>
        </w:rPr>
        <w:t xml:space="preserve"> a firmy účastnící se společné expozice o ní budou informovány prostřednictvím realizátora</w:t>
      </w:r>
      <w:r w:rsidRPr="004A6162">
        <w:rPr>
          <w:rFonts w:ascii="Arial" w:hAnsi="Arial" w:cs="Arial"/>
          <w:b/>
          <w:bCs/>
          <w:szCs w:val="22"/>
        </w:rPr>
        <w:t>.</w:t>
      </w:r>
      <w:r>
        <w:rPr>
          <w:rFonts w:ascii="Arial" w:hAnsi="Arial" w:cs="Arial"/>
          <w:b/>
          <w:bCs/>
          <w:szCs w:val="22"/>
        </w:rPr>
        <w:t xml:space="preserve"> </w:t>
      </w:r>
    </w:p>
    <w:p w14:paraId="4B47B144" w14:textId="77777777" w:rsidR="006D0DFB" w:rsidRDefault="006D0DFB" w:rsidP="006D0DFB">
      <w:pPr>
        <w:rPr>
          <w:rFonts w:ascii="Arial" w:hAnsi="Arial" w:cs="Arial"/>
          <w:b/>
          <w:bCs/>
          <w:szCs w:val="22"/>
        </w:rPr>
      </w:pPr>
      <w:r w:rsidRPr="004A6162">
        <w:rPr>
          <w:rFonts w:ascii="Arial" w:hAnsi="Arial" w:cs="Arial"/>
          <w:b/>
          <w:bCs/>
          <w:szCs w:val="22"/>
        </w:rPr>
        <w:t xml:space="preserve">K vystavené faktuře na realizátora stánku doloží </w:t>
      </w:r>
      <w:r>
        <w:rPr>
          <w:rFonts w:ascii="Arial" w:hAnsi="Arial" w:cs="Arial"/>
          <w:b/>
          <w:bCs/>
          <w:szCs w:val="22"/>
        </w:rPr>
        <w:t xml:space="preserve">firma </w:t>
      </w:r>
      <w:r w:rsidRPr="004A6162">
        <w:rPr>
          <w:rFonts w:ascii="Arial" w:hAnsi="Arial" w:cs="Arial"/>
          <w:b/>
          <w:bCs/>
          <w:szCs w:val="22"/>
        </w:rPr>
        <w:t xml:space="preserve">odpovídající doklady prokazující úhradu nákladů na spedici </w:t>
      </w:r>
      <w:r>
        <w:rPr>
          <w:rFonts w:ascii="Arial" w:hAnsi="Arial" w:cs="Arial"/>
          <w:b/>
          <w:bCs/>
          <w:szCs w:val="22"/>
        </w:rPr>
        <w:t xml:space="preserve">prostřednictvím jím vybraného speditéra či logistické firmy </w:t>
      </w:r>
      <w:r w:rsidRPr="004A6162">
        <w:rPr>
          <w:rFonts w:ascii="Arial" w:hAnsi="Arial" w:cs="Arial"/>
          <w:b/>
          <w:bCs/>
          <w:szCs w:val="22"/>
        </w:rPr>
        <w:t xml:space="preserve">(kopii faktury). </w:t>
      </w:r>
    </w:p>
    <w:p w14:paraId="2E79BBFD" w14:textId="77777777" w:rsidR="006D0DFB" w:rsidRDefault="006D0DFB" w:rsidP="006D0DFB">
      <w:pPr>
        <w:rPr>
          <w:rFonts w:ascii="Arial" w:hAnsi="Arial" w:cs="Arial"/>
          <w:b/>
          <w:bCs/>
          <w:szCs w:val="22"/>
        </w:rPr>
      </w:pPr>
    </w:p>
    <w:p w14:paraId="73B45B08" w14:textId="77777777" w:rsidR="006D0DFB" w:rsidRPr="00AA511A" w:rsidRDefault="006D0DFB" w:rsidP="006D0DFB">
      <w:pPr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O přijetí či nepřijetí do společné expozice MZe budou firmy vyrozuměny do 14 dnů od ukončení akvizice.</w:t>
      </w:r>
    </w:p>
    <w:p w14:paraId="69152DE0" w14:textId="77777777" w:rsidR="006D0DFB" w:rsidRDefault="006D0DFB" w:rsidP="006D0DFB">
      <w:pPr>
        <w:rPr>
          <w:rFonts w:ascii="Arial" w:hAnsi="Arial" w:cs="Arial"/>
          <w:szCs w:val="22"/>
        </w:rPr>
      </w:pPr>
    </w:p>
    <w:p w14:paraId="6C8DE0D6" w14:textId="77777777" w:rsidR="006D0DFB" w:rsidRPr="00AB5446" w:rsidRDefault="006D0DFB" w:rsidP="006D0DFB">
      <w:pPr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b/>
          <w:bCs/>
          <w:sz w:val="16"/>
          <w:szCs w:val="16"/>
          <w:u w:val="single"/>
        </w:rPr>
        <w:t>UPOZORNĚNÍ:</w:t>
      </w:r>
      <w:r w:rsidRPr="00AB5446">
        <w:rPr>
          <w:rFonts w:ascii="Arial" w:hAnsi="Arial" w:cs="Arial"/>
          <w:sz w:val="16"/>
          <w:szCs w:val="16"/>
        </w:rPr>
        <w:t xml:space="preserve"> Finální rozhodnutí o konání oficiální účasti bude učiněno na základě dostatečného zájmu firem. Zároveň je účast v rámci oficiální expozice omezena velikostí dostupné plochy, a tedy:</w:t>
      </w:r>
    </w:p>
    <w:p w14:paraId="19F75241" w14:textId="77777777" w:rsidR="006D0DFB" w:rsidRPr="00AB5446" w:rsidRDefault="006D0DFB" w:rsidP="006D0DFB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>v případě, že bude odpovídat počet přihlášených firem velikosti objednané plochy, budou žádosti akceptovány dle pořadí doručení přihlášky,</w:t>
      </w:r>
    </w:p>
    <w:p w14:paraId="401B394B" w14:textId="77777777" w:rsidR="006D0DFB" w:rsidRPr="00AB5446" w:rsidRDefault="006D0DFB" w:rsidP="006D0DF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 xml:space="preserve">v případě, že bude zájem větší, než je velikost objednané plochy, je konečný výběr účastníků ponechán na Ministerstvu zemědělství. V takovém případě budou ve výběru upřednostňováni prvovýrobci s potravinářskou či zemědělskou produkcí tuzemských surovin. Současně budou upřednostňovány firmy s ohledem na možnosti exportu do dané destinace. Firmy o tomto budou informovány přes zástupce MZe. </w:t>
      </w:r>
    </w:p>
    <w:p w14:paraId="6F71B621" w14:textId="77777777" w:rsidR="006D0DFB" w:rsidRPr="00AB5446" w:rsidRDefault="006D0DFB" w:rsidP="006D0DFB">
      <w:pPr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>Ministerstvo zemědělství dále upozorňuje, že umístění v expozici na základě podání přihlášky není nárokovou záležitostí. Veškeré náklady, které učiní dané subjekty (ubytování a další náklady související s konáním či účastí na akci), jdou plně k tíži daných firem a jsou právně na organizátorovi či realizátorovi nevymahatelné.</w:t>
      </w:r>
    </w:p>
    <w:p w14:paraId="7864FF8E" w14:textId="77777777" w:rsidR="006D0DFB" w:rsidRPr="00AB5446" w:rsidRDefault="006D0DFB" w:rsidP="006D0DFB">
      <w:pPr>
        <w:rPr>
          <w:rFonts w:ascii="Arial" w:hAnsi="Arial" w:cs="Arial"/>
          <w:sz w:val="16"/>
          <w:szCs w:val="16"/>
        </w:rPr>
      </w:pPr>
    </w:p>
    <w:p w14:paraId="55ACD642" w14:textId="77777777" w:rsidR="006D0DFB" w:rsidRPr="00AB5446" w:rsidRDefault="006D0DFB" w:rsidP="006D0DFB">
      <w:pPr>
        <w:rPr>
          <w:rFonts w:ascii="Arial" w:hAnsi="Arial" w:cs="Arial"/>
          <w:bCs/>
          <w:color w:val="000000"/>
          <w:sz w:val="16"/>
          <w:szCs w:val="16"/>
        </w:rPr>
      </w:pPr>
      <w:r w:rsidRPr="00AB5446">
        <w:rPr>
          <w:rFonts w:ascii="Arial" w:hAnsi="Arial" w:cs="Arial"/>
          <w:bCs/>
          <w:color w:val="000000"/>
          <w:sz w:val="16"/>
          <w:szCs w:val="16"/>
        </w:rPr>
        <w:t>S ohledem na možné změny epidemiologické či bezpečnostní situace ve světě bude účast firem možná jen s dodržením v tu dobu platných hygienických a bezpečnostních podmínek vyhlášených příslušným státem, veletržní správou či Ministerstvem zemědělství. Při plánování účasti musí každá z přihlášených firem rovněž počítat s krajní variantou posunutí termínu výstavy či jejím úplným zrušením v daném r</w:t>
      </w:r>
    </w:p>
    <w:p w14:paraId="62A47C90" w14:textId="77777777" w:rsidR="006D0DFB" w:rsidRDefault="006D0DFB" w:rsidP="006D0DFB">
      <w:pPr>
        <w:rPr>
          <w:rFonts w:ascii="Arial" w:eastAsia="Calibri" w:hAnsi="Arial" w:cs="Arial"/>
        </w:rPr>
      </w:pPr>
    </w:p>
    <w:p w14:paraId="5250A7CA" w14:textId="77777777" w:rsidR="006D0DFB" w:rsidRDefault="006D0DFB" w:rsidP="006D0DFB">
      <w:pPr>
        <w:rPr>
          <w:rFonts w:ascii="Arial" w:eastAsia="Calibri" w:hAnsi="Arial" w:cs="Arial"/>
        </w:rPr>
      </w:pPr>
    </w:p>
    <w:p w14:paraId="08C8662D" w14:textId="77777777" w:rsidR="006D0DFB" w:rsidRDefault="006D0DFB" w:rsidP="006D0DFB">
      <w:pPr>
        <w:rPr>
          <w:rFonts w:ascii="Arial" w:eastAsia="Calibri" w:hAnsi="Arial" w:cs="Arial"/>
        </w:rPr>
      </w:pPr>
    </w:p>
    <w:p w14:paraId="1102844D" w14:textId="77777777" w:rsidR="006D0DFB" w:rsidRDefault="006D0DFB" w:rsidP="006D0DFB">
      <w:pPr>
        <w:rPr>
          <w:rFonts w:ascii="Arial" w:eastAsia="Calibri" w:hAnsi="Arial" w:cs="Arial"/>
        </w:rPr>
      </w:pPr>
    </w:p>
    <w:p w14:paraId="2F04A942" w14:textId="77777777" w:rsidR="006D0DFB" w:rsidRDefault="006D0DFB" w:rsidP="006D0DFB">
      <w:pPr>
        <w:rPr>
          <w:rFonts w:ascii="Arial" w:eastAsia="Calibri" w:hAnsi="Arial" w:cs="Arial"/>
        </w:rPr>
      </w:pPr>
    </w:p>
    <w:p w14:paraId="345C7FF9" w14:textId="77777777" w:rsidR="006D0DFB" w:rsidRDefault="006D0DFB" w:rsidP="006D0DFB">
      <w:pPr>
        <w:rPr>
          <w:rFonts w:ascii="Arial" w:eastAsia="Calibri" w:hAnsi="Arial" w:cs="Arial"/>
        </w:rPr>
      </w:pPr>
    </w:p>
    <w:p w14:paraId="5E7E95AF" w14:textId="77777777" w:rsidR="006D0DFB" w:rsidRDefault="006D0DFB" w:rsidP="006D0DFB">
      <w:pPr>
        <w:rPr>
          <w:rFonts w:ascii="Arial" w:eastAsia="Calibri" w:hAnsi="Arial" w:cs="Arial"/>
        </w:rPr>
      </w:pPr>
    </w:p>
    <w:p w14:paraId="012CFDF2" w14:textId="77777777" w:rsidR="006D0DFB" w:rsidRDefault="006D0DFB" w:rsidP="006D0DFB">
      <w:pPr>
        <w:rPr>
          <w:rFonts w:ascii="Arial" w:eastAsia="Calibri" w:hAnsi="Arial" w:cs="Arial"/>
        </w:rPr>
      </w:pPr>
    </w:p>
    <w:p w14:paraId="58DC70FA" w14:textId="77777777" w:rsidR="006D0DFB" w:rsidRDefault="006D0DFB" w:rsidP="006D0DFB">
      <w:pPr>
        <w:rPr>
          <w:rFonts w:ascii="Arial" w:eastAsia="Calibri" w:hAnsi="Arial" w:cs="Arial"/>
        </w:rPr>
      </w:pPr>
    </w:p>
    <w:p w14:paraId="4611E83A" w14:textId="77777777" w:rsidR="006D0DFB" w:rsidRDefault="006D0DFB" w:rsidP="006D0DFB">
      <w:pPr>
        <w:rPr>
          <w:rFonts w:ascii="Arial" w:eastAsia="Calibri" w:hAnsi="Arial" w:cs="Arial"/>
        </w:rPr>
      </w:pPr>
    </w:p>
    <w:p w14:paraId="5B4B914E" w14:textId="4A29F111" w:rsidR="006D0DFB" w:rsidRPr="00AA511A" w:rsidRDefault="006D0DFB" w:rsidP="006D0DFB">
      <w:pPr>
        <w:rPr>
          <w:rFonts w:ascii="Arial" w:eastAsia="Calibri" w:hAnsi="Arial" w:cs="Arial"/>
        </w:rPr>
      </w:pPr>
      <w:r w:rsidRPr="00AA511A">
        <w:rPr>
          <w:rFonts w:ascii="Arial" w:eastAsia="Calibri" w:hAnsi="Arial" w:cs="Arial"/>
        </w:rPr>
        <w:lastRenderedPageBreak/>
        <w:t>Příloha 2</w:t>
      </w:r>
    </w:p>
    <w:p w14:paraId="7D1233E0" w14:textId="77777777" w:rsidR="006D0DFB" w:rsidRPr="00AA511A" w:rsidRDefault="006D0DFB" w:rsidP="006D0DFB">
      <w:pPr>
        <w:rPr>
          <w:rFonts w:ascii="Arial" w:eastAsia="Calibri" w:hAnsi="Arial" w:cs="Arial"/>
        </w:rPr>
      </w:pPr>
    </w:p>
    <w:p w14:paraId="3E5D10B6" w14:textId="77777777" w:rsidR="006D0DFB" w:rsidRPr="00744B4F" w:rsidRDefault="006D0DFB" w:rsidP="006D0DFB">
      <w:pPr>
        <w:rPr>
          <w:rFonts w:ascii="Arial" w:eastAsia="Calibri" w:hAnsi="Arial" w:cs="Arial"/>
          <w:b/>
        </w:rPr>
      </w:pPr>
      <w:r w:rsidRPr="00744B4F">
        <w:rPr>
          <w:rFonts w:ascii="Arial" w:eastAsia="Calibri" w:hAnsi="Arial" w:cs="Arial"/>
          <w:b/>
        </w:rPr>
        <w:t>Přihláška k účasti na veletrhu GULFOOD 202</w:t>
      </w:r>
      <w:r>
        <w:rPr>
          <w:rFonts w:ascii="Arial" w:eastAsia="Calibri" w:hAnsi="Arial" w:cs="Arial"/>
          <w:b/>
        </w:rPr>
        <w:t>7</w:t>
      </w:r>
      <w:r w:rsidRPr="00744B4F">
        <w:rPr>
          <w:rFonts w:ascii="Arial" w:eastAsia="Calibri" w:hAnsi="Arial" w:cs="Arial"/>
          <w:b/>
        </w:rPr>
        <w:t xml:space="preserve"> ve společné expozici MZe</w:t>
      </w:r>
    </w:p>
    <w:p w14:paraId="0A593631" w14:textId="77777777" w:rsidR="006D0DFB" w:rsidRPr="00AA511A" w:rsidRDefault="006D0DFB" w:rsidP="006D0DFB">
      <w:pPr>
        <w:rPr>
          <w:rFonts w:ascii="Arial" w:eastAsia="Calibri" w:hAnsi="Arial" w:cs="Arial"/>
        </w:rPr>
      </w:pPr>
    </w:p>
    <w:p w14:paraId="1B80A396" w14:textId="52CC87CA" w:rsidR="006D0DFB" w:rsidRPr="00317FFE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</w:rPr>
        <w:t>Název firmy:</w:t>
      </w:r>
      <w:r>
        <w:rPr>
          <w:rFonts w:ascii="Arial" w:hAnsi="Arial" w:cs="Arial"/>
          <w:bCs/>
          <w:szCs w:val="24"/>
          <w:lang w:val="cs-CZ"/>
        </w:rPr>
        <w:t xml:space="preserve"> ………………………………………………………………………………….</w:t>
      </w:r>
    </w:p>
    <w:p w14:paraId="3110644B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Sídlo (adresa včetně PSČ):</w:t>
      </w:r>
    </w:p>
    <w:p w14:paraId="5CE470EE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IČ:</w:t>
      </w:r>
    </w:p>
    <w:p w14:paraId="42CD3294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</w:rPr>
        <w:t>DIČ:</w:t>
      </w:r>
    </w:p>
    <w:p w14:paraId="551A229E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Statutární zástupce firmy:</w:t>
      </w:r>
    </w:p>
    <w:p w14:paraId="66AEF2D8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Kontaktní osoba:</w:t>
      </w:r>
    </w:p>
    <w:p w14:paraId="60A73470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Telefon:</w:t>
      </w:r>
    </w:p>
    <w:p w14:paraId="0993A314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</w:rPr>
        <w:t>E-mail:</w:t>
      </w:r>
    </w:p>
    <w:p w14:paraId="7FE3E970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  <w:lang w:val="cs-CZ"/>
        </w:rPr>
        <w:t>Web:</w:t>
      </w:r>
    </w:p>
    <w:p w14:paraId="657F7036" w14:textId="77777777" w:rsidR="006D0DFB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  <w:lang w:val="cs-CZ"/>
        </w:rPr>
        <w:t>Stručný profil firmy:</w:t>
      </w:r>
    </w:p>
    <w:p w14:paraId="6500B1A4" w14:textId="77777777" w:rsidR="006D0DFB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</w:p>
    <w:p w14:paraId="66ABBB3D" w14:textId="77777777" w:rsidR="006D0DFB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</w:p>
    <w:p w14:paraId="653B0B1E" w14:textId="77777777" w:rsidR="006D0DFB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>
        <w:rPr>
          <w:rFonts w:ascii="Arial" w:hAnsi="Arial" w:cs="Arial"/>
          <w:bCs/>
          <w:szCs w:val="24"/>
          <w:lang w:val="cs-CZ"/>
        </w:rPr>
        <w:t>Seznam hlavních vystavovaných produktů:</w:t>
      </w:r>
    </w:p>
    <w:p w14:paraId="4FA3E9EB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</w:p>
    <w:p w14:paraId="5E51CE1C" w14:textId="53A74C15" w:rsidR="006D0DFB" w:rsidRDefault="006D0DFB" w:rsidP="006D0DFB">
      <w:pPr>
        <w:pStyle w:val="Zkladntext"/>
        <w:spacing w:line="240" w:lineRule="atLeast"/>
        <w:jc w:val="both"/>
        <w:rPr>
          <w:rFonts w:ascii="Calibri" w:hAnsi="Calibri"/>
          <w:b/>
          <w:color w:val="auto"/>
          <w:szCs w:val="24"/>
          <w:lang w:val="cs-CZ"/>
        </w:rPr>
      </w:pPr>
      <w:r w:rsidRPr="00AA3092">
        <w:rPr>
          <w:rFonts w:ascii="Arial" w:hAnsi="Arial" w:cs="Arial"/>
          <w:i/>
          <w:iCs/>
          <w:color w:val="auto"/>
          <w:sz w:val="20"/>
          <w:szCs w:val="16"/>
        </w:rPr>
        <w:t xml:space="preserve">Po odeslání přihlášky a následném vyrozumění o přijetí do společné expozice MZe je účast pro firmy závazná. Jestliže dojde ze strany účastníka </w:t>
      </w:r>
      <w:r w:rsidRPr="00645A29">
        <w:rPr>
          <w:rFonts w:ascii="Arial" w:hAnsi="Arial" w:cs="Arial"/>
          <w:i/>
          <w:iCs/>
          <w:color w:val="auto"/>
          <w:sz w:val="20"/>
          <w:szCs w:val="16"/>
        </w:rPr>
        <w:t xml:space="preserve">po </w:t>
      </w:r>
      <w:r>
        <w:rPr>
          <w:rFonts w:ascii="Arial" w:hAnsi="Arial" w:cs="Arial"/>
          <w:i/>
          <w:iCs/>
          <w:color w:val="auto"/>
          <w:sz w:val="20"/>
          <w:szCs w:val="16"/>
        </w:rPr>
        <w:t>3</w:t>
      </w:r>
      <w:r w:rsidR="00FC27AD">
        <w:rPr>
          <w:rFonts w:ascii="Arial" w:hAnsi="Arial" w:cs="Arial"/>
          <w:i/>
          <w:iCs/>
          <w:color w:val="auto"/>
          <w:sz w:val="20"/>
          <w:szCs w:val="16"/>
        </w:rPr>
        <w:t>1</w:t>
      </w:r>
      <w:r w:rsidRPr="00645A29">
        <w:rPr>
          <w:rFonts w:ascii="Arial" w:hAnsi="Arial" w:cs="Arial"/>
          <w:i/>
          <w:iCs/>
          <w:color w:val="auto"/>
          <w:sz w:val="20"/>
          <w:szCs w:val="16"/>
        </w:rPr>
        <w:t>. 1</w:t>
      </w:r>
      <w:r w:rsidR="00FC27AD">
        <w:rPr>
          <w:rFonts w:ascii="Arial" w:hAnsi="Arial" w:cs="Arial"/>
          <w:i/>
          <w:iCs/>
          <w:color w:val="auto"/>
          <w:sz w:val="20"/>
          <w:szCs w:val="16"/>
        </w:rPr>
        <w:t>2</w:t>
      </w:r>
      <w:r w:rsidRPr="00645A29">
        <w:rPr>
          <w:rFonts w:ascii="Arial" w:hAnsi="Arial" w:cs="Arial"/>
          <w:i/>
          <w:iCs/>
          <w:color w:val="auto"/>
          <w:sz w:val="20"/>
          <w:szCs w:val="16"/>
        </w:rPr>
        <w:t>. 202</w:t>
      </w:r>
      <w:r>
        <w:rPr>
          <w:rFonts w:ascii="Arial" w:hAnsi="Arial" w:cs="Arial"/>
          <w:i/>
          <w:iCs/>
          <w:color w:val="auto"/>
          <w:sz w:val="20"/>
          <w:szCs w:val="16"/>
        </w:rPr>
        <w:t>6</w:t>
      </w:r>
      <w:r w:rsidRPr="00AA3092">
        <w:rPr>
          <w:rFonts w:ascii="Arial" w:hAnsi="Arial" w:cs="Arial"/>
          <w:i/>
          <w:iCs/>
          <w:color w:val="auto"/>
          <w:sz w:val="20"/>
          <w:szCs w:val="16"/>
        </w:rPr>
        <w:t xml:space="preserve"> ke zrušení účasti</w:t>
      </w:r>
      <w:r>
        <w:rPr>
          <w:rFonts w:ascii="Arial" w:hAnsi="Arial" w:cs="Arial"/>
          <w:i/>
          <w:iCs/>
          <w:color w:val="auto"/>
          <w:sz w:val="20"/>
          <w:szCs w:val="16"/>
        </w:rPr>
        <w:t>,</w:t>
      </w:r>
      <w:r w:rsidRPr="00AA3092">
        <w:rPr>
          <w:rFonts w:ascii="Arial" w:hAnsi="Arial" w:cs="Arial"/>
          <w:i/>
          <w:iCs/>
          <w:color w:val="auto"/>
          <w:sz w:val="20"/>
          <w:szCs w:val="16"/>
        </w:rPr>
        <w:t xml:space="preserve"> budou mu účtovány storno poplatky ve</w:t>
      </w:r>
      <w:r>
        <w:rPr>
          <w:rFonts w:ascii="Arial" w:hAnsi="Arial" w:cs="Arial"/>
          <w:i/>
          <w:iCs/>
          <w:color w:val="auto"/>
          <w:sz w:val="20"/>
          <w:szCs w:val="16"/>
        </w:rPr>
        <w:t> </w:t>
      </w:r>
      <w:r w:rsidRPr="00AA3092">
        <w:rPr>
          <w:rFonts w:ascii="Arial" w:hAnsi="Arial" w:cs="Arial"/>
          <w:i/>
          <w:iCs/>
          <w:color w:val="auto"/>
          <w:sz w:val="20"/>
          <w:szCs w:val="16"/>
        </w:rPr>
        <w:t>výši nákladů dle ceníku veletržní správy a podmínek uvedených v podmínkách účasti (viz Příloha 1)</w:t>
      </w:r>
      <w:r>
        <w:rPr>
          <w:rFonts w:ascii="Calibri" w:hAnsi="Calibri" w:cs="Calibri"/>
          <w:i/>
          <w:iCs/>
          <w:color w:val="auto"/>
        </w:rPr>
        <w:t>.</w:t>
      </w:r>
    </w:p>
    <w:p w14:paraId="035CFE0A" w14:textId="77777777" w:rsidR="006D0DFB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/>
          <w:snapToGrid/>
          <w:color w:val="auto"/>
          <w:szCs w:val="24"/>
        </w:rPr>
      </w:pPr>
    </w:p>
    <w:p w14:paraId="218A6E65" w14:textId="77777777" w:rsidR="006D0DFB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/>
          <w:snapToGrid/>
          <w:color w:val="auto"/>
          <w:szCs w:val="24"/>
        </w:rPr>
      </w:pPr>
    </w:p>
    <w:p w14:paraId="56C324CA" w14:textId="77777777" w:rsidR="006D0DFB" w:rsidRPr="00AA511A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</w:p>
    <w:p w14:paraId="1767444F" w14:textId="53472C59" w:rsidR="006D0DFB" w:rsidRPr="00AA511A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V ................................   dne ................</w:t>
      </w:r>
      <w:r w:rsidRPr="00AA511A">
        <w:rPr>
          <w:rFonts w:ascii="Arial" w:hAnsi="Arial" w:cs="Arial"/>
          <w:bCs/>
          <w:szCs w:val="24"/>
        </w:rPr>
        <w:tab/>
      </w:r>
      <w:r w:rsidR="00FC27AD">
        <w:rPr>
          <w:rFonts w:ascii="Arial" w:hAnsi="Arial" w:cs="Arial"/>
          <w:bCs/>
          <w:szCs w:val="24"/>
        </w:rPr>
        <w:t xml:space="preserve">      </w:t>
      </w:r>
      <w:r w:rsidRPr="00AA511A">
        <w:rPr>
          <w:rFonts w:ascii="Arial" w:hAnsi="Arial" w:cs="Arial"/>
          <w:bCs/>
          <w:szCs w:val="24"/>
        </w:rPr>
        <w:t xml:space="preserve">     .......................................………………          </w:t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  <w:t xml:space="preserve">            odpovědný zástupce firmy</w:t>
      </w:r>
    </w:p>
    <w:p w14:paraId="6FB445E4" w14:textId="77777777" w:rsidR="006D0DFB" w:rsidRPr="00AA511A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</w:p>
    <w:p w14:paraId="71EA28B2" w14:textId="25199187" w:rsidR="006D0DFB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 xml:space="preserve">                                                                           (podpis a razítko</w:t>
      </w:r>
      <w:r w:rsidR="00FC27AD">
        <w:rPr>
          <w:rFonts w:ascii="Arial" w:hAnsi="Arial" w:cs="Arial"/>
          <w:bCs/>
          <w:szCs w:val="24"/>
        </w:rPr>
        <w:t xml:space="preserve"> / elektronický podpis</w:t>
      </w:r>
      <w:r w:rsidRPr="00AA511A">
        <w:rPr>
          <w:rFonts w:ascii="Arial" w:hAnsi="Arial" w:cs="Arial"/>
          <w:bCs/>
          <w:szCs w:val="24"/>
        </w:rPr>
        <w:t xml:space="preserve">)      </w:t>
      </w:r>
    </w:p>
    <w:p w14:paraId="3F283205" w14:textId="77777777" w:rsidR="006D0DFB" w:rsidRPr="00AB5446" w:rsidRDefault="006D0DFB" w:rsidP="006D0DFB">
      <w:pPr>
        <w:rPr>
          <w:rStyle w:val="Siln"/>
          <w:rFonts w:ascii="Arial" w:hAnsi="Arial" w:cs="Arial"/>
          <w:b w:val="0"/>
          <w:snapToGrid w:val="0"/>
          <w:color w:val="000000"/>
          <w:lang w:val="x-none" w:eastAsia="x-none"/>
        </w:rPr>
      </w:pPr>
      <w:r>
        <w:rPr>
          <w:rFonts w:ascii="Arial" w:hAnsi="Arial" w:cs="Arial"/>
          <w:bCs/>
        </w:rPr>
        <w:br w:type="page"/>
      </w:r>
    </w:p>
    <w:p w14:paraId="0413BF50" w14:textId="77777777" w:rsidR="006D0DFB" w:rsidRPr="00210331" w:rsidRDefault="006D0DFB" w:rsidP="006D0DFB">
      <w:pPr>
        <w:pStyle w:val="center"/>
        <w:jc w:val="both"/>
        <w:rPr>
          <w:rStyle w:val="Siln"/>
          <w:rFonts w:ascii="Arial" w:hAnsi="Arial" w:cs="Arial"/>
          <w:b w:val="0"/>
          <w:bCs w:val="0"/>
        </w:rPr>
      </w:pPr>
      <w:r w:rsidRPr="00210331">
        <w:rPr>
          <w:rStyle w:val="Siln"/>
          <w:rFonts w:ascii="Arial" w:hAnsi="Arial" w:cs="Arial"/>
          <w:b w:val="0"/>
          <w:bCs w:val="0"/>
        </w:rPr>
        <w:lastRenderedPageBreak/>
        <w:t>Příloha 3</w:t>
      </w:r>
    </w:p>
    <w:p w14:paraId="049F1D35" w14:textId="34CC6939" w:rsidR="006D0DFB" w:rsidRPr="00FC27AD" w:rsidRDefault="006D0DFB" w:rsidP="006D0DFB">
      <w:pPr>
        <w:pStyle w:val="center"/>
        <w:jc w:val="both"/>
        <w:rPr>
          <w:rFonts w:ascii="Arial" w:hAnsi="Arial" w:cs="Arial"/>
          <w:sz w:val="22"/>
          <w:szCs w:val="22"/>
        </w:rPr>
      </w:pPr>
      <w:r w:rsidRPr="00FC27AD">
        <w:rPr>
          <w:rStyle w:val="Siln"/>
          <w:rFonts w:ascii="Arial" w:hAnsi="Arial" w:cs="Arial"/>
          <w:sz w:val="22"/>
          <w:szCs w:val="22"/>
        </w:rPr>
        <w:t>P</w:t>
      </w:r>
      <w:r w:rsidR="00FC27AD">
        <w:rPr>
          <w:rStyle w:val="Siln"/>
          <w:rFonts w:ascii="Arial" w:hAnsi="Arial" w:cs="Arial"/>
          <w:sz w:val="22"/>
          <w:szCs w:val="22"/>
        </w:rPr>
        <w:t>ostup při podávání žádosti o dotaci na veletrhy konané od</w:t>
      </w:r>
      <w:r w:rsidRPr="00FC27AD">
        <w:rPr>
          <w:rStyle w:val="Siln"/>
          <w:rFonts w:ascii="Arial" w:hAnsi="Arial" w:cs="Arial"/>
          <w:sz w:val="22"/>
          <w:szCs w:val="22"/>
        </w:rPr>
        <w:t xml:space="preserve"> 1. 6. 2026 </w:t>
      </w:r>
      <w:r w:rsidR="00FC27AD">
        <w:rPr>
          <w:rStyle w:val="Siln"/>
          <w:rFonts w:ascii="Arial" w:hAnsi="Arial" w:cs="Arial"/>
          <w:sz w:val="22"/>
          <w:szCs w:val="22"/>
        </w:rPr>
        <w:t>do</w:t>
      </w:r>
      <w:r w:rsidRPr="00FC27AD">
        <w:rPr>
          <w:rStyle w:val="Siln"/>
          <w:rFonts w:ascii="Arial" w:hAnsi="Arial" w:cs="Arial"/>
          <w:sz w:val="22"/>
          <w:szCs w:val="22"/>
        </w:rPr>
        <w:t> 31. 5. 2027</w:t>
      </w:r>
    </w:p>
    <w:p w14:paraId="3F99221F" w14:textId="77777777" w:rsidR="006D0DFB" w:rsidRPr="009A3CEA" w:rsidRDefault="006D0DFB" w:rsidP="006D0DFB">
      <w:pPr>
        <w:pStyle w:val="Normlnweb"/>
        <w:jc w:val="both"/>
        <w:rPr>
          <w:rFonts w:ascii="Arial" w:hAnsi="Arial" w:cs="Arial"/>
          <w:sz w:val="22"/>
          <w:szCs w:val="22"/>
        </w:rPr>
      </w:pPr>
      <w:bookmarkStart w:id="0" w:name="_Hlk113972753"/>
      <w:r>
        <w:rPr>
          <w:rFonts w:ascii="Arial" w:hAnsi="Arial" w:cs="Arial"/>
          <w:sz w:val="22"/>
          <w:szCs w:val="22"/>
        </w:rPr>
        <w:t>V případě schválení podmínek pro poskytování dotací na účast na veletrzích a výstavách v zahraničí dle Zásad pro rok 2027 budou v</w:t>
      </w:r>
      <w:r w:rsidRPr="009A3CEA">
        <w:rPr>
          <w:rFonts w:ascii="Arial" w:hAnsi="Arial" w:cs="Arial"/>
          <w:sz w:val="22"/>
          <w:szCs w:val="22"/>
        </w:rPr>
        <w:t>šichni žadatelé postupovat při podávání žádostí o</w:t>
      </w:r>
      <w:r>
        <w:rPr>
          <w:rFonts w:ascii="Arial" w:hAnsi="Arial" w:cs="Arial"/>
          <w:sz w:val="22"/>
          <w:szCs w:val="22"/>
        </w:rPr>
        <w:t> </w:t>
      </w:r>
      <w:r w:rsidRPr="009A3CEA">
        <w:rPr>
          <w:rFonts w:ascii="Arial" w:hAnsi="Arial" w:cs="Arial"/>
          <w:sz w:val="22"/>
          <w:szCs w:val="22"/>
        </w:rPr>
        <w:t>dotaci na veletrhy konané od 1. 6. 202</w:t>
      </w:r>
      <w:r>
        <w:rPr>
          <w:rFonts w:ascii="Arial" w:hAnsi="Arial" w:cs="Arial"/>
          <w:sz w:val="22"/>
          <w:szCs w:val="22"/>
        </w:rPr>
        <w:t>6</w:t>
      </w:r>
      <w:r w:rsidRPr="009A3CEA">
        <w:rPr>
          <w:rFonts w:ascii="Arial" w:hAnsi="Arial" w:cs="Arial"/>
          <w:sz w:val="22"/>
          <w:szCs w:val="22"/>
        </w:rPr>
        <w:t xml:space="preserve"> a ukončené nejpozději do 31. 5. 202</w:t>
      </w:r>
      <w:r>
        <w:rPr>
          <w:rFonts w:ascii="Arial" w:hAnsi="Arial" w:cs="Arial"/>
          <w:sz w:val="22"/>
          <w:szCs w:val="22"/>
        </w:rPr>
        <w:t>7</w:t>
      </w:r>
      <w:r w:rsidRPr="009A3CEA">
        <w:rPr>
          <w:rFonts w:ascii="Arial" w:hAnsi="Arial" w:cs="Arial"/>
          <w:sz w:val="22"/>
          <w:szCs w:val="22"/>
        </w:rPr>
        <w:t xml:space="preserve"> následujícím způsobem:</w:t>
      </w:r>
    </w:p>
    <w:bookmarkEnd w:id="0"/>
    <w:p w14:paraId="70BED773" w14:textId="3F5CF51E" w:rsidR="006D0DFB" w:rsidRPr="00AA511A" w:rsidRDefault="006D0DFB" w:rsidP="006D0DFB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AA511A">
        <w:rPr>
          <w:rStyle w:val="Siln"/>
          <w:rFonts w:ascii="Arial" w:hAnsi="Arial" w:cs="Arial"/>
          <w:sz w:val="22"/>
          <w:szCs w:val="22"/>
        </w:rPr>
        <w:t>Každý žadatel</w:t>
      </w:r>
      <w:r w:rsidRPr="00AA511A"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Style w:val="Siln"/>
          <w:rFonts w:ascii="Arial" w:hAnsi="Arial" w:cs="Arial"/>
          <w:sz w:val="22"/>
          <w:szCs w:val="22"/>
        </w:rPr>
        <w:t>bude podávat jednu souhrnnou žádost o</w:t>
      </w:r>
      <w:r>
        <w:rPr>
          <w:rStyle w:val="Siln"/>
          <w:rFonts w:ascii="Arial" w:hAnsi="Arial" w:cs="Arial"/>
          <w:sz w:val="22"/>
          <w:szCs w:val="22"/>
        </w:rPr>
        <w:t> </w:t>
      </w:r>
      <w:r w:rsidRPr="00AA511A">
        <w:rPr>
          <w:rStyle w:val="Siln"/>
          <w:rFonts w:ascii="Arial" w:hAnsi="Arial" w:cs="Arial"/>
          <w:sz w:val="22"/>
          <w:szCs w:val="22"/>
        </w:rPr>
        <w:t>dotaci a</w:t>
      </w:r>
      <w:r>
        <w:rPr>
          <w:rStyle w:val="Siln"/>
          <w:rFonts w:ascii="Arial" w:hAnsi="Arial" w:cs="Arial"/>
          <w:sz w:val="22"/>
          <w:szCs w:val="22"/>
        </w:rPr>
        <w:t> </w:t>
      </w:r>
      <w:r w:rsidRPr="00AA511A">
        <w:rPr>
          <w:rStyle w:val="Siln"/>
          <w:rFonts w:ascii="Arial" w:hAnsi="Arial" w:cs="Arial"/>
          <w:sz w:val="22"/>
          <w:szCs w:val="22"/>
        </w:rPr>
        <w:t>Formulář s doklady prokazujícími nárok na dotaci</w:t>
      </w:r>
      <w:r w:rsidRPr="00AA511A">
        <w:rPr>
          <w:rFonts w:ascii="Arial" w:hAnsi="Arial" w:cs="Arial"/>
          <w:sz w:val="22"/>
          <w:szCs w:val="22"/>
        </w:rPr>
        <w:t xml:space="preserve"> elektronicky na Portálu</w:t>
      </w:r>
      <w:r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Fonts w:ascii="Arial" w:hAnsi="Arial" w:cs="Arial"/>
          <w:sz w:val="22"/>
          <w:szCs w:val="22"/>
        </w:rPr>
        <w:t>farmáře SZIF</w:t>
      </w:r>
      <w:r w:rsidRPr="00170A28">
        <w:rPr>
          <w:rStyle w:val="Siln"/>
          <w:rFonts w:ascii="Arial" w:hAnsi="Arial" w:cs="Arial"/>
          <w:b w:val="0"/>
          <w:bCs w:val="0"/>
          <w:sz w:val="22"/>
          <w:szCs w:val="22"/>
        </w:rPr>
        <w:t>,</w:t>
      </w:r>
      <w:r w:rsidRPr="00AA511A">
        <w:rPr>
          <w:rFonts w:ascii="Arial" w:hAnsi="Arial" w:cs="Arial"/>
          <w:sz w:val="22"/>
          <w:szCs w:val="22"/>
        </w:rPr>
        <w:t xml:space="preserve"> a to</w:t>
      </w:r>
      <w:r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Fonts w:ascii="Arial" w:hAnsi="Arial" w:cs="Arial"/>
          <w:sz w:val="22"/>
          <w:szCs w:val="22"/>
        </w:rPr>
        <w:t xml:space="preserve">v období </w:t>
      </w:r>
      <w:r w:rsidR="00FC27AD">
        <w:rPr>
          <w:rFonts w:ascii="Arial" w:hAnsi="Arial" w:cs="Arial"/>
          <w:sz w:val="22"/>
          <w:szCs w:val="22"/>
        </w:rPr>
        <w:t xml:space="preserve">                          </w:t>
      </w:r>
      <w:r w:rsidRPr="00AA511A">
        <w:rPr>
          <w:rFonts w:ascii="Arial" w:hAnsi="Arial" w:cs="Arial"/>
          <w:sz w:val="22"/>
          <w:szCs w:val="22"/>
        </w:rPr>
        <w:t>od 1. do 30.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6. 202</w:t>
      </w:r>
      <w:r>
        <w:rPr>
          <w:rFonts w:ascii="Arial" w:hAnsi="Arial" w:cs="Arial"/>
          <w:sz w:val="22"/>
          <w:szCs w:val="22"/>
        </w:rPr>
        <w:t>7</w:t>
      </w:r>
      <w:r w:rsidRPr="00AA511A">
        <w:rPr>
          <w:rFonts w:ascii="Arial" w:hAnsi="Arial" w:cs="Arial"/>
          <w:sz w:val="22"/>
          <w:szCs w:val="22"/>
        </w:rPr>
        <w:t>.</w:t>
      </w:r>
    </w:p>
    <w:p w14:paraId="645C4EF6" w14:textId="77777777" w:rsidR="006D0DFB" w:rsidRPr="00AA511A" w:rsidRDefault="006D0DFB" w:rsidP="006D0DFB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Více informací k dotačnímu titulu 9.H. včetně příruček k podání žádosti a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dokladů naleznete na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 xml:space="preserve">webu SZIF </w:t>
      </w:r>
      <w:hyperlink r:id="rId15" w:history="1">
        <w:r w:rsidRPr="00AA511A">
          <w:rPr>
            <w:rStyle w:val="Hypertextovodkaz"/>
            <w:rFonts w:ascii="Arial" w:hAnsi="Arial" w:cs="Arial"/>
            <w:sz w:val="22"/>
            <w:szCs w:val="22"/>
          </w:rPr>
          <w:t>zde</w:t>
        </w:r>
      </w:hyperlink>
      <w:r w:rsidRPr="00AA511A">
        <w:rPr>
          <w:rFonts w:ascii="Arial" w:hAnsi="Arial" w:cs="Arial"/>
          <w:sz w:val="22"/>
          <w:szCs w:val="22"/>
        </w:rPr>
        <w:t>. </w:t>
      </w:r>
    </w:p>
    <w:p w14:paraId="444E1AB2" w14:textId="77777777" w:rsidR="006D0DFB" w:rsidRDefault="006D0DFB" w:rsidP="006D0DFB">
      <w:pPr>
        <w:pStyle w:val="Normlnweb"/>
        <w:jc w:val="both"/>
        <w:rPr>
          <w:rStyle w:val="Siln"/>
          <w:rFonts w:ascii="Arial" w:hAnsi="Arial" w:cs="Arial"/>
          <w:sz w:val="22"/>
          <w:szCs w:val="22"/>
        </w:rPr>
      </w:pPr>
      <w:r w:rsidRPr="00AA511A">
        <w:rPr>
          <w:rStyle w:val="Siln"/>
          <w:rFonts w:ascii="Arial" w:hAnsi="Arial" w:cs="Arial"/>
          <w:sz w:val="22"/>
          <w:szCs w:val="22"/>
        </w:rPr>
        <w:t>KONTAKTY</w:t>
      </w:r>
      <w:r>
        <w:rPr>
          <w:rStyle w:val="Siln"/>
          <w:rFonts w:ascii="Arial" w:hAnsi="Arial" w:cs="Arial"/>
          <w:sz w:val="22"/>
          <w:szCs w:val="22"/>
        </w:rPr>
        <w:t>:</w:t>
      </w:r>
    </w:p>
    <w:p w14:paraId="14932912" w14:textId="34957C03" w:rsidR="006F2BF1" w:rsidRPr="006F2BF1" w:rsidRDefault="006D0DFB" w:rsidP="006D0DFB">
      <w:pPr>
        <w:pStyle w:val="Normlnweb"/>
        <w:jc w:val="both"/>
        <w:rPr>
          <w:rFonts w:asciiTheme="minorHAnsi" w:hAnsiTheme="minorHAnsi" w:cstheme="minorHAnsi"/>
          <w:sz w:val="22"/>
          <w:szCs w:val="22"/>
        </w:rPr>
      </w:pP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Kontaktními osobami pro administraci žádostí dotačního programu 9.H. jsou pracovníci </w:t>
      </w:r>
      <w:r w:rsidRPr="006F2BF1">
        <w:rPr>
          <w:rStyle w:val="Siln"/>
          <w:rFonts w:asciiTheme="minorHAnsi" w:hAnsiTheme="minorHAnsi" w:cstheme="minorHAnsi"/>
          <w:sz w:val="22"/>
          <w:szCs w:val="22"/>
        </w:rPr>
        <w:t xml:space="preserve">Oddělení projektových opatření </w:t>
      </w:r>
      <w:r w:rsidRPr="006F2BF1">
        <w:rPr>
          <w:rFonts w:asciiTheme="minorHAnsi" w:hAnsiTheme="minorHAnsi" w:cstheme="minorHAnsi"/>
          <w:sz w:val="22"/>
          <w:szCs w:val="22"/>
        </w:rPr>
        <w:t>RO SZIF dle sídla firmy žadatele</w:t>
      </w:r>
      <w:r w:rsidR="006F2BF1" w:rsidRPr="006F2BF1">
        <w:rPr>
          <w:rFonts w:asciiTheme="minorHAnsi" w:hAnsiTheme="minorHAnsi" w:cstheme="minorHAnsi"/>
          <w:sz w:val="22"/>
          <w:szCs w:val="22"/>
        </w:rPr>
        <w:t xml:space="preserve"> – </w:t>
      </w:r>
      <w:hyperlink r:id="rId16" w:history="1">
        <w:r w:rsidR="006F2BF1" w:rsidRPr="006F2BF1">
          <w:rPr>
            <w:rStyle w:val="Hypertextovodkaz"/>
            <w:rFonts w:asciiTheme="minorHAnsi" w:hAnsiTheme="minorHAnsi" w:cstheme="minorHAnsi"/>
            <w:sz w:val="22"/>
            <w:szCs w:val="22"/>
          </w:rPr>
          <w:t>Kontakty na pracoviště SZIF.</w:t>
        </w:r>
      </w:hyperlink>
    </w:p>
    <w:p w14:paraId="0362E4A7" w14:textId="110FA0D3" w:rsidR="006D0DFB" w:rsidRPr="006F2BF1" w:rsidRDefault="006F2BF1" w:rsidP="006D0DFB">
      <w:pPr>
        <w:pStyle w:val="Normlnweb"/>
        <w:jc w:val="both"/>
        <w:rPr>
          <w:rFonts w:asciiTheme="minorHAnsi" w:hAnsiTheme="minorHAnsi" w:cstheme="minorHAnsi"/>
          <w:sz w:val="22"/>
          <w:szCs w:val="22"/>
        </w:rPr>
      </w:pPr>
      <w:r w:rsidRPr="006F2BF1">
        <w:rPr>
          <w:rFonts w:asciiTheme="minorHAnsi" w:hAnsiTheme="minorHAnsi" w:cstheme="minorHAnsi"/>
          <w:sz w:val="22"/>
          <w:szCs w:val="22"/>
        </w:rPr>
        <w:t>K</w:t>
      </w:r>
      <w:r w:rsidR="006D0DFB"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ontaktní osobou pro znění dotačního programu 9.H. je Ing. Bc. Jitka Borkovcová (</w:t>
      </w:r>
      <w:hyperlink r:id="rId17" w:history="1">
        <w:r w:rsidR="004803DD" w:rsidRPr="00453723">
          <w:rPr>
            <w:rStyle w:val="Hypertextovodkaz"/>
            <w:rFonts w:asciiTheme="minorHAnsi" w:hAnsiTheme="minorHAnsi" w:cstheme="minorHAnsi"/>
            <w:sz w:val="22"/>
            <w:szCs w:val="22"/>
            <w:shd w:val="clear" w:color="auto" w:fill="FFFFFF"/>
          </w:rPr>
          <w:t>jitka.borkovcova@mze.gov.cz</w:t>
        </w:r>
      </w:hyperlink>
      <w:r w:rsidR="004803DD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)</w:t>
      </w:r>
      <w:r w:rsidR="006D0DFB" w:rsidRPr="006F2BF1">
        <w:rPr>
          <w:rFonts w:asciiTheme="minorHAnsi" w:hAnsiTheme="minorHAnsi" w:cstheme="minorHAnsi"/>
          <w:sz w:val="22"/>
          <w:szCs w:val="22"/>
        </w:rPr>
        <w:t xml:space="preserve"> a </w:t>
      </w:r>
      <w:r w:rsidR="006D0DFB"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Dr. Ing. Emerich </w:t>
      </w: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Vacek (</w:t>
      </w:r>
      <w:hyperlink r:id="rId18" w:history="1">
        <w:r w:rsidR="004803DD" w:rsidRPr="00453723">
          <w:rPr>
            <w:rStyle w:val="Hypertextovodkaz"/>
            <w:rFonts w:asciiTheme="minorHAnsi" w:hAnsiTheme="minorHAnsi" w:cstheme="minorHAnsi"/>
            <w:sz w:val="22"/>
            <w:szCs w:val="22"/>
            <w:shd w:val="clear" w:color="auto" w:fill="FFFFFF"/>
          </w:rPr>
          <w:t>emerich.vacek@mze.gov.cz</w:t>
        </w:r>
      </w:hyperlink>
      <w:r w:rsidR="004803DD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)</w:t>
      </w:r>
      <w:r w:rsidR="006D0DFB"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. </w:t>
      </w:r>
    </w:p>
    <w:p w14:paraId="03EA80CF" w14:textId="77777777" w:rsidR="006D0DFB" w:rsidRPr="00AA511A" w:rsidRDefault="006D0DFB" w:rsidP="006D0DFB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14:paraId="565C4A22" w14:textId="77777777" w:rsidR="006D0DFB" w:rsidRPr="00AA511A" w:rsidRDefault="006D0DFB" w:rsidP="006D0DFB">
      <w:pPr>
        <w:pStyle w:val="center"/>
        <w:jc w:val="both"/>
        <w:rPr>
          <w:rStyle w:val="Siln"/>
          <w:rFonts w:ascii="Arial" w:hAnsi="Arial" w:cs="Arial"/>
          <w:sz w:val="22"/>
          <w:szCs w:val="22"/>
        </w:rPr>
      </w:pPr>
    </w:p>
    <w:p w14:paraId="40FDEB19" w14:textId="6981CB6C" w:rsidR="00500A63" w:rsidRPr="00917C90" w:rsidRDefault="00500A63" w:rsidP="006D0DFB">
      <w:pPr>
        <w:pStyle w:val="NoList1"/>
        <w:jc w:val="both"/>
      </w:pPr>
    </w:p>
    <w:sectPr w:rsidR="00500A63" w:rsidRPr="00917C90" w:rsidSect="00BE2E0B">
      <w:headerReference w:type="default" r:id="rId19"/>
      <w:footerReference w:type="default" r:id="rId20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7CC81" w14:textId="77777777" w:rsidR="00604DF2" w:rsidRDefault="00604DF2" w:rsidP="004A01A7">
      <w:pPr>
        <w:spacing w:after="0" w:line="240" w:lineRule="auto"/>
      </w:pPr>
      <w:r>
        <w:separator/>
      </w:r>
    </w:p>
  </w:endnote>
  <w:endnote w:type="continuationSeparator" w:id="0">
    <w:p w14:paraId="46A233CA" w14:textId="77777777" w:rsidR="00604DF2" w:rsidRDefault="00604DF2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Light">
    <w:altName w:val="Arial"/>
    <w:charset w:val="00"/>
    <w:family w:val="auto"/>
    <w:pitch w:val="variable"/>
    <w:sig w:usb0="A00000AF" w:usb1="50002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1E130" w14:textId="77777777" w:rsidR="004977D7" w:rsidRDefault="006C1C92" w:rsidP="004977D7">
    <w:pPr>
      <w:pStyle w:val="Zpat"/>
    </w:pPr>
    <w:r>
      <w:t>Ministerstvo zemědělství</w:t>
    </w:r>
    <w:r w:rsidR="004977D7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39A8C342" w14:textId="77777777" w:rsidR="004977D7" w:rsidRDefault="006C1C92" w:rsidP="004977D7">
    <w:pPr>
      <w:pStyle w:val="Zpat"/>
    </w:pPr>
    <w:r>
      <w:t>Těšnov 65/17</w:t>
    </w:r>
    <w:r w:rsidR="004977D7">
      <w:t>, 110 00 Praha 1</w:t>
    </w:r>
    <w:r w:rsidR="004977D7">
      <w:tab/>
    </w:r>
    <w:r w:rsidR="004977D7">
      <w:tab/>
    </w:r>
  </w:p>
  <w:p w14:paraId="1A578622" w14:textId="77777777" w:rsidR="004A01A7" w:rsidRPr="004977D7" w:rsidRDefault="004977D7" w:rsidP="004977D7">
    <w:pPr>
      <w:pStyle w:val="Zpat"/>
    </w:pPr>
    <w:r>
      <w:t>T: +420</w:t>
    </w:r>
    <w:r w:rsidR="007E52A8">
      <w:t xml:space="preserve"> </w:t>
    </w:r>
    <w:r w:rsidR="00045B2F" w:rsidRPr="00045B2F">
      <w:t>221 811 111</w:t>
    </w:r>
    <w:r>
      <w:t xml:space="preserve">, ID DS: </w:t>
    </w:r>
    <w:r w:rsidR="007E52A8" w:rsidRPr="007E52A8">
      <w:rPr>
        <w:rFonts w:ascii="Arial Light" w:hAnsi="Arial Light"/>
        <w:color w:val="808080"/>
        <w:szCs w:val="16"/>
      </w:rPr>
      <w:t>yphaax8</w:t>
    </w:r>
    <w:r>
      <w:tab/>
    </w:r>
    <w:r>
      <w:tab/>
    </w:r>
    <w:hyperlink r:id="rId1" w:history="1">
      <w:r w:rsidR="00D8251C">
        <w:t>mze</w:t>
      </w:r>
      <w:r w:rsidRPr="004B4A94"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C5D12" w14:textId="77777777" w:rsidR="00604DF2" w:rsidRDefault="00604DF2" w:rsidP="004A01A7">
      <w:pPr>
        <w:spacing w:after="0" w:line="240" w:lineRule="auto"/>
      </w:pPr>
    </w:p>
  </w:footnote>
  <w:footnote w:type="continuationSeparator" w:id="0">
    <w:p w14:paraId="55AE6222" w14:textId="77777777" w:rsidR="00604DF2" w:rsidRDefault="00604DF2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322F8B1" w14:textId="77777777" w:rsidTr="00BE2E0B">
      <w:trPr>
        <w:jc w:val="right"/>
      </w:trPr>
      <w:tc>
        <w:tcPr>
          <w:tcW w:w="4245" w:type="dxa"/>
        </w:tcPr>
        <w:p w14:paraId="358FA7BE" w14:textId="77777777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01A27DF1" w14:textId="77777777" w:rsidTr="00BE2E0B">
      <w:trPr>
        <w:jc w:val="right"/>
      </w:trPr>
      <w:tc>
        <w:tcPr>
          <w:tcW w:w="4245" w:type="dxa"/>
        </w:tcPr>
        <w:p w14:paraId="4FAB81E1" w14:textId="77777777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3CCF6EAA" w14:textId="77777777" w:rsidTr="00BE2E0B">
      <w:trPr>
        <w:jc w:val="right"/>
      </w:trPr>
      <w:tc>
        <w:tcPr>
          <w:tcW w:w="4245" w:type="dxa"/>
        </w:tcPr>
        <w:p w14:paraId="51C63AED" w14:textId="77777777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</w:tbl>
  <w:p w14:paraId="7CD54985" w14:textId="77777777" w:rsidR="004A01A7" w:rsidRDefault="00550B3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154C9A5D" wp14:editId="715D2328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3932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B2"/>
    <w:multiLevelType w:val="hybridMultilevel"/>
    <w:tmpl w:val="646ACFBE"/>
    <w:lvl w:ilvl="0" w:tplc="B4E2E0E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7364DB2"/>
    <w:multiLevelType w:val="multilevel"/>
    <w:tmpl w:val="D622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F07E7B"/>
    <w:multiLevelType w:val="hybridMultilevel"/>
    <w:tmpl w:val="7DF46506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A4253"/>
    <w:multiLevelType w:val="multilevel"/>
    <w:tmpl w:val="3BE66384"/>
    <w:numStyleLink w:val="Stylseznamu-odrky"/>
  </w:abstractNum>
  <w:abstractNum w:abstractNumId="9" w15:restartNumberingAfterBreak="0">
    <w:nsid w:val="507C7313"/>
    <w:multiLevelType w:val="multilevel"/>
    <w:tmpl w:val="B87A9D68"/>
    <w:numStyleLink w:val="Stylseznamu-odstavceslovan"/>
  </w:abstractNum>
  <w:abstractNum w:abstractNumId="10" w15:restartNumberingAfterBreak="0">
    <w:nsid w:val="528034F4"/>
    <w:multiLevelType w:val="multilevel"/>
    <w:tmpl w:val="7E6A341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8219F0"/>
    <w:multiLevelType w:val="multilevel"/>
    <w:tmpl w:val="599C2AC6"/>
    <w:numStyleLink w:val="Stylseznamu-nadpisyslovan"/>
  </w:abstractNum>
  <w:abstractNum w:abstractNumId="12" w15:restartNumberingAfterBreak="0">
    <w:nsid w:val="55427B69"/>
    <w:multiLevelType w:val="multilevel"/>
    <w:tmpl w:val="599C2AC6"/>
    <w:numStyleLink w:val="Stylseznamu-nadpisyslovan"/>
  </w:abstractNum>
  <w:abstractNum w:abstractNumId="13" w15:restartNumberingAfterBreak="0">
    <w:nsid w:val="56960494"/>
    <w:multiLevelType w:val="multilevel"/>
    <w:tmpl w:val="3BE66384"/>
    <w:numStyleLink w:val="Stylseznamu-odrky"/>
  </w:abstractNum>
  <w:abstractNum w:abstractNumId="14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A0E0C17"/>
    <w:multiLevelType w:val="multilevel"/>
    <w:tmpl w:val="599C2AC6"/>
    <w:numStyleLink w:val="Stylseznamu-nadpisyslovan"/>
  </w:abstractNum>
  <w:abstractNum w:abstractNumId="16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9B93953"/>
    <w:multiLevelType w:val="multilevel"/>
    <w:tmpl w:val="599C2AC6"/>
    <w:numStyleLink w:val="Stylseznamu-nadpisyslovan"/>
  </w:abstractNum>
  <w:abstractNum w:abstractNumId="18" w15:restartNumberingAfterBreak="0">
    <w:nsid w:val="74052CCF"/>
    <w:multiLevelType w:val="multilevel"/>
    <w:tmpl w:val="3BE66384"/>
    <w:numStyleLink w:val="Stylseznamu-odrky"/>
  </w:abstractNum>
  <w:abstractNum w:abstractNumId="19" w15:restartNumberingAfterBreak="0">
    <w:nsid w:val="7B356AC3"/>
    <w:multiLevelType w:val="multilevel"/>
    <w:tmpl w:val="B87A9D68"/>
    <w:numStyleLink w:val="Stylseznamu-odstavceslovan"/>
  </w:abstractNum>
  <w:abstractNum w:abstractNumId="20" w15:restartNumberingAfterBreak="0">
    <w:nsid w:val="7CA64431"/>
    <w:multiLevelType w:val="multilevel"/>
    <w:tmpl w:val="3BE66384"/>
    <w:numStyleLink w:val="Stylseznamu-odrky"/>
  </w:abstractNum>
  <w:abstractNum w:abstractNumId="21" w15:restartNumberingAfterBreak="0">
    <w:nsid w:val="7F397BA4"/>
    <w:multiLevelType w:val="multilevel"/>
    <w:tmpl w:val="599C2AC6"/>
    <w:numStyleLink w:val="Stylseznamu-nadpisyslovan"/>
  </w:abstractNum>
  <w:abstractNum w:abstractNumId="22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2"/>
  </w:num>
  <w:num w:numId="2" w16cid:durableId="304243697">
    <w:abstractNumId w:val="14"/>
  </w:num>
  <w:num w:numId="3" w16cid:durableId="2026588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11"/>
  </w:num>
  <w:num w:numId="5" w16cid:durableId="1339186929">
    <w:abstractNumId w:val="21"/>
  </w:num>
  <w:num w:numId="6" w16cid:durableId="1737124859">
    <w:abstractNumId w:val="15"/>
  </w:num>
  <w:num w:numId="7" w16cid:durableId="200482209">
    <w:abstractNumId w:val="12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9"/>
  </w:num>
  <w:num w:numId="12" w16cid:durableId="1445079522">
    <w:abstractNumId w:val="16"/>
  </w:num>
  <w:num w:numId="13" w16cid:durableId="879823075">
    <w:abstractNumId w:val="2"/>
  </w:num>
  <w:num w:numId="14" w16cid:durableId="796529861">
    <w:abstractNumId w:val="20"/>
  </w:num>
  <w:num w:numId="15" w16cid:durableId="165413013">
    <w:abstractNumId w:val="18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8"/>
  </w:num>
  <w:num w:numId="19" w16cid:durableId="831679160">
    <w:abstractNumId w:val="13"/>
  </w:num>
  <w:num w:numId="20" w16cid:durableId="374815673">
    <w:abstractNumId w:val="17"/>
  </w:num>
  <w:num w:numId="21" w16cid:durableId="80033043">
    <w:abstractNumId w:val="9"/>
  </w:num>
  <w:num w:numId="22" w16cid:durableId="70945916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5181578">
    <w:abstractNumId w:val="7"/>
  </w:num>
  <w:num w:numId="24" w16cid:durableId="31543854">
    <w:abstractNumId w:val="0"/>
  </w:num>
  <w:num w:numId="25" w16cid:durableId="1350567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DE"/>
    <w:rsid w:val="000106FE"/>
    <w:rsid w:val="000120B4"/>
    <w:rsid w:val="0002560E"/>
    <w:rsid w:val="00032CCE"/>
    <w:rsid w:val="00035F16"/>
    <w:rsid w:val="00043335"/>
    <w:rsid w:val="00045B2F"/>
    <w:rsid w:val="00054392"/>
    <w:rsid w:val="0005510C"/>
    <w:rsid w:val="00055A87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E00C3"/>
    <w:rsid w:val="000E1A8D"/>
    <w:rsid w:val="000E3099"/>
    <w:rsid w:val="000F141D"/>
    <w:rsid w:val="000F5A54"/>
    <w:rsid w:val="000F644D"/>
    <w:rsid w:val="00102994"/>
    <w:rsid w:val="00105444"/>
    <w:rsid w:val="00134D21"/>
    <w:rsid w:val="00134F2B"/>
    <w:rsid w:val="00135EBB"/>
    <w:rsid w:val="001363A5"/>
    <w:rsid w:val="00137B85"/>
    <w:rsid w:val="00140402"/>
    <w:rsid w:val="00141449"/>
    <w:rsid w:val="00142EE9"/>
    <w:rsid w:val="00146A2A"/>
    <w:rsid w:val="0015074B"/>
    <w:rsid w:val="00151CB2"/>
    <w:rsid w:val="00157D4A"/>
    <w:rsid w:val="00160FEB"/>
    <w:rsid w:val="00164790"/>
    <w:rsid w:val="001712FE"/>
    <w:rsid w:val="0017174B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22610"/>
    <w:rsid w:val="002234D1"/>
    <w:rsid w:val="002363CA"/>
    <w:rsid w:val="0024676C"/>
    <w:rsid w:val="00255CD0"/>
    <w:rsid w:val="00260DCA"/>
    <w:rsid w:val="00275B42"/>
    <w:rsid w:val="00280346"/>
    <w:rsid w:val="00280D21"/>
    <w:rsid w:val="0028101B"/>
    <w:rsid w:val="002826B4"/>
    <w:rsid w:val="00291A92"/>
    <w:rsid w:val="00293F29"/>
    <w:rsid w:val="00297C33"/>
    <w:rsid w:val="002D11B9"/>
    <w:rsid w:val="002D796B"/>
    <w:rsid w:val="002F7004"/>
    <w:rsid w:val="0030061B"/>
    <w:rsid w:val="00303A0E"/>
    <w:rsid w:val="003206E7"/>
    <w:rsid w:val="003208E6"/>
    <w:rsid w:val="0032285E"/>
    <w:rsid w:val="003351B8"/>
    <w:rsid w:val="00336C46"/>
    <w:rsid w:val="003540FA"/>
    <w:rsid w:val="00356332"/>
    <w:rsid w:val="00356F89"/>
    <w:rsid w:val="00363815"/>
    <w:rsid w:val="003654CD"/>
    <w:rsid w:val="00370110"/>
    <w:rsid w:val="00372598"/>
    <w:rsid w:val="003751FC"/>
    <w:rsid w:val="003772B6"/>
    <w:rsid w:val="00392F53"/>
    <w:rsid w:val="00393EC0"/>
    <w:rsid w:val="003A2A49"/>
    <w:rsid w:val="003A3966"/>
    <w:rsid w:val="003A5032"/>
    <w:rsid w:val="003A7E6A"/>
    <w:rsid w:val="003C027F"/>
    <w:rsid w:val="003C3F6A"/>
    <w:rsid w:val="003C6981"/>
    <w:rsid w:val="003D639F"/>
    <w:rsid w:val="003E0572"/>
    <w:rsid w:val="003E3910"/>
    <w:rsid w:val="003E6369"/>
    <w:rsid w:val="003F36C7"/>
    <w:rsid w:val="003F54C8"/>
    <w:rsid w:val="003F69B1"/>
    <w:rsid w:val="003F6D29"/>
    <w:rsid w:val="004027D2"/>
    <w:rsid w:val="0040303E"/>
    <w:rsid w:val="00407B47"/>
    <w:rsid w:val="004126F7"/>
    <w:rsid w:val="004136C9"/>
    <w:rsid w:val="00420F82"/>
    <w:rsid w:val="00421717"/>
    <w:rsid w:val="00424D6D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803DD"/>
    <w:rsid w:val="00493ED9"/>
    <w:rsid w:val="00494595"/>
    <w:rsid w:val="004977D7"/>
    <w:rsid w:val="004A01A7"/>
    <w:rsid w:val="004A09C5"/>
    <w:rsid w:val="004A38DD"/>
    <w:rsid w:val="004A5167"/>
    <w:rsid w:val="004B1006"/>
    <w:rsid w:val="004B4A94"/>
    <w:rsid w:val="004C7DCA"/>
    <w:rsid w:val="004E02CF"/>
    <w:rsid w:val="004E7E0E"/>
    <w:rsid w:val="004F4276"/>
    <w:rsid w:val="00500A63"/>
    <w:rsid w:val="00503475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14EB"/>
    <w:rsid w:val="005C29C9"/>
    <w:rsid w:val="005C6C90"/>
    <w:rsid w:val="005E2E21"/>
    <w:rsid w:val="00601DFE"/>
    <w:rsid w:val="00601E5A"/>
    <w:rsid w:val="00604DF2"/>
    <w:rsid w:val="006051FE"/>
    <w:rsid w:val="00606CF5"/>
    <w:rsid w:val="00607675"/>
    <w:rsid w:val="006120D2"/>
    <w:rsid w:val="00626A46"/>
    <w:rsid w:val="00626A74"/>
    <w:rsid w:val="0062750B"/>
    <w:rsid w:val="00627513"/>
    <w:rsid w:val="00635157"/>
    <w:rsid w:val="00637E8B"/>
    <w:rsid w:val="00640E73"/>
    <w:rsid w:val="0064237D"/>
    <w:rsid w:val="00647757"/>
    <w:rsid w:val="00650D3D"/>
    <w:rsid w:val="00651A43"/>
    <w:rsid w:val="00656C8B"/>
    <w:rsid w:val="0067042F"/>
    <w:rsid w:val="0069631F"/>
    <w:rsid w:val="006C0860"/>
    <w:rsid w:val="006C1C92"/>
    <w:rsid w:val="006D007C"/>
    <w:rsid w:val="006D0DFB"/>
    <w:rsid w:val="006E7273"/>
    <w:rsid w:val="006F2BF1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65263"/>
    <w:rsid w:val="00787190"/>
    <w:rsid w:val="007D6A0E"/>
    <w:rsid w:val="007D6F07"/>
    <w:rsid w:val="007E03EE"/>
    <w:rsid w:val="007E52A8"/>
    <w:rsid w:val="00834A49"/>
    <w:rsid w:val="0083566C"/>
    <w:rsid w:val="00837E45"/>
    <w:rsid w:val="0084277E"/>
    <w:rsid w:val="00851074"/>
    <w:rsid w:val="008541DA"/>
    <w:rsid w:val="00856D4A"/>
    <w:rsid w:val="00870D3E"/>
    <w:rsid w:val="00877CF1"/>
    <w:rsid w:val="00884306"/>
    <w:rsid w:val="008A4895"/>
    <w:rsid w:val="008B0E87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9211D"/>
    <w:rsid w:val="009A389D"/>
    <w:rsid w:val="009B032C"/>
    <w:rsid w:val="009B0804"/>
    <w:rsid w:val="009C081A"/>
    <w:rsid w:val="009C0BC3"/>
    <w:rsid w:val="009C31A6"/>
    <w:rsid w:val="009D72AA"/>
    <w:rsid w:val="009E4B81"/>
    <w:rsid w:val="009E5D42"/>
    <w:rsid w:val="009F3E9D"/>
    <w:rsid w:val="00A15A28"/>
    <w:rsid w:val="00A274A1"/>
    <w:rsid w:val="00A3283F"/>
    <w:rsid w:val="00A47859"/>
    <w:rsid w:val="00A55A71"/>
    <w:rsid w:val="00A851CE"/>
    <w:rsid w:val="00A860B9"/>
    <w:rsid w:val="00A91166"/>
    <w:rsid w:val="00A91452"/>
    <w:rsid w:val="00A95D0B"/>
    <w:rsid w:val="00AA0C58"/>
    <w:rsid w:val="00AA24C9"/>
    <w:rsid w:val="00AB2E9B"/>
    <w:rsid w:val="00AB4BE7"/>
    <w:rsid w:val="00AB5479"/>
    <w:rsid w:val="00AB7649"/>
    <w:rsid w:val="00AC0BF4"/>
    <w:rsid w:val="00AC1CA1"/>
    <w:rsid w:val="00AD40DD"/>
    <w:rsid w:val="00AE1050"/>
    <w:rsid w:val="00AE1317"/>
    <w:rsid w:val="00AE6440"/>
    <w:rsid w:val="00AF06B0"/>
    <w:rsid w:val="00AF3319"/>
    <w:rsid w:val="00AF39AC"/>
    <w:rsid w:val="00AF6E9E"/>
    <w:rsid w:val="00B018DE"/>
    <w:rsid w:val="00B0330A"/>
    <w:rsid w:val="00B07208"/>
    <w:rsid w:val="00B2195A"/>
    <w:rsid w:val="00B31BB1"/>
    <w:rsid w:val="00B35D7B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57ED"/>
    <w:rsid w:val="00B96F18"/>
    <w:rsid w:val="00B9783E"/>
    <w:rsid w:val="00BA64C3"/>
    <w:rsid w:val="00BA6934"/>
    <w:rsid w:val="00BB2466"/>
    <w:rsid w:val="00BB2B9A"/>
    <w:rsid w:val="00BB6195"/>
    <w:rsid w:val="00BB6635"/>
    <w:rsid w:val="00BC1CC2"/>
    <w:rsid w:val="00BC23FF"/>
    <w:rsid w:val="00BC5C99"/>
    <w:rsid w:val="00BD27B2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33264"/>
    <w:rsid w:val="00C4391D"/>
    <w:rsid w:val="00C47D31"/>
    <w:rsid w:val="00C5077B"/>
    <w:rsid w:val="00C559EC"/>
    <w:rsid w:val="00C5725B"/>
    <w:rsid w:val="00C61C26"/>
    <w:rsid w:val="00C678BE"/>
    <w:rsid w:val="00C7002E"/>
    <w:rsid w:val="00C74A09"/>
    <w:rsid w:val="00CA3ABB"/>
    <w:rsid w:val="00CA7708"/>
    <w:rsid w:val="00CB1B52"/>
    <w:rsid w:val="00CB1E4F"/>
    <w:rsid w:val="00CB6B2A"/>
    <w:rsid w:val="00CC0409"/>
    <w:rsid w:val="00CC309B"/>
    <w:rsid w:val="00CC35A2"/>
    <w:rsid w:val="00CC7927"/>
    <w:rsid w:val="00CD0856"/>
    <w:rsid w:val="00CD23E9"/>
    <w:rsid w:val="00CD784B"/>
    <w:rsid w:val="00CE0BC6"/>
    <w:rsid w:val="00CE1ADE"/>
    <w:rsid w:val="00CE7FBE"/>
    <w:rsid w:val="00CF371F"/>
    <w:rsid w:val="00CF6697"/>
    <w:rsid w:val="00D04863"/>
    <w:rsid w:val="00D066AA"/>
    <w:rsid w:val="00D06D79"/>
    <w:rsid w:val="00D13875"/>
    <w:rsid w:val="00D15B3B"/>
    <w:rsid w:val="00D20AC3"/>
    <w:rsid w:val="00D25B75"/>
    <w:rsid w:val="00D50FAD"/>
    <w:rsid w:val="00D63056"/>
    <w:rsid w:val="00D63746"/>
    <w:rsid w:val="00D70040"/>
    <w:rsid w:val="00D7143F"/>
    <w:rsid w:val="00D8251C"/>
    <w:rsid w:val="00D83849"/>
    <w:rsid w:val="00DA10DB"/>
    <w:rsid w:val="00DA313B"/>
    <w:rsid w:val="00DD3D93"/>
    <w:rsid w:val="00DD4E3E"/>
    <w:rsid w:val="00DD6689"/>
    <w:rsid w:val="00DF3F66"/>
    <w:rsid w:val="00E12747"/>
    <w:rsid w:val="00E14659"/>
    <w:rsid w:val="00E24FEA"/>
    <w:rsid w:val="00E33EE2"/>
    <w:rsid w:val="00E34849"/>
    <w:rsid w:val="00E414DB"/>
    <w:rsid w:val="00E44210"/>
    <w:rsid w:val="00E456D4"/>
    <w:rsid w:val="00E47767"/>
    <w:rsid w:val="00E51340"/>
    <w:rsid w:val="00E62893"/>
    <w:rsid w:val="00E67257"/>
    <w:rsid w:val="00E704CC"/>
    <w:rsid w:val="00E721D1"/>
    <w:rsid w:val="00E72CDB"/>
    <w:rsid w:val="00E8736C"/>
    <w:rsid w:val="00E9571D"/>
    <w:rsid w:val="00E97FB6"/>
    <w:rsid w:val="00EB48DD"/>
    <w:rsid w:val="00EB5DA8"/>
    <w:rsid w:val="00EC2292"/>
    <w:rsid w:val="00ED6CD2"/>
    <w:rsid w:val="00EE583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359A6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1E45"/>
    <w:rsid w:val="00FB4F1B"/>
    <w:rsid w:val="00FB57B9"/>
    <w:rsid w:val="00FC186E"/>
    <w:rsid w:val="00FC27AD"/>
    <w:rsid w:val="00FD5BC4"/>
    <w:rsid w:val="00FD5BEC"/>
    <w:rsid w:val="00FD5E47"/>
    <w:rsid w:val="00FD6B9F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00000"/>
  <w15:chartTrackingRefBased/>
  <w15:docId w15:val="{B8454E62-33D1-4BFF-B40D-2C99005F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02E"/>
    <w:rPr>
      <w:sz w:val="22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NoList1">
    <w:name w:val="No List1"/>
    <w:semiHidden/>
    <w:rsid w:val="00656C8B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656C8B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656C8B"/>
    <w:pPr>
      <w:widowControl w:val="0"/>
      <w:spacing w:after="0" w:line="240" w:lineRule="auto"/>
      <w:jc w:val="left"/>
    </w:pPr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character" w:customStyle="1" w:styleId="ZkladntextChar">
    <w:name w:val="Základní text Char"/>
    <w:basedOn w:val="Standardnpsmoodstavce"/>
    <w:link w:val="Zkladntext"/>
    <w:semiHidden/>
    <w:rsid w:val="00656C8B"/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character" w:styleId="Odkaznakoment">
    <w:name w:val="annotation reference"/>
    <w:uiPriority w:val="99"/>
    <w:semiHidden/>
    <w:unhideWhenUsed/>
    <w:rsid w:val="00656C8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56C8B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56C8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enter">
    <w:name w:val="center"/>
    <w:basedOn w:val="Normln"/>
    <w:rsid w:val="00656C8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unhideWhenUsed/>
    <w:rsid w:val="00656C8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B018DE"/>
    <w:rPr>
      <w:color w:val="00459B" w:themeColor="followedHyperlink"/>
      <w:u w:val="single"/>
    </w:rPr>
  </w:style>
  <w:style w:type="paragraph" w:styleId="Revize">
    <w:name w:val="Revision"/>
    <w:hidden/>
    <w:uiPriority w:val="99"/>
    <w:semiHidden/>
    <w:rsid w:val="006D0DFB"/>
    <w:pPr>
      <w:spacing w:after="0" w:line="240" w:lineRule="auto"/>
      <w:jc w:val="left"/>
    </w:pPr>
    <w:rPr>
      <w:sz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D0DFB"/>
    <w:pPr>
      <w:spacing w:after="160"/>
      <w:jc w:val="both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D0DFB"/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agri.cz" TargetMode="External"/><Relationship Id="rId18" Type="http://schemas.openxmlformats.org/officeDocument/2006/relationships/hyperlink" Target="mailto:emerich.vacek@mze.gov.cz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jitka.borkovcova@mze.gov.cz" TargetMode="External"/><Relationship Id="rId17" Type="http://schemas.openxmlformats.org/officeDocument/2006/relationships/hyperlink" Target="mailto:jitka.borkovcova@mze.gov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zif.gov.cz/cs/szif-ro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mze.gov.cz/public/web/mze/ministerstvo-zemedelstvi/proexportni-okenko/mezinarodni-veletrhy-a-vystavy/x9-h-podpora-ucasti-na-mezinarodnich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zif.cz/cs/nd-dotacni-programy-9h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ulfood.com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0414\OneDrive%20-%20Ministerstvo%20zem&#283;d&#283;lstv&#237;\Dokumenty\Erich%202027\Velerhy%20a%20v&#253;stavy\Zahrani&#269;n&#237;\Biofach%202027\Biofach%202027%20akvizi&#269;n&#237;%20dopis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1e8c46afbba36249238a220260ef93fe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9108133b2e86912415609010c01ef5d1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3ca556-8394-4238-b5f5-3f207949b0f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621174-09BD-4510-B812-EAF9F48666E3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customXml/itemProps3.xml><?xml version="1.0" encoding="utf-8"?>
<ds:datastoreItem xmlns:ds="http://schemas.openxmlformats.org/officeDocument/2006/customXml" ds:itemID="{D5CE9CA4-0C67-46BB-ABA9-6629F0046B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8FF4C1-A246-4354-91B5-200F9F541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Biofach 2027 akviziční dopis.dotx</Template>
  <TotalTime>2</TotalTime>
  <Pages>5</Pages>
  <Words>1181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Lichte</dc:creator>
  <cp:keywords/>
  <dc:description/>
  <cp:lastModifiedBy>Borkovcová Jitka</cp:lastModifiedBy>
  <cp:revision>5</cp:revision>
  <dcterms:created xsi:type="dcterms:W3CDTF">2026-09-11T13:31:00Z</dcterms:created>
  <dcterms:modified xsi:type="dcterms:W3CDTF">2026-10-16T07:48:00Z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0x0101009E80F5F6C5CE5F4782D8DC573FB786A0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2026-03-11T08:31:56Z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f8b8536c-be61-4a3b-856f-0ae430f92a57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SIP_Label_239d554d-d720-408f-a503-c83424d8e5d7_Tag">
    <vt:lpwstr>10, 0, 1, 1</vt:lpwstr>
  </property>
  <property fmtid="{D5CDD505-2E9C-101B-9397-08002B2CF9AE}" pid="11" name="MediaServiceImageTags">
    <vt:lpwstr/>
  </property>
</Properties>
</file>