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B511" w14:textId="2A07B99B" w:rsidR="008A0B93" w:rsidRDefault="008A0B93" w:rsidP="002D3BC2">
      <w:pPr>
        <w:spacing w:after="0"/>
        <w:jc w:val="center"/>
        <w:rPr>
          <w:rFonts w:ascii="Aptos" w:hAnsi="Aptos"/>
          <w:b/>
          <w:sz w:val="32"/>
          <w:szCs w:val="32"/>
        </w:rPr>
      </w:pPr>
      <w:commentRangeStart w:id="0"/>
      <w:r w:rsidRPr="00A115FB">
        <w:rPr>
          <w:rFonts w:ascii="Aptos" w:hAnsi="Aptos"/>
          <w:b/>
          <w:sz w:val="32"/>
          <w:szCs w:val="32"/>
        </w:rPr>
        <w:t xml:space="preserve">Hnojivo </w:t>
      </w:r>
      <w:commentRangeEnd w:id="0"/>
      <w:r w:rsidR="00A96130" w:rsidRPr="00A115FB">
        <w:rPr>
          <w:rStyle w:val="Odkaznakoment"/>
          <w:rFonts w:ascii="Aptos" w:hAnsi="Aptos"/>
          <w:b/>
          <w:sz w:val="32"/>
          <w:szCs w:val="32"/>
        </w:rPr>
        <w:commentReference w:id="0"/>
      </w:r>
      <w:r w:rsidRPr="00A115FB">
        <w:rPr>
          <w:rFonts w:ascii="Aptos" w:hAnsi="Aptos"/>
          <w:b/>
          <w:sz w:val="32"/>
          <w:szCs w:val="32"/>
        </w:rPr>
        <w:t>z popela ze spalování dřevní štěpky</w:t>
      </w:r>
    </w:p>
    <w:p w14:paraId="5196E1EA" w14:textId="77777777" w:rsidR="00A115FB" w:rsidRPr="00A115FB" w:rsidRDefault="00A115FB" w:rsidP="002D3BC2">
      <w:pPr>
        <w:spacing w:after="0"/>
        <w:jc w:val="center"/>
        <w:rPr>
          <w:rFonts w:ascii="Aptos" w:hAnsi="Aptos"/>
          <w:b/>
          <w:sz w:val="20"/>
          <w:szCs w:val="20"/>
        </w:rPr>
      </w:pPr>
    </w:p>
    <w:p w14:paraId="5536CAC8" w14:textId="059F8A01" w:rsidR="00D740D9" w:rsidRPr="0059603B" w:rsidRDefault="00D740D9" w:rsidP="002D3BC2">
      <w:pPr>
        <w:spacing w:after="0"/>
        <w:rPr>
          <w:rFonts w:ascii="Aptos" w:hAnsi="Aptos" w:cstheme="minorHAnsi"/>
        </w:rPr>
      </w:pPr>
      <w:r w:rsidRPr="0059603B">
        <w:rPr>
          <w:rFonts w:ascii="Aptos" w:hAnsi="Aptos" w:cstheme="minorHAnsi"/>
          <w:b/>
        </w:rPr>
        <w:t xml:space="preserve">Výrobce: </w:t>
      </w:r>
      <w:r w:rsidRPr="0059603B">
        <w:rPr>
          <w:rFonts w:ascii="Aptos" w:hAnsi="Aptos" w:cstheme="minorHAnsi"/>
        </w:rPr>
        <w:t>Název subjektu, Adresa dle Obch. Rej</w:t>
      </w:r>
      <w:r w:rsidR="009763E3">
        <w:rPr>
          <w:rFonts w:ascii="Aptos" w:hAnsi="Aptos" w:cstheme="minorHAnsi"/>
        </w:rPr>
        <w:t>s</w:t>
      </w:r>
      <w:r w:rsidRPr="0059603B">
        <w:rPr>
          <w:rFonts w:ascii="Aptos" w:hAnsi="Aptos" w:cstheme="minorHAnsi"/>
        </w:rPr>
        <w:t>./Živ. Rej</w:t>
      </w:r>
      <w:r w:rsidR="009763E3">
        <w:rPr>
          <w:rFonts w:ascii="Aptos" w:hAnsi="Aptos" w:cstheme="minorHAnsi"/>
        </w:rPr>
        <w:t>s</w:t>
      </w:r>
      <w:r w:rsidRPr="0059603B">
        <w:rPr>
          <w:rFonts w:ascii="Aptos" w:hAnsi="Aptos" w:cstheme="minorHAnsi"/>
        </w:rPr>
        <w:t xml:space="preserve">., </w:t>
      </w:r>
      <w:commentRangeStart w:id="1"/>
      <w:r w:rsidRPr="0059603B">
        <w:rPr>
          <w:rFonts w:ascii="Aptos" w:hAnsi="Aptos" w:cstheme="minorHAnsi"/>
        </w:rPr>
        <w:t>IČO: XXXXXXXX</w:t>
      </w:r>
      <w:commentRangeEnd w:id="1"/>
      <w:r w:rsidRPr="0059603B">
        <w:rPr>
          <w:rStyle w:val="Odkaznakoment"/>
          <w:rFonts w:ascii="Aptos" w:hAnsi="Aptos" w:cstheme="minorHAnsi"/>
          <w:sz w:val="22"/>
          <w:szCs w:val="22"/>
        </w:rPr>
        <w:commentReference w:id="1"/>
      </w:r>
      <w:r w:rsidRPr="0059603B">
        <w:rPr>
          <w:rFonts w:ascii="Aptos" w:hAnsi="Aptos" w:cstheme="minorHAnsi"/>
        </w:rPr>
        <w:t>, Stát</w:t>
      </w:r>
    </w:p>
    <w:p w14:paraId="320E4DE6" w14:textId="77777777" w:rsidR="00D740D9" w:rsidRPr="0059603B" w:rsidRDefault="00D740D9" w:rsidP="002D3BC2">
      <w:pPr>
        <w:spacing w:after="0"/>
        <w:rPr>
          <w:rFonts w:ascii="Aptos" w:hAnsi="Aptos" w:cstheme="minorHAnsi"/>
        </w:rPr>
      </w:pPr>
    </w:p>
    <w:p w14:paraId="69CF31F7" w14:textId="547DE8F5" w:rsidR="00D740D9" w:rsidRPr="0059603B" w:rsidRDefault="00D740D9" w:rsidP="002D3BC2">
      <w:pPr>
        <w:spacing w:after="0"/>
        <w:rPr>
          <w:rFonts w:ascii="Aptos" w:hAnsi="Aptos" w:cstheme="minorHAnsi"/>
        </w:rPr>
      </w:pPr>
      <w:r w:rsidRPr="0059603B">
        <w:rPr>
          <w:rFonts w:ascii="Aptos" w:hAnsi="Aptos" w:cstheme="minorHAnsi"/>
          <w:b/>
        </w:rPr>
        <w:t>Dodavatel:</w:t>
      </w:r>
      <w:r w:rsidRPr="0059603B">
        <w:rPr>
          <w:rFonts w:ascii="Aptos" w:hAnsi="Aptos" w:cstheme="minorHAnsi"/>
        </w:rPr>
        <w:t xml:space="preserve"> Název subjektu, Adresa dle Obch. Rej</w:t>
      </w:r>
      <w:r w:rsidR="009763E3">
        <w:rPr>
          <w:rFonts w:ascii="Aptos" w:hAnsi="Aptos" w:cstheme="minorHAnsi"/>
        </w:rPr>
        <w:t>s</w:t>
      </w:r>
      <w:r w:rsidRPr="0059603B">
        <w:rPr>
          <w:rFonts w:ascii="Aptos" w:hAnsi="Aptos" w:cstheme="minorHAnsi"/>
        </w:rPr>
        <w:t>./Živ. Rej</w:t>
      </w:r>
      <w:r w:rsidR="009763E3">
        <w:rPr>
          <w:rFonts w:ascii="Aptos" w:hAnsi="Aptos" w:cstheme="minorHAnsi"/>
        </w:rPr>
        <w:t>s</w:t>
      </w:r>
      <w:r w:rsidRPr="0059603B">
        <w:rPr>
          <w:rFonts w:ascii="Aptos" w:hAnsi="Aptos" w:cstheme="minorHAnsi"/>
        </w:rPr>
        <w:t xml:space="preserve">., </w:t>
      </w:r>
      <w:commentRangeStart w:id="2"/>
      <w:r w:rsidRPr="0059603B">
        <w:rPr>
          <w:rFonts w:ascii="Aptos" w:hAnsi="Aptos" w:cstheme="minorHAnsi"/>
        </w:rPr>
        <w:t>IČO: XXXXXXXX</w:t>
      </w:r>
      <w:commentRangeEnd w:id="2"/>
      <w:r w:rsidRPr="0059603B">
        <w:rPr>
          <w:rStyle w:val="Odkaznakoment"/>
          <w:rFonts w:ascii="Aptos" w:hAnsi="Aptos" w:cstheme="minorHAnsi"/>
          <w:sz w:val="22"/>
          <w:szCs w:val="22"/>
        </w:rPr>
        <w:commentReference w:id="2"/>
      </w:r>
      <w:r w:rsidRPr="0059603B">
        <w:rPr>
          <w:rFonts w:ascii="Aptos" w:hAnsi="Aptos" w:cstheme="minorHAnsi"/>
        </w:rPr>
        <w:t>, Stát</w:t>
      </w:r>
    </w:p>
    <w:p w14:paraId="069AC6AB" w14:textId="77777777" w:rsidR="002D3BC2" w:rsidRPr="0059603B" w:rsidRDefault="002D3BC2" w:rsidP="002D3BC2">
      <w:pPr>
        <w:spacing w:after="0"/>
        <w:rPr>
          <w:rFonts w:ascii="Aptos" w:hAnsi="Aptos"/>
          <w:b/>
        </w:rPr>
      </w:pPr>
    </w:p>
    <w:p w14:paraId="62D22C7B" w14:textId="33FCDC43" w:rsidR="008A0B93" w:rsidRPr="0059603B" w:rsidRDefault="008A0B93" w:rsidP="002D3BC2">
      <w:pPr>
        <w:spacing w:after="0"/>
        <w:rPr>
          <w:rFonts w:ascii="Aptos" w:hAnsi="Aptos"/>
        </w:rPr>
      </w:pPr>
      <w:r w:rsidRPr="0059603B">
        <w:rPr>
          <w:rFonts w:ascii="Aptos" w:hAnsi="Aptos"/>
          <w:b/>
        </w:rPr>
        <w:t>Číslo rozhodnutí o registraci:</w:t>
      </w:r>
      <w:r w:rsidRPr="0059603B">
        <w:rPr>
          <w:rFonts w:ascii="Aptos" w:hAnsi="Aptos"/>
        </w:rPr>
        <w:t xml:space="preserve"> </w:t>
      </w:r>
      <w:r w:rsidR="00D25876" w:rsidRPr="0059603B">
        <w:rPr>
          <w:rFonts w:ascii="Aptos" w:hAnsi="Aptos"/>
          <w:b/>
          <w:bCs/>
        </w:rPr>
        <w:t>XXXX</w:t>
      </w:r>
      <w:r w:rsidRPr="0059603B">
        <w:rPr>
          <w:rFonts w:ascii="Aptos" w:hAnsi="Aptos"/>
        </w:rPr>
        <w:t xml:space="preserve"> </w:t>
      </w:r>
    </w:p>
    <w:p w14:paraId="5899A7A1" w14:textId="77777777" w:rsidR="00BD0540" w:rsidRPr="0059603B" w:rsidRDefault="00BD0540" w:rsidP="00BD0540">
      <w:pPr>
        <w:spacing w:after="0"/>
        <w:ind w:left="708" w:hanging="708"/>
        <w:rPr>
          <w:rFonts w:ascii="Aptos" w:hAnsi="Aptos" w:cstheme="minorHAnsi"/>
          <w:b/>
        </w:rPr>
      </w:pPr>
    </w:p>
    <w:p w14:paraId="5F29F15E" w14:textId="3DE01530" w:rsidR="00BD0540" w:rsidRPr="0059603B" w:rsidRDefault="00BD0540" w:rsidP="00BD0540">
      <w:pPr>
        <w:spacing w:after="0"/>
        <w:ind w:left="708" w:hanging="708"/>
        <w:rPr>
          <w:rFonts w:ascii="Aptos" w:hAnsi="Aptos" w:cstheme="minorHAnsi"/>
          <w:b/>
        </w:rPr>
      </w:pPr>
      <w:r w:rsidRPr="0059603B">
        <w:rPr>
          <w:rFonts w:ascii="Aptos" w:hAnsi="Aptos" w:cstheme="minorHAnsi"/>
          <w:b/>
        </w:rPr>
        <w:t>Chemické a fyzikální vlastnosti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415"/>
        <w:gridCol w:w="1647"/>
      </w:tblGrid>
      <w:tr w:rsidR="00BD0540" w:rsidRPr="0059603B" w14:paraId="42C73E4E" w14:textId="77777777" w:rsidTr="00CB76B4">
        <w:tc>
          <w:tcPr>
            <w:tcW w:w="4091" w:type="pct"/>
          </w:tcPr>
          <w:p w14:paraId="671D86BA" w14:textId="77777777" w:rsidR="00BD0540" w:rsidRPr="0059603B" w:rsidRDefault="00BD0540" w:rsidP="008D2122">
            <w:pPr>
              <w:rPr>
                <w:rFonts w:ascii="Aptos" w:hAnsi="Aptos" w:cstheme="minorHAnsi"/>
                <w:b/>
              </w:rPr>
            </w:pPr>
            <w:commentRangeStart w:id="3"/>
            <w:r w:rsidRPr="0059603B">
              <w:rPr>
                <w:rFonts w:ascii="Aptos" w:hAnsi="Aptos" w:cstheme="minorHAnsi"/>
                <w:b/>
              </w:rPr>
              <w:t>Vlastnost</w:t>
            </w:r>
            <w:commentRangeEnd w:id="3"/>
            <w:r w:rsidRPr="0059603B">
              <w:rPr>
                <w:rStyle w:val="Odkaznakoment"/>
                <w:rFonts w:ascii="Aptos" w:hAnsi="Aptos" w:cstheme="minorHAnsi"/>
                <w:b/>
                <w:sz w:val="22"/>
                <w:szCs w:val="22"/>
              </w:rPr>
              <w:commentReference w:id="3"/>
            </w:r>
          </w:p>
        </w:tc>
        <w:tc>
          <w:tcPr>
            <w:tcW w:w="909" w:type="pct"/>
          </w:tcPr>
          <w:p w14:paraId="72C676C4" w14:textId="77777777" w:rsidR="00BD0540" w:rsidRPr="0059603B" w:rsidRDefault="00BD0540" w:rsidP="008D2122">
            <w:pPr>
              <w:jc w:val="center"/>
              <w:rPr>
                <w:rFonts w:ascii="Aptos" w:hAnsi="Aptos" w:cstheme="minorHAnsi"/>
                <w:b/>
              </w:rPr>
            </w:pPr>
            <w:commentRangeStart w:id="4"/>
            <w:r w:rsidRPr="0059603B">
              <w:rPr>
                <w:rFonts w:ascii="Aptos" w:hAnsi="Aptos" w:cstheme="minorHAnsi"/>
                <w:b/>
              </w:rPr>
              <w:t>Hodnota</w:t>
            </w:r>
            <w:commentRangeEnd w:id="4"/>
            <w:r w:rsidRPr="0059603B">
              <w:rPr>
                <w:rStyle w:val="Odkaznakoment"/>
                <w:rFonts w:ascii="Aptos" w:hAnsi="Aptos" w:cstheme="minorHAnsi"/>
                <w:b/>
                <w:sz w:val="22"/>
                <w:szCs w:val="22"/>
              </w:rPr>
              <w:commentReference w:id="4"/>
            </w:r>
          </w:p>
        </w:tc>
      </w:tr>
      <w:tr w:rsidR="00936762" w:rsidRPr="0059603B" w14:paraId="5E9CDB1B" w14:textId="77777777" w:rsidTr="00CB76B4">
        <w:tc>
          <w:tcPr>
            <w:tcW w:w="4091" w:type="pct"/>
          </w:tcPr>
          <w:p w14:paraId="70AE0EF9" w14:textId="133C74F8" w:rsidR="00936762" w:rsidRPr="0059603B" w:rsidRDefault="00936762" w:rsidP="00936762">
            <w:pPr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/>
              </w:rPr>
              <w:t>Vlhkost v %</w:t>
            </w:r>
          </w:p>
        </w:tc>
        <w:tc>
          <w:tcPr>
            <w:tcW w:w="909" w:type="pct"/>
          </w:tcPr>
          <w:p w14:paraId="60816216" w14:textId="0CB67CD7" w:rsidR="00936762" w:rsidRPr="0059603B" w:rsidRDefault="00BC361E" w:rsidP="00936762">
            <w:pPr>
              <w:jc w:val="center"/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  <w:bCs/>
              </w:rPr>
              <w:t>max. 2</w:t>
            </w:r>
          </w:p>
        </w:tc>
      </w:tr>
      <w:tr w:rsidR="00936762" w:rsidRPr="0059603B" w14:paraId="6E2C6C91" w14:textId="77777777" w:rsidTr="00CB76B4">
        <w:tc>
          <w:tcPr>
            <w:tcW w:w="4091" w:type="pct"/>
            <w:vAlign w:val="bottom"/>
          </w:tcPr>
          <w:p w14:paraId="428E70FA" w14:textId="2AF2722B" w:rsidR="00936762" w:rsidRPr="0059603B" w:rsidRDefault="00936762" w:rsidP="00936762">
            <w:pPr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</w:rPr>
              <w:t>Spalitelné látky v sušině v %</w:t>
            </w:r>
          </w:p>
        </w:tc>
        <w:tc>
          <w:tcPr>
            <w:tcW w:w="909" w:type="pct"/>
          </w:tcPr>
          <w:p w14:paraId="6D90FC50" w14:textId="5CFC0E61" w:rsidR="00936762" w:rsidRPr="0059603B" w:rsidRDefault="00BC361E" w:rsidP="00936762">
            <w:pPr>
              <w:jc w:val="center"/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  <w:bCs/>
              </w:rPr>
              <w:t>max. 5</w:t>
            </w:r>
          </w:p>
        </w:tc>
      </w:tr>
      <w:tr w:rsidR="00936762" w:rsidRPr="0059603B" w14:paraId="5D29DFE1" w14:textId="77777777" w:rsidTr="00CB76B4">
        <w:tc>
          <w:tcPr>
            <w:tcW w:w="4091" w:type="pct"/>
            <w:vAlign w:val="bottom"/>
          </w:tcPr>
          <w:p w14:paraId="2C0EEEEE" w14:textId="3809A9F2" w:rsidR="00936762" w:rsidRPr="0059603B" w:rsidRDefault="00936762" w:rsidP="00936762">
            <w:pPr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</w:rPr>
              <w:t>Fosfor celkový jako P₂O₅ v sušině v %</w:t>
            </w:r>
          </w:p>
        </w:tc>
        <w:tc>
          <w:tcPr>
            <w:tcW w:w="909" w:type="pct"/>
          </w:tcPr>
          <w:p w14:paraId="53F0EFBC" w14:textId="51D56CD8" w:rsidR="00936762" w:rsidRPr="0059603B" w:rsidRDefault="00701C18" w:rsidP="00936762">
            <w:pPr>
              <w:jc w:val="center"/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  <w:bCs/>
              </w:rPr>
              <w:t>min. 1,5</w:t>
            </w:r>
          </w:p>
        </w:tc>
      </w:tr>
      <w:tr w:rsidR="00936762" w:rsidRPr="0059603B" w14:paraId="1E4F0389" w14:textId="77777777" w:rsidTr="00CB76B4">
        <w:tc>
          <w:tcPr>
            <w:tcW w:w="4091" w:type="pct"/>
            <w:vAlign w:val="bottom"/>
          </w:tcPr>
          <w:p w14:paraId="2A7E99C0" w14:textId="002286D9" w:rsidR="00936762" w:rsidRPr="0059603B" w:rsidRDefault="00936762" w:rsidP="00936762">
            <w:pPr>
              <w:rPr>
                <w:rFonts w:ascii="Aptos" w:hAnsi="Aptos"/>
              </w:rPr>
            </w:pPr>
            <w:r w:rsidRPr="0059603B">
              <w:rPr>
                <w:rFonts w:ascii="Aptos" w:hAnsi="Aptos" w:cstheme="minorHAnsi"/>
              </w:rPr>
              <w:t>Draslík celkový jako K₂O v sušině v %</w:t>
            </w:r>
          </w:p>
        </w:tc>
        <w:tc>
          <w:tcPr>
            <w:tcW w:w="909" w:type="pct"/>
          </w:tcPr>
          <w:p w14:paraId="55DD1A83" w14:textId="2DC5C03B" w:rsidR="00936762" w:rsidRPr="0059603B" w:rsidRDefault="00701C18" w:rsidP="00936762">
            <w:pPr>
              <w:jc w:val="center"/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min, 6,6</w:t>
            </w:r>
          </w:p>
        </w:tc>
      </w:tr>
      <w:tr w:rsidR="00936762" w:rsidRPr="0059603B" w14:paraId="3DD03A91" w14:textId="77777777" w:rsidTr="00CB76B4">
        <w:trPr>
          <w:trHeight w:val="283"/>
        </w:trPr>
        <w:tc>
          <w:tcPr>
            <w:tcW w:w="4091" w:type="pct"/>
            <w:vAlign w:val="bottom"/>
          </w:tcPr>
          <w:p w14:paraId="5847607B" w14:textId="42639BEF" w:rsidR="00936762" w:rsidRPr="0059603B" w:rsidRDefault="00936762" w:rsidP="00936762">
            <w:pPr>
              <w:spacing w:line="259" w:lineRule="auto"/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Hořčík celkový jako MgO v sušině v %</w:t>
            </w:r>
          </w:p>
        </w:tc>
        <w:tc>
          <w:tcPr>
            <w:tcW w:w="909" w:type="pct"/>
          </w:tcPr>
          <w:p w14:paraId="454D33FD" w14:textId="01525404" w:rsidR="00936762" w:rsidRPr="0059603B" w:rsidRDefault="00701C18" w:rsidP="00936762">
            <w:pPr>
              <w:jc w:val="center"/>
              <w:rPr>
                <w:rFonts w:ascii="Aptos" w:hAnsi="Aptos" w:cstheme="minorHAnsi"/>
              </w:rPr>
            </w:pPr>
            <w:r w:rsidRPr="0059603B">
              <w:rPr>
                <w:rFonts w:ascii="Aptos" w:hAnsi="Aptos" w:cstheme="minorHAnsi"/>
              </w:rPr>
              <w:t>min. 2</w:t>
            </w:r>
          </w:p>
        </w:tc>
      </w:tr>
      <w:tr w:rsidR="00F061D5" w:rsidRPr="0059603B" w14:paraId="7A0D137A" w14:textId="77777777" w:rsidTr="00CB76B4">
        <w:trPr>
          <w:trHeight w:val="283"/>
        </w:trPr>
        <w:tc>
          <w:tcPr>
            <w:tcW w:w="4091" w:type="pct"/>
            <w:vAlign w:val="bottom"/>
          </w:tcPr>
          <w:p w14:paraId="776284A3" w14:textId="17463BFE" w:rsidR="00F061D5" w:rsidRPr="0059603B" w:rsidRDefault="00F061D5" w:rsidP="00F061D5">
            <w:pPr>
              <w:rPr>
                <w:rFonts w:ascii="Aptos" w:hAnsi="Aptos"/>
              </w:rPr>
            </w:pPr>
            <w:r w:rsidRPr="0059603B">
              <w:rPr>
                <w:rFonts w:ascii="Aptos" w:hAnsi="Aptos" w:cstheme="minorHAnsi"/>
              </w:rPr>
              <w:t>Vápník celkový jako CaO v sušině v %</w:t>
            </w:r>
          </w:p>
        </w:tc>
        <w:tc>
          <w:tcPr>
            <w:tcW w:w="909" w:type="pct"/>
          </w:tcPr>
          <w:p w14:paraId="198763D1" w14:textId="01FD1A00" w:rsidR="00F061D5" w:rsidRPr="0059603B" w:rsidRDefault="00701C18" w:rsidP="00F061D5">
            <w:pPr>
              <w:jc w:val="center"/>
              <w:rPr>
                <w:rFonts w:ascii="Aptos" w:hAnsi="Aptos" w:cstheme="minorHAnsi"/>
              </w:rPr>
            </w:pPr>
            <w:r w:rsidRPr="0059603B">
              <w:rPr>
                <w:rFonts w:ascii="Aptos" w:hAnsi="Aptos" w:cstheme="minorHAnsi"/>
              </w:rPr>
              <w:t>min. 16</w:t>
            </w:r>
          </w:p>
        </w:tc>
      </w:tr>
      <w:tr w:rsidR="00F061D5" w:rsidRPr="0059603B" w14:paraId="19B39C6F" w14:textId="77777777" w:rsidTr="00CB76B4">
        <w:trPr>
          <w:trHeight w:val="283"/>
        </w:trPr>
        <w:tc>
          <w:tcPr>
            <w:tcW w:w="4091" w:type="pct"/>
          </w:tcPr>
          <w:p w14:paraId="3CA1D17B" w14:textId="77777777" w:rsidR="00F061D5" w:rsidRPr="0059603B" w:rsidRDefault="00F061D5" w:rsidP="00F061D5">
            <w:pPr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Hodnota pH</w:t>
            </w:r>
          </w:p>
        </w:tc>
        <w:tc>
          <w:tcPr>
            <w:tcW w:w="909" w:type="pct"/>
          </w:tcPr>
          <w:p w14:paraId="26EE2950" w14:textId="5015C2C6" w:rsidR="00F061D5" w:rsidRPr="0059603B" w:rsidRDefault="00BC361E" w:rsidP="00F061D5">
            <w:pPr>
              <w:jc w:val="center"/>
              <w:rPr>
                <w:rFonts w:ascii="Aptos" w:hAnsi="Aptos" w:cstheme="minorHAnsi"/>
              </w:rPr>
            </w:pPr>
            <w:r w:rsidRPr="0059603B">
              <w:rPr>
                <w:rFonts w:ascii="Aptos" w:hAnsi="Aptos" w:cstheme="minorHAnsi"/>
              </w:rPr>
              <w:t>12</w:t>
            </w:r>
            <w:r w:rsidR="00F061D5" w:rsidRPr="0059603B">
              <w:rPr>
                <w:rFonts w:ascii="Aptos" w:hAnsi="Aptos" w:cstheme="minorHAnsi"/>
              </w:rPr>
              <w:t xml:space="preserve">,0 – </w:t>
            </w:r>
            <w:r w:rsidRPr="0059603B">
              <w:rPr>
                <w:rFonts w:ascii="Aptos" w:hAnsi="Aptos" w:cstheme="minorHAnsi"/>
              </w:rPr>
              <w:t>13</w:t>
            </w:r>
            <w:r w:rsidR="00F061D5" w:rsidRPr="0059603B">
              <w:rPr>
                <w:rFonts w:ascii="Aptos" w:hAnsi="Aptos" w:cstheme="minorHAnsi"/>
              </w:rPr>
              <w:t>,0</w:t>
            </w:r>
          </w:p>
        </w:tc>
      </w:tr>
      <w:tr w:rsidR="00F061D5" w:rsidRPr="0059603B" w14:paraId="7C03D0EE" w14:textId="77777777" w:rsidTr="00CB76B4">
        <w:trPr>
          <w:trHeight w:val="283"/>
        </w:trPr>
        <w:tc>
          <w:tcPr>
            <w:tcW w:w="4091" w:type="pct"/>
          </w:tcPr>
          <w:p w14:paraId="25295050" w14:textId="77777777" w:rsidR="00F061D5" w:rsidRPr="0059603B" w:rsidRDefault="00F061D5" w:rsidP="00F061D5">
            <w:pPr>
              <w:spacing w:line="256" w:lineRule="auto"/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Částice pod 1 mm v %</w:t>
            </w:r>
          </w:p>
        </w:tc>
        <w:tc>
          <w:tcPr>
            <w:tcW w:w="909" w:type="pct"/>
          </w:tcPr>
          <w:p w14:paraId="3CFAC928" w14:textId="6A35159C" w:rsidR="00F061D5" w:rsidRPr="0059603B" w:rsidRDefault="00F061D5" w:rsidP="00F061D5">
            <w:pPr>
              <w:spacing w:line="256" w:lineRule="auto"/>
              <w:ind w:left="44"/>
              <w:jc w:val="center"/>
              <w:rPr>
                <w:rFonts w:ascii="Aptos" w:hAnsi="Aptos"/>
              </w:rPr>
            </w:pPr>
            <w:r w:rsidRPr="0059603B">
              <w:rPr>
                <w:rFonts w:ascii="Aptos" w:hAnsi="Aptos" w:cstheme="minorHAnsi"/>
              </w:rPr>
              <w:t>m</w:t>
            </w:r>
            <w:r w:rsidR="00C3189D" w:rsidRPr="0059603B">
              <w:rPr>
                <w:rFonts w:ascii="Aptos" w:hAnsi="Aptos" w:cstheme="minorHAnsi"/>
              </w:rPr>
              <w:t>in</w:t>
            </w:r>
            <w:r w:rsidRPr="0059603B">
              <w:rPr>
                <w:rFonts w:ascii="Aptos" w:hAnsi="Aptos" w:cstheme="minorHAnsi"/>
              </w:rPr>
              <w:t xml:space="preserve">. </w:t>
            </w:r>
            <w:r w:rsidR="00C3189D" w:rsidRPr="0059603B">
              <w:rPr>
                <w:rFonts w:ascii="Aptos" w:hAnsi="Aptos" w:cstheme="minorHAnsi"/>
              </w:rPr>
              <w:t>70</w:t>
            </w:r>
          </w:p>
        </w:tc>
      </w:tr>
      <w:tr w:rsidR="00C3189D" w:rsidRPr="0059603B" w14:paraId="441F7982" w14:textId="77777777" w:rsidTr="00CB76B4">
        <w:trPr>
          <w:trHeight w:val="283"/>
        </w:trPr>
        <w:tc>
          <w:tcPr>
            <w:tcW w:w="4091" w:type="pct"/>
          </w:tcPr>
          <w:p w14:paraId="752E59A8" w14:textId="2E7F57AA" w:rsidR="00C3189D" w:rsidRPr="0059603B" w:rsidRDefault="00C3189D" w:rsidP="00F061D5">
            <w:pPr>
              <w:spacing w:line="256" w:lineRule="auto"/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Částice nad 5 mm v %</w:t>
            </w:r>
          </w:p>
        </w:tc>
        <w:tc>
          <w:tcPr>
            <w:tcW w:w="909" w:type="pct"/>
          </w:tcPr>
          <w:p w14:paraId="0E328B87" w14:textId="0BD2D764" w:rsidR="00C3189D" w:rsidRPr="0059603B" w:rsidRDefault="00C3189D" w:rsidP="00F061D5">
            <w:pPr>
              <w:spacing w:line="256" w:lineRule="auto"/>
              <w:ind w:left="44"/>
              <w:jc w:val="center"/>
              <w:rPr>
                <w:rFonts w:ascii="Aptos" w:hAnsi="Aptos" w:cstheme="minorHAnsi"/>
              </w:rPr>
            </w:pPr>
            <w:r w:rsidRPr="0059603B">
              <w:rPr>
                <w:rFonts w:ascii="Aptos" w:hAnsi="Aptos" w:cstheme="minorHAnsi"/>
              </w:rPr>
              <w:t>max. 28</w:t>
            </w:r>
          </w:p>
        </w:tc>
      </w:tr>
      <w:tr w:rsidR="00F061D5" w:rsidRPr="0059603B" w14:paraId="0D03C4CD" w14:textId="77777777" w:rsidTr="00CB76B4">
        <w:trPr>
          <w:trHeight w:val="283"/>
        </w:trPr>
        <w:tc>
          <w:tcPr>
            <w:tcW w:w="4091" w:type="pct"/>
          </w:tcPr>
          <w:p w14:paraId="39732CA7" w14:textId="6E339CFA" w:rsidR="00F061D5" w:rsidRPr="0059603B" w:rsidRDefault="00F061D5" w:rsidP="00F061D5">
            <w:pPr>
              <w:rPr>
                <w:rFonts w:ascii="Aptos" w:hAnsi="Aptos" w:cstheme="minorHAnsi"/>
              </w:rPr>
            </w:pPr>
            <w:r w:rsidRPr="0059603B">
              <w:rPr>
                <w:rFonts w:ascii="Aptos" w:hAnsi="Aptos"/>
              </w:rPr>
              <w:t xml:space="preserve">Částice nad </w:t>
            </w:r>
            <w:r w:rsidR="00C3189D" w:rsidRPr="0059603B">
              <w:rPr>
                <w:rFonts w:ascii="Aptos" w:hAnsi="Aptos"/>
              </w:rPr>
              <w:t>31,5</w:t>
            </w:r>
            <w:r w:rsidRPr="0059603B">
              <w:rPr>
                <w:rFonts w:ascii="Aptos" w:hAnsi="Aptos"/>
              </w:rPr>
              <w:t xml:space="preserve"> mm v %  </w:t>
            </w:r>
          </w:p>
        </w:tc>
        <w:tc>
          <w:tcPr>
            <w:tcW w:w="909" w:type="pct"/>
          </w:tcPr>
          <w:p w14:paraId="1284D59E" w14:textId="53215F6C" w:rsidR="00F061D5" w:rsidRPr="0059603B" w:rsidRDefault="00F061D5" w:rsidP="00F061D5">
            <w:pPr>
              <w:jc w:val="center"/>
              <w:rPr>
                <w:rFonts w:ascii="Aptos" w:hAnsi="Aptos" w:cstheme="minorHAnsi"/>
              </w:rPr>
            </w:pPr>
            <w:r w:rsidRPr="0059603B">
              <w:rPr>
                <w:rFonts w:ascii="Aptos" w:hAnsi="Aptos" w:cstheme="minorHAnsi"/>
              </w:rPr>
              <w:t xml:space="preserve">max. </w:t>
            </w:r>
            <w:r w:rsidR="00C3189D" w:rsidRPr="0059603B">
              <w:rPr>
                <w:rFonts w:ascii="Aptos" w:hAnsi="Aptos" w:cstheme="minorHAnsi"/>
              </w:rPr>
              <w:t>2</w:t>
            </w:r>
          </w:p>
        </w:tc>
      </w:tr>
    </w:tbl>
    <w:p w14:paraId="64A19B00" w14:textId="77777777" w:rsidR="00BD0540" w:rsidRPr="0059603B" w:rsidRDefault="00BD0540" w:rsidP="00BD0540">
      <w:pPr>
        <w:spacing w:after="0"/>
        <w:rPr>
          <w:rFonts w:ascii="Aptos" w:hAnsi="Aptos" w:cstheme="minorHAnsi"/>
        </w:rPr>
      </w:pPr>
      <w:r w:rsidRPr="0059603B">
        <w:rPr>
          <w:rFonts w:ascii="Aptos" w:hAnsi="Aptos" w:cstheme="minorHAnsi"/>
          <w:b/>
        </w:rPr>
        <w:t>Obsah rizikových prvků splňuje limity platné v ČR.</w:t>
      </w:r>
    </w:p>
    <w:p w14:paraId="41736A37" w14:textId="77777777" w:rsidR="003E6CF8" w:rsidRPr="0059603B" w:rsidRDefault="003E6CF8" w:rsidP="002D3BC2">
      <w:pPr>
        <w:spacing w:after="0"/>
        <w:rPr>
          <w:rFonts w:ascii="Aptos" w:hAnsi="Aptos"/>
        </w:rPr>
      </w:pPr>
    </w:p>
    <w:p w14:paraId="6C0902EB" w14:textId="77777777" w:rsidR="005E2A70" w:rsidRPr="0059603B" w:rsidRDefault="008A0B93" w:rsidP="002D3BC2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Hnojivo na bázi popela ze spalování biomasy (dřevní štěpka), která tvoří 100 % spalované hmoty. Hnojivo má charakter organominerálního vápenatodraselného hnojiva a jeho struktura je sy</w:t>
      </w:r>
      <w:r w:rsidR="00C255F3" w:rsidRPr="0059603B">
        <w:rPr>
          <w:rFonts w:ascii="Aptos" w:hAnsi="Aptos"/>
        </w:rPr>
        <w:t>pká suchá a velmi jemná</w:t>
      </w:r>
      <w:r w:rsidRPr="0059603B">
        <w:rPr>
          <w:rFonts w:ascii="Aptos" w:hAnsi="Aptos"/>
        </w:rPr>
        <w:t>. Barva je černo šedá.</w:t>
      </w:r>
    </w:p>
    <w:p w14:paraId="1741557C" w14:textId="629BF109" w:rsidR="008A0B93" w:rsidRPr="0059603B" w:rsidRDefault="005E2A70" w:rsidP="002D3BC2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Popel z dřevní štěpky je přírodním hnojivem, které obsahuje významné minerály jako draslík, fosfor, hořčík a vápník.</w:t>
      </w:r>
      <w:r w:rsidR="008A0B93" w:rsidRPr="0059603B">
        <w:rPr>
          <w:rFonts w:ascii="Aptos" w:hAnsi="Aptos"/>
        </w:rPr>
        <w:t xml:space="preserve"> Hnojivo se používá na pozvolnou úpravu půdní reakce, ke zlepšení fyzikálních a chemických vlastností půdy.</w:t>
      </w:r>
    </w:p>
    <w:p w14:paraId="55684C97" w14:textId="77777777" w:rsidR="00FC5794" w:rsidRPr="0059603B" w:rsidRDefault="00FC5794" w:rsidP="002D3BC2">
      <w:pPr>
        <w:spacing w:after="0"/>
        <w:jc w:val="both"/>
        <w:rPr>
          <w:rFonts w:ascii="Aptos" w:hAnsi="Aptos"/>
        </w:rPr>
      </w:pPr>
    </w:p>
    <w:p w14:paraId="783EABB1" w14:textId="77777777" w:rsidR="00FC5794" w:rsidRPr="0059603B" w:rsidRDefault="00FC5794" w:rsidP="00FC5794">
      <w:pPr>
        <w:spacing w:after="0"/>
        <w:ind w:left="708" w:hanging="708"/>
        <w:jc w:val="both"/>
        <w:rPr>
          <w:rFonts w:ascii="Aptos" w:hAnsi="Aptos" w:cstheme="minorHAnsi"/>
          <w:b/>
        </w:rPr>
      </w:pPr>
      <w:commentRangeStart w:id="5"/>
      <w:r w:rsidRPr="0059603B">
        <w:rPr>
          <w:rFonts w:ascii="Aptos" w:hAnsi="Aptos" w:cstheme="minorHAnsi"/>
          <w:b/>
        </w:rPr>
        <w:t>Rozsah a způsob použití</w:t>
      </w:r>
      <w:commentRangeEnd w:id="5"/>
      <w:r w:rsidRPr="0059603B">
        <w:rPr>
          <w:rStyle w:val="Odkaznakoment"/>
          <w:rFonts w:ascii="Aptos" w:hAnsi="Aptos" w:cstheme="minorHAnsi"/>
          <w:b/>
          <w:sz w:val="22"/>
          <w:szCs w:val="22"/>
        </w:rPr>
        <w:commentReference w:id="5"/>
      </w:r>
    </w:p>
    <w:p w14:paraId="06068B27" w14:textId="1E9754C5" w:rsidR="005E2A70" w:rsidRPr="0059603B" w:rsidRDefault="008A0B93" w:rsidP="002D3BC2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Hnojiv</w:t>
      </w:r>
      <w:r w:rsidR="005E2A70" w:rsidRPr="0059603B">
        <w:rPr>
          <w:rFonts w:ascii="Aptos" w:hAnsi="Aptos"/>
        </w:rPr>
        <w:t>o se používá po sklizni plodin a je určeno k zapravení do půdního profilu libovolnou technologií. Doporučená dávka je 1-2</w:t>
      </w:r>
      <w:r w:rsidRPr="0059603B">
        <w:rPr>
          <w:rFonts w:ascii="Aptos" w:hAnsi="Aptos"/>
        </w:rPr>
        <w:t>t / ha. Dávkování se doporučuje podle potřeby pěstovaných rostlin, podle pH půdy a podle dalších vlastnosti půdy. Hnojivo se doporučuje míchat s chlévskou mrvou a zároveň i aplikovat s traktorovými návěsy, nebo samojízdnými rozmetadly, která jsou vybavena rotačním talířovým rozmetacím zařízením. Nastavování dávky, pracovní rychlost a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 xml:space="preserve">pracovní záběr se nastavuje podle doporučení výrobce rozmetadla. </w:t>
      </w:r>
    </w:p>
    <w:p w14:paraId="441513DC" w14:textId="469C6DF5" w:rsidR="005E2A70" w:rsidRPr="0059603B" w:rsidRDefault="008A0B93" w:rsidP="002D3BC2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Z důvodu vysoké prašnosti se nedoporučuje používat při rychlosti větru vyšší než 5 m</w:t>
      </w:r>
      <w:r w:rsidR="0021683E" w:rsidRPr="0059603B">
        <w:rPr>
          <w:rFonts w:ascii="Aptos" w:hAnsi="Aptos"/>
        </w:rPr>
        <w:t>/</w:t>
      </w:r>
      <w:r w:rsidRPr="0059603B">
        <w:rPr>
          <w:rFonts w:ascii="Aptos" w:hAnsi="Aptos"/>
        </w:rPr>
        <w:t>s. I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>při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>mírnějším větru se v blízkosti obytné zóny doporučuje rozmetání hnojiva je</w:t>
      </w:r>
      <w:r w:rsidR="005E2A70" w:rsidRPr="0059603B">
        <w:rPr>
          <w:rFonts w:ascii="Aptos" w:hAnsi="Aptos"/>
        </w:rPr>
        <w:t>n ve směru větru od obytné zóny.</w:t>
      </w:r>
    </w:p>
    <w:p w14:paraId="1E4A9209" w14:textId="6EEF0FA4" w:rsidR="0074119C" w:rsidRPr="0059603B" w:rsidRDefault="008A0B93" w:rsidP="00E72B38">
      <w:pPr>
        <w:rPr>
          <w:rFonts w:ascii="Aptos" w:hAnsi="Aptos"/>
          <w:b/>
          <w:bCs/>
        </w:rPr>
      </w:pPr>
      <w:r w:rsidRPr="0059603B">
        <w:rPr>
          <w:rFonts w:ascii="Aptos" w:hAnsi="Aptos"/>
        </w:rPr>
        <w:t xml:space="preserve">Hnojivo je nutné zapravit do půdy ihned po aplikaci. </w:t>
      </w:r>
      <w:r w:rsidR="00E72B38" w:rsidRPr="0059603B">
        <w:rPr>
          <w:rFonts w:ascii="Aptos" w:hAnsi="Aptos"/>
          <w:b/>
          <w:bCs/>
        </w:rPr>
        <w:t>Maximální aplikační dávka popele za samostatného spalování biomasy je 2 tuny sušiny/ha v průběhu 3 let. V témže roce nesmí dojít k souběhu používání popele za samostatného spalování biomasy s používáním upravených kalů nebo sedimentů.</w:t>
      </w:r>
    </w:p>
    <w:p w14:paraId="50C8821A" w14:textId="77777777" w:rsidR="00E72B38" w:rsidRDefault="00E72B38" w:rsidP="00E72B38">
      <w:pPr>
        <w:rPr>
          <w:rFonts w:ascii="Aptos" w:hAnsi="Aptos"/>
          <w:b/>
          <w:bCs/>
        </w:rPr>
      </w:pPr>
    </w:p>
    <w:p w14:paraId="6B7A7AC7" w14:textId="77777777" w:rsidR="00A115FB" w:rsidRDefault="00A115FB" w:rsidP="00E72B38">
      <w:pPr>
        <w:rPr>
          <w:rFonts w:ascii="Aptos" w:hAnsi="Aptos"/>
          <w:b/>
          <w:bCs/>
        </w:rPr>
      </w:pPr>
    </w:p>
    <w:p w14:paraId="26A65576" w14:textId="77777777" w:rsidR="00A115FB" w:rsidRPr="0059603B" w:rsidRDefault="00A115FB" w:rsidP="00E72B38">
      <w:pPr>
        <w:rPr>
          <w:rFonts w:ascii="Aptos" w:hAnsi="Aptos"/>
          <w:b/>
          <w:bCs/>
        </w:rPr>
      </w:pPr>
    </w:p>
    <w:p w14:paraId="28ADEE54" w14:textId="339CD858" w:rsidR="00FB4944" w:rsidRPr="0059603B" w:rsidRDefault="005E2A70" w:rsidP="00A115FB">
      <w:pPr>
        <w:spacing w:after="0"/>
        <w:jc w:val="both"/>
        <w:rPr>
          <w:rFonts w:ascii="Aptos" w:hAnsi="Aptos"/>
          <w:b/>
        </w:rPr>
      </w:pPr>
      <w:commentRangeStart w:id="6"/>
      <w:r w:rsidRPr="0059603B">
        <w:rPr>
          <w:rFonts w:ascii="Aptos" w:hAnsi="Aptos"/>
          <w:b/>
        </w:rPr>
        <w:lastRenderedPageBreak/>
        <w:t>Bezpečnost a ochrana zdraví při práci</w:t>
      </w:r>
      <w:commentRangeEnd w:id="6"/>
      <w:r w:rsidR="00FB4944" w:rsidRPr="0059603B">
        <w:rPr>
          <w:rStyle w:val="Odkaznakoment"/>
          <w:rFonts w:ascii="Aptos" w:hAnsi="Aptos"/>
          <w:b/>
          <w:sz w:val="22"/>
          <w:szCs w:val="22"/>
        </w:rPr>
        <w:commentReference w:id="6"/>
      </w:r>
    </w:p>
    <w:p w14:paraId="466EC2A0" w14:textId="67DD1CFC" w:rsidR="005E2A70" w:rsidRPr="0059603B" w:rsidRDefault="005E2A70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Tato látka není klasifikována jako nebezpečná podle Nařízení (EC) č. 1272/2008. Při manipulaci je nutno používat pracovní ochranné prostředky k ochraně pokožky, očí a dýchacích cest, doporučené jsou ochranné brýle, respirátor a gumové rukavice. Není dovoleno jíst, pít a kouřit. Při běžném použití se neočekávají žádné nežádoucí účinky, pokud se však jakékoliv účinky objeví, platí následující doporučení.</w:t>
      </w:r>
    </w:p>
    <w:p w14:paraId="12984FE3" w14:textId="77777777" w:rsidR="001043D5" w:rsidRPr="0059603B" w:rsidRDefault="001043D5" w:rsidP="00A115FB">
      <w:pPr>
        <w:spacing w:after="0"/>
        <w:jc w:val="both"/>
        <w:rPr>
          <w:rFonts w:ascii="Aptos" w:hAnsi="Aptos"/>
        </w:rPr>
      </w:pPr>
    </w:p>
    <w:p w14:paraId="222D60C6" w14:textId="77777777" w:rsidR="005E2A70" w:rsidRPr="0059603B" w:rsidRDefault="005E2A70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  <w:u w:val="single"/>
        </w:rPr>
        <w:t>Po inhalaci:</w:t>
      </w:r>
      <w:r w:rsidRPr="0059603B">
        <w:rPr>
          <w:rFonts w:ascii="Aptos" w:hAnsi="Aptos"/>
        </w:rPr>
        <w:t xml:space="preserve"> </w:t>
      </w:r>
    </w:p>
    <w:p w14:paraId="41E64DF1" w14:textId="77777777" w:rsidR="005E2A70" w:rsidRPr="0059603B" w:rsidRDefault="005E2A70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Po inhalaci velkého množství prachu přerušte práci.</w:t>
      </w:r>
    </w:p>
    <w:p w14:paraId="3B48F15D" w14:textId="77777777" w:rsidR="005E2A70" w:rsidRPr="0059603B" w:rsidRDefault="005E2A70" w:rsidP="00A115FB">
      <w:pPr>
        <w:spacing w:after="0"/>
        <w:jc w:val="both"/>
        <w:rPr>
          <w:rFonts w:ascii="Aptos" w:hAnsi="Aptos"/>
          <w:u w:val="single"/>
        </w:rPr>
      </w:pPr>
      <w:r w:rsidRPr="0059603B">
        <w:rPr>
          <w:rFonts w:ascii="Aptos" w:hAnsi="Aptos"/>
          <w:u w:val="single"/>
        </w:rPr>
        <w:t>Po styku s kůží, očima:</w:t>
      </w:r>
    </w:p>
    <w:p w14:paraId="78605C51" w14:textId="4B3D24E6" w:rsidR="005E2A70" w:rsidRPr="0059603B" w:rsidRDefault="005E2A70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Při dlouhodobém nebo opakovaném kontaktu s hnojiva s kůží může dojít k jejich podráždění. V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>takovém případě opláchněte postiženou kůži a ošetřete ji vhodným reparačním krémem. Při zasažení očí vyplachujte proudem čisté vody po nezbytně dlouhou dobu, min. 10 minut.</w:t>
      </w:r>
    </w:p>
    <w:p w14:paraId="23C27FF8" w14:textId="77777777" w:rsidR="005E2A70" w:rsidRPr="0059603B" w:rsidRDefault="00B66A1A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P</w:t>
      </w:r>
      <w:r w:rsidR="005E2A70" w:rsidRPr="0059603B">
        <w:rPr>
          <w:rFonts w:ascii="Aptos" w:hAnsi="Aptos"/>
        </w:rPr>
        <w:t>ři všech vážnějších případech poškození zdraví vyhledejte lékařské ošetření a lékaři předložte příbalový leták k nahlédnutí.</w:t>
      </w:r>
    </w:p>
    <w:p w14:paraId="77B42056" w14:textId="77777777" w:rsidR="00B66A1A" w:rsidRPr="0059603B" w:rsidRDefault="00B66A1A" w:rsidP="00A115FB">
      <w:pPr>
        <w:spacing w:after="0"/>
        <w:jc w:val="both"/>
        <w:rPr>
          <w:rFonts w:ascii="Aptos" w:hAnsi="Aptos"/>
        </w:rPr>
      </w:pPr>
    </w:p>
    <w:p w14:paraId="54497BE0" w14:textId="77777777" w:rsidR="00B66A1A" w:rsidRPr="0059603B" w:rsidRDefault="00B66A1A" w:rsidP="00A115FB">
      <w:pPr>
        <w:spacing w:after="0"/>
        <w:jc w:val="both"/>
        <w:rPr>
          <w:rFonts w:ascii="Aptos" w:hAnsi="Aptos"/>
          <w:b/>
        </w:rPr>
      </w:pPr>
      <w:commentRangeStart w:id="7"/>
      <w:r w:rsidRPr="0059603B">
        <w:rPr>
          <w:rFonts w:ascii="Aptos" w:hAnsi="Aptos"/>
          <w:b/>
        </w:rPr>
        <w:t>Skladování</w:t>
      </w:r>
      <w:commentRangeEnd w:id="7"/>
      <w:r w:rsidR="008027AF" w:rsidRPr="0059603B">
        <w:rPr>
          <w:rStyle w:val="Odkaznakoment"/>
          <w:rFonts w:ascii="Aptos" w:hAnsi="Aptos"/>
          <w:b/>
          <w:sz w:val="22"/>
          <w:szCs w:val="22"/>
        </w:rPr>
        <w:commentReference w:id="7"/>
      </w:r>
      <w:r w:rsidRPr="0059603B">
        <w:rPr>
          <w:rFonts w:ascii="Aptos" w:hAnsi="Aptos"/>
          <w:b/>
        </w:rPr>
        <w:t>, balení a doprava:</w:t>
      </w:r>
    </w:p>
    <w:p w14:paraId="22222B4D" w14:textId="2BAA0648" w:rsidR="00B66A1A" w:rsidRDefault="00B66A1A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</w:rPr>
        <w:t>Hnojivo vyrobené na bázi popela z biomasy je prašný a mírně hygroskopický materiál, je ve formě škváry a Lehkého popílku. Hnojivo je dodáváno jako volně ložené a dopravuje se nákladními auty, nebo traktorovými kontejnery zakrytými plachtou. Hnojivo se skladuje v kontejnerech, v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>hromadách označených názvem hnojiva a označených velkoobjemových pytlích. Při skladování hnojiva v hromadách musí být označeny názvem hnojiva a od ostatních hnojiv musí být vzdáleny minimálně 2 metry, skladovací výška je maximálně 6 metrů. Nesmí dojít k vniknutí hnojiva do</w:t>
      </w:r>
      <w:r w:rsidR="0021683E" w:rsidRPr="0059603B">
        <w:rPr>
          <w:rFonts w:ascii="Aptos" w:hAnsi="Aptos"/>
        </w:rPr>
        <w:t> </w:t>
      </w:r>
      <w:r w:rsidRPr="0059603B">
        <w:rPr>
          <w:rFonts w:ascii="Aptos" w:hAnsi="Aptos"/>
        </w:rPr>
        <w:t>povrchových vod a mimo skladovací plochy. Je nutně zajistit, aby nedošlo ke smíchání hnojiva s jinými látkami. Hnojivo je nutno skladovat odděleně od krmiv a potravin. Uchovávat mimo dosah dětí.</w:t>
      </w:r>
    </w:p>
    <w:p w14:paraId="50FCE4E5" w14:textId="77777777" w:rsidR="003919DF" w:rsidRDefault="003919DF" w:rsidP="00A115FB">
      <w:pPr>
        <w:spacing w:after="0"/>
        <w:jc w:val="both"/>
        <w:rPr>
          <w:rFonts w:ascii="Aptos" w:hAnsi="Aptos"/>
        </w:rPr>
      </w:pPr>
    </w:p>
    <w:p w14:paraId="64641155" w14:textId="06E9369C" w:rsidR="003919DF" w:rsidRPr="0059603B" w:rsidRDefault="008A1363" w:rsidP="00A115FB">
      <w:pPr>
        <w:spacing w:after="0"/>
        <w:jc w:val="both"/>
        <w:rPr>
          <w:rFonts w:ascii="Aptos" w:hAnsi="Aptos"/>
        </w:rPr>
      </w:pPr>
      <w:r w:rsidRPr="00E42F68">
        <w:rPr>
          <w:rFonts w:ascii="Aptos" w:hAnsi="Aptos" w:cstheme="minorHAnsi"/>
          <w:b/>
        </w:rPr>
        <w:t>Hnojivo se dodává volně ložené.</w:t>
      </w:r>
    </w:p>
    <w:p w14:paraId="28B50C21" w14:textId="77777777" w:rsidR="00B66A1A" w:rsidRPr="0059603B" w:rsidRDefault="00B66A1A" w:rsidP="00A115FB">
      <w:pPr>
        <w:spacing w:after="0"/>
        <w:jc w:val="both"/>
        <w:rPr>
          <w:rFonts w:ascii="Aptos" w:hAnsi="Aptos"/>
        </w:rPr>
      </w:pPr>
    </w:p>
    <w:p w14:paraId="45A43497" w14:textId="69D5658B" w:rsidR="00B66A1A" w:rsidRPr="0059603B" w:rsidRDefault="00B66A1A" w:rsidP="00A115FB">
      <w:pPr>
        <w:spacing w:after="0"/>
        <w:jc w:val="both"/>
        <w:rPr>
          <w:rFonts w:ascii="Aptos" w:hAnsi="Aptos"/>
        </w:rPr>
      </w:pPr>
      <w:r w:rsidRPr="0059603B">
        <w:rPr>
          <w:rFonts w:ascii="Aptos" w:hAnsi="Aptos"/>
          <w:b/>
        </w:rPr>
        <w:t>Doba použitelnosti:</w:t>
      </w:r>
      <w:r w:rsidR="0060045E" w:rsidRPr="0059603B">
        <w:rPr>
          <w:rFonts w:ascii="Aptos" w:hAnsi="Aptos"/>
          <w:b/>
        </w:rPr>
        <w:t xml:space="preserve"> </w:t>
      </w:r>
      <w:commentRangeStart w:id="8"/>
      <w:r w:rsidR="009F2580" w:rsidRPr="00FF233F">
        <w:rPr>
          <w:rFonts w:ascii="Aptos" w:hAnsi="Aptos" w:cs="Calibri"/>
          <w:highlight w:val="yellow"/>
        </w:rPr>
        <w:t>6</w:t>
      </w:r>
      <w:r w:rsidR="009F2580" w:rsidRPr="00C80BBB">
        <w:rPr>
          <w:rFonts w:ascii="Aptos" w:hAnsi="Aptos" w:cs="Calibri"/>
        </w:rPr>
        <w:t xml:space="preserve"> </w:t>
      </w:r>
      <w:commentRangeEnd w:id="8"/>
      <w:r w:rsidR="009F2580" w:rsidRPr="0059603B">
        <w:rPr>
          <w:rStyle w:val="Odkaznakoment"/>
          <w:rFonts w:ascii="Aptos" w:hAnsi="Aptos"/>
          <w:sz w:val="22"/>
          <w:szCs w:val="22"/>
        </w:rPr>
        <w:commentReference w:id="8"/>
      </w:r>
      <w:r w:rsidRPr="0059603B">
        <w:rPr>
          <w:rFonts w:ascii="Aptos" w:hAnsi="Aptos"/>
        </w:rPr>
        <w:t xml:space="preserve"> měsíců od data výroby při dodržování skladovacích podmínek. </w:t>
      </w:r>
    </w:p>
    <w:p w14:paraId="1FCDCC41" w14:textId="77777777" w:rsidR="0060045E" w:rsidRPr="0059603B" w:rsidRDefault="0060045E" w:rsidP="00A115FB">
      <w:pPr>
        <w:spacing w:after="0"/>
        <w:jc w:val="both"/>
        <w:rPr>
          <w:rFonts w:ascii="Aptos" w:hAnsi="Aptos"/>
        </w:rPr>
      </w:pPr>
    </w:p>
    <w:p w14:paraId="71E99AB2" w14:textId="77777777" w:rsidR="00014700" w:rsidRPr="0059603B" w:rsidRDefault="00014700" w:rsidP="00A115FB">
      <w:pPr>
        <w:spacing w:after="0"/>
        <w:jc w:val="both"/>
        <w:rPr>
          <w:rFonts w:ascii="Aptos" w:hAnsi="Aptos" w:cstheme="minorHAnsi"/>
          <w:b/>
        </w:rPr>
      </w:pPr>
      <w:r w:rsidRPr="0059603B">
        <w:rPr>
          <w:rFonts w:ascii="Aptos" w:hAnsi="Aptos" w:cstheme="minorHAnsi"/>
          <w:b/>
        </w:rPr>
        <w:t>Číslo výrobní šarže:</w:t>
      </w:r>
      <w:r w:rsidRPr="0059603B">
        <w:rPr>
          <w:rFonts w:ascii="Aptos" w:hAnsi="Aptos" w:cstheme="minorHAnsi"/>
          <w:b/>
        </w:rPr>
        <w:tab/>
      </w:r>
      <w:r w:rsidRPr="0059603B">
        <w:rPr>
          <w:rFonts w:ascii="Aptos" w:hAnsi="Aptos" w:cstheme="minorHAnsi"/>
          <w:b/>
        </w:rPr>
        <w:tab/>
      </w:r>
      <w:r w:rsidRPr="0059603B">
        <w:rPr>
          <w:rFonts w:ascii="Aptos" w:hAnsi="Aptos" w:cstheme="minorHAnsi"/>
          <w:b/>
        </w:rPr>
        <w:tab/>
      </w:r>
      <w:r w:rsidRPr="0059603B">
        <w:rPr>
          <w:rFonts w:ascii="Aptos" w:hAnsi="Aptos" w:cstheme="minorHAnsi"/>
          <w:b/>
        </w:rPr>
        <w:tab/>
      </w:r>
      <w:r w:rsidRPr="0059603B">
        <w:rPr>
          <w:rFonts w:ascii="Aptos" w:hAnsi="Aptos" w:cstheme="minorHAnsi"/>
          <w:b/>
        </w:rPr>
        <w:tab/>
      </w:r>
      <w:r w:rsidRPr="0059603B">
        <w:rPr>
          <w:rFonts w:ascii="Aptos" w:hAnsi="Aptos" w:cstheme="minorHAnsi"/>
          <w:b/>
        </w:rPr>
        <w:tab/>
        <w:t>Datum výroby:</w:t>
      </w:r>
    </w:p>
    <w:p w14:paraId="71494F62" w14:textId="77777777" w:rsidR="00B66A1A" w:rsidRPr="0059603B" w:rsidRDefault="00B66A1A" w:rsidP="00A115FB">
      <w:pPr>
        <w:spacing w:after="0"/>
        <w:jc w:val="both"/>
        <w:rPr>
          <w:rFonts w:ascii="Aptos" w:hAnsi="Aptos"/>
        </w:rPr>
      </w:pPr>
    </w:p>
    <w:p w14:paraId="247752EC" w14:textId="77777777" w:rsidR="00B66A1A" w:rsidRPr="0059603B" w:rsidRDefault="00B66A1A" w:rsidP="00A115FB">
      <w:pPr>
        <w:spacing w:after="0"/>
        <w:jc w:val="both"/>
        <w:rPr>
          <w:rFonts w:ascii="Aptos" w:hAnsi="Aptos"/>
          <w:b/>
        </w:rPr>
      </w:pPr>
      <w:r w:rsidRPr="0059603B">
        <w:rPr>
          <w:rFonts w:ascii="Aptos" w:hAnsi="Aptos"/>
          <w:b/>
        </w:rPr>
        <w:t>Výrobek je povolen pro použití v ekologické produkci v souladu s evropskými předpisy.</w:t>
      </w:r>
    </w:p>
    <w:p w14:paraId="195351D3" w14:textId="77777777" w:rsidR="00E72B38" w:rsidRPr="0059603B" w:rsidRDefault="00E72B38" w:rsidP="00A115FB">
      <w:pPr>
        <w:spacing w:after="0"/>
        <w:jc w:val="both"/>
        <w:rPr>
          <w:rFonts w:ascii="Aptos" w:hAnsi="Aptos"/>
          <w:b/>
        </w:rPr>
      </w:pPr>
    </w:p>
    <w:p w14:paraId="23AE4830" w14:textId="0845B5EE" w:rsidR="00E72B38" w:rsidRPr="0059603B" w:rsidRDefault="00E72B38" w:rsidP="00A115FB">
      <w:pPr>
        <w:spacing w:after="0"/>
        <w:jc w:val="both"/>
        <w:rPr>
          <w:rFonts w:ascii="Aptos" w:hAnsi="Aptos"/>
          <w:bCs/>
          <w:i/>
          <w:iCs/>
        </w:rPr>
      </w:pPr>
      <w:r w:rsidRPr="0059603B">
        <w:rPr>
          <w:rFonts w:ascii="Aptos" w:hAnsi="Aptos"/>
          <w:bCs/>
          <w:i/>
          <w:iCs/>
        </w:rPr>
        <w:t>Upozornění: Výrobek se nesmí používat v době, kdy se na porostech vyskytuje medovice, v</w:t>
      </w:r>
      <w:r w:rsidR="00A115FB">
        <w:rPr>
          <w:rFonts w:ascii="Aptos" w:hAnsi="Aptos"/>
          <w:bCs/>
          <w:i/>
          <w:iCs/>
        </w:rPr>
        <w:t> </w:t>
      </w:r>
      <w:r w:rsidRPr="0059603B">
        <w:rPr>
          <w:rFonts w:ascii="Aptos" w:hAnsi="Aptos"/>
          <w:bCs/>
          <w:i/>
          <w:iCs/>
        </w:rPr>
        <w:t>blízkosti stanovišť včelstev a při silném větru vanoucím ve směru stanoviště včelstev.</w:t>
      </w:r>
    </w:p>
    <w:p w14:paraId="70141A06" w14:textId="77777777" w:rsidR="00E72B38" w:rsidRPr="0059603B" w:rsidRDefault="00E72B38" w:rsidP="00E72B38">
      <w:pPr>
        <w:spacing w:after="0"/>
        <w:jc w:val="both"/>
        <w:rPr>
          <w:rFonts w:ascii="Aptos" w:hAnsi="Aptos"/>
        </w:rPr>
      </w:pPr>
    </w:p>
    <w:p w14:paraId="63F0B6C0" w14:textId="77777777" w:rsidR="00E72B38" w:rsidRPr="0059603B" w:rsidRDefault="00E72B38" w:rsidP="002D3BC2">
      <w:pPr>
        <w:spacing w:after="0"/>
        <w:rPr>
          <w:rFonts w:ascii="Aptos" w:hAnsi="Aptos"/>
          <w:b/>
        </w:rPr>
      </w:pPr>
    </w:p>
    <w:sectPr w:rsidR="00E72B38" w:rsidRPr="0059603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2:51:00Z" w:initials="JK">
    <w:p w14:paraId="57067FCF" w14:textId="77777777" w:rsidR="00A96130" w:rsidRDefault="00A96130" w:rsidP="00A96130">
      <w:pPr>
        <w:pStyle w:val="Textkomente"/>
      </w:pPr>
      <w:r>
        <w:rPr>
          <w:rStyle w:val="Odkaznakoment"/>
        </w:rPr>
        <w:annotationRef/>
      </w:r>
      <w:r>
        <w:t>Libovolný název hnojiva</w:t>
      </w:r>
    </w:p>
    <w:p w14:paraId="380A0E7D" w14:textId="77777777" w:rsidR="00A96130" w:rsidRDefault="00A96130" w:rsidP="00A96130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4CBCC086" w14:textId="77777777" w:rsidR="00D740D9" w:rsidRDefault="00D740D9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2" w:author="Kovářík Jakub" w:date="2026-09-14T11:07:00Z" w:initials="JK">
    <w:p w14:paraId="0032AED3" w14:textId="77777777" w:rsidR="00D740D9" w:rsidRDefault="00D740D9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3" w:author="Kovářík Jakub" w:date="2020-03-25T12:24:00Z" w:initials="KJ">
    <w:p w14:paraId="26C4477D" w14:textId="77777777" w:rsidR="00BD0540" w:rsidRPr="008D4B45" w:rsidRDefault="00BD0540">
      <w:pPr>
        <w:pStyle w:val="Textkomente"/>
      </w:pPr>
      <w:r>
        <w:rPr>
          <w:rStyle w:val="Odkaznakoment"/>
        </w:rPr>
        <w:annotationRef/>
      </w:r>
      <w:r w:rsidRPr="008D4B45">
        <w:t>Upravte vlastnosti dle Vašeho hnojiva</w:t>
      </w:r>
    </w:p>
  </w:comment>
  <w:comment w:id="4" w:author="Kovářík Jakub" w:date="2020-03-25T12:25:00Z" w:initials="KJ">
    <w:p w14:paraId="52F73CE2" w14:textId="77777777" w:rsidR="00BD0540" w:rsidRDefault="00BD0540" w:rsidP="00BD0540">
      <w:pPr>
        <w:pStyle w:val="Textkomente"/>
      </w:pPr>
      <w:r>
        <w:rPr>
          <w:rStyle w:val="Odkaznakoment"/>
        </w:rPr>
        <w:annotationRef/>
      </w:r>
      <w:r w:rsidRPr="008D4B45">
        <w:t>Hodnota musí odrážet obsah živin či fyzikálních parametrů ve hnojivu</w:t>
      </w:r>
      <w:r>
        <w:t>, tj. pokud laboratorní rozbor určí vlhkost hnojiva na 6 % je dobré si zvolit hodnotu na max. 10 %, resp. pokud se jedná o hnojivo s organickou složkou tak např. na max. 15 %. Ovšem nesmyslná je přílišná „opatrnost“ kdy by se vlhkost nastavila na max. 50 %.</w:t>
      </w:r>
    </w:p>
    <w:p w14:paraId="71E785F6" w14:textId="77777777" w:rsidR="00BD0540" w:rsidRDefault="00BD0540" w:rsidP="00BD0540">
      <w:pPr>
        <w:pStyle w:val="Textkomente"/>
      </w:pPr>
    </w:p>
    <w:p w14:paraId="5A0B22BB" w14:textId="77777777" w:rsidR="00BD0540" w:rsidRDefault="00BD0540" w:rsidP="00BD0540">
      <w:pPr>
        <w:pStyle w:val="Textkomente"/>
      </w:pPr>
      <w:r>
        <w:t>Živiny jako N, P, K, Ca, Mg, …. mají tři možnosti deklarace</w:t>
      </w:r>
    </w:p>
    <w:p w14:paraId="78403D37" w14:textId="77777777" w:rsidR="00BD0540" w:rsidRDefault="00BD0540" w:rsidP="00BD0540">
      <w:pPr>
        <w:pStyle w:val="Textkomente"/>
        <w:numPr>
          <w:ilvl w:val="0"/>
          <w:numId w:val="1"/>
        </w:numPr>
        <w:spacing w:after="200"/>
      </w:pPr>
      <w:r>
        <w:t xml:space="preserve"> použití minim a maxim (min. 10,0, min. 4,5,…)</w:t>
      </w:r>
    </w:p>
    <w:p w14:paraId="53796CA7" w14:textId="77777777" w:rsidR="00BD0540" w:rsidRDefault="00BD0540" w:rsidP="00BD0540">
      <w:pPr>
        <w:pStyle w:val="Textkomente"/>
      </w:pPr>
      <w:r>
        <w:t>Vlastnost např. živina musí splňovat minima a maxima</w:t>
      </w:r>
    </w:p>
    <w:p w14:paraId="744A1E4D" w14:textId="77777777" w:rsidR="00BD0540" w:rsidRPr="00BC04A0" w:rsidRDefault="00BD0540" w:rsidP="00BD0540">
      <w:pPr>
        <w:pStyle w:val="Textkomente"/>
      </w:pPr>
    </w:p>
    <w:p w14:paraId="5A7975CB" w14:textId="77777777" w:rsidR="00BD0540" w:rsidRDefault="00BD0540" w:rsidP="00BD0540">
      <w:pPr>
        <w:pStyle w:val="Textkomente"/>
        <w:numPr>
          <w:ilvl w:val="0"/>
          <w:numId w:val="1"/>
        </w:numPr>
        <w:spacing w:after="200"/>
      </w:pPr>
      <w:r>
        <w:t xml:space="preserve"> použití rozmezí (5 – 15) </w:t>
      </w:r>
    </w:p>
    <w:p w14:paraId="00A8D679" w14:textId="77777777" w:rsidR="00BD0540" w:rsidRDefault="00BD0540" w:rsidP="00BD0540">
      <w:pPr>
        <w:pStyle w:val="Textkomente"/>
      </w:pPr>
      <w:r>
        <w:t>Vlastnost např. živina se musí pohybovat v daném rozmezí.</w:t>
      </w:r>
    </w:p>
    <w:p w14:paraId="68389EBF" w14:textId="77777777" w:rsidR="00BD0540" w:rsidRDefault="00BD0540" w:rsidP="00BD0540">
      <w:pPr>
        <w:pStyle w:val="Textkomente"/>
      </w:pPr>
    </w:p>
    <w:p w14:paraId="5F2EE778" w14:textId="77777777" w:rsidR="00BD0540" w:rsidRPr="008D4B45" w:rsidRDefault="00BD0540" w:rsidP="00BD0540">
      <w:pPr>
        <w:pStyle w:val="Textkomente"/>
        <w:numPr>
          <w:ilvl w:val="0"/>
          <w:numId w:val="1"/>
        </w:numPr>
        <w:spacing w:after="200"/>
      </w:pPr>
      <w:r>
        <w:t xml:space="preserve"> použití jedné hodnoty ( 4,5; 11,0), kdy se od hodnoty odečítá odchylka dle vyhlášky č. 474/2000 Sb., která je pak zohledněna v prvním kroku registrace = Podmínkách</w:t>
      </w:r>
    </w:p>
  </w:comment>
  <w:comment w:id="5" w:author="Kovářík Jakub" w:date="2020-03-25T12:41:00Z" w:initials="KJ">
    <w:p w14:paraId="174D8D01" w14:textId="77777777" w:rsidR="00FC5794" w:rsidRDefault="00FC5794">
      <w:pPr>
        <w:pStyle w:val="Textkomente"/>
      </w:pPr>
      <w:r>
        <w:rPr>
          <w:rStyle w:val="Odkaznakoment"/>
        </w:rPr>
        <w:annotationRef/>
      </w:r>
      <w:r>
        <w:t>Základní popis použití hnojiva a jeho faktů. V této části prosím se vyvarujte marketingovým propagacím, typu (použita hyperbolizace) „Nejlepší hnojivo“ „nejúčinnější hnojivo“ apod. a dále se držte faktů.</w:t>
      </w:r>
    </w:p>
  </w:comment>
  <w:comment w:id="6" w:author="Kovářík Jakub" w:date="2026-09-14T12:47:00Z" w:initials="JK">
    <w:p w14:paraId="2C69ADF7" w14:textId="77777777" w:rsidR="00FB4944" w:rsidRDefault="00FB4944" w:rsidP="00FB4944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6D43B884" w14:textId="77777777" w:rsidR="00FB4944" w:rsidRDefault="00FB4944" w:rsidP="00FB4944">
      <w:pPr>
        <w:pStyle w:val="Textkomente"/>
      </w:pPr>
    </w:p>
    <w:p w14:paraId="5B96737F" w14:textId="77777777" w:rsidR="00FB4944" w:rsidRDefault="00FB4944" w:rsidP="00FB4944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7" w:author="Kovářík Jakub" w:date="2026-09-14T12:48:00Z" w:initials="JK">
    <w:p w14:paraId="1336D49E" w14:textId="77777777" w:rsidR="008027AF" w:rsidRDefault="008027AF" w:rsidP="008027AF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8" w:author="Kovářík Jakub" w:date="2026-09-14T17:24:00Z" w:initials="JK">
    <w:p w14:paraId="3AA58420" w14:textId="77777777" w:rsidR="009F2580" w:rsidRDefault="009F2580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0A0E7D" w15:done="0"/>
  <w15:commentEx w15:paraId="4CBCC086" w15:done="0"/>
  <w15:commentEx w15:paraId="0032AED3" w15:done="0"/>
  <w15:commentEx w15:paraId="26C4477D" w15:done="0"/>
  <w15:commentEx w15:paraId="5F2EE778" w15:done="0"/>
  <w15:commentEx w15:paraId="174D8D01" w15:done="0"/>
  <w15:commentEx w15:paraId="5B96737F" w15:done="0"/>
  <w15:commentEx w15:paraId="1336D49E" w15:done="0"/>
  <w15:commentEx w15:paraId="3AA5842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F5B933" w16cex:dateUtc="2026-09-14T10:51:00Z"/>
  <w16cex:commentExtensible w16cex:durableId="15C5CBD5" w16cex:dateUtc="2026-09-14T09:07:00Z"/>
  <w16cex:commentExtensible w16cex:durableId="00EED4E2" w16cex:dateUtc="2026-09-14T09:07:00Z"/>
  <w16cex:commentExtensible w16cex:durableId="17F695C5" w16cex:dateUtc="2026-09-14T10:47:00Z"/>
  <w16cex:commentExtensible w16cex:durableId="419E6464" w16cex:dateUtc="2026-09-14T10:48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0A0E7D" w16cid:durableId="3BF5B933"/>
  <w16cid:commentId w16cid:paraId="4CBCC086" w16cid:durableId="15C5CBD5"/>
  <w16cid:commentId w16cid:paraId="0032AED3" w16cid:durableId="00EED4E2"/>
  <w16cid:commentId w16cid:paraId="26C4477D" w16cid:durableId="2225CC16"/>
  <w16cid:commentId w16cid:paraId="5F2EE778" w16cid:durableId="2225CC25"/>
  <w16cid:commentId w16cid:paraId="174D8D01" w16cid:durableId="2225CFE4"/>
  <w16cid:commentId w16cid:paraId="5B96737F" w16cid:durableId="17F695C5"/>
  <w16cid:commentId w16cid:paraId="1336D49E" w16cid:durableId="419E6464"/>
  <w16cid:commentId w16cid:paraId="3AA58420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F12C1" w14:textId="77777777" w:rsidR="008369CC" w:rsidRDefault="008369CC" w:rsidP="002351AC">
      <w:pPr>
        <w:spacing w:after="0" w:line="240" w:lineRule="auto"/>
      </w:pPr>
      <w:r>
        <w:separator/>
      </w:r>
    </w:p>
  </w:endnote>
  <w:endnote w:type="continuationSeparator" w:id="0">
    <w:p w14:paraId="140EEFD8" w14:textId="77777777" w:rsidR="008369CC" w:rsidRDefault="008369CC" w:rsidP="0023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1B33" w14:textId="77777777" w:rsidR="008369CC" w:rsidRDefault="008369CC" w:rsidP="002351AC">
      <w:pPr>
        <w:spacing w:after="0" w:line="240" w:lineRule="auto"/>
      </w:pPr>
      <w:r>
        <w:separator/>
      </w:r>
    </w:p>
  </w:footnote>
  <w:footnote w:type="continuationSeparator" w:id="0">
    <w:p w14:paraId="4A676FB5" w14:textId="77777777" w:rsidR="008369CC" w:rsidRDefault="008369CC" w:rsidP="0023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3A72" w14:textId="55052876" w:rsidR="002351AC" w:rsidRPr="00CC6547" w:rsidRDefault="002351AC" w:rsidP="002351AC">
    <w:pPr>
      <w:pStyle w:val="Zhlav"/>
      <w:jc w:val="right"/>
      <w:rPr>
        <w:rFonts w:ascii="Aptos" w:hAnsi="Aptos"/>
        <w:i/>
        <w:iCs/>
      </w:rPr>
    </w:pPr>
    <w:r w:rsidRPr="00CC6547">
      <w:rPr>
        <w:rFonts w:ascii="Aptos" w:hAnsi="Aptos"/>
        <w:i/>
        <w:iCs/>
      </w:rPr>
      <w:t>Příbalový leták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523E9"/>
    <w:multiLevelType w:val="hybridMultilevel"/>
    <w:tmpl w:val="77AEDB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64697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93"/>
    <w:rsid w:val="00014700"/>
    <w:rsid w:val="00075312"/>
    <w:rsid w:val="001043D5"/>
    <w:rsid w:val="001169A9"/>
    <w:rsid w:val="001854FE"/>
    <w:rsid w:val="0021683E"/>
    <w:rsid w:val="002351AC"/>
    <w:rsid w:val="0028504A"/>
    <w:rsid w:val="002D3BC2"/>
    <w:rsid w:val="003919DF"/>
    <w:rsid w:val="003E6CF8"/>
    <w:rsid w:val="0059603B"/>
    <w:rsid w:val="005A2B7B"/>
    <w:rsid w:val="005E2A70"/>
    <w:rsid w:val="0060045E"/>
    <w:rsid w:val="00633EDA"/>
    <w:rsid w:val="00701C18"/>
    <w:rsid w:val="0074119C"/>
    <w:rsid w:val="007F56A9"/>
    <w:rsid w:val="008027AF"/>
    <w:rsid w:val="008369CC"/>
    <w:rsid w:val="0084505B"/>
    <w:rsid w:val="008A0B93"/>
    <w:rsid w:val="008A1363"/>
    <w:rsid w:val="00936762"/>
    <w:rsid w:val="009763E3"/>
    <w:rsid w:val="009F2580"/>
    <w:rsid w:val="00A115FB"/>
    <w:rsid w:val="00A51526"/>
    <w:rsid w:val="00A96130"/>
    <w:rsid w:val="00B37648"/>
    <w:rsid w:val="00B66A1A"/>
    <w:rsid w:val="00BC361E"/>
    <w:rsid w:val="00BC7E6C"/>
    <w:rsid w:val="00BD0540"/>
    <w:rsid w:val="00BE50AA"/>
    <w:rsid w:val="00BF0417"/>
    <w:rsid w:val="00C255F3"/>
    <w:rsid w:val="00C3189D"/>
    <w:rsid w:val="00CB76B4"/>
    <w:rsid w:val="00CC6547"/>
    <w:rsid w:val="00D25876"/>
    <w:rsid w:val="00D415A9"/>
    <w:rsid w:val="00D740D9"/>
    <w:rsid w:val="00D84BE4"/>
    <w:rsid w:val="00DC62E4"/>
    <w:rsid w:val="00E60C82"/>
    <w:rsid w:val="00E72B38"/>
    <w:rsid w:val="00F061D5"/>
    <w:rsid w:val="00F977D0"/>
    <w:rsid w:val="00FA0667"/>
    <w:rsid w:val="00FB4944"/>
    <w:rsid w:val="00FC5794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D0DB"/>
  <w15:chartTrackingRefBased/>
  <w15:docId w15:val="{B56B495F-E5F8-4882-A7C4-DF9D4433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A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35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51AC"/>
  </w:style>
  <w:style w:type="paragraph" w:styleId="Zpat">
    <w:name w:val="footer"/>
    <w:basedOn w:val="Normln"/>
    <w:link w:val="ZpatChar"/>
    <w:uiPriority w:val="99"/>
    <w:unhideWhenUsed/>
    <w:rsid w:val="00235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51AC"/>
  </w:style>
  <w:style w:type="character" w:styleId="Odkaznakoment">
    <w:name w:val="annotation reference"/>
    <w:basedOn w:val="Standardnpsmoodstavce"/>
    <w:uiPriority w:val="99"/>
    <w:semiHidden/>
    <w:unhideWhenUsed/>
    <w:rsid w:val="000753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53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531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53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53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630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Michl</dc:creator>
  <cp:keywords/>
  <dc:description/>
  <cp:lastModifiedBy>Kovářík Jakub</cp:lastModifiedBy>
  <cp:revision>40</cp:revision>
  <dcterms:created xsi:type="dcterms:W3CDTF">2026-08-19T07:42:00Z</dcterms:created>
  <dcterms:modified xsi:type="dcterms:W3CDTF">2026-09-30T16:08:00Z</dcterms:modified>
</cp:coreProperties>
</file>