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AB0A7" w14:textId="336F136E" w:rsidR="00432E92" w:rsidRDefault="00432E92" w:rsidP="00837CB1">
      <w:pPr>
        <w:spacing w:after="0"/>
        <w:jc w:val="center"/>
        <w:rPr>
          <w:rFonts w:ascii="Aptos" w:hAnsi="Aptos" w:cstheme="minorHAnsi"/>
          <w:b/>
          <w:bCs/>
          <w:sz w:val="32"/>
          <w:szCs w:val="32"/>
        </w:rPr>
      </w:pPr>
      <w:r w:rsidRPr="00483A15">
        <w:rPr>
          <w:rFonts w:ascii="Aptos" w:hAnsi="Aptos" w:cstheme="minorHAnsi"/>
          <w:b/>
          <w:bCs/>
          <w:sz w:val="32"/>
          <w:szCs w:val="32"/>
        </w:rPr>
        <w:t>Lihovarnické výpalky, organické hnojivo</w:t>
      </w:r>
    </w:p>
    <w:p w14:paraId="49B23F67" w14:textId="77777777" w:rsidR="00837CB1" w:rsidRPr="00837CB1" w:rsidRDefault="00837CB1" w:rsidP="00837CB1">
      <w:pPr>
        <w:spacing w:after="0"/>
        <w:jc w:val="center"/>
        <w:rPr>
          <w:rFonts w:ascii="Aptos" w:hAnsi="Aptos" w:cstheme="minorHAnsi"/>
          <w:b/>
          <w:bCs/>
          <w:sz w:val="20"/>
          <w:szCs w:val="20"/>
        </w:rPr>
      </w:pPr>
    </w:p>
    <w:p w14:paraId="222542A6" w14:textId="351C36A0" w:rsidR="00837CB1" w:rsidRPr="008C11D1" w:rsidRDefault="00837CB1" w:rsidP="00837CB1">
      <w:pPr>
        <w:spacing w:after="0"/>
        <w:rPr>
          <w:rFonts w:ascii="Aptos" w:hAnsi="Aptos" w:cstheme="minorHAnsi"/>
        </w:rPr>
      </w:pPr>
      <w:r w:rsidRPr="008C11D1">
        <w:rPr>
          <w:rFonts w:ascii="Aptos" w:hAnsi="Aptos" w:cstheme="minorHAnsi"/>
          <w:b/>
        </w:rPr>
        <w:t xml:space="preserve">Výrobce: </w:t>
      </w:r>
      <w:r>
        <w:rPr>
          <w:rFonts w:cstheme="minorHAnsi"/>
          <w:sz w:val="24"/>
          <w:szCs w:val="24"/>
        </w:rPr>
        <w:t>Název subjektu, Adresa dle Obch. Rej</w:t>
      </w:r>
      <w:r w:rsidR="009A5F27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./Živ. Rej</w:t>
      </w:r>
      <w:r w:rsidR="009A5F27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., </w:t>
      </w:r>
      <w:commentRangeStart w:id="0"/>
      <w:r>
        <w:rPr>
          <w:rFonts w:cstheme="minorHAnsi"/>
          <w:sz w:val="24"/>
          <w:szCs w:val="24"/>
        </w:rPr>
        <w:t>IČO: XXXXXXXX</w:t>
      </w:r>
      <w:commentRangeEnd w:id="0"/>
      <w:r>
        <w:rPr>
          <w:rStyle w:val="Odkaznakoment"/>
          <w:rFonts w:cstheme="minorHAnsi"/>
          <w:sz w:val="24"/>
          <w:szCs w:val="24"/>
        </w:rPr>
        <w:commentReference w:id="0"/>
      </w:r>
      <w:r>
        <w:rPr>
          <w:rFonts w:cstheme="minorHAnsi"/>
          <w:sz w:val="24"/>
          <w:szCs w:val="24"/>
        </w:rPr>
        <w:t>, Stát</w:t>
      </w:r>
    </w:p>
    <w:p w14:paraId="0A7AA40A" w14:textId="77777777" w:rsidR="00837CB1" w:rsidRPr="008C11D1" w:rsidRDefault="00837CB1" w:rsidP="00837CB1">
      <w:pPr>
        <w:spacing w:after="0"/>
        <w:rPr>
          <w:rFonts w:ascii="Aptos" w:hAnsi="Aptos" w:cstheme="minorHAnsi"/>
          <w:sz w:val="10"/>
        </w:rPr>
      </w:pPr>
    </w:p>
    <w:p w14:paraId="1DF3BCEC" w14:textId="4AC7D1F4" w:rsidR="00837CB1" w:rsidRDefault="00825275" w:rsidP="00837CB1">
      <w:pPr>
        <w:spacing w:after="0"/>
        <w:rPr>
          <w:rFonts w:cstheme="minorHAnsi"/>
          <w:sz w:val="24"/>
          <w:szCs w:val="24"/>
        </w:rPr>
      </w:pPr>
      <w:r>
        <w:rPr>
          <w:rFonts w:ascii="Aptos" w:hAnsi="Aptos" w:cstheme="minorHAnsi"/>
          <w:b/>
        </w:rPr>
        <w:t>Provozovna</w:t>
      </w:r>
      <w:r w:rsidR="00837CB1" w:rsidRPr="008C11D1">
        <w:rPr>
          <w:rFonts w:ascii="Aptos" w:hAnsi="Aptos" w:cstheme="minorHAnsi"/>
          <w:b/>
        </w:rPr>
        <w:t>:</w:t>
      </w:r>
      <w:r>
        <w:rPr>
          <w:rFonts w:ascii="Aptos" w:hAnsi="Aptos" w:cstheme="minorHAnsi"/>
          <w:b/>
        </w:rPr>
        <w:t xml:space="preserve"> </w:t>
      </w:r>
      <w:r w:rsidRPr="00825275">
        <w:rPr>
          <w:rFonts w:ascii="Aptos" w:hAnsi="Aptos" w:cstheme="minorHAnsi"/>
          <w:bCs/>
        </w:rPr>
        <w:t>A</w:t>
      </w:r>
      <w:r w:rsidR="00837CB1">
        <w:rPr>
          <w:rFonts w:cstheme="minorHAnsi"/>
          <w:sz w:val="24"/>
          <w:szCs w:val="24"/>
        </w:rPr>
        <w:t>dresa dle Obch. Rej</w:t>
      </w:r>
      <w:r w:rsidR="009A5F27">
        <w:rPr>
          <w:rFonts w:cstheme="minorHAnsi"/>
          <w:sz w:val="24"/>
          <w:szCs w:val="24"/>
        </w:rPr>
        <w:t>s</w:t>
      </w:r>
      <w:r w:rsidR="00837CB1">
        <w:rPr>
          <w:rFonts w:cstheme="minorHAnsi"/>
          <w:sz w:val="24"/>
          <w:szCs w:val="24"/>
        </w:rPr>
        <w:t>./Živ. Rej</w:t>
      </w:r>
      <w:r w:rsidR="009A5F27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.</w:t>
      </w:r>
    </w:p>
    <w:p w14:paraId="08EE24FA" w14:textId="77777777" w:rsidR="00837CB1" w:rsidRPr="00B912C3" w:rsidRDefault="00837CB1" w:rsidP="00837CB1">
      <w:pPr>
        <w:spacing w:after="0"/>
        <w:rPr>
          <w:rFonts w:ascii="Aptos" w:hAnsi="Aptos" w:cstheme="minorHAnsi"/>
          <w:sz w:val="12"/>
          <w:szCs w:val="12"/>
        </w:rPr>
      </w:pPr>
    </w:p>
    <w:p w14:paraId="5B32623B" w14:textId="5C39BFAF" w:rsidR="00432E92" w:rsidRDefault="003244A1" w:rsidP="00837CB1">
      <w:pPr>
        <w:spacing w:after="0"/>
        <w:rPr>
          <w:rFonts w:ascii="Aptos" w:hAnsi="Aptos" w:cstheme="minorHAnsi"/>
        </w:rPr>
      </w:pPr>
      <w:r w:rsidRPr="00B20A45">
        <w:rPr>
          <w:rFonts w:ascii="Aptos" w:hAnsi="Aptos" w:cstheme="minorHAnsi"/>
          <w:b/>
          <w:bCs/>
        </w:rPr>
        <w:t xml:space="preserve">Číslo </w:t>
      </w:r>
      <w:r w:rsidR="00696155" w:rsidRPr="00B20A45">
        <w:rPr>
          <w:rFonts w:ascii="Aptos" w:hAnsi="Aptos" w:cstheme="minorHAnsi"/>
          <w:b/>
          <w:bCs/>
        </w:rPr>
        <w:t xml:space="preserve">ohlášení: </w:t>
      </w:r>
      <w:r w:rsidR="00837CB1" w:rsidRPr="00837CB1">
        <w:rPr>
          <w:rFonts w:ascii="Aptos" w:hAnsi="Aptos" w:cstheme="minorHAnsi"/>
        </w:rPr>
        <w:t>XXXX</w:t>
      </w:r>
      <w:r w:rsidR="000B74B7" w:rsidRPr="00B20A45">
        <w:rPr>
          <w:rFonts w:ascii="Aptos" w:hAnsi="Aptos" w:cstheme="minorHAnsi"/>
          <w:b/>
          <w:bCs/>
        </w:rPr>
        <w:tab/>
      </w:r>
      <w:r w:rsidR="00837CB1">
        <w:rPr>
          <w:rFonts w:ascii="Aptos" w:hAnsi="Aptos" w:cstheme="minorHAnsi"/>
          <w:b/>
          <w:bCs/>
        </w:rPr>
        <w:tab/>
      </w:r>
      <w:r w:rsidR="00837CB1">
        <w:rPr>
          <w:rFonts w:ascii="Aptos" w:hAnsi="Aptos" w:cstheme="minorHAnsi"/>
          <w:b/>
          <w:bCs/>
        </w:rPr>
        <w:tab/>
      </w:r>
      <w:r w:rsidR="00837CB1">
        <w:rPr>
          <w:rFonts w:ascii="Aptos" w:hAnsi="Aptos" w:cstheme="minorHAnsi"/>
          <w:b/>
          <w:bCs/>
        </w:rPr>
        <w:tab/>
      </w:r>
      <w:r w:rsidR="000B74B7" w:rsidRPr="00B20A45">
        <w:rPr>
          <w:rFonts w:ascii="Aptos" w:hAnsi="Aptos" w:cstheme="minorHAnsi"/>
          <w:b/>
          <w:bCs/>
        </w:rPr>
        <w:t xml:space="preserve">Číslo typu: </w:t>
      </w:r>
      <w:r w:rsidR="00C47641" w:rsidRPr="00837CB1">
        <w:rPr>
          <w:rFonts w:ascii="Aptos" w:hAnsi="Aptos" w:cstheme="minorHAnsi"/>
        </w:rPr>
        <w:t>18.3</w:t>
      </w:r>
    </w:p>
    <w:p w14:paraId="30DAFE6B" w14:textId="77777777" w:rsidR="00837CB1" w:rsidRPr="00B20A45" w:rsidRDefault="00837CB1" w:rsidP="00837CB1">
      <w:pPr>
        <w:spacing w:after="0"/>
        <w:rPr>
          <w:rFonts w:ascii="Aptos" w:hAnsi="Aptos" w:cstheme="minorHAnsi"/>
          <w:b/>
          <w:bCs/>
        </w:rPr>
      </w:pPr>
    </w:p>
    <w:p w14:paraId="0274D582" w14:textId="1F2A7556" w:rsidR="00432E92" w:rsidRDefault="00432E92" w:rsidP="00837CB1">
      <w:pPr>
        <w:spacing w:after="0"/>
        <w:rPr>
          <w:rFonts w:ascii="Aptos" w:hAnsi="Aptos" w:cstheme="minorHAnsi"/>
          <w:b/>
          <w:bCs/>
        </w:rPr>
      </w:pPr>
      <w:r w:rsidRPr="00B20A45">
        <w:rPr>
          <w:rFonts w:ascii="Aptos" w:hAnsi="Aptos" w:cstheme="minorHAnsi"/>
          <w:b/>
          <w:bCs/>
        </w:rPr>
        <w:t>Chemické a fyzikální vlastnosti: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6798"/>
        <w:gridCol w:w="2264"/>
      </w:tblGrid>
      <w:tr w:rsidR="00DF5B0B" w:rsidRPr="0059603B" w14:paraId="0D0568F4" w14:textId="77777777" w:rsidTr="006F366B">
        <w:tc>
          <w:tcPr>
            <w:tcW w:w="3751" w:type="pct"/>
          </w:tcPr>
          <w:p w14:paraId="54914F89" w14:textId="77777777" w:rsidR="00DF5B0B" w:rsidRPr="0059603B" w:rsidRDefault="00DF5B0B" w:rsidP="008D2122">
            <w:pPr>
              <w:rPr>
                <w:rFonts w:ascii="Aptos" w:hAnsi="Aptos" w:cstheme="minorHAnsi"/>
                <w:b/>
              </w:rPr>
            </w:pPr>
            <w:commentRangeStart w:id="1"/>
            <w:r w:rsidRPr="0059603B">
              <w:rPr>
                <w:rFonts w:ascii="Aptos" w:hAnsi="Aptos" w:cstheme="minorHAnsi"/>
                <w:b/>
              </w:rPr>
              <w:t>Vlastnost</w:t>
            </w:r>
            <w:commentRangeEnd w:id="1"/>
            <w:r w:rsidR="006F366B" w:rsidRPr="0059603B">
              <w:rPr>
                <w:rStyle w:val="Odkaznakoment"/>
                <w:rFonts w:ascii="Aptos" w:hAnsi="Aptos" w:cstheme="minorHAnsi"/>
                <w:b/>
                <w:sz w:val="22"/>
                <w:szCs w:val="22"/>
              </w:rPr>
              <w:commentReference w:id="1"/>
            </w:r>
          </w:p>
        </w:tc>
        <w:tc>
          <w:tcPr>
            <w:tcW w:w="1249" w:type="pct"/>
          </w:tcPr>
          <w:p w14:paraId="65A52EE8" w14:textId="77777777" w:rsidR="00DF5B0B" w:rsidRPr="0059603B" w:rsidRDefault="00DF5B0B" w:rsidP="008D2122">
            <w:pPr>
              <w:jc w:val="center"/>
              <w:rPr>
                <w:rFonts w:ascii="Aptos" w:hAnsi="Aptos" w:cstheme="minorHAnsi"/>
                <w:b/>
              </w:rPr>
            </w:pPr>
            <w:commentRangeStart w:id="2"/>
            <w:r w:rsidRPr="0059603B">
              <w:rPr>
                <w:rFonts w:ascii="Aptos" w:hAnsi="Aptos" w:cstheme="minorHAnsi"/>
                <w:b/>
              </w:rPr>
              <w:t>Hodnota</w:t>
            </w:r>
            <w:commentRangeEnd w:id="2"/>
            <w:r w:rsidR="006F366B" w:rsidRPr="0059603B">
              <w:rPr>
                <w:rStyle w:val="Odkaznakoment"/>
                <w:rFonts w:ascii="Aptos" w:hAnsi="Aptos" w:cstheme="minorHAnsi"/>
                <w:b/>
                <w:sz w:val="22"/>
                <w:szCs w:val="22"/>
              </w:rPr>
              <w:commentReference w:id="2"/>
            </w:r>
          </w:p>
        </w:tc>
      </w:tr>
      <w:tr w:rsidR="00DF5B0B" w:rsidRPr="0059603B" w14:paraId="1F6C3094" w14:textId="77777777" w:rsidTr="006F366B">
        <w:tc>
          <w:tcPr>
            <w:tcW w:w="3751" w:type="pct"/>
          </w:tcPr>
          <w:p w14:paraId="239816FC" w14:textId="77777777" w:rsidR="00DF5B0B" w:rsidRPr="0059603B" w:rsidRDefault="00DF5B0B" w:rsidP="008D2122">
            <w:pPr>
              <w:rPr>
                <w:rFonts w:ascii="Aptos" w:hAnsi="Aptos" w:cstheme="minorHAnsi"/>
                <w:bCs/>
              </w:rPr>
            </w:pPr>
            <w:r w:rsidRPr="0059603B">
              <w:rPr>
                <w:rFonts w:ascii="Aptos" w:hAnsi="Aptos"/>
              </w:rPr>
              <w:t>Vlhkost v %</w:t>
            </w:r>
          </w:p>
        </w:tc>
        <w:tc>
          <w:tcPr>
            <w:tcW w:w="1249" w:type="pct"/>
          </w:tcPr>
          <w:p w14:paraId="1CB679D2" w14:textId="763444A9" w:rsidR="00DF5B0B" w:rsidRPr="0059603B" w:rsidRDefault="008A4854" w:rsidP="008D2122">
            <w:pPr>
              <w:jc w:val="center"/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  <w:bCs/>
              </w:rPr>
              <w:t>3</w:t>
            </w:r>
            <w:r w:rsidR="006A416D" w:rsidRPr="0059603B">
              <w:rPr>
                <w:rFonts w:ascii="Aptos" w:hAnsi="Aptos" w:cstheme="minorHAnsi"/>
              </w:rPr>
              <w:t>–</w:t>
            </w:r>
            <w:r>
              <w:rPr>
                <w:rFonts w:ascii="Aptos" w:hAnsi="Aptos" w:cstheme="minorHAnsi"/>
                <w:bCs/>
              </w:rPr>
              <w:t>13</w:t>
            </w:r>
          </w:p>
        </w:tc>
      </w:tr>
      <w:tr w:rsidR="00DF5B0B" w:rsidRPr="0059603B" w14:paraId="56551A36" w14:textId="77777777" w:rsidTr="006F366B">
        <w:tc>
          <w:tcPr>
            <w:tcW w:w="3751" w:type="pct"/>
            <w:vAlign w:val="bottom"/>
          </w:tcPr>
          <w:p w14:paraId="14905597" w14:textId="6B19F5E3" w:rsidR="00DF5B0B" w:rsidRPr="0059603B" w:rsidRDefault="00DF5B0B" w:rsidP="008D2122">
            <w:pPr>
              <w:rPr>
                <w:rFonts w:ascii="Aptos" w:hAnsi="Aptos" w:cstheme="minorHAnsi"/>
                <w:bCs/>
              </w:rPr>
            </w:pPr>
            <w:r w:rsidRPr="0059603B">
              <w:rPr>
                <w:rFonts w:ascii="Aptos" w:hAnsi="Aptos" w:cstheme="minorHAnsi"/>
              </w:rPr>
              <w:t>Spalitelné látky v %</w:t>
            </w:r>
          </w:p>
        </w:tc>
        <w:tc>
          <w:tcPr>
            <w:tcW w:w="1249" w:type="pct"/>
          </w:tcPr>
          <w:p w14:paraId="003041B3" w14:textId="05E61879" w:rsidR="00DF5B0B" w:rsidRPr="0059603B" w:rsidRDefault="00DF5B0B" w:rsidP="008D2122">
            <w:pPr>
              <w:jc w:val="center"/>
              <w:rPr>
                <w:rFonts w:ascii="Aptos" w:hAnsi="Aptos" w:cstheme="minorHAnsi"/>
                <w:bCs/>
              </w:rPr>
            </w:pPr>
            <w:r w:rsidRPr="0059603B">
              <w:rPr>
                <w:rFonts w:ascii="Aptos" w:hAnsi="Aptos" w:cstheme="minorHAnsi"/>
                <w:bCs/>
              </w:rPr>
              <w:t>m</w:t>
            </w:r>
            <w:r w:rsidR="008A4854">
              <w:rPr>
                <w:rFonts w:ascii="Aptos" w:hAnsi="Aptos" w:cstheme="minorHAnsi"/>
                <w:bCs/>
              </w:rPr>
              <w:t>in</w:t>
            </w:r>
            <w:r w:rsidRPr="0059603B">
              <w:rPr>
                <w:rFonts w:ascii="Aptos" w:hAnsi="Aptos" w:cstheme="minorHAnsi"/>
                <w:bCs/>
              </w:rPr>
              <w:t xml:space="preserve">. </w:t>
            </w:r>
            <w:r w:rsidR="008A4854">
              <w:rPr>
                <w:rFonts w:ascii="Aptos" w:hAnsi="Aptos" w:cstheme="minorHAnsi"/>
                <w:bCs/>
              </w:rPr>
              <w:t>2,0</w:t>
            </w:r>
          </w:p>
        </w:tc>
      </w:tr>
      <w:tr w:rsidR="00DF5B0B" w:rsidRPr="0059603B" w14:paraId="4217C325" w14:textId="77777777" w:rsidTr="006F366B">
        <w:tc>
          <w:tcPr>
            <w:tcW w:w="3751" w:type="pct"/>
            <w:vAlign w:val="bottom"/>
          </w:tcPr>
          <w:p w14:paraId="19DB6D93" w14:textId="5933001B" w:rsidR="00DF5B0B" w:rsidRPr="0059603B" w:rsidRDefault="00696092" w:rsidP="008D2122">
            <w:pPr>
              <w:rPr>
                <w:rFonts w:ascii="Aptos" w:hAnsi="Aptos" w:cstheme="minorHAnsi"/>
                <w:bCs/>
              </w:rPr>
            </w:pPr>
            <w:r>
              <w:rPr>
                <w:rFonts w:ascii="Aptos" w:hAnsi="Aptos" w:cstheme="minorHAnsi"/>
              </w:rPr>
              <w:t>Dusík</w:t>
            </w:r>
            <w:r w:rsidR="00DF5B0B" w:rsidRPr="0059603B">
              <w:rPr>
                <w:rFonts w:ascii="Aptos" w:hAnsi="Aptos" w:cstheme="minorHAnsi"/>
              </w:rPr>
              <w:t xml:space="preserve"> celkový jako </w:t>
            </w:r>
            <w:r>
              <w:rPr>
                <w:rFonts w:ascii="Aptos" w:hAnsi="Aptos" w:cstheme="minorHAnsi"/>
              </w:rPr>
              <w:t xml:space="preserve">N </w:t>
            </w:r>
            <w:r w:rsidR="00DF5B0B" w:rsidRPr="0059603B">
              <w:rPr>
                <w:rFonts w:ascii="Aptos" w:hAnsi="Aptos" w:cstheme="minorHAnsi"/>
              </w:rPr>
              <w:t>v %</w:t>
            </w:r>
          </w:p>
        </w:tc>
        <w:tc>
          <w:tcPr>
            <w:tcW w:w="1249" w:type="pct"/>
          </w:tcPr>
          <w:p w14:paraId="12076E1B" w14:textId="77777777" w:rsidR="00DF5B0B" w:rsidRPr="0059603B" w:rsidRDefault="00DF5B0B" w:rsidP="008D2122">
            <w:pPr>
              <w:jc w:val="center"/>
              <w:rPr>
                <w:rFonts w:ascii="Aptos" w:hAnsi="Aptos" w:cstheme="minorHAnsi"/>
                <w:bCs/>
              </w:rPr>
            </w:pPr>
            <w:r w:rsidRPr="0059603B">
              <w:rPr>
                <w:rFonts w:ascii="Aptos" w:hAnsi="Aptos" w:cstheme="minorHAnsi"/>
                <w:bCs/>
              </w:rPr>
              <w:t>min. 1,5</w:t>
            </w:r>
          </w:p>
        </w:tc>
      </w:tr>
      <w:tr w:rsidR="00DF5B0B" w:rsidRPr="0059603B" w14:paraId="5F95C389" w14:textId="77777777" w:rsidTr="006F366B">
        <w:tc>
          <w:tcPr>
            <w:tcW w:w="3751" w:type="pct"/>
            <w:vAlign w:val="bottom"/>
          </w:tcPr>
          <w:p w14:paraId="24A64B45" w14:textId="631A4F53" w:rsidR="00DF5B0B" w:rsidRPr="0059603B" w:rsidRDefault="00DF5B0B" w:rsidP="008D2122">
            <w:pPr>
              <w:rPr>
                <w:rFonts w:ascii="Aptos" w:hAnsi="Aptos"/>
              </w:rPr>
            </w:pPr>
            <w:r w:rsidRPr="0059603B">
              <w:rPr>
                <w:rFonts w:ascii="Aptos" w:hAnsi="Aptos" w:cstheme="minorHAnsi"/>
              </w:rPr>
              <w:t>Draslík celkový jako K₂O v %</w:t>
            </w:r>
          </w:p>
        </w:tc>
        <w:tc>
          <w:tcPr>
            <w:tcW w:w="1249" w:type="pct"/>
          </w:tcPr>
          <w:p w14:paraId="1AA24DF7" w14:textId="77777777" w:rsidR="00DF5B0B" w:rsidRPr="0059603B" w:rsidRDefault="00DF5B0B" w:rsidP="008D2122">
            <w:pPr>
              <w:jc w:val="center"/>
              <w:rPr>
                <w:rFonts w:ascii="Aptos" w:hAnsi="Aptos"/>
              </w:rPr>
            </w:pPr>
            <w:r w:rsidRPr="0059603B">
              <w:rPr>
                <w:rFonts w:ascii="Aptos" w:hAnsi="Aptos"/>
              </w:rPr>
              <w:t>min, 6,6</w:t>
            </w:r>
          </w:p>
        </w:tc>
      </w:tr>
      <w:tr w:rsidR="00DF5B0B" w:rsidRPr="0059603B" w14:paraId="53A932F9" w14:textId="77777777" w:rsidTr="006F366B">
        <w:trPr>
          <w:trHeight w:val="283"/>
        </w:trPr>
        <w:tc>
          <w:tcPr>
            <w:tcW w:w="3751" w:type="pct"/>
          </w:tcPr>
          <w:p w14:paraId="1FE442FE" w14:textId="77777777" w:rsidR="00DF5B0B" w:rsidRPr="0059603B" w:rsidRDefault="00DF5B0B" w:rsidP="008D2122">
            <w:pPr>
              <w:rPr>
                <w:rFonts w:ascii="Aptos" w:hAnsi="Aptos"/>
              </w:rPr>
            </w:pPr>
            <w:r w:rsidRPr="0059603B">
              <w:rPr>
                <w:rFonts w:ascii="Aptos" w:hAnsi="Aptos"/>
              </w:rPr>
              <w:t>Hodnota pH</w:t>
            </w:r>
          </w:p>
        </w:tc>
        <w:tc>
          <w:tcPr>
            <w:tcW w:w="1249" w:type="pct"/>
          </w:tcPr>
          <w:p w14:paraId="12EAC58B" w14:textId="06C2DCE0" w:rsidR="00696092" w:rsidRPr="0059603B" w:rsidRDefault="00696092" w:rsidP="00696092">
            <w:pPr>
              <w:jc w:val="center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6</w:t>
            </w:r>
            <w:r w:rsidR="006A416D" w:rsidRPr="0059603B">
              <w:rPr>
                <w:rFonts w:ascii="Aptos" w:hAnsi="Aptos" w:cstheme="minorHAnsi"/>
              </w:rPr>
              <w:t>–</w:t>
            </w:r>
            <w:r>
              <w:rPr>
                <w:rFonts w:ascii="Aptos" w:hAnsi="Aptos" w:cstheme="minorHAnsi"/>
              </w:rPr>
              <w:t>8</w:t>
            </w:r>
          </w:p>
        </w:tc>
      </w:tr>
    </w:tbl>
    <w:p w14:paraId="49B63628" w14:textId="77777777" w:rsidR="000734B9" w:rsidRDefault="000734B9" w:rsidP="00837CB1">
      <w:pPr>
        <w:spacing w:after="0"/>
        <w:rPr>
          <w:rFonts w:ascii="Aptos" w:hAnsi="Aptos" w:cstheme="minorHAnsi"/>
          <w:b/>
          <w:bCs/>
        </w:rPr>
      </w:pPr>
      <w:r w:rsidRPr="00B20A45">
        <w:rPr>
          <w:rFonts w:ascii="Aptos" w:hAnsi="Aptos" w:cstheme="minorHAnsi"/>
          <w:b/>
          <w:bCs/>
        </w:rPr>
        <w:t>Obsah rizikových prvků splňuje limity platné v ČR.</w:t>
      </w:r>
    </w:p>
    <w:p w14:paraId="2742A98C" w14:textId="77777777" w:rsidR="006A416D" w:rsidRPr="00B20A45" w:rsidRDefault="006A416D" w:rsidP="00837CB1">
      <w:pPr>
        <w:spacing w:after="0"/>
        <w:rPr>
          <w:rFonts w:ascii="Aptos" w:hAnsi="Aptos" w:cstheme="minorHAnsi"/>
          <w:b/>
          <w:bCs/>
        </w:rPr>
      </w:pPr>
    </w:p>
    <w:p w14:paraId="38A63539" w14:textId="0B778E02" w:rsidR="00432E92" w:rsidRDefault="00432E92" w:rsidP="00837CB1">
      <w:pPr>
        <w:spacing w:after="0"/>
        <w:jc w:val="both"/>
        <w:rPr>
          <w:rFonts w:ascii="Aptos" w:hAnsi="Aptos" w:cstheme="minorHAnsi"/>
        </w:rPr>
      </w:pPr>
      <w:r w:rsidRPr="00B20A45">
        <w:rPr>
          <w:rFonts w:ascii="Aptos" w:hAnsi="Aptos" w:cstheme="minorHAnsi"/>
        </w:rPr>
        <w:t>Organické hnojivo Lihovarnické výpalky je zbytek po vykvašení a vypálení ovoce z provozu pěstitelské</w:t>
      </w:r>
      <w:r w:rsidR="00244B36" w:rsidRPr="00B20A45">
        <w:rPr>
          <w:rFonts w:ascii="Aptos" w:hAnsi="Aptos" w:cstheme="minorHAnsi"/>
        </w:rPr>
        <w:t xml:space="preserve"> </w:t>
      </w:r>
      <w:r w:rsidRPr="00B20A45">
        <w:rPr>
          <w:rFonts w:ascii="Aptos" w:hAnsi="Aptos" w:cstheme="minorHAnsi"/>
        </w:rPr>
        <w:t>pálenice. Je to tmavohnědá suspenze charakteristického pachu. Kromě dusíku a</w:t>
      </w:r>
      <w:r w:rsidR="00A1406E">
        <w:rPr>
          <w:rFonts w:ascii="Aptos" w:hAnsi="Aptos" w:cstheme="minorHAnsi"/>
        </w:rPr>
        <w:t> </w:t>
      </w:r>
      <w:r w:rsidRPr="00B20A45">
        <w:rPr>
          <w:rFonts w:ascii="Aptos" w:hAnsi="Aptos" w:cstheme="minorHAnsi"/>
        </w:rPr>
        <w:t>draslíku obsahuje i</w:t>
      </w:r>
      <w:r w:rsidR="00244B36" w:rsidRPr="00B20A45">
        <w:rPr>
          <w:rFonts w:ascii="Aptos" w:hAnsi="Aptos" w:cstheme="minorHAnsi"/>
        </w:rPr>
        <w:t> d</w:t>
      </w:r>
      <w:r w:rsidRPr="00B20A45">
        <w:rPr>
          <w:rFonts w:ascii="Aptos" w:hAnsi="Aptos" w:cstheme="minorHAnsi"/>
        </w:rPr>
        <w:t>alší živiny (vápník, hořčík, stopové prvky) jako přirozený obsah v organické bázi. Hodnota pH je upravena vápněním.</w:t>
      </w:r>
    </w:p>
    <w:p w14:paraId="19A70080" w14:textId="77777777" w:rsidR="006A416D" w:rsidRPr="00B20A45" w:rsidRDefault="006A416D" w:rsidP="00837CB1">
      <w:pPr>
        <w:spacing w:after="0"/>
        <w:jc w:val="both"/>
        <w:rPr>
          <w:rFonts w:ascii="Aptos" w:hAnsi="Aptos" w:cstheme="minorHAnsi"/>
        </w:rPr>
      </w:pPr>
    </w:p>
    <w:p w14:paraId="5B549A3B" w14:textId="77777777" w:rsidR="00432E92" w:rsidRPr="00B20A45" w:rsidRDefault="00432E92" w:rsidP="00837CB1">
      <w:pPr>
        <w:spacing w:after="0"/>
        <w:rPr>
          <w:rFonts w:ascii="Aptos" w:hAnsi="Aptos" w:cstheme="minorHAnsi"/>
          <w:b/>
          <w:bCs/>
        </w:rPr>
      </w:pPr>
      <w:r w:rsidRPr="00B20A45">
        <w:rPr>
          <w:rFonts w:ascii="Aptos" w:hAnsi="Aptos" w:cstheme="minorHAnsi"/>
          <w:b/>
          <w:bCs/>
        </w:rPr>
        <w:t>Rozsah a způsob použití:</w:t>
      </w:r>
    </w:p>
    <w:p w14:paraId="3D6E6E4E" w14:textId="3753E956" w:rsidR="00432E92" w:rsidRPr="00B20A45" w:rsidRDefault="00432E92" w:rsidP="00837CB1">
      <w:pPr>
        <w:spacing w:after="0"/>
        <w:jc w:val="both"/>
        <w:rPr>
          <w:rFonts w:ascii="Aptos" w:hAnsi="Aptos" w:cstheme="minorHAnsi"/>
        </w:rPr>
      </w:pPr>
      <w:r w:rsidRPr="00B20A45">
        <w:rPr>
          <w:rFonts w:ascii="Aptos" w:hAnsi="Aptos" w:cstheme="minorHAnsi"/>
        </w:rPr>
        <w:t xml:space="preserve">Organické hnojivo Lihovarnické výpalky je použitelné k </w:t>
      </w:r>
      <w:r w:rsidR="008C5AE9" w:rsidRPr="00B20A45">
        <w:rPr>
          <w:rFonts w:ascii="Aptos" w:hAnsi="Aptos" w:cstheme="minorHAnsi"/>
        </w:rPr>
        <w:t>hnojení</w:t>
      </w:r>
      <w:r w:rsidRPr="00B20A45">
        <w:rPr>
          <w:rFonts w:ascii="Aptos" w:hAnsi="Aptos" w:cstheme="minorHAnsi"/>
        </w:rPr>
        <w:t xml:space="preserve"> všech druhů polních plodin, chmelnic, vinic</w:t>
      </w:r>
      <w:r w:rsidR="007079A2" w:rsidRPr="00B20A45">
        <w:rPr>
          <w:rFonts w:ascii="Aptos" w:hAnsi="Aptos" w:cstheme="minorHAnsi"/>
        </w:rPr>
        <w:t xml:space="preserve"> a </w:t>
      </w:r>
      <w:r w:rsidRPr="00B20A45">
        <w:rPr>
          <w:rFonts w:ascii="Aptos" w:hAnsi="Aptos" w:cstheme="minorHAnsi"/>
        </w:rPr>
        <w:t>ovocných sadů.</w:t>
      </w:r>
      <w:r w:rsidR="008C0E88" w:rsidRPr="00B20A45">
        <w:rPr>
          <w:rFonts w:ascii="Aptos" w:hAnsi="Aptos" w:cstheme="minorHAnsi"/>
        </w:rPr>
        <w:t xml:space="preserve"> </w:t>
      </w:r>
    </w:p>
    <w:p w14:paraId="13FDB501" w14:textId="77777777" w:rsidR="00A1406E" w:rsidRDefault="00A1406E" w:rsidP="00837CB1">
      <w:pPr>
        <w:spacing w:after="0"/>
        <w:rPr>
          <w:rFonts w:ascii="Aptos" w:hAnsi="Aptos" w:cstheme="minorHAnsi"/>
          <w:u w:val="single"/>
        </w:rPr>
      </w:pPr>
    </w:p>
    <w:p w14:paraId="508A88B7" w14:textId="048F996E" w:rsidR="00432E92" w:rsidRPr="006F366B" w:rsidRDefault="00432E92" w:rsidP="00837CB1">
      <w:pPr>
        <w:spacing w:after="0"/>
        <w:rPr>
          <w:rFonts w:ascii="Aptos" w:hAnsi="Aptos" w:cstheme="minorHAnsi"/>
        </w:rPr>
      </w:pPr>
      <w:r w:rsidRPr="006F366B">
        <w:rPr>
          <w:rFonts w:ascii="Aptos" w:hAnsi="Aptos" w:cstheme="minorHAnsi"/>
        </w:rPr>
        <w:t>Dávkování: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F366B" w:rsidRPr="006F366B" w14:paraId="3426BB72" w14:textId="77777777" w:rsidTr="006F366B">
        <w:tc>
          <w:tcPr>
            <w:tcW w:w="4531" w:type="dxa"/>
          </w:tcPr>
          <w:p w14:paraId="2F8C3542" w14:textId="77777777" w:rsidR="006F366B" w:rsidRPr="006F366B" w:rsidRDefault="006F366B" w:rsidP="00FC343D">
            <w:pPr>
              <w:rPr>
                <w:rFonts w:ascii="Aptos" w:hAnsi="Aptos" w:cstheme="minorHAnsi"/>
                <w:b/>
                <w:bCs/>
              </w:rPr>
            </w:pPr>
            <w:r w:rsidRPr="006F366B">
              <w:rPr>
                <w:rFonts w:ascii="Aptos" w:hAnsi="Aptos" w:cstheme="minorHAnsi"/>
                <w:b/>
                <w:bCs/>
              </w:rPr>
              <w:t>Kultura</w:t>
            </w:r>
            <w:r w:rsidRPr="006F366B">
              <w:rPr>
                <w:rFonts w:ascii="Aptos" w:hAnsi="Aptos" w:cstheme="minorHAnsi"/>
                <w:b/>
                <w:bCs/>
              </w:rPr>
              <w:tab/>
            </w:r>
            <w:r w:rsidRPr="006F366B">
              <w:rPr>
                <w:rFonts w:ascii="Aptos" w:hAnsi="Aptos" w:cstheme="minorHAnsi"/>
                <w:b/>
                <w:bCs/>
              </w:rPr>
              <w:tab/>
            </w:r>
            <w:r w:rsidRPr="006F366B">
              <w:rPr>
                <w:rFonts w:ascii="Aptos" w:hAnsi="Aptos" w:cstheme="minorHAnsi"/>
                <w:b/>
                <w:bCs/>
              </w:rPr>
              <w:tab/>
            </w:r>
          </w:p>
        </w:tc>
        <w:tc>
          <w:tcPr>
            <w:tcW w:w="4531" w:type="dxa"/>
            <w:vAlign w:val="center"/>
          </w:tcPr>
          <w:p w14:paraId="30E3F47A" w14:textId="3F7AEFAA" w:rsidR="006F366B" w:rsidRPr="006F366B" w:rsidRDefault="006F366B" w:rsidP="006F366B">
            <w:pPr>
              <w:jc w:val="center"/>
              <w:rPr>
                <w:rFonts w:ascii="Aptos" w:hAnsi="Aptos" w:cstheme="minorHAnsi"/>
                <w:b/>
                <w:bCs/>
              </w:rPr>
            </w:pPr>
            <w:r>
              <w:rPr>
                <w:rFonts w:ascii="Aptos" w:hAnsi="Aptos" w:cstheme="minorHAnsi"/>
                <w:b/>
                <w:bCs/>
              </w:rPr>
              <w:t>D</w:t>
            </w:r>
            <w:r w:rsidRPr="006F366B">
              <w:rPr>
                <w:rFonts w:ascii="Aptos" w:hAnsi="Aptos" w:cstheme="minorHAnsi"/>
                <w:b/>
                <w:bCs/>
              </w:rPr>
              <w:t>ávka v t/ha:</w:t>
            </w:r>
          </w:p>
        </w:tc>
      </w:tr>
      <w:tr w:rsidR="006F366B" w:rsidRPr="006F366B" w14:paraId="0DE95569" w14:textId="77777777" w:rsidTr="006F366B">
        <w:tc>
          <w:tcPr>
            <w:tcW w:w="4531" w:type="dxa"/>
          </w:tcPr>
          <w:p w14:paraId="4CF1D70F" w14:textId="77777777" w:rsidR="006F366B" w:rsidRPr="006F366B" w:rsidRDefault="006F366B" w:rsidP="00FC343D">
            <w:pPr>
              <w:rPr>
                <w:rFonts w:ascii="Aptos" w:hAnsi="Aptos" w:cstheme="minorHAnsi"/>
              </w:rPr>
            </w:pPr>
            <w:r w:rsidRPr="006F366B">
              <w:rPr>
                <w:rFonts w:ascii="Aptos" w:hAnsi="Aptos" w:cstheme="minorHAnsi"/>
              </w:rPr>
              <w:t xml:space="preserve">Obiloviny </w:t>
            </w:r>
            <w:r w:rsidRPr="006F366B">
              <w:rPr>
                <w:rFonts w:ascii="Aptos" w:hAnsi="Aptos" w:cstheme="minorHAnsi"/>
              </w:rPr>
              <w:tab/>
            </w:r>
            <w:r w:rsidRPr="006F366B">
              <w:rPr>
                <w:rFonts w:ascii="Aptos" w:hAnsi="Aptos" w:cstheme="minorHAnsi"/>
              </w:rPr>
              <w:tab/>
            </w:r>
          </w:p>
        </w:tc>
        <w:tc>
          <w:tcPr>
            <w:tcW w:w="4531" w:type="dxa"/>
            <w:vAlign w:val="center"/>
          </w:tcPr>
          <w:p w14:paraId="74D441B3" w14:textId="4773DD9C" w:rsidR="006F366B" w:rsidRPr="006F366B" w:rsidRDefault="006F366B" w:rsidP="006F366B">
            <w:pPr>
              <w:jc w:val="center"/>
              <w:rPr>
                <w:rFonts w:ascii="Aptos" w:hAnsi="Aptos" w:cstheme="minorHAnsi"/>
              </w:rPr>
            </w:pPr>
            <w:r w:rsidRPr="006F366B">
              <w:rPr>
                <w:rFonts w:ascii="Aptos" w:hAnsi="Aptos" w:cstheme="minorHAnsi"/>
              </w:rPr>
              <w:t>13,0 až 17,0</w:t>
            </w:r>
          </w:p>
        </w:tc>
      </w:tr>
      <w:tr w:rsidR="006F366B" w:rsidRPr="006F366B" w14:paraId="1199C60E" w14:textId="77777777" w:rsidTr="006F366B">
        <w:tc>
          <w:tcPr>
            <w:tcW w:w="4531" w:type="dxa"/>
          </w:tcPr>
          <w:p w14:paraId="4B7E477B" w14:textId="77777777" w:rsidR="006F366B" w:rsidRPr="006F366B" w:rsidRDefault="006F366B" w:rsidP="00FC343D">
            <w:pPr>
              <w:rPr>
                <w:rFonts w:ascii="Aptos" w:hAnsi="Aptos" w:cstheme="minorHAnsi"/>
              </w:rPr>
            </w:pPr>
            <w:r w:rsidRPr="006F366B">
              <w:rPr>
                <w:rFonts w:ascii="Aptos" w:hAnsi="Aptos" w:cstheme="minorHAnsi"/>
              </w:rPr>
              <w:t xml:space="preserve">Kukuřice, zelenina </w:t>
            </w:r>
            <w:r w:rsidRPr="006F366B">
              <w:rPr>
                <w:rFonts w:ascii="Aptos" w:hAnsi="Aptos" w:cstheme="minorHAnsi"/>
              </w:rPr>
              <w:tab/>
            </w:r>
            <w:r w:rsidRPr="006F366B">
              <w:rPr>
                <w:rFonts w:ascii="Aptos" w:hAnsi="Aptos" w:cstheme="minorHAnsi"/>
              </w:rPr>
              <w:tab/>
            </w:r>
          </w:p>
        </w:tc>
        <w:tc>
          <w:tcPr>
            <w:tcW w:w="4531" w:type="dxa"/>
            <w:vAlign w:val="center"/>
          </w:tcPr>
          <w:p w14:paraId="46890536" w14:textId="43097B92" w:rsidR="006F366B" w:rsidRPr="006F366B" w:rsidRDefault="006F366B" w:rsidP="006F366B">
            <w:pPr>
              <w:jc w:val="center"/>
              <w:rPr>
                <w:rFonts w:ascii="Aptos" w:hAnsi="Aptos" w:cstheme="minorHAnsi"/>
              </w:rPr>
            </w:pPr>
            <w:r w:rsidRPr="006F366B">
              <w:rPr>
                <w:rFonts w:ascii="Aptos" w:hAnsi="Aptos" w:cstheme="minorHAnsi"/>
              </w:rPr>
              <w:t>15,0 až 20,0</w:t>
            </w:r>
          </w:p>
        </w:tc>
      </w:tr>
      <w:tr w:rsidR="006F366B" w:rsidRPr="006F366B" w14:paraId="2ED7799F" w14:textId="77777777" w:rsidTr="006F366B">
        <w:tc>
          <w:tcPr>
            <w:tcW w:w="4531" w:type="dxa"/>
          </w:tcPr>
          <w:p w14:paraId="534FCDF8" w14:textId="77777777" w:rsidR="006F366B" w:rsidRPr="006F366B" w:rsidRDefault="006F366B" w:rsidP="00FC343D">
            <w:pPr>
              <w:rPr>
                <w:rFonts w:ascii="Aptos" w:hAnsi="Aptos" w:cstheme="minorHAnsi"/>
              </w:rPr>
            </w:pPr>
            <w:r w:rsidRPr="006F366B">
              <w:rPr>
                <w:rFonts w:ascii="Aptos" w:hAnsi="Aptos" w:cstheme="minorHAnsi"/>
              </w:rPr>
              <w:t xml:space="preserve">Ovocné stromy, vinná réva </w:t>
            </w:r>
            <w:r w:rsidRPr="006F366B">
              <w:rPr>
                <w:rFonts w:ascii="Aptos" w:hAnsi="Aptos" w:cstheme="minorHAnsi"/>
              </w:rPr>
              <w:tab/>
            </w:r>
          </w:p>
        </w:tc>
        <w:tc>
          <w:tcPr>
            <w:tcW w:w="4531" w:type="dxa"/>
            <w:vAlign w:val="center"/>
          </w:tcPr>
          <w:p w14:paraId="379D767D" w14:textId="5DD657F8" w:rsidR="006F366B" w:rsidRPr="006F366B" w:rsidRDefault="006F366B" w:rsidP="006F366B">
            <w:pPr>
              <w:jc w:val="center"/>
              <w:rPr>
                <w:rFonts w:ascii="Aptos" w:hAnsi="Aptos" w:cstheme="minorHAnsi"/>
              </w:rPr>
            </w:pPr>
            <w:r w:rsidRPr="006F366B">
              <w:rPr>
                <w:rFonts w:ascii="Aptos" w:hAnsi="Aptos" w:cstheme="minorHAnsi"/>
              </w:rPr>
              <w:t>13,0 až 17,0</w:t>
            </w:r>
          </w:p>
        </w:tc>
      </w:tr>
    </w:tbl>
    <w:p w14:paraId="4CFD1C67" w14:textId="77777777" w:rsidR="00E77D6A" w:rsidRPr="00B20A45" w:rsidRDefault="00E77D6A" w:rsidP="00837CB1">
      <w:pPr>
        <w:spacing w:after="0"/>
        <w:rPr>
          <w:rFonts w:ascii="Aptos" w:hAnsi="Aptos" w:cstheme="minorHAnsi"/>
        </w:rPr>
      </w:pPr>
    </w:p>
    <w:p w14:paraId="4BF09A2F" w14:textId="6AA4E7B8" w:rsidR="007707CE" w:rsidRDefault="007707CE" w:rsidP="00837CB1">
      <w:pPr>
        <w:spacing w:after="0"/>
        <w:rPr>
          <w:rFonts w:ascii="Aptos" w:hAnsi="Aptos" w:cstheme="minorHAnsi"/>
          <w:b/>
          <w:bCs/>
        </w:rPr>
      </w:pPr>
      <w:r w:rsidRPr="00B20A45">
        <w:rPr>
          <w:rFonts w:ascii="Aptos" w:hAnsi="Aptos" w:cstheme="minorHAnsi"/>
          <w:b/>
          <w:bCs/>
        </w:rPr>
        <w:t>Maximální aplikační dávka je 10 tun sušiny</w:t>
      </w:r>
      <w:r w:rsidR="00F406F9">
        <w:rPr>
          <w:rFonts w:ascii="Aptos" w:hAnsi="Aptos" w:cstheme="minorHAnsi"/>
          <w:b/>
          <w:bCs/>
        </w:rPr>
        <w:t>/</w:t>
      </w:r>
      <w:r w:rsidRPr="00B20A45">
        <w:rPr>
          <w:rFonts w:ascii="Aptos" w:hAnsi="Aptos" w:cstheme="minorHAnsi"/>
          <w:b/>
          <w:bCs/>
        </w:rPr>
        <w:t>ha v průběhu 3 let.</w:t>
      </w:r>
    </w:p>
    <w:p w14:paraId="5D57C29A" w14:textId="77777777" w:rsidR="00E77D6A" w:rsidRPr="00B20A45" w:rsidRDefault="00E77D6A" w:rsidP="00837CB1">
      <w:pPr>
        <w:spacing w:after="0"/>
        <w:rPr>
          <w:rFonts w:ascii="Aptos" w:hAnsi="Aptos" w:cstheme="minorHAnsi"/>
          <w:b/>
          <w:bCs/>
        </w:rPr>
      </w:pPr>
    </w:p>
    <w:p w14:paraId="45AF6857" w14:textId="11A9534B" w:rsidR="00432E92" w:rsidRDefault="00432E92" w:rsidP="00837CB1">
      <w:pPr>
        <w:spacing w:after="0"/>
        <w:jc w:val="both"/>
        <w:rPr>
          <w:rFonts w:ascii="Aptos" w:hAnsi="Aptos" w:cstheme="minorHAnsi"/>
        </w:rPr>
      </w:pPr>
      <w:r w:rsidRPr="00B20A45">
        <w:rPr>
          <w:rFonts w:ascii="Aptos" w:hAnsi="Aptos" w:cstheme="minorHAnsi"/>
        </w:rPr>
        <w:t>Aplikace se doporučuje k podzimnímu hnojení, k podpoře rozkladu slámy obilovin, s</w:t>
      </w:r>
      <w:r w:rsidR="002D4CA6" w:rsidRPr="00B20A45">
        <w:rPr>
          <w:rFonts w:ascii="Aptos" w:hAnsi="Aptos" w:cstheme="minorHAnsi"/>
        </w:rPr>
        <w:t> </w:t>
      </w:r>
      <w:r w:rsidRPr="00B20A45">
        <w:rPr>
          <w:rFonts w:ascii="Aptos" w:hAnsi="Aptos" w:cstheme="minorHAnsi"/>
        </w:rPr>
        <w:t>následným</w:t>
      </w:r>
      <w:r w:rsidR="002D4CA6" w:rsidRPr="00B20A45">
        <w:rPr>
          <w:rFonts w:ascii="Aptos" w:hAnsi="Aptos" w:cstheme="minorHAnsi"/>
        </w:rPr>
        <w:t xml:space="preserve"> </w:t>
      </w:r>
      <w:r w:rsidRPr="00B20A45">
        <w:rPr>
          <w:rFonts w:ascii="Aptos" w:hAnsi="Aptos" w:cstheme="minorHAnsi"/>
        </w:rPr>
        <w:t xml:space="preserve">zapravením do půdy. Zbývající dávku živin je doporučeno doplnit vhodným </w:t>
      </w:r>
      <w:r w:rsidR="00113321" w:rsidRPr="00B20A45">
        <w:rPr>
          <w:rFonts w:ascii="Aptos" w:hAnsi="Aptos" w:cstheme="minorHAnsi"/>
        </w:rPr>
        <w:t>organickým, případně minerálním hnojivem.</w:t>
      </w:r>
    </w:p>
    <w:p w14:paraId="2078A552" w14:textId="77777777" w:rsidR="00E77D6A" w:rsidRPr="00B20A45" w:rsidRDefault="00E77D6A" w:rsidP="00837CB1">
      <w:pPr>
        <w:spacing w:after="0"/>
        <w:jc w:val="both"/>
        <w:rPr>
          <w:rFonts w:ascii="Aptos" w:hAnsi="Aptos" w:cstheme="minorHAnsi"/>
        </w:rPr>
      </w:pPr>
    </w:p>
    <w:p w14:paraId="21E4B3FC" w14:textId="333236D6" w:rsidR="00432E92" w:rsidRDefault="00432E92" w:rsidP="00837CB1">
      <w:pPr>
        <w:spacing w:after="0"/>
        <w:jc w:val="both"/>
        <w:rPr>
          <w:rFonts w:ascii="Aptos" w:hAnsi="Aptos" w:cstheme="minorHAnsi"/>
        </w:rPr>
      </w:pPr>
      <w:r w:rsidRPr="00B20A45">
        <w:rPr>
          <w:rFonts w:ascii="Aptos" w:hAnsi="Aptos" w:cstheme="minorHAnsi"/>
        </w:rPr>
        <w:t>Při používání kapalného hnojiva ke hnojení je třeba respektovat zásady správné zemědělské praxe</w:t>
      </w:r>
      <w:r w:rsidR="00233B4E" w:rsidRPr="00B20A45">
        <w:rPr>
          <w:rFonts w:ascii="Aptos" w:hAnsi="Aptos" w:cstheme="minorHAnsi"/>
        </w:rPr>
        <w:t>,</w:t>
      </w:r>
      <w:r w:rsidRPr="00B20A45">
        <w:rPr>
          <w:rFonts w:ascii="Aptos" w:hAnsi="Aptos" w:cstheme="minorHAnsi"/>
        </w:rPr>
        <w:t xml:space="preserve"> a</w:t>
      </w:r>
      <w:r w:rsidR="00233B4E" w:rsidRPr="00B20A45">
        <w:rPr>
          <w:rFonts w:ascii="Aptos" w:hAnsi="Aptos" w:cstheme="minorHAnsi"/>
        </w:rPr>
        <w:t> </w:t>
      </w:r>
      <w:r w:rsidRPr="00B20A45">
        <w:rPr>
          <w:rFonts w:ascii="Aptos" w:hAnsi="Aptos" w:cstheme="minorHAnsi"/>
        </w:rPr>
        <w:t xml:space="preserve">to zejména ve zranitelných oblastech </w:t>
      </w:r>
      <w:r w:rsidR="00233B4E" w:rsidRPr="00B20A45">
        <w:rPr>
          <w:rFonts w:ascii="Aptos" w:hAnsi="Aptos" w:cstheme="minorHAnsi"/>
        </w:rPr>
        <w:t>(</w:t>
      </w:r>
      <w:r w:rsidRPr="00B20A45">
        <w:rPr>
          <w:rFonts w:ascii="Aptos" w:hAnsi="Aptos" w:cstheme="minorHAnsi"/>
        </w:rPr>
        <w:t>Nař. vlády č. 262/2012 Sb. o stanovení zranitelných oblastí a</w:t>
      </w:r>
      <w:r w:rsidR="00233B4E" w:rsidRPr="00B20A45">
        <w:rPr>
          <w:rFonts w:ascii="Aptos" w:hAnsi="Aptos" w:cstheme="minorHAnsi"/>
        </w:rPr>
        <w:t> </w:t>
      </w:r>
      <w:r w:rsidRPr="00B20A45">
        <w:rPr>
          <w:rFonts w:ascii="Aptos" w:hAnsi="Aptos" w:cstheme="minorHAnsi"/>
        </w:rPr>
        <w:t>akčním programu v platném znění).</w:t>
      </w:r>
    </w:p>
    <w:p w14:paraId="56967D9A" w14:textId="77777777" w:rsidR="00E77D6A" w:rsidRPr="00B20A45" w:rsidRDefault="00E77D6A" w:rsidP="00837CB1">
      <w:pPr>
        <w:spacing w:after="0"/>
        <w:jc w:val="both"/>
        <w:rPr>
          <w:rFonts w:ascii="Aptos" w:hAnsi="Aptos" w:cstheme="minorHAnsi"/>
        </w:rPr>
      </w:pPr>
    </w:p>
    <w:p w14:paraId="4B3D6017" w14:textId="77777777" w:rsidR="00C56A4F" w:rsidRDefault="00432E92" w:rsidP="00837CB1">
      <w:pPr>
        <w:spacing w:after="0"/>
        <w:jc w:val="both"/>
        <w:rPr>
          <w:rFonts w:ascii="Aptos" w:hAnsi="Aptos" w:cstheme="minorHAnsi"/>
          <w:b/>
          <w:bCs/>
        </w:rPr>
      </w:pPr>
      <w:commentRangeStart w:id="3"/>
      <w:r w:rsidRPr="00B20A45">
        <w:rPr>
          <w:rFonts w:ascii="Aptos" w:hAnsi="Aptos" w:cstheme="minorHAnsi"/>
          <w:b/>
          <w:bCs/>
        </w:rPr>
        <w:t>Pokyny pro bezpečnost a ochranu zdraví při práci</w:t>
      </w:r>
      <w:commentRangeEnd w:id="3"/>
      <w:r w:rsidR="0096355E">
        <w:rPr>
          <w:rStyle w:val="Odkaznakoment"/>
          <w:rFonts w:ascii="Aptos" w:hAnsi="Aptos" w:cstheme="minorHAnsi"/>
          <w:b/>
          <w:bCs/>
          <w:sz w:val="22"/>
          <w:szCs w:val="22"/>
        </w:rPr>
        <w:commentReference w:id="3"/>
      </w:r>
    </w:p>
    <w:p w14:paraId="416021BC" w14:textId="0C9C2BD3" w:rsidR="00432E92" w:rsidRDefault="00432E92" w:rsidP="00837CB1">
      <w:pPr>
        <w:spacing w:after="0"/>
        <w:jc w:val="both"/>
        <w:rPr>
          <w:rFonts w:ascii="Aptos" w:hAnsi="Aptos" w:cstheme="minorHAnsi"/>
        </w:rPr>
      </w:pPr>
      <w:r w:rsidRPr="00B20A45">
        <w:rPr>
          <w:rFonts w:ascii="Aptos" w:hAnsi="Aptos" w:cstheme="minorHAnsi"/>
        </w:rPr>
        <w:t>Při práci nejíst, nepít a nekouřit. Nutno dodržovat základní pravidla osobní hygieny a používat ochranné rukavice. Po práci si umýt ruce vodou a mýdlem a ošetřit regeneračním krémem.</w:t>
      </w:r>
    </w:p>
    <w:p w14:paraId="2A29DCE7" w14:textId="77777777" w:rsidR="00E77D6A" w:rsidRPr="00B20A45" w:rsidRDefault="00E77D6A" w:rsidP="00837CB1">
      <w:pPr>
        <w:spacing w:after="0"/>
        <w:jc w:val="both"/>
        <w:rPr>
          <w:rFonts w:ascii="Aptos" w:hAnsi="Aptos" w:cstheme="minorHAnsi"/>
        </w:rPr>
      </w:pPr>
    </w:p>
    <w:p w14:paraId="48FA8309" w14:textId="4A33C6E1" w:rsidR="00432E92" w:rsidRDefault="00432E92" w:rsidP="00837CB1">
      <w:pPr>
        <w:spacing w:after="0"/>
        <w:jc w:val="both"/>
        <w:rPr>
          <w:rFonts w:ascii="Aptos" w:hAnsi="Aptos" w:cstheme="minorHAnsi"/>
        </w:rPr>
      </w:pPr>
      <w:r w:rsidRPr="00B20A45">
        <w:rPr>
          <w:rFonts w:ascii="Aptos" w:hAnsi="Aptos" w:cstheme="minorHAnsi"/>
          <w:b/>
          <w:bCs/>
        </w:rPr>
        <w:t>První pomoc:</w:t>
      </w:r>
      <w:r w:rsidRPr="00B20A45">
        <w:rPr>
          <w:rFonts w:ascii="Aptos" w:hAnsi="Aptos" w:cstheme="minorHAnsi"/>
        </w:rPr>
        <w:t xml:space="preserve"> Při zasažení očí rychle a důkladně vypláchnout oči proudem čisté vody. Při</w:t>
      </w:r>
      <w:r w:rsidR="005C0207">
        <w:rPr>
          <w:rFonts w:ascii="Aptos" w:hAnsi="Aptos" w:cstheme="minorHAnsi"/>
        </w:rPr>
        <w:t> </w:t>
      </w:r>
      <w:r w:rsidRPr="00B20A45">
        <w:rPr>
          <w:rFonts w:ascii="Aptos" w:hAnsi="Aptos" w:cstheme="minorHAnsi"/>
        </w:rPr>
        <w:t>potřísnění</w:t>
      </w:r>
      <w:r w:rsidR="00C61385" w:rsidRPr="00B20A45">
        <w:rPr>
          <w:rFonts w:ascii="Aptos" w:hAnsi="Aptos" w:cstheme="minorHAnsi"/>
        </w:rPr>
        <w:t xml:space="preserve"> </w:t>
      </w:r>
      <w:r w:rsidRPr="00B20A45">
        <w:rPr>
          <w:rFonts w:ascii="Aptos" w:hAnsi="Aptos" w:cstheme="minorHAnsi"/>
        </w:rPr>
        <w:t>pokožky omýt vodou a mýdlem. Při náhodném požití vypít asi půl litru pitné vody. V</w:t>
      </w:r>
      <w:r w:rsidR="00C61385" w:rsidRPr="00B20A45">
        <w:rPr>
          <w:rFonts w:ascii="Aptos" w:hAnsi="Aptos" w:cstheme="minorHAnsi"/>
        </w:rPr>
        <w:t> </w:t>
      </w:r>
      <w:r w:rsidRPr="00B20A45">
        <w:rPr>
          <w:rFonts w:ascii="Aptos" w:hAnsi="Aptos" w:cstheme="minorHAnsi"/>
        </w:rPr>
        <w:t>závažnějších</w:t>
      </w:r>
      <w:r w:rsidR="00C61385" w:rsidRPr="00B20A45">
        <w:rPr>
          <w:rFonts w:ascii="Aptos" w:hAnsi="Aptos" w:cstheme="minorHAnsi"/>
        </w:rPr>
        <w:t xml:space="preserve"> </w:t>
      </w:r>
      <w:r w:rsidRPr="00B20A45">
        <w:rPr>
          <w:rFonts w:ascii="Aptos" w:hAnsi="Aptos" w:cstheme="minorHAnsi"/>
        </w:rPr>
        <w:t>případech při zasažení očí nebo požití vyhledat lékařskou pomoc.</w:t>
      </w:r>
    </w:p>
    <w:p w14:paraId="2B3C9398" w14:textId="77777777" w:rsidR="00E77D6A" w:rsidRPr="00B20A45" w:rsidRDefault="00E77D6A" w:rsidP="00837CB1">
      <w:pPr>
        <w:spacing w:after="0"/>
        <w:jc w:val="both"/>
        <w:rPr>
          <w:rFonts w:ascii="Aptos" w:hAnsi="Aptos" w:cstheme="minorHAnsi"/>
        </w:rPr>
      </w:pPr>
    </w:p>
    <w:p w14:paraId="14E98812" w14:textId="77777777" w:rsidR="00E77D6A" w:rsidRPr="00B20A45" w:rsidRDefault="00E77D6A" w:rsidP="00837CB1">
      <w:pPr>
        <w:spacing w:after="0"/>
        <w:jc w:val="both"/>
        <w:rPr>
          <w:rFonts w:ascii="Aptos" w:hAnsi="Aptos" w:cstheme="minorHAnsi"/>
        </w:rPr>
      </w:pPr>
    </w:p>
    <w:p w14:paraId="23C26CB4" w14:textId="77777777" w:rsidR="00653144" w:rsidRDefault="00432E92" w:rsidP="00837CB1">
      <w:pPr>
        <w:spacing w:after="0"/>
        <w:jc w:val="both"/>
        <w:rPr>
          <w:rFonts w:ascii="Aptos" w:hAnsi="Aptos" w:cstheme="minorHAnsi"/>
          <w:b/>
          <w:bCs/>
        </w:rPr>
      </w:pPr>
      <w:commentRangeStart w:id="4"/>
      <w:r w:rsidRPr="00B20A45">
        <w:rPr>
          <w:rFonts w:ascii="Aptos" w:hAnsi="Aptos" w:cstheme="minorHAnsi"/>
          <w:b/>
          <w:bCs/>
        </w:rPr>
        <w:t xml:space="preserve">Podmínky </w:t>
      </w:r>
      <w:commentRangeEnd w:id="4"/>
      <w:r w:rsidR="004440C1" w:rsidRPr="00B20A45">
        <w:rPr>
          <w:rStyle w:val="Odkaznakoment"/>
          <w:rFonts w:ascii="Aptos" w:hAnsi="Aptos" w:cstheme="minorHAnsi"/>
          <w:b/>
          <w:bCs/>
          <w:sz w:val="22"/>
          <w:szCs w:val="22"/>
        </w:rPr>
        <w:commentReference w:id="4"/>
      </w:r>
      <w:r w:rsidRPr="00B20A45">
        <w:rPr>
          <w:rFonts w:ascii="Aptos" w:hAnsi="Aptos" w:cstheme="minorHAnsi"/>
          <w:b/>
          <w:bCs/>
        </w:rPr>
        <w:t>skladování</w:t>
      </w:r>
    </w:p>
    <w:p w14:paraId="03E024C9" w14:textId="6F4E82E6" w:rsidR="00432E92" w:rsidRDefault="00432E92" w:rsidP="00837CB1">
      <w:pPr>
        <w:spacing w:after="0"/>
        <w:jc w:val="both"/>
        <w:rPr>
          <w:rFonts w:ascii="Aptos" w:hAnsi="Aptos" w:cstheme="minorHAnsi"/>
        </w:rPr>
      </w:pPr>
      <w:r w:rsidRPr="00B20A45">
        <w:rPr>
          <w:rFonts w:ascii="Aptos" w:hAnsi="Aptos" w:cstheme="minorHAnsi"/>
        </w:rPr>
        <w:t>Výrobek je nutné skladovat odděleně od hnojiv, potravin, krmiv a</w:t>
      </w:r>
      <w:r w:rsidR="00BD1D3C">
        <w:rPr>
          <w:rFonts w:ascii="Aptos" w:hAnsi="Aptos" w:cstheme="minorHAnsi"/>
        </w:rPr>
        <w:t> </w:t>
      </w:r>
      <w:r w:rsidR="007262C1" w:rsidRPr="00B20A45">
        <w:rPr>
          <w:rFonts w:ascii="Aptos" w:hAnsi="Aptos" w:cstheme="minorHAnsi"/>
        </w:rPr>
        <w:t>dezinfekčních</w:t>
      </w:r>
      <w:r w:rsidRPr="00B20A45">
        <w:rPr>
          <w:rFonts w:ascii="Aptos" w:hAnsi="Aptos" w:cstheme="minorHAnsi"/>
        </w:rPr>
        <w:t xml:space="preserve"> prostředků i obalů od zmíněných přípravků. Uchovávejte mimo dosah dětí. Výrobek skladujte tak, aby nedošlo ke zhoršení vlastností. Při skladování je třeba respektovat vodohospodářské předpisy.</w:t>
      </w:r>
    </w:p>
    <w:p w14:paraId="5E06C45D" w14:textId="77777777" w:rsidR="00653144" w:rsidRDefault="00653144" w:rsidP="00837CB1">
      <w:pPr>
        <w:spacing w:after="0"/>
        <w:jc w:val="both"/>
        <w:rPr>
          <w:rFonts w:ascii="Aptos" w:hAnsi="Aptos" w:cstheme="minorHAnsi"/>
        </w:rPr>
      </w:pPr>
    </w:p>
    <w:p w14:paraId="016E7436" w14:textId="6BFC4B07" w:rsidR="009D65E0" w:rsidRPr="00E42F68" w:rsidRDefault="009D65E0" w:rsidP="009D65E0">
      <w:pPr>
        <w:spacing w:after="0"/>
        <w:jc w:val="both"/>
        <w:rPr>
          <w:rFonts w:ascii="Aptos" w:hAnsi="Aptos" w:cstheme="minorHAnsi"/>
          <w:b/>
        </w:rPr>
      </w:pPr>
      <w:r w:rsidRPr="00E42F68">
        <w:rPr>
          <w:rFonts w:ascii="Aptos" w:hAnsi="Aptos" w:cstheme="minorHAnsi"/>
          <w:b/>
        </w:rPr>
        <w:t>Hnojivo se dodává volně ložené.</w:t>
      </w:r>
    </w:p>
    <w:p w14:paraId="152A8FDB" w14:textId="77777777" w:rsidR="00E77D6A" w:rsidRPr="00B20A45" w:rsidRDefault="00E77D6A" w:rsidP="00837CB1">
      <w:pPr>
        <w:spacing w:after="0"/>
        <w:jc w:val="both"/>
        <w:rPr>
          <w:rFonts w:ascii="Aptos" w:hAnsi="Aptos" w:cstheme="minorHAnsi"/>
        </w:rPr>
      </w:pPr>
    </w:p>
    <w:p w14:paraId="48EFF448" w14:textId="29856465" w:rsidR="00432E92" w:rsidRDefault="00432E92" w:rsidP="00837CB1">
      <w:pPr>
        <w:spacing w:after="0"/>
        <w:rPr>
          <w:rFonts w:ascii="Aptos" w:hAnsi="Aptos" w:cstheme="minorHAnsi"/>
        </w:rPr>
      </w:pPr>
      <w:r w:rsidRPr="00B20A45">
        <w:rPr>
          <w:rFonts w:ascii="Aptos" w:hAnsi="Aptos" w:cstheme="minorHAnsi"/>
          <w:b/>
          <w:bCs/>
        </w:rPr>
        <w:t>Doba použitelnosti:</w:t>
      </w:r>
      <w:r w:rsidRPr="00B20A45">
        <w:rPr>
          <w:rFonts w:ascii="Aptos" w:hAnsi="Aptos" w:cstheme="minorHAnsi"/>
        </w:rPr>
        <w:t xml:space="preserve"> </w:t>
      </w:r>
      <w:commentRangeStart w:id="5"/>
      <w:r w:rsidR="00015912" w:rsidRPr="00FF233F">
        <w:rPr>
          <w:rFonts w:ascii="Aptos" w:hAnsi="Aptos" w:cs="Calibri"/>
          <w:highlight w:val="yellow"/>
        </w:rPr>
        <w:t>6</w:t>
      </w:r>
      <w:r w:rsidR="00015912" w:rsidRPr="00C80BBB">
        <w:rPr>
          <w:rFonts w:ascii="Aptos" w:hAnsi="Aptos" w:cs="Calibri"/>
        </w:rPr>
        <w:t xml:space="preserve"> </w:t>
      </w:r>
      <w:commentRangeEnd w:id="5"/>
      <w:r w:rsidR="00015912" w:rsidRPr="00B20A45">
        <w:rPr>
          <w:rStyle w:val="Odkaznakoment"/>
          <w:rFonts w:ascii="Aptos" w:hAnsi="Aptos" w:cstheme="minorHAnsi"/>
          <w:sz w:val="22"/>
          <w:szCs w:val="22"/>
        </w:rPr>
        <w:commentReference w:id="5"/>
      </w:r>
      <w:r w:rsidRPr="00B20A45">
        <w:rPr>
          <w:rFonts w:ascii="Aptos" w:hAnsi="Aptos" w:cstheme="minorHAnsi"/>
        </w:rPr>
        <w:t>měsíc</w:t>
      </w:r>
      <w:r w:rsidR="002F6CF4">
        <w:rPr>
          <w:rFonts w:ascii="Aptos" w:hAnsi="Aptos" w:cstheme="minorHAnsi"/>
        </w:rPr>
        <w:t>ů</w:t>
      </w:r>
      <w:r w:rsidRPr="00B20A45">
        <w:rPr>
          <w:rFonts w:ascii="Aptos" w:hAnsi="Aptos" w:cstheme="minorHAnsi"/>
        </w:rPr>
        <w:t xml:space="preserve"> od data výroby při dodržení podmínek skladování</w:t>
      </w:r>
    </w:p>
    <w:p w14:paraId="79F6448C" w14:textId="77777777" w:rsidR="00E77D6A" w:rsidRPr="00B20A45" w:rsidRDefault="00E77D6A" w:rsidP="00837CB1">
      <w:pPr>
        <w:spacing w:after="0"/>
        <w:rPr>
          <w:rFonts w:ascii="Aptos" w:hAnsi="Aptos" w:cstheme="minorHAnsi"/>
        </w:rPr>
      </w:pPr>
    </w:p>
    <w:p w14:paraId="387B5003" w14:textId="02399EAB" w:rsidR="00432E92" w:rsidRPr="00B20A45" w:rsidRDefault="00432E92" w:rsidP="00837CB1">
      <w:pPr>
        <w:spacing w:after="0"/>
        <w:rPr>
          <w:rFonts w:ascii="Aptos" w:hAnsi="Aptos" w:cstheme="minorHAnsi"/>
          <w:b/>
          <w:bCs/>
        </w:rPr>
      </w:pPr>
      <w:r w:rsidRPr="00B20A45">
        <w:rPr>
          <w:rFonts w:ascii="Aptos" w:hAnsi="Aptos" w:cstheme="minorHAnsi"/>
          <w:b/>
          <w:bCs/>
        </w:rPr>
        <w:t xml:space="preserve">Číslo výrobní šarže:                           </w:t>
      </w:r>
      <w:r w:rsidR="004440C1">
        <w:rPr>
          <w:rFonts w:ascii="Aptos" w:hAnsi="Aptos" w:cstheme="minorHAnsi"/>
          <w:b/>
          <w:bCs/>
        </w:rPr>
        <w:tab/>
      </w:r>
      <w:r w:rsidRPr="00B20A45">
        <w:rPr>
          <w:rFonts w:ascii="Aptos" w:hAnsi="Aptos" w:cstheme="minorHAnsi"/>
          <w:b/>
          <w:bCs/>
        </w:rPr>
        <w:t xml:space="preserve">                            Datum výroby:</w:t>
      </w:r>
    </w:p>
    <w:p w14:paraId="346211FD" w14:textId="77777777" w:rsidR="00C61385" w:rsidRPr="00B20A45" w:rsidRDefault="00C61385" w:rsidP="00837CB1">
      <w:pPr>
        <w:spacing w:after="0"/>
        <w:rPr>
          <w:rFonts w:ascii="Aptos" w:hAnsi="Aptos" w:cstheme="minorHAnsi"/>
        </w:rPr>
      </w:pPr>
    </w:p>
    <w:p w14:paraId="3C1B6F56" w14:textId="6F2389E4" w:rsidR="00432E92" w:rsidRPr="00B20A45" w:rsidRDefault="001B7044" w:rsidP="00837CB1">
      <w:pPr>
        <w:spacing w:after="0"/>
        <w:jc w:val="both"/>
        <w:rPr>
          <w:rFonts w:ascii="Aptos" w:hAnsi="Aptos" w:cstheme="minorHAnsi"/>
          <w:b/>
          <w:bCs/>
        </w:rPr>
      </w:pPr>
      <w:r w:rsidRPr="00B20A45">
        <w:rPr>
          <w:rFonts w:ascii="Aptos" w:hAnsi="Aptos" w:cstheme="minorHAnsi"/>
          <w:b/>
          <w:bCs/>
        </w:rPr>
        <w:t>Výrobek je povolen pro použití v ekologické produkci v souladu s evropskými předpisy.</w:t>
      </w:r>
    </w:p>
    <w:sectPr w:rsidR="00432E92" w:rsidRPr="00B20A45" w:rsidSect="00483A15">
      <w:headerReference w:type="default" r:id="rId14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ovářík Jakub" w:date="2026-09-14T11:07:00Z" w:initials="JK">
    <w:p w14:paraId="2AA3606F" w14:textId="77777777" w:rsidR="00837CB1" w:rsidRDefault="00837CB1" w:rsidP="00075312">
      <w:pPr>
        <w:pStyle w:val="Textkomente"/>
      </w:pPr>
      <w:r>
        <w:rPr>
          <w:rStyle w:val="Odkaznakoment"/>
        </w:rPr>
        <w:annotationRef/>
      </w:r>
      <w:r>
        <w:t>v případě zahraničního subjektu neuvádět IČO</w:t>
      </w:r>
    </w:p>
  </w:comment>
  <w:comment w:id="1" w:author="Kovářík Jakub" w:date="2020-03-25T12:24:00Z" w:initials="KJ">
    <w:p w14:paraId="136AFE7E" w14:textId="77777777" w:rsidR="00DF5B0B" w:rsidRPr="008D4B45" w:rsidRDefault="00DF5B0B">
      <w:pPr>
        <w:pStyle w:val="Textkomente"/>
      </w:pPr>
      <w:r>
        <w:rPr>
          <w:rStyle w:val="Odkaznakoment"/>
        </w:rPr>
        <w:annotationRef/>
      </w:r>
      <w:r w:rsidRPr="008D4B45">
        <w:t>Upravte vlastnosti dle Vašeho hnojiva</w:t>
      </w:r>
    </w:p>
  </w:comment>
  <w:comment w:id="2" w:author="Kovářík Jakub" w:date="2020-03-25T12:25:00Z" w:initials="KJ">
    <w:p w14:paraId="0AB1DFD3" w14:textId="77777777" w:rsidR="00DF5B0B" w:rsidRDefault="00DF5B0B" w:rsidP="00DF5B0B">
      <w:pPr>
        <w:pStyle w:val="Textkomente"/>
      </w:pPr>
      <w:r>
        <w:rPr>
          <w:rStyle w:val="Odkaznakoment"/>
        </w:rPr>
        <w:annotationRef/>
      </w:r>
      <w:r w:rsidRPr="008D4B45">
        <w:t>Hodnota musí odrážet obsah živin či fyzikálních parametrů ve hnojivu</w:t>
      </w:r>
      <w:r>
        <w:t>, tj. pokud laboratorní rozbor určí vlhkost hnojiva na 6 % je dobré si zvolit hodnotu na max. 10 %, resp. pokud se jedná o hnojivo s organickou složkou tak např. na max. 15 %. Ovšem nesmyslná je přílišná „opatrnost“ kdy by se vlhkost nastavila na max. 50 %.</w:t>
      </w:r>
    </w:p>
    <w:p w14:paraId="64E45008" w14:textId="77777777" w:rsidR="00DF5B0B" w:rsidRDefault="00DF5B0B" w:rsidP="00DF5B0B">
      <w:pPr>
        <w:pStyle w:val="Textkomente"/>
      </w:pPr>
    </w:p>
    <w:p w14:paraId="25DF2D75" w14:textId="77777777" w:rsidR="00DF5B0B" w:rsidRDefault="00DF5B0B" w:rsidP="00DF5B0B">
      <w:pPr>
        <w:pStyle w:val="Textkomente"/>
      </w:pPr>
      <w:r>
        <w:t>Živiny jako N, P, K, Ca, Mg, …. mají tři možnosti deklarace</w:t>
      </w:r>
    </w:p>
    <w:p w14:paraId="7DDFA037" w14:textId="77777777" w:rsidR="00DF5B0B" w:rsidRDefault="00DF5B0B" w:rsidP="00DF5B0B">
      <w:pPr>
        <w:pStyle w:val="Textkomente"/>
        <w:numPr>
          <w:ilvl w:val="0"/>
          <w:numId w:val="1"/>
        </w:numPr>
      </w:pPr>
      <w:r>
        <w:t xml:space="preserve"> použití minim a maxim (min. 10,0, min. 4,5,…)</w:t>
      </w:r>
    </w:p>
    <w:p w14:paraId="07125F76" w14:textId="77777777" w:rsidR="00DF5B0B" w:rsidRDefault="00DF5B0B" w:rsidP="00DF5B0B">
      <w:pPr>
        <w:pStyle w:val="Textkomente"/>
      </w:pPr>
      <w:r>
        <w:t>Vlastnost např. živina musí splňovat minima a maxima</w:t>
      </w:r>
    </w:p>
    <w:p w14:paraId="66E4E08C" w14:textId="77777777" w:rsidR="00DF5B0B" w:rsidRPr="00BC04A0" w:rsidRDefault="00DF5B0B" w:rsidP="00DF5B0B">
      <w:pPr>
        <w:pStyle w:val="Textkomente"/>
      </w:pPr>
    </w:p>
    <w:p w14:paraId="75873AEA" w14:textId="77777777" w:rsidR="00DF5B0B" w:rsidRDefault="00DF5B0B" w:rsidP="00DF5B0B">
      <w:pPr>
        <w:pStyle w:val="Textkomente"/>
        <w:numPr>
          <w:ilvl w:val="0"/>
          <w:numId w:val="1"/>
        </w:numPr>
      </w:pPr>
      <w:r>
        <w:t xml:space="preserve"> použití rozmezí (5 – 15) </w:t>
      </w:r>
    </w:p>
    <w:p w14:paraId="5FEC1DF7" w14:textId="77777777" w:rsidR="00DF5B0B" w:rsidRDefault="00DF5B0B" w:rsidP="00DF5B0B">
      <w:pPr>
        <w:pStyle w:val="Textkomente"/>
      </w:pPr>
      <w:r>
        <w:t>Vlastnost např. živina se musí pohybovat v daném rozmezí.</w:t>
      </w:r>
    </w:p>
    <w:p w14:paraId="0046696C" w14:textId="77777777" w:rsidR="00DF5B0B" w:rsidRDefault="00DF5B0B" w:rsidP="00DF5B0B">
      <w:pPr>
        <w:pStyle w:val="Textkomente"/>
      </w:pPr>
    </w:p>
    <w:p w14:paraId="2846FBCC" w14:textId="77777777" w:rsidR="00DF5B0B" w:rsidRPr="008D4B45" w:rsidRDefault="00DF5B0B" w:rsidP="00DF5B0B">
      <w:pPr>
        <w:pStyle w:val="Textkomente"/>
        <w:numPr>
          <w:ilvl w:val="0"/>
          <w:numId w:val="1"/>
        </w:numPr>
      </w:pPr>
      <w:r>
        <w:t xml:space="preserve"> použití jedné hodnoty ( 4,5; 11,0), kdy se od hodnoty odečítá odchylka dle vyhlášky č. 474/2000 Sb., která je pak zohledněna v prvním kroku registrace = Podmínkách</w:t>
      </w:r>
    </w:p>
  </w:comment>
  <w:comment w:id="3" w:author="Kovářík Jakub" w:date="2026-09-14T13:08:00Z" w:initials="JK">
    <w:p w14:paraId="0B323AB2" w14:textId="77777777" w:rsidR="0096355E" w:rsidRDefault="0096355E" w:rsidP="0096355E">
      <w:pPr>
        <w:pStyle w:val="Textkomente"/>
      </w:pPr>
      <w:r>
        <w:rPr>
          <w:rStyle w:val="Odkaznakoment"/>
        </w:rPr>
        <w:annotationRef/>
      </w:r>
      <w:r>
        <w:t>BOZP zpracujte dle Vašeho bezpečnostního listu.</w:t>
      </w:r>
    </w:p>
    <w:p w14:paraId="21026807" w14:textId="77777777" w:rsidR="0096355E" w:rsidRDefault="0096355E" w:rsidP="0096355E">
      <w:pPr>
        <w:pStyle w:val="Textkomente"/>
      </w:pPr>
    </w:p>
    <w:p w14:paraId="2E6FF69A" w14:textId="77777777" w:rsidR="0096355E" w:rsidRDefault="0096355E" w:rsidP="0096355E">
      <w:pPr>
        <w:pStyle w:val="Textkomente"/>
      </w:pPr>
      <w:r>
        <w:t xml:space="preserve">ÚKZÚZ upozorňuje žadatele, že schválené znění etikety/příbalového letáku co se týká obsahu požadavků dle § 7 odst. 1 písm. e) zákona o hnojivech, tj. varovná označení a informace pro manipulaci a pokyny k ochraně zdraví a bezpečnost lidí a k ochraně životního prostředí, podléhá kontrole jiných orgánů státní správy kompetentních podle zvláštních předpisů (zejm. České inspekci životního prostředí podle zákona č. 350/2011 Sb., o chemických látkách a chemických směsích).   </w:t>
      </w:r>
    </w:p>
  </w:comment>
  <w:comment w:id="4" w:author="Kovářík Jakub" w:date="2026-09-14T13:08:00Z" w:initials="JK">
    <w:p w14:paraId="5C688359" w14:textId="77777777" w:rsidR="004440C1" w:rsidRDefault="004440C1" w:rsidP="004440C1">
      <w:pPr>
        <w:pStyle w:val="Textkomente"/>
      </w:pPr>
      <w:r>
        <w:rPr>
          <w:rStyle w:val="Odkaznakoment"/>
        </w:rPr>
        <w:annotationRef/>
      </w:r>
      <w:r>
        <w:t>Nastavení podmínek skladování za jakých podmínek může být hnojivo skladováno.</w:t>
      </w:r>
    </w:p>
  </w:comment>
  <w:comment w:id="5" w:author="Kovářík Jakub" w:date="2026-09-14T17:24:00Z" w:initials="JK">
    <w:p w14:paraId="7D692ECF" w14:textId="77777777" w:rsidR="00015912" w:rsidRDefault="00015912" w:rsidP="008A5925">
      <w:pPr>
        <w:pStyle w:val="Textkomente"/>
      </w:pPr>
      <w:r>
        <w:rPr>
          <w:rStyle w:val="Odkaznakoment"/>
        </w:rPr>
        <w:annotationRef/>
      </w:r>
      <w:r>
        <w:t>zvolte počet měsíců či roků dle povahy výrobku, kapacity, jeho trvanlivosti (vč. obalů) atd.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AA3606F" w15:done="0"/>
  <w15:commentEx w15:paraId="136AFE7E" w15:done="0"/>
  <w15:commentEx w15:paraId="2846FBCC" w15:done="0"/>
  <w15:commentEx w15:paraId="2E6FF69A" w15:done="0"/>
  <w15:commentEx w15:paraId="5C688359" w15:done="0"/>
  <w15:commentEx w15:paraId="7D692EC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5C5CBD5" w16cex:dateUtc="2026-09-14T09:07:00Z"/>
  <w16cex:commentExtensible w16cex:durableId="4C6932F2" w16cex:dateUtc="2026-09-14T11:08:00Z"/>
  <w16cex:commentExtensible w16cex:durableId="4BDEBBD4" w16cex:dateUtc="2026-09-14T11:08:00Z"/>
  <w16cex:commentExtensible w16cex:durableId="0419F798" w16cex:dateUtc="2026-09-14T15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AA3606F" w16cid:durableId="15C5CBD5"/>
  <w16cid:commentId w16cid:paraId="136AFE7E" w16cid:durableId="2225CC16"/>
  <w16cid:commentId w16cid:paraId="2846FBCC" w16cid:durableId="2225CC25"/>
  <w16cid:commentId w16cid:paraId="2E6FF69A" w16cid:durableId="4C6932F2"/>
  <w16cid:commentId w16cid:paraId="5C688359" w16cid:durableId="4BDEBBD4"/>
  <w16cid:commentId w16cid:paraId="7D692ECF" w16cid:durableId="0419F79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B0A8E" w14:textId="77777777" w:rsidR="00DC62E7" w:rsidRDefault="00DC62E7" w:rsidP="00C739F6">
      <w:pPr>
        <w:spacing w:after="0" w:line="240" w:lineRule="auto"/>
      </w:pPr>
      <w:r>
        <w:separator/>
      </w:r>
    </w:p>
  </w:endnote>
  <w:endnote w:type="continuationSeparator" w:id="0">
    <w:p w14:paraId="64A229E4" w14:textId="77777777" w:rsidR="00DC62E7" w:rsidRDefault="00DC62E7" w:rsidP="00C73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7F199" w14:textId="77777777" w:rsidR="00DC62E7" w:rsidRDefault="00DC62E7" w:rsidP="00C739F6">
      <w:pPr>
        <w:spacing w:after="0" w:line="240" w:lineRule="auto"/>
      </w:pPr>
      <w:r>
        <w:separator/>
      </w:r>
    </w:p>
  </w:footnote>
  <w:footnote w:type="continuationSeparator" w:id="0">
    <w:p w14:paraId="6D8550F3" w14:textId="77777777" w:rsidR="00DC62E7" w:rsidRDefault="00DC62E7" w:rsidP="00C73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F8BED" w14:textId="6358F1AE" w:rsidR="007703CA" w:rsidRPr="00B20A45" w:rsidRDefault="007703CA" w:rsidP="00B20A45">
    <w:pPr>
      <w:pStyle w:val="Zhlav"/>
      <w:jc w:val="right"/>
      <w:rPr>
        <w:i/>
        <w:iCs/>
      </w:rPr>
    </w:pPr>
    <w:r w:rsidRPr="00B20A45">
      <w:rPr>
        <w:i/>
        <w:iCs/>
      </w:rPr>
      <w:t>Příbalový leták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F523E9"/>
    <w:multiLevelType w:val="hybridMultilevel"/>
    <w:tmpl w:val="77AEDB9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64697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vářík Jakub">
    <w15:presenceInfo w15:providerId="AD" w15:userId="S::70913@ukzuz.cz::e7d4061a-cdcf-40af-8a24-e308dd120f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3ED"/>
    <w:rsid w:val="00015912"/>
    <w:rsid w:val="000734B9"/>
    <w:rsid w:val="000B26B2"/>
    <w:rsid w:val="000B35BE"/>
    <w:rsid w:val="000B74B7"/>
    <w:rsid w:val="000E6844"/>
    <w:rsid w:val="00113321"/>
    <w:rsid w:val="00180C98"/>
    <w:rsid w:val="001A7DCA"/>
    <w:rsid w:val="001B7044"/>
    <w:rsid w:val="001C1987"/>
    <w:rsid w:val="00233B4E"/>
    <w:rsid w:val="00244B36"/>
    <w:rsid w:val="002D0781"/>
    <w:rsid w:val="002D4CA6"/>
    <w:rsid w:val="002F6CF4"/>
    <w:rsid w:val="003244A1"/>
    <w:rsid w:val="00332B6B"/>
    <w:rsid w:val="00346A8E"/>
    <w:rsid w:val="003630D7"/>
    <w:rsid w:val="003D3B0B"/>
    <w:rsid w:val="00403BA9"/>
    <w:rsid w:val="00432E92"/>
    <w:rsid w:val="004440C1"/>
    <w:rsid w:val="00465364"/>
    <w:rsid w:val="00482946"/>
    <w:rsid w:val="00483A15"/>
    <w:rsid w:val="004A6C93"/>
    <w:rsid w:val="004C12DA"/>
    <w:rsid w:val="004C70D6"/>
    <w:rsid w:val="004D2FA9"/>
    <w:rsid w:val="00577AB5"/>
    <w:rsid w:val="00595ED5"/>
    <w:rsid w:val="005C0207"/>
    <w:rsid w:val="006371CC"/>
    <w:rsid w:val="00653144"/>
    <w:rsid w:val="00672005"/>
    <w:rsid w:val="00674C14"/>
    <w:rsid w:val="00696092"/>
    <w:rsid w:val="00696155"/>
    <w:rsid w:val="006A416D"/>
    <w:rsid w:val="006C56AC"/>
    <w:rsid w:val="006F13ED"/>
    <w:rsid w:val="006F366B"/>
    <w:rsid w:val="007079A2"/>
    <w:rsid w:val="007262C1"/>
    <w:rsid w:val="00767465"/>
    <w:rsid w:val="007703CA"/>
    <w:rsid w:val="007707CE"/>
    <w:rsid w:val="00825275"/>
    <w:rsid w:val="00837CB1"/>
    <w:rsid w:val="00851EB5"/>
    <w:rsid w:val="008A4854"/>
    <w:rsid w:val="008C0E88"/>
    <w:rsid w:val="008C5AE9"/>
    <w:rsid w:val="0096355E"/>
    <w:rsid w:val="009A5F27"/>
    <w:rsid w:val="009D65E0"/>
    <w:rsid w:val="00A1406E"/>
    <w:rsid w:val="00A40D15"/>
    <w:rsid w:val="00A63461"/>
    <w:rsid w:val="00AA5A0B"/>
    <w:rsid w:val="00AD5D70"/>
    <w:rsid w:val="00B20A45"/>
    <w:rsid w:val="00B912C3"/>
    <w:rsid w:val="00BB2F75"/>
    <w:rsid w:val="00BD1D3C"/>
    <w:rsid w:val="00BD7BD8"/>
    <w:rsid w:val="00C47641"/>
    <w:rsid w:val="00C56A4F"/>
    <w:rsid w:val="00C61385"/>
    <w:rsid w:val="00C63AB5"/>
    <w:rsid w:val="00C739F6"/>
    <w:rsid w:val="00CD0E1C"/>
    <w:rsid w:val="00CF460C"/>
    <w:rsid w:val="00D47E1D"/>
    <w:rsid w:val="00DC62E7"/>
    <w:rsid w:val="00DD1122"/>
    <w:rsid w:val="00DF3B55"/>
    <w:rsid w:val="00DF5B0B"/>
    <w:rsid w:val="00E1291A"/>
    <w:rsid w:val="00E143FB"/>
    <w:rsid w:val="00E47416"/>
    <w:rsid w:val="00E77D6A"/>
    <w:rsid w:val="00E964E2"/>
    <w:rsid w:val="00EC07BC"/>
    <w:rsid w:val="00F014FF"/>
    <w:rsid w:val="00F406F9"/>
    <w:rsid w:val="00FD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149E4"/>
  <w15:docId w15:val="{50EE16C2-FE38-4B70-B99D-A37286D2B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70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03CA"/>
  </w:style>
  <w:style w:type="paragraph" w:styleId="Zpat">
    <w:name w:val="footer"/>
    <w:basedOn w:val="Normln"/>
    <w:link w:val="ZpatChar"/>
    <w:uiPriority w:val="99"/>
    <w:unhideWhenUsed/>
    <w:rsid w:val="00770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03CA"/>
  </w:style>
  <w:style w:type="character" w:styleId="Odkaznakoment">
    <w:name w:val="annotation reference"/>
    <w:basedOn w:val="Standardnpsmoodstavce"/>
    <w:uiPriority w:val="99"/>
    <w:semiHidden/>
    <w:unhideWhenUsed/>
    <w:rsid w:val="00837CB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37CB1"/>
    <w:pPr>
      <w:spacing w:after="200"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37CB1"/>
    <w:rPr>
      <w:sz w:val="20"/>
      <w:szCs w:val="20"/>
    </w:rPr>
  </w:style>
  <w:style w:type="table" w:styleId="Mkatabulky">
    <w:name w:val="Table Grid"/>
    <w:basedOn w:val="Normlntabulka"/>
    <w:uiPriority w:val="59"/>
    <w:rsid w:val="00DF5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6355E"/>
    <w:pPr>
      <w:spacing w:after="160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35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86C18E4DDE6F408C21C2F7AC5BA57E" ma:contentTypeVersion="17" ma:contentTypeDescription="Create a new document." ma:contentTypeScope="" ma:versionID="c03ba190dc94c044d2af24673b3158b9">
  <xsd:schema xmlns:xsd="http://www.w3.org/2001/XMLSchema" xmlns:xs="http://www.w3.org/2001/XMLSchema" xmlns:p="http://schemas.microsoft.com/office/2006/metadata/properties" xmlns:ns2="f493de07-5ebc-42c7-8779-5221146c0717" xmlns:ns3="92160636-8662-4bcb-8a18-9ffe8ef5c8f1" targetNamespace="http://schemas.microsoft.com/office/2006/metadata/properties" ma:root="true" ma:fieldsID="8d93068caa0ab75ffcafdb7bdbb97ffe" ns2:_="" ns3:_="">
    <xsd:import namespace="f493de07-5ebc-42c7-8779-5221146c0717"/>
    <xsd:import namespace="92160636-8662-4bcb-8a18-9ffe8ef5c8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3de07-5ebc-42c7-8779-5221146c07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d6e01e0-287b-4b16-9be9-509ae74a3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60636-8662-4bcb-8a18-9ffe8ef5c8f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95a6140-0334-47aa-bcd3-9f9b1633cd96}" ma:internalName="TaxCatchAll" ma:showField="CatchAllData" ma:web="92160636-8662-4bcb-8a18-9ffe8ef5c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93de07-5ebc-42c7-8779-5221146c0717">
      <Terms xmlns="http://schemas.microsoft.com/office/infopath/2007/PartnerControls"/>
    </lcf76f155ced4ddcb4097134ff3c332f>
    <TaxCatchAll xmlns="92160636-8662-4bcb-8a18-9ffe8ef5c8f1" xsi:nil="true"/>
  </documentManagement>
</p:properties>
</file>

<file path=customXml/itemProps1.xml><?xml version="1.0" encoding="utf-8"?>
<ds:datastoreItem xmlns:ds="http://schemas.openxmlformats.org/officeDocument/2006/customXml" ds:itemID="{8F6CADFA-FD99-40B5-9FCD-5D17C225FA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1CC4D8-3642-4072-8E5F-3FA2219FA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93de07-5ebc-42c7-8779-5221146c0717"/>
    <ds:schemaRef ds:uri="92160636-8662-4bcb-8a18-9ffe8ef5c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3070B6-0330-482C-B46B-87F1DE933528}">
  <ds:schemaRefs>
    <ds:schemaRef ds:uri="http://schemas.microsoft.com/office/2006/metadata/properties"/>
    <ds:schemaRef ds:uri="http://schemas.microsoft.com/office/infopath/2007/PartnerControls"/>
    <ds:schemaRef ds:uri="f493de07-5ebc-42c7-8779-5221146c0717"/>
    <ds:schemaRef ds:uri="92160636-8662-4bcb-8a18-9ffe8ef5c8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384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Skipalova</dc:creator>
  <cp:lastModifiedBy>Kovářík Jakub</cp:lastModifiedBy>
  <cp:revision>28</cp:revision>
  <dcterms:created xsi:type="dcterms:W3CDTF">2024-06-11T07:10:00Z</dcterms:created>
  <dcterms:modified xsi:type="dcterms:W3CDTF">2026-09-17T13:55:00Z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0x0101001B86C18E4DDE6F408C21C2F7AC5BA57E</vt:lpwstr>
  </property>
  <property fmtid="{D5CDD505-2E9C-101B-9397-08002B2CF9AE}" pid="3" name="MediaServiceImageTags">
    <vt:lpwstr/>
  </property>
</Properties>
</file>