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7AEF1" w14:textId="0F42BC09" w:rsidR="00FD4E34" w:rsidRPr="00C20A68" w:rsidRDefault="00192617" w:rsidP="00C20A68">
      <w:pPr>
        <w:pStyle w:val="Default"/>
        <w:ind w:firstLine="567"/>
        <w:jc w:val="right"/>
        <w:rPr>
          <w:rFonts w:ascii="Arial" w:hAnsi="Arial" w:cs="Arial"/>
          <w:bCs/>
          <w:sz w:val="20"/>
          <w:szCs w:val="20"/>
        </w:rPr>
      </w:pPr>
      <w:r>
        <w:rPr>
          <w:rFonts w:ascii="Arial" w:hAnsi="Arial" w:cs="Arial"/>
          <w:bCs/>
          <w:sz w:val="20"/>
          <w:szCs w:val="20"/>
        </w:rPr>
        <w:t>č.</w:t>
      </w:r>
      <w:r w:rsidR="00C20A68" w:rsidRPr="00C20A68">
        <w:rPr>
          <w:rFonts w:ascii="Arial" w:hAnsi="Arial" w:cs="Arial"/>
          <w:bCs/>
          <w:sz w:val="20"/>
          <w:szCs w:val="20"/>
        </w:rPr>
        <w:t>j.</w:t>
      </w:r>
      <w:r>
        <w:rPr>
          <w:rFonts w:ascii="Arial" w:hAnsi="Arial" w:cs="Arial"/>
          <w:bCs/>
          <w:sz w:val="20"/>
          <w:szCs w:val="20"/>
        </w:rPr>
        <w:t>:</w:t>
      </w:r>
      <w:r w:rsidR="00C20A68" w:rsidRPr="00C20A68">
        <w:rPr>
          <w:rFonts w:ascii="Arial" w:hAnsi="Arial" w:cs="Arial"/>
          <w:bCs/>
          <w:sz w:val="20"/>
          <w:szCs w:val="20"/>
        </w:rPr>
        <w:t xml:space="preserve"> </w:t>
      </w:r>
      <w:r w:rsidR="006A5D3F">
        <w:rPr>
          <w:rFonts w:ascii="Arial" w:hAnsi="Arial" w:cs="Arial"/>
          <w:bCs/>
          <w:sz w:val="20"/>
          <w:szCs w:val="20"/>
        </w:rPr>
        <w:t>MZE-</w:t>
      </w:r>
      <w:r w:rsidR="00D56122">
        <w:rPr>
          <w:rFonts w:ascii="Arial" w:hAnsi="Arial" w:cs="Arial"/>
          <w:bCs/>
          <w:sz w:val="20"/>
          <w:szCs w:val="20"/>
        </w:rPr>
        <w:t>43983</w:t>
      </w:r>
      <w:r w:rsidR="00056057">
        <w:rPr>
          <w:rFonts w:ascii="Arial" w:hAnsi="Arial" w:cs="Arial"/>
          <w:bCs/>
          <w:sz w:val="20"/>
          <w:szCs w:val="20"/>
        </w:rPr>
        <w:t>/202</w:t>
      </w:r>
      <w:r w:rsidR="008D1CE2">
        <w:rPr>
          <w:rFonts w:ascii="Arial" w:hAnsi="Arial" w:cs="Arial"/>
          <w:bCs/>
          <w:sz w:val="20"/>
          <w:szCs w:val="20"/>
        </w:rPr>
        <w:t>4</w:t>
      </w:r>
      <w:r w:rsidR="00056057">
        <w:rPr>
          <w:rFonts w:ascii="Arial" w:hAnsi="Arial" w:cs="Arial"/>
          <w:bCs/>
          <w:sz w:val="20"/>
          <w:szCs w:val="20"/>
        </w:rPr>
        <w:t>-12132</w:t>
      </w:r>
    </w:p>
    <w:p w14:paraId="48FF38DB" w14:textId="77777777" w:rsidR="00FD4E34" w:rsidRPr="001F5B3B" w:rsidRDefault="00FD4E34" w:rsidP="00FD4E34">
      <w:pPr>
        <w:pStyle w:val="Default"/>
        <w:ind w:firstLine="567"/>
        <w:jc w:val="both"/>
        <w:rPr>
          <w:rFonts w:ascii="Arial" w:hAnsi="Arial" w:cs="Arial"/>
          <w:b/>
          <w:bCs/>
          <w:sz w:val="28"/>
          <w:szCs w:val="28"/>
        </w:rPr>
      </w:pPr>
    </w:p>
    <w:p w14:paraId="0234F338" w14:textId="77777777" w:rsidR="00FD4E34" w:rsidRPr="001F5B3B" w:rsidRDefault="00FD4E34" w:rsidP="00FD4E34">
      <w:pPr>
        <w:pStyle w:val="Default"/>
        <w:ind w:firstLine="567"/>
        <w:jc w:val="both"/>
        <w:rPr>
          <w:rFonts w:ascii="Arial" w:hAnsi="Arial" w:cs="Arial"/>
          <w:b/>
          <w:bCs/>
          <w:sz w:val="28"/>
          <w:szCs w:val="28"/>
        </w:rPr>
      </w:pPr>
    </w:p>
    <w:p w14:paraId="44634DA9" w14:textId="77777777" w:rsidR="00FD4E34" w:rsidRPr="001F5B3B" w:rsidRDefault="00FD4E34" w:rsidP="00FD4E34">
      <w:pPr>
        <w:pStyle w:val="Default"/>
        <w:ind w:firstLine="567"/>
        <w:jc w:val="both"/>
        <w:rPr>
          <w:rFonts w:ascii="Arial" w:hAnsi="Arial" w:cs="Arial"/>
          <w:b/>
          <w:bCs/>
          <w:sz w:val="28"/>
          <w:szCs w:val="28"/>
        </w:rPr>
      </w:pPr>
    </w:p>
    <w:p w14:paraId="30A72D95" w14:textId="77777777" w:rsidR="00FD4E34" w:rsidRPr="001F5B3B" w:rsidRDefault="00FD4E34" w:rsidP="00FD4E34">
      <w:pPr>
        <w:pStyle w:val="Default"/>
        <w:ind w:firstLine="567"/>
        <w:jc w:val="both"/>
        <w:rPr>
          <w:rFonts w:ascii="Arial" w:hAnsi="Arial" w:cs="Arial"/>
          <w:b/>
          <w:bCs/>
          <w:sz w:val="28"/>
          <w:szCs w:val="28"/>
        </w:rPr>
      </w:pPr>
    </w:p>
    <w:p w14:paraId="188C67CD" w14:textId="77777777" w:rsidR="00FD4E34" w:rsidRPr="001F5B3B" w:rsidRDefault="00FD4E34" w:rsidP="00FD4E34">
      <w:pPr>
        <w:pStyle w:val="Default"/>
        <w:ind w:firstLine="567"/>
        <w:jc w:val="both"/>
        <w:rPr>
          <w:rFonts w:ascii="Arial" w:hAnsi="Arial" w:cs="Arial"/>
          <w:b/>
          <w:bCs/>
          <w:sz w:val="28"/>
          <w:szCs w:val="28"/>
        </w:rPr>
      </w:pPr>
    </w:p>
    <w:p w14:paraId="5D76DF90" w14:textId="77777777" w:rsidR="00FD4E34" w:rsidRPr="001F5B3B" w:rsidRDefault="00FD4E34" w:rsidP="00FD4E34">
      <w:pPr>
        <w:pStyle w:val="Default"/>
        <w:ind w:firstLine="567"/>
        <w:jc w:val="both"/>
        <w:rPr>
          <w:rFonts w:ascii="Arial" w:hAnsi="Arial" w:cs="Arial"/>
          <w:b/>
          <w:bCs/>
          <w:sz w:val="28"/>
          <w:szCs w:val="28"/>
        </w:rPr>
      </w:pPr>
    </w:p>
    <w:p w14:paraId="346B8B14" w14:textId="77777777" w:rsidR="00FD4E34" w:rsidRPr="001F5B3B" w:rsidRDefault="00FD4E34" w:rsidP="00FD4E34">
      <w:pPr>
        <w:pStyle w:val="Default"/>
        <w:ind w:firstLine="567"/>
        <w:jc w:val="both"/>
        <w:rPr>
          <w:rFonts w:ascii="Arial" w:hAnsi="Arial" w:cs="Arial"/>
          <w:b/>
          <w:bCs/>
          <w:sz w:val="28"/>
          <w:szCs w:val="28"/>
        </w:rPr>
      </w:pPr>
    </w:p>
    <w:p w14:paraId="1CC34A18" w14:textId="77777777" w:rsidR="00FD4E34" w:rsidRPr="001F5B3B" w:rsidRDefault="00FD4E34" w:rsidP="00FD4E34">
      <w:pPr>
        <w:pStyle w:val="Default"/>
        <w:ind w:firstLine="567"/>
        <w:jc w:val="both"/>
        <w:rPr>
          <w:rFonts w:ascii="Arial" w:hAnsi="Arial" w:cs="Arial"/>
          <w:b/>
          <w:bCs/>
          <w:sz w:val="28"/>
          <w:szCs w:val="28"/>
        </w:rPr>
      </w:pPr>
    </w:p>
    <w:p w14:paraId="0AFE4DAB" w14:textId="77777777" w:rsidR="00FD4E34" w:rsidRPr="001F5B3B" w:rsidRDefault="00FD4E34" w:rsidP="00FD4E34">
      <w:pPr>
        <w:pStyle w:val="Default"/>
        <w:ind w:firstLine="567"/>
        <w:jc w:val="both"/>
        <w:rPr>
          <w:rFonts w:ascii="Arial" w:hAnsi="Arial" w:cs="Arial"/>
          <w:b/>
          <w:bCs/>
          <w:sz w:val="28"/>
          <w:szCs w:val="28"/>
        </w:rPr>
      </w:pPr>
    </w:p>
    <w:p w14:paraId="58F64F85" w14:textId="77777777" w:rsidR="00FD4E34" w:rsidRPr="001F5B3B" w:rsidRDefault="00FD4E34" w:rsidP="00FD4E34">
      <w:pPr>
        <w:pStyle w:val="Default"/>
        <w:ind w:firstLine="567"/>
        <w:jc w:val="both"/>
        <w:rPr>
          <w:rFonts w:ascii="Arial" w:hAnsi="Arial" w:cs="Arial"/>
          <w:b/>
          <w:bCs/>
          <w:sz w:val="28"/>
          <w:szCs w:val="28"/>
        </w:rPr>
      </w:pPr>
    </w:p>
    <w:p w14:paraId="7C557635" w14:textId="77777777" w:rsidR="00FD4E34" w:rsidRPr="001F5B3B" w:rsidRDefault="00FD4E34" w:rsidP="00FD4E34">
      <w:pPr>
        <w:pStyle w:val="Default"/>
        <w:ind w:firstLine="567"/>
        <w:jc w:val="both"/>
        <w:rPr>
          <w:rFonts w:ascii="Arial" w:hAnsi="Arial" w:cs="Arial"/>
          <w:b/>
          <w:bCs/>
          <w:sz w:val="28"/>
          <w:szCs w:val="28"/>
        </w:rPr>
      </w:pPr>
    </w:p>
    <w:p w14:paraId="75A4C7BC" w14:textId="77777777" w:rsidR="00FD4E34" w:rsidRPr="001F5B3B" w:rsidRDefault="00FD4E34" w:rsidP="00FD4E34">
      <w:pPr>
        <w:pStyle w:val="Default"/>
        <w:jc w:val="both"/>
        <w:rPr>
          <w:rFonts w:ascii="Arial" w:hAnsi="Arial" w:cs="Arial"/>
          <w:b/>
          <w:bCs/>
          <w:sz w:val="28"/>
          <w:szCs w:val="28"/>
        </w:rPr>
      </w:pPr>
    </w:p>
    <w:p w14:paraId="4D8F7A7F" w14:textId="77777777" w:rsidR="00FD4E34" w:rsidRPr="001F5B3B" w:rsidRDefault="00FD4E34" w:rsidP="00FD4E34">
      <w:pPr>
        <w:pStyle w:val="Default"/>
        <w:ind w:firstLine="567"/>
        <w:jc w:val="both"/>
        <w:rPr>
          <w:rFonts w:ascii="Arial" w:hAnsi="Arial" w:cs="Arial"/>
          <w:b/>
          <w:bCs/>
          <w:sz w:val="28"/>
          <w:szCs w:val="28"/>
        </w:rPr>
      </w:pPr>
    </w:p>
    <w:p w14:paraId="145B3614" w14:textId="77777777" w:rsidR="00FD4E34" w:rsidRPr="001F5B3B" w:rsidRDefault="00FD4E34" w:rsidP="00FD4E34">
      <w:pPr>
        <w:pStyle w:val="Default"/>
        <w:ind w:firstLine="567"/>
        <w:jc w:val="both"/>
        <w:rPr>
          <w:rFonts w:ascii="Arial" w:hAnsi="Arial" w:cs="Arial"/>
          <w:b/>
          <w:bCs/>
          <w:sz w:val="28"/>
          <w:szCs w:val="28"/>
        </w:rPr>
      </w:pPr>
    </w:p>
    <w:p w14:paraId="0A364BE0" w14:textId="77777777" w:rsidR="00FD4E34" w:rsidRPr="001F5B3B" w:rsidRDefault="00FD4E34" w:rsidP="00FD4E34">
      <w:pPr>
        <w:pStyle w:val="Default"/>
        <w:ind w:firstLine="567"/>
        <w:jc w:val="both"/>
        <w:rPr>
          <w:rFonts w:ascii="Arial" w:hAnsi="Arial" w:cs="Arial"/>
          <w:b/>
          <w:bCs/>
          <w:sz w:val="28"/>
          <w:szCs w:val="28"/>
        </w:rPr>
      </w:pPr>
    </w:p>
    <w:p w14:paraId="6009831A" w14:textId="77777777" w:rsidR="00FD4E34" w:rsidRPr="001F5B3B" w:rsidRDefault="00FD4E34" w:rsidP="00FD4E34">
      <w:pPr>
        <w:pStyle w:val="Default"/>
        <w:ind w:firstLine="567"/>
        <w:jc w:val="right"/>
        <w:rPr>
          <w:rFonts w:ascii="Arial" w:hAnsi="Arial" w:cs="Arial"/>
          <w:b/>
          <w:bCs/>
          <w:color w:val="00B050"/>
          <w:sz w:val="52"/>
          <w:szCs w:val="52"/>
        </w:rPr>
      </w:pPr>
      <w:r w:rsidRPr="001F5B3B">
        <w:rPr>
          <w:rFonts w:ascii="Arial" w:hAnsi="Arial" w:cs="Arial"/>
          <w:b/>
          <w:bCs/>
          <w:color w:val="00B050"/>
          <w:sz w:val="52"/>
          <w:szCs w:val="52"/>
        </w:rPr>
        <w:t xml:space="preserve">Příručka pro žadatele </w:t>
      </w:r>
      <w:r w:rsidRPr="001F5B3B">
        <w:rPr>
          <w:rFonts w:ascii="Arial" w:hAnsi="Arial" w:cs="Arial"/>
          <w:b/>
          <w:color w:val="00B050"/>
          <w:sz w:val="52"/>
          <w:szCs w:val="40"/>
        </w:rPr>
        <w:t>o dotaci</w:t>
      </w:r>
      <w:r>
        <w:rPr>
          <w:rFonts w:ascii="Arial" w:hAnsi="Arial" w:cs="Arial"/>
          <w:b/>
          <w:color w:val="00B050"/>
          <w:sz w:val="52"/>
          <w:szCs w:val="40"/>
        </w:rPr>
        <w:t xml:space="preserve"> (příjemce dotace)</w:t>
      </w:r>
    </w:p>
    <w:p w14:paraId="67F75529" w14:textId="77777777" w:rsidR="00FD4E34" w:rsidRPr="001F5B3B" w:rsidRDefault="00FD4E34" w:rsidP="00FD4E34">
      <w:pPr>
        <w:pStyle w:val="Default"/>
        <w:ind w:firstLine="567"/>
        <w:jc w:val="right"/>
        <w:rPr>
          <w:rFonts w:ascii="Arial" w:hAnsi="Arial" w:cs="Arial"/>
          <w:b/>
          <w:sz w:val="40"/>
          <w:szCs w:val="40"/>
        </w:rPr>
      </w:pPr>
      <w:r w:rsidRPr="001F5B3B">
        <w:rPr>
          <w:rFonts w:ascii="Arial" w:hAnsi="Arial" w:cs="Arial"/>
          <w:b/>
          <w:sz w:val="40"/>
          <w:szCs w:val="40"/>
        </w:rPr>
        <w:t xml:space="preserve"> v rámci státní dotační politiky </w:t>
      </w:r>
    </w:p>
    <w:p w14:paraId="168AE222" w14:textId="77777777" w:rsidR="00FD4E34" w:rsidRPr="001F5B3B" w:rsidRDefault="00FD4E34" w:rsidP="00FD4E34">
      <w:pPr>
        <w:pStyle w:val="Default"/>
        <w:ind w:firstLine="567"/>
        <w:jc w:val="right"/>
        <w:rPr>
          <w:rFonts w:ascii="Arial" w:hAnsi="Arial" w:cs="Arial"/>
          <w:b/>
          <w:sz w:val="40"/>
          <w:szCs w:val="40"/>
        </w:rPr>
      </w:pPr>
      <w:r w:rsidRPr="001F5B3B">
        <w:rPr>
          <w:rFonts w:ascii="Arial" w:hAnsi="Arial" w:cs="Arial"/>
          <w:b/>
          <w:sz w:val="40"/>
          <w:szCs w:val="40"/>
        </w:rPr>
        <w:t xml:space="preserve">vůči nestátním neziskovým organizacím </w:t>
      </w:r>
    </w:p>
    <w:p w14:paraId="6911FCD4" w14:textId="1AEC1299" w:rsidR="00FD4E34" w:rsidRPr="001F5B3B" w:rsidRDefault="00FD4E34" w:rsidP="00FD4E34">
      <w:pPr>
        <w:pStyle w:val="Default"/>
        <w:ind w:firstLine="567"/>
        <w:jc w:val="right"/>
        <w:rPr>
          <w:rFonts w:ascii="Arial" w:hAnsi="Arial" w:cs="Arial"/>
          <w:b/>
          <w:bCs/>
          <w:sz w:val="40"/>
          <w:szCs w:val="40"/>
        </w:rPr>
      </w:pPr>
      <w:r w:rsidRPr="001F5B3B">
        <w:rPr>
          <w:rFonts w:ascii="Arial" w:hAnsi="Arial" w:cs="Arial"/>
          <w:b/>
          <w:sz w:val="40"/>
          <w:szCs w:val="40"/>
        </w:rPr>
        <w:t>z kapitoly Ministerstva zemědělství</w:t>
      </w:r>
      <w:r>
        <w:rPr>
          <w:rFonts w:ascii="Arial" w:hAnsi="Arial" w:cs="Arial"/>
          <w:b/>
          <w:bCs/>
          <w:sz w:val="40"/>
          <w:szCs w:val="40"/>
        </w:rPr>
        <w:br/>
      </w:r>
      <w:r w:rsidR="00C70171">
        <w:rPr>
          <w:rFonts w:ascii="Arial" w:hAnsi="Arial" w:cs="Arial"/>
          <w:b/>
          <w:bCs/>
          <w:color w:val="00B050"/>
          <w:sz w:val="40"/>
          <w:szCs w:val="40"/>
        </w:rPr>
        <w:t>pro rok 202</w:t>
      </w:r>
      <w:r w:rsidR="008D1CE2">
        <w:rPr>
          <w:rFonts w:ascii="Arial" w:hAnsi="Arial" w:cs="Arial"/>
          <w:b/>
          <w:bCs/>
          <w:color w:val="00B050"/>
          <w:sz w:val="40"/>
          <w:szCs w:val="40"/>
        </w:rPr>
        <w:t>5</w:t>
      </w:r>
    </w:p>
    <w:p w14:paraId="721D3FFB" w14:textId="77777777" w:rsidR="00FD4E34" w:rsidRPr="001F5B3B" w:rsidRDefault="00FD4E34" w:rsidP="00FD4E34">
      <w:pPr>
        <w:pStyle w:val="Default"/>
        <w:ind w:firstLine="567"/>
        <w:jc w:val="both"/>
        <w:rPr>
          <w:rFonts w:ascii="Arial" w:hAnsi="Arial" w:cs="Arial"/>
          <w:b/>
          <w:bCs/>
          <w:sz w:val="28"/>
          <w:szCs w:val="28"/>
        </w:rPr>
      </w:pPr>
    </w:p>
    <w:p w14:paraId="672C80C2" w14:textId="77777777" w:rsidR="00FD4E34" w:rsidRPr="001F5B3B" w:rsidRDefault="00FD4E34" w:rsidP="00FD4E34">
      <w:pPr>
        <w:pStyle w:val="Default"/>
        <w:ind w:firstLine="567"/>
        <w:jc w:val="both"/>
        <w:rPr>
          <w:rFonts w:ascii="Arial" w:hAnsi="Arial" w:cs="Arial"/>
          <w:b/>
          <w:bCs/>
          <w:sz w:val="28"/>
          <w:szCs w:val="28"/>
        </w:rPr>
      </w:pPr>
    </w:p>
    <w:p w14:paraId="315486FE" w14:textId="77777777" w:rsidR="00FD4E34" w:rsidRPr="001F5B3B" w:rsidRDefault="00FD4E34" w:rsidP="00FD4E34">
      <w:pPr>
        <w:pStyle w:val="Default"/>
        <w:ind w:firstLine="567"/>
        <w:jc w:val="both"/>
        <w:rPr>
          <w:rFonts w:ascii="Arial" w:hAnsi="Arial" w:cs="Arial"/>
          <w:b/>
          <w:bCs/>
          <w:sz w:val="28"/>
          <w:szCs w:val="28"/>
        </w:rPr>
      </w:pPr>
    </w:p>
    <w:p w14:paraId="12CB8310" w14:textId="77777777" w:rsidR="00FD4E34" w:rsidRPr="001F5B3B" w:rsidRDefault="00FD4E34" w:rsidP="00FD4E34">
      <w:pPr>
        <w:pStyle w:val="Default"/>
        <w:ind w:firstLine="567"/>
        <w:jc w:val="both"/>
        <w:rPr>
          <w:rFonts w:ascii="Arial" w:hAnsi="Arial" w:cs="Arial"/>
          <w:b/>
          <w:bCs/>
          <w:sz w:val="28"/>
          <w:szCs w:val="28"/>
        </w:rPr>
      </w:pPr>
    </w:p>
    <w:p w14:paraId="246FA68D" w14:textId="77777777" w:rsidR="00FD4E34" w:rsidRPr="001F5B3B" w:rsidRDefault="00FD4E34" w:rsidP="00FD4E34">
      <w:pPr>
        <w:pStyle w:val="Default"/>
        <w:ind w:firstLine="567"/>
        <w:jc w:val="both"/>
        <w:rPr>
          <w:rFonts w:ascii="Arial" w:hAnsi="Arial" w:cs="Arial"/>
          <w:b/>
          <w:bCs/>
          <w:sz w:val="28"/>
          <w:szCs w:val="28"/>
        </w:rPr>
      </w:pPr>
    </w:p>
    <w:p w14:paraId="6A55295D" w14:textId="77777777" w:rsidR="00FD4E34" w:rsidRPr="001F5B3B" w:rsidRDefault="00FD4E34" w:rsidP="00FD4E34">
      <w:pPr>
        <w:pStyle w:val="Default"/>
        <w:ind w:firstLine="567"/>
        <w:jc w:val="both"/>
        <w:rPr>
          <w:rFonts w:ascii="Arial" w:hAnsi="Arial" w:cs="Arial"/>
          <w:b/>
          <w:bCs/>
          <w:sz w:val="28"/>
          <w:szCs w:val="28"/>
        </w:rPr>
      </w:pPr>
    </w:p>
    <w:p w14:paraId="6020D330" w14:textId="77777777" w:rsidR="00FD4E34" w:rsidRPr="001F5B3B" w:rsidRDefault="00FD4E34" w:rsidP="00FD4E34">
      <w:pPr>
        <w:pStyle w:val="Default"/>
        <w:ind w:firstLine="567"/>
        <w:jc w:val="both"/>
        <w:rPr>
          <w:rFonts w:ascii="Arial" w:hAnsi="Arial" w:cs="Arial"/>
          <w:b/>
          <w:bCs/>
          <w:sz w:val="28"/>
          <w:szCs w:val="28"/>
        </w:rPr>
      </w:pPr>
    </w:p>
    <w:p w14:paraId="6652C2AF" w14:textId="77777777" w:rsidR="00FD4E34" w:rsidRPr="001F5B3B" w:rsidRDefault="00FD4E34" w:rsidP="00FD4E34">
      <w:pPr>
        <w:pStyle w:val="Default"/>
        <w:ind w:firstLine="567"/>
        <w:jc w:val="both"/>
        <w:rPr>
          <w:rFonts w:ascii="Arial" w:hAnsi="Arial" w:cs="Arial"/>
          <w:b/>
          <w:bCs/>
          <w:sz w:val="28"/>
          <w:szCs w:val="28"/>
        </w:rPr>
      </w:pPr>
    </w:p>
    <w:p w14:paraId="1003A325" w14:textId="77777777" w:rsidR="00FD4E34" w:rsidRPr="001F5B3B" w:rsidRDefault="00FD4E34" w:rsidP="00FD4E34">
      <w:pPr>
        <w:pStyle w:val="Default"/>
        <w:ind w:firstLine="567"/>
        <w:jc w:val="both"/>
        <w:rPr>
          <w:rFonts w:ascii="Arial" w:hAnsi="Arial" w:cs="Arial"/>
          <w:b/>
          <w:bCs/>
          <w:sz w:val="28"/>
          <w:szCs w:val="28"/>
        </w:rPr>
      </w:pPr>
    </w:p>
    <w:p w14:paraId="769687AC" w14:textId="77777777" w:rsidR="00FD4E34" w:rsidRPr="001F5B3B" w:rsidRDefault="00FD4E34" w:rsidP="00FD4E34">
      <w:pPr>
        <w:pStyle w:val="Default"/>
        <w:ind w:firstLine="567"/>
        <w:jc w:val="both"/>
        <w:rPr>
          <w:rFonts w:ascii="Arial" w:hAnsi="Arial" w:cs="Arial"/>
          <w:b/>
          <w:bCs/>
          <w:sz w:val="28"/>
          <w:szCs w:val="28"/>
        </w:rPr>
      </w:pPr>
    </w:p>
    <w:p w14:paraId="07DFCB65" w14:textId="77777777" w:rsidR="00FD4E34" w:rsidRPr="001F5B3B" w:rsidRDefault="00FD4E34" w:rsidP="00FD4E34">
      <w:pPr>
        <w:pStyle w:val="Default"/>
        <w:ind w:firstLine="567"/>
        <w:jc w:val="right"/>
        <w:rPr>
          <w:rFonts w:ascii="Arial" w:hAnsi="Arial" w:cs="Arial"/>
          <w:bCs/>
          <w:sz w:val="32"/>
          <w:szCs w:val="32"/>
        </w:rPr>
      </w:pPr>
    </w:p>
    <w:p w14:paraId="2F8AA98D" w14:textId="77777777" w:rsidR="00FD4E34" w:rsidRPr="001F5B3B" w:rsidRDefault="00FD4E34" w:rsidP="00FD4E34">
      <w:pPr>
        <w:pStyle w:val="Default"/>
        <w:ind w:firstLine="567"/>
        <w:jc w:val="right"/>
        <w:rPr>
          <w:rFonts w:ascii="Arial" w:hAnsi="Arial" w:cs="Arial"/>
          <w:bCs/>
          <w:sz w:val="28"/>
          <w:szCs w:val="28"/>
        </w:rPr>
      </w:pPr>
    </w:p>
    <w:p w14:paraId="7597411D" w14:textId="77777777" w:rsidR="00FD4E34" w:rsidRPr="001F5B3B" w:rsidRDefault="00FD4E34" w:rsidP="00FD4E34">
      <w:pPr>
        <w:pStyle w:val="Default"/>
        <w:ind w:firstLine="567"/>
        <w:jc w:val="both"/>
        <w:rPr>
          <w:rFonts w:ascii="Arial" w:hAnsi="Arial" w:cs="Arial"/>
          <w:b/>
          <w:bCs/>
          <w:sz w:val="28"/>
          <w:szCs w:val="28"/>
        </w:rPr>
      </w:pPr>
    </w:p>
    <w:p w14:paraId="46A9ECE5" w14:textId="77777777" w:rsidR="00FD4E34" w:rsidRPr="001F5B3B" w:rsidRDefault="00FD4E34" w:rsidP="00FD4E34">
      <w:pPr>
        <w:pStyle w:val="Default"/>
        <w:ind w:firstLine="567"/>
        <w:jc w:val="both"/>
        <w:rPr>
          <w:rFonts w:ascii="Arial" w:hAnsi="Arial" w:cs="Arial"/>
          <w:b/>
          <w:bCs/>
          <w:sz w:val="28"/>
          <w:szCs w:val="28"/>
        </w:rPr>
      </w:pPr>
    </w:p>
    <w:p w14:paraId="7FF1F4AA" w14:textId="77777777" w:rsidR="00FD4E34" w:rsidRPr="001F5B3B" w:rsidRDefault="00FD4E34" w:rsidP="00FD4E34">
      <w:pPr>
        <w:pStyle w:val="Default"/>
        <w:ind w:firstLine="567"/>
        <w:jc w:val="both"/>
        <w:rPr>
          <w:rFonts w:ascii="Arial" w:hAnsi="Arial" w:cs="Arial"/>
          <w:b/>
          <w:bCs/>
          <w:sz w:val="28"/>
          <w:szCs w:val="28"/>
        </w:rPr>
      </w:pPr>
    </w:p>
    <w:p w14:paraId="0044180C" w14:textId="77777777" w:rsidR="00FD4E34" w:rsidRPr="001F5B3B" w:rsidRDefault="00FD4E34" w:rsidP="00FD4E34">
      <w:pPr>
        <w:pStyle w:val="Default"/>
        <w:ind w:firstLine="567"/>
        <w:jc w:val="both"/>
        <w:rPr>
          <w:rFonts w:ascii="Arial" w:hAnsi="Arial" w:cs="Arial"/>
          <w:b/>
          <w:bCs/>
          <w:sz w:val="28"/>
          <w:szCs w:val="28"/>
        </w:rPr>
      </w:pPr>
    </w:p>
    <w:p w14:paraId="4F5B2241" w14:textId="77777777" w:rsidR="00FD4E34" w:rsidRPr="001F5B3B" w:rsidRDefault="00FD4E34" w:rsidP="00FD4E34">
      <w:pPr>
        <w:pStyle w:val="Default"/>
        <w:ind w:firstLine="567"/>
        <w:jc w:val="both"/>
        <w:rPr>
          <w:rFonts w:ascii="Arial" w:hAnsi="Arial" w:cs="Arial"/>
          <w:b/>
          <w:bCs/>
          <w:sz w:val="28"/>
          <w:szCs w:val="28"/>
        </w:rPr>
      </w:pPr>
    </w:p>
    <w:p w14:paraId="763E03A9" w14:textId="77777777" w:rsidR="00FD4E34" w:rsidRPr="001F5B3B" w:rsidRDefault="00FD4E34" w:rsidP="00FD4E34">
      <w:pPr>
        <w:pStyle w:val="Default"/>
        <w:ind w:firstLine="567"/>
        <w:jc w:val="both"/>
        <w:rPr>
          <w:rFonts w:ascii="Arial" w:hAnsi="Arial" w:cs="Arial"/>
          <w:b/>
          <w:bCs/>
          <w:sz w:val="28"/>
          <w:szCs w:val="28"/>
        </w:rPr>
      </w:pPr>
    </w:p>
    <w:p w14:paraId="441F4FC6" w14:textId="77777777" w:rsidR="00FD4E34" w:rsidRPr="001F5B3B" w:rsidRDefault="00FD4E34" w:rsidP="00FD4E34">
      <w:pPr>
        <w:pStyle w:val="Default"/>
        <w:jc w:val="both"/>
        <w:rPr>
          <w:rFonts w:ascii="Arial" w:hAnsi="Arial" w:cs="Arial"/>
          <w:b/>
          <w:bCs/>
          <w:sz w:val="28"/>
          <w:szCs w:val="28"/>
        </w:rPr>
      </w:pPr>
    </w:p>
    <w:p w14:paraId="00442FA2" w14:textId="77777777" w:rsidR="00FD4E34" w:rsidRDefault="00FD4E34" w:rsidP="00FD4E34">
      <w:pPr>
        <w:pStyle w:val="Default"/>
        <w:ind w:firstLine="567"/>
        <w:jc w:val="both"/>
        <w:rPr>
          <w:rFonts w:ascii="Arial" w:hAnsi="Arial" w:cs="Arial"/>
          <w:b/>
          <w:bCs/>
          <w:sz w:val="28"/>
          <w:szCs w:val="28"/>
        </w:rPr>
      </w:pPr>
      <w:r>
        <w:rPr>
          <w:rFonts w:ascii="Arial" w:hAnsi="Arial" w:cs="Arial"/>
          <w:b/>
          <w:bCs/>
          <w:sz w:val="28"/>
          <w:szCs w:val="28"/>
        </w:rPr>
        <w:br w:type="page"/>
      </w:r>
    </w:p>
    <w:p w14:paraId="52E3FF04" w14:textId="77777777" w:rsidR="00FD4E34" w:rsidRDefault="00FD4E34" w:rsidP="00FD4E34">
      <w:pPr>
        <w:pStyle w:val="Default"/>
        <w:ind w:firstLine="567"/>
        <w:jc w:val="both"/>
        <w:rPr>
          <w:rFonts w:ascii="Arial" w:hAnsi="Arial" w:cs="Arial"/>
          <w:b/>
          <w:bCs/>
          <w:sz w:val="28"/>
          <w:szCs w:val="28"/>
        </w:rPr>
      </w:pPr>
    </w:p>
    <w:p w14:paraId="0FBB19E5" w14:textId="77777777" w:rsidR="00FD4E34" w:rsidRPr="00F45CE9" w:rsidRDefault="00FD4E34" w:rsidP="00FD4E34">
      <w:pPr>
        <w:pStyle w:val="Default"/>
        <w:ind w:firstLine="567"/>
        <w:jc w:val="both"/>
        <w:rPr>
          <w:rFonts w:ascii="Arial" w:hAnsi="Arial" w:cs="Arial"/>
          <w:b/>
          <w:bCs/>
          <w:sz w:val="28"/>
          <w:szCs w:val="28"/>
        </w:rPr>
      </w:pPr>
      <w:r w:rsidRPr="00F45CE9">
        <w:rPr>
          <w:rFonts w:ascii="Arial" w:hAnsi="Arial" w:cs="Arial"/>
          <w:b/>
          <w:bCs/>
          <w:sz w:val="28"/>
          <w:szCs w:val="28"/>
        </w:rPr>
        <w:t>Obsah:</w:t>
      </w:r>
    </w:p>
    <w:p w14:paraId="17DD1519" w14:textId="77777777" w:rsidR="00FD4E34" w:rsidRPr="00F45CE9" w:rsidRDefault="00FD4E34" w:rsidP="00FD4E34">
      <w:pPr>
        <w:pStyle w:val="Default"/>
        <w:ind w:firstLine="567"/>
        <w:jc w:val="both"/>
        <w:rPr>
          <w:rFonts w:ascii="Arial" w:hAnsi="Arial" w:cs="Arial"/>
          <w:b/>
          <w:bCs/>
          <w:sz w:val="28"/>
          <w:szCs w:val="28"/>
        </w:rPr>
      </w:pPr>
    </w:p>
    <w:p w14:paraId="28761E4A" w14:textId="1751EACD" w:rsidR="0071069A" w:rsidRDefault="00FD4E34">
      <w:pPr>
        <w:pStyle w:val="Obsah1"/>
        <w:rPr>
          <w:rFonts w:asciiTheme="minorHAnsi" w:eastAsiaTheme="minorEastAsia" w:hAnsiTheme="minorHAnsi" w:cstheme="minorBidi"/>
          <w:noProof/>
          <w:kern w:val="2"/>
          <w:sz w:val="24"/>
          <w:szCs w:val="24"/>
          <w:lang w:eastAsia="cs-CZ"/>
          <w14:ligatures w14:val="standardContextual"/>
        </w:rPr>
      </w:pPr>
      <w:r w:rsidRPr="00F45CE9">
        <w:rPr>
          <w:rFonts w:cs="Arial"/>
          <w:bCs/>
          <w:sz w:val="28"/>
          <w:szCs w:val="28"/>
        </w:rPr>
        <w:fldChar w:fldCharType="begin"/>
      </w:r>
      <w:r w:rsidRPr="00F45CE9">
        <w:rPr>
          <w:rFonts w:cs="Arial"/>
          <w:bCs/>
          <w:sz w:val="28"/>
          <w:szCs w:val="28"/>
        </w:rPr>
        <w:instrText xml:space="preserve"> TOC \h \z \t "Styl1;1;Styl2;2" </w:instrText>
      </w:r>
      <w:r w:rsidRPr="00F45CE9">
        <w:rPr>
          <w:rFonts w:cs="Arial"/>
          <w:bCs/>
          <w:sz w:val="28"/>
          <w:szCs w:val="28"/>
        </w:rPr>
        <w:fldChar w:fldCharType="separate"/>
      </w:r>
      <w:hyperlink w:anchor="_Toc171597824" w:history="1">
        <w:r w:rsidR="0071069A" w:rsidRPr="00791E9E">
          <w:rPr>
            <w:rStyle w:val="Hypertextovodkaz"/>
            <w:noProof/>
          </w:rPr>
          <w:t>I.</w:t>
        </w:r>
        <w:r w:rsidR="0071069A">
          <w:rPr>
            <w:rFonts w:asciiTheme="minorHAnsi" w:eastAsiaTheme="minorEastAsia" w:hAnsiTheme="minorHAnsi" w:cstheme="minorBidi"/>
            <w:noProof/>
            <w:kern w:val="2"/>
            <w:sz w:val="24"/>
            <w:szCs w:val="24"/>
            <w:lang w:eastAsia="cs-CZ"/>
            <w14:ligatures w14:val="standardContextual"/>
          </w:rPr>
          <w:tab/>
        </w:r>
        <w:r w:rsidR="0071069A" w:rsidRPr="00791E9E">
          <w:rPr>
            <w:rStyle w:val="Hypertextovodkaz"/>
            <w:noProof/>
          </w:rPr>
          <w:t>Úvod</w:t>
        </w:r>
        <w:r w:rsidR="0071069A">
          <w:rPr>
            <w:noProof/>
            <w:webHidden/>
          </w:rPr>
          <w:tab/>
        </w:r>
        <w:r w:rsidR="0071069A">
          <w:rPr>
            <w:noProof/>
            <w:webHidden/>
          </w:rPr>
          <w:fldChar w:fldCharType="begin"/>
        </w:r>
        <w:r w:rsidR="0071069A">
          <w:rPr>
            <w:noProof/>
            <w:webHidden/>
          </w:rPr>
          <w:instrText xml:space="preserve"> PAGEREF _Toc171597824 \h </w:instrText>
        </w:r>
        <w:r w:rsidR="0071069A">
          <w:rPr>
            <w:noProof/>
            <w:webHidden/>
          </w:rPr>
        </w:r>
        <w:r w:rsidR="0071069A">
          <w:rPr>
            <w:noProof/>
            <w:webHidden/>
          </w:rPr>
          <w:fldChar w:fldCharType="separate"/>
        </w:r>
        <w:r w:rsidR="0071069A">
          <w:rPr>
            <w:noProof/>
            <w:webHidden/>
          </w:rPr>
          <w:t>3</w:t>
        </w:r>
        <w:r w:rsidR="0071069A">
          <w:rPr>
            <w:noProof/>
            <w:webHidden/>
          </w:rPr>
          <w:fldChar w:fldCharType="end"/>
        </w:r>
      </w:hyperlink>
    </w:p>
    <w:p w14:paraId="5674C543" w14:textId="7B771EE7" w:rsidR="0071069A" w:rsidRDefault="0071069A">
      <w:pPr>
        <w:pStyle w:val="Obsah1"/>
        <w:rPr>
          <w:rFonts w:asciiTheme="minorHAnsi" w:eastAsiaTheme="minorEastAsia" w:hAnsiTheme="minorHAnsi" w:cstheme="minorBidi"/>
          <w:noProof/>
          <w:kern w:val="2"/>
          <w:sz w:val="24"/>
          <w:szCs w:val="24"/>
          <w:lang w:eastAsia="cs-CZ"/>
          <w14:ligatures w14:val="standardContextual"/>
        </w:rPr>
      </w:pPr>
      <w:hyperlink w:anchor="_Toc171597825" w:history="1">
        <w:r w:rsidRPr="00791E9E">
          <w:rPr>
            <w:rStyle w:val="Hypertextovodkaz"/>
            <w:noProof/>
          </w:rPr>
          <w:t>II.</w:t>
        </w:r>
        <w:r>
          <w:rPr>
            <w:rFonts w:asciiTheme="minorHAnsi" w:eastAsiaTheme="minorEastAsia" w:hAnsiTheme="minorHAnsi" w:cstheme="minorBidi"/>
            <w:noProof/>
            <w:kern w:val="2"/>
            <w:sz w:val="24"/>
            <w:szCs w:val="24"/>
            <w:lang w:eastAsia="cs-CZ"/>
            <w14:ligatures w14:val="standardContextual"/>
          </w:rPr>
          <w:tab/>
        </w:r>
        <w:r w:rsidRPr="00791E9E">
          <w:rPr>
            <w:rStyle w:val="Hypertextovodkaz"/>
            <w:noProof/>
          </w:rPr>
          <w:t>Zaměření programů</w:t>
        </w:r>
        <w:r>
          <w:rPr>
            <w:noProof/>
            <w:webHidden/>
          </w:rPr>
          <w:tab/>
        </w:r>
        <w:r>
          <w:rPr>
            <w:noProof/>
            <w:webHidden/>
          </w:rPr>
          <w:fldChar w:fldCharType="begin"/>
        </w:r>
        <w:r>
          <w:rPr>
            <w:noProof/>
            <w:webHidden/>
          </w:rPr>
          <w:instrText xml:space="preserve"> PAGEREF _Toc171597825 \h </w:instrText>
        </w:r>
        <w:r>
          <w:rPr>
            <w:noProof/>
            <w:webHidden/>
          </w:rPr>
        </w:r>
        <w:r>
          <w:rPr>
            <w:noProof/>
            <w:webHidden/>
          </w:rPr>
          <w:fldChar w:fldCharType="separate"/>
        </w:r>
        <w:r>
          <w:rPr>
            <w:noProof/>
            <w:webHidden/>
          </w:rPr>
          <w:t>3</w:t>
        </w:r>
        <w:r>
          <w:rPr>
            <w:noProof/>
            <w:webHidden/>
          </w:rPr>
          <w:fldChar w:fldCharType="end"/>
        </w:r>
      </w:hyperlink>
    </w:p>
    <w:p w14:paraId="58C08703" w14:textId="0F0F5B37" w:rsidR="0071069A" w:rsidRDefault="0071069A">
      <w:pPr>
        <w:pStyle w:val="Obsah1"/>
        <w:rPr>
          <w:rFonts w:asciiTheme="minorHAnsi" w:eastAsiaTheme="minorEastAsia" w:hAnsiTheme="minorHAnsi" w:cstheme="minorBidi"/>
          <w:noProof/>
          <w:kern w:val="2"/>
          <w:sz w:val="24"/>
          <w:szCs w:val="24"/>
          <w:lang w:eastAsia="cs-CZ"/>
          <w14:ligatures w14:val="standardContextual"/>
        </w:rPr>
      </w:pPr>
      <w:hyperlink w:anchor="_Toc171597826" w:history="1">
        <w:r w:rsidRPr="00791E9E">
          <w:rPr>
            <w:rStyle w:val="Hypertextovodkaz"/>
            <w:noProof/>
          </w:rPr>
          <w:t>III.</w:t>
        </w:r>
        <w:r>
          <w:rPr>
            <w:rFonts w:asciiTheme="minorHAnsi" w:eastAsiaTheme="minorEastAsia" w:hAnsiTheme="minorHAnsi" w:cstheme="minorBidi"/>
            <w:noProof/>
            <w:kern w:val="2"/>
            <w:sz w:val="24"/>
            <w:szCs w:val="24"/>
            <w:lang w:eastAsia="cs-CZ"/>
            <w14:ligatures w14:val="standardContextual"/>
          </w:rPr>
          <w:tab/>
        </w:r>
        <w:r w:rsidRPr="00791E9E">
          <w:rPr>
            <w:rStyle w:val="Hypertextovodkaz"/>
            <w:noProof/>
          </w:rPr>
          <w:t>Výše dotace</w:t>
        </w:r>
        <w:r>
          <w:rPr>
            <w:noProof/>
            <w:webHidden/>
          </w:rPr>
          <w:tab/>
        </w:r>
        <w:r>
          <w:rPr>
            <w:noProof/>
            <w:webHidden/>
          </w:rPr>
          <w:fldChar w:fldCharType="begin"/>
        </w:r>
        <w:r>
          <w:rPr>
            <w:noProof/>
            <w:webHidden/>
          </w:rPr>
          <w:instrText xml:space="preserve"> PAGEREF _Toc171597826 \h </w:instrText>
        </w:r>
        <w:r>
          <w:rPr>
            <w:noProof/>
            <w:webHidden/>
          </w:rPr>
        </w:r>
        <w:r>
          <w:rPr>
            <w:noProof/>
            <w:webHidden/>
          </w:rPr>
          <w:fldChar w:fldCharType="separate"/>
        </w:r>
        <w:r>
          <w:rPr>
            <w:noProof/>
            <w:webHidden/>
          </w:rPr>
          <w:t>30</w:t>
        </w:r>
        <w:r>
          <w:rPr>
            <w:noProof/>
            <w:webHidden/>
          </w:rPr>
          <w:fldChar w:fldCharType="end"/>
        </w:r>
      </w:hyperlink>
    </w:p>
    <w:p w14:paraId="6D08589A" w14:textId="0F76F854" w:rsidR="0071069A" w:rsidRDefault="0071069A">
      <w:pPr>
        <w:pStyle w:val="Obsah1"/>
        <w:rPr>
          <w:rFonts w:asciiTheme="minorHAnsi" w:eastAsiaTheme="minorEastAsia" w:hAnsiTheme="minorHAnsi" w:cstheme="minorBidi"/>
          <w:noProof/>
          <w:kern w:val="2"/>
          <w:sz w:val="24"/>
          <w:szCs w:val="24"/>
          <w:lang w:eastAsia="cs-CZ"/>
          <w14:ligatures w14:val="standardContextual"/>
        </w:rPr>
      </w:pPr>
      <w:hyperlink w:anchor="_Toc171597827" w:history="1">
        <w:r w:rsidRPr="00791E9E">
          <w:rPr>
            <w:rStyle w:val="Hypertextovodkaz"/>
            <w:noProof/>
          </w:rPr>
          <w:t>IV.</w:t>
        </w:r>
        <w:r>
          <w:rPr>
            <w:rFonts w:asciiTheme="minorHAnsi" w:eastAsiaTheme="minorEastAsia" w:hAnsiTheme="minorHAnsi" w:cstheme="minorBidi"/>
            <w:noProof/>
            <w:kern w:val="2"/>
            <w:sz w:val="24"/>
            <w:szCs w:val="24"/>
            <w:lang w:eastAsia="cs-CZ"/>
            <w14:ligatures w14:val="standardContextual"/>
          </w:rPr>
          <w:tab/>
        </w:r>
        <w:r w:rsidRPr="00791E9E">
          <w:rPr>
            <w:rStyle w:val="Hypertextovodkaz"/>
            <w:noProof/>
          </w:rPr>
          <w:t>Spolufinancování projektu</w:t>
        </w:r>
        <w:r>
          <w:rPr>
            <w:noProof/>
            <w:webHidden/>
          </w:rPr>
          <w:tab/>
        </w:r>
        <w:r>
          <w:rPr>
            <w:noProof/>
            <w:webHidden/>
          </w:rPr>
          <w:fldChar w:fldCharType="begin"/>
        </w:r>
        <w:r>
          <w:rPr>
            <w:noProof/>
            <w:webHidden/>
          </w:rPr>
          <w:instrText xml:space="preserve"> PAGEREF _Toc171597827 \h </w:instrText>
        </w:r>
        <w:r>
          <w:rPr>
            <w:noProof/>
            <w:webHidden/>
          </w:rPr>
        </w:r>
        <w:r>
          <w:rPr>
            <w:noProof/>
            <w:webHidden/>
          </w:rPr>
          <w:fldChar w:fldCharType="separate"/>
        </w:r>
        <w:r>
          <w:rPr>
            <w:noProof/>
            <w:webHidden/>
          </w:rPr>
          <w:t>31</w:t>
        </w:r>
        <w:r>
          <w:rPr>
            <w:noProof/>
            <w:webHidden/>
          </w:rPr>
          <w:fldChar w:fldCharType="end"/>
        </w:r>
      </w:hyperlink>
    </w:p>
    <w:p w14:paraId="743BF5F7" w14:textId="491EDF3A" w:rsidR="0071069A" w:rsidRDefault="0071069A">
      <w:pPr>
        <w:pStyle w:val="Obsah1"/>
        <w:rPr>
          <w:rFonts w:asciiTheme="minorHAnsi" w:eastAsiaTheme="minorEastAsia" w:hAnsiTheme="minorHAnsi" w:cstheme="minorBidi"/>
          <w:noProof/>
          <w:kern w:val="2"/>
          <w:sz w:val="24"/>
          <w:szCs w:val="24"/>
          <w:lang w:eastAsia="cs-CZ"/>
          <w14:ligatures w14:val="standardContextual"/>
        </w:rPr>
      </w:pPr>
      <w:hyperlink w:anchor="_Toc171597828" w:history="1">
        <w:r w:rsidRPr="00791E9E">
          <w:rPr>
            <w:rStyle w:val="Hypertextovodkaz"/>
            <w:noProof/>
          </w:rPr>
          <w:t>V.</w:t>
        </w:r>
        <w:r>
          <w:rPr>
            <w:rFonts w:asciiTheme="minorHAnsi" w:eastAsiaTheme="minorEastAsia" w:hAnsiTheme="minorHAnsi" w:cstheme="minorBidi"/>
            <w:noProof/>
            <w:kern w:val="2"/>
            <w:sz w:val="24"/>
            <w:szCs w:val="24"/>
            <w:lang w:eastAsia="cs-CZ"/>
            <w14:ligatures w14:val="standardContextual"/>
          </w:rPr>
          <w:tab/>
        </w:r>
        <w:r w:rsidRPr="00791E9E">
          <w:rPr>
            <w:rStyle w:val="Hypertextovodkaz"/>
            <w:noProof/>
          </w:rPr>
          <w:t>Pravidla oprávněnosti v rámci programů NNO</w:t>
        </w:r>
        <w:r>
          <w:rPr>
            <w:noProof/>
            <w:webHidden/>
          </w:rPr>
          <w:tab/>
        </w:r>
        <w:r>
          <w:rPr>
            <w:noProof/>
            <w:webHidden/>
          </w:rPr>
          <w:fldChar w:fldCharType="begin"/>
        </w:r>
        <w:r>
          <w:rPr>
            <w:noProof/>
            <w:webHidden/>
          </w:rPr>
          <w:instrText xml:space="preserve"> PAGEREF _Toc171597828 \h </w:instrText>
        </w:r>
        <w:r>
          <w:rPr>
            <w:noProof/>
            <w:webHidden/>
          </w:rPr>
        </w:r>
        <w:r>
          <w:rPr>
            <w:noProof/>
            <w:webHidden/>
          </w:rPr>
          <w:fldChar w:fldCharType="separate"/>
        </w:r>
        <w:r>
          <w:rPr>
            <w:noProof/>
            <w:webHidden/>
          </w:rPr>
          <w:t>32</w:t>
        </w:r>
        <w:r>
          <w:rPr>
            <w:noProof/>
            <w:webHidden/>
          </w:rPr>
          <w:fldChar w:fldCharType="end"/>
        </w:r>
      </w:hyperlink>
    </w:p>
    <w:p w14:paraId="3B5805D5" w14:textId="32752C60" w:rsidR="0071069A" w:rsidRDefault="0071069A">
      <w:pPr>
        <w:pStyle w:val="Obsah2"/>
        <w:rPr>
          <w:rFonts w:asciiTheme="minorHAnsi" w:eastAsiaTheme="minorEastAsia" w:hAnsiTheme="minorHAnsi" w:cstheme="minorBidi"/>
          <w:noProof/>
          <w:kern w:val="2"/>
          <w:sz w:val="24"/>
          <w:szCs w:val="24"/>
          <w:lang w:eastAsia="cs-CZ"/>
          <w14:ligatures w14:val="standardContextual"/>
        </w:rPr>
      </w:pPr>
      <w:hyperlink w:anchor="_Toc171597829" w:history="1">
        <w:r w:rsidRPr="00791E9E">
          <w:rPr>
            <w:rStyle w:val="Hypertextovodkaz"/>
            <w:noProof/>
          </w:rPr>
          <w:t>A.</w:t>
        </w:r>
        <w:r>
          <w:rPr>
            <w:rFonts w:asciiTheme="minorHAnsi" w:eastAsiaTheme="minorEastAsia" w:hAnsiTheme="minorHAnsi" w:cstheme="minorBidi"/>
            <w:noProof/>
            <w:kern w:val="2"/>
            <w:sz w:val="24"/>
            <w:szCs w:val="24"/>
            <w:lang w:eastAsia="cs-CZ"/>
            <w14:ligatures w14:val="standardContextual"/>
          </w:rPr>
          <w:tab/>
        </w:r>
        <w:r w:rsidRPr="00791E9E">
          <w:rPr>
            <w:rStyle w:val="Hypertextovodkaz"/>
            <w:noProof/>
          </w:rPr>
          <w:t>Oprávnění žadatelé</w:t>
        </w:r>
        <w:r>
          <w:rPr>
            <w:noProof/>
            <w:webHidden/>
          </w:rPr>
          <w:tab/>
        </w:r>
        <w:r>
          <w:rPr>
            <w:noProof/>
            <w:webHidden/>
          </w:rPr>
          <w:fldChar w:fldCharType="begin"/>
        </w:r>
        <w:r>
          <w:rPr>
            <w:noProof/>
            <w:webHidden/>
          </w:rPr>
          <w:instrText xml:space="preserve"> PAGEREF _Toc171597829 \h </w:instrText>
        </w:r>
        <w:r>
          <w:rPr>
            <w:noProof/>
            <w:webHidden/>
          </w:rPr>
        </w:r>
        <w:r>
          <w:rPr>
            <w:noProof/>
            <w:webHidden/>
          </w:rPr>
          <w:fldChar w:fldCharType="separate"/>
        </w:r>
        <w:r>
          <w:rPr>
            <w:noProof/>
            <w:webHidden/>
          </w:rPr>
          <w:t>32</w:t>
        </w:r>
        <w:r>
          <w:rPr>
            <w:noProof/>
            <w:webHidden/>
          </w:rPr>
          <w:fldChar w:fldCharType="end"/>
        </w:r>
      </w:hyperlink>
    </w:p>
    <w:p w14:paraId="3AE49505" w14:textId="71EAC353" w:rsidR="0071069A" w:rsidRDefault="0071069A">
      <w:pPr>
        <w:pStyle w:val="Obsah2"/>
        <w:rPr>
          <w:rFonts w:asciiTheme="minorHAnsi" w:eastAsiaTheme="minorEastAsia" w:hAnsiTheme="minorHAnsi" w:cstheme="minorBidi"/>
          <w:noProof/>
          <w:kern w:val="2"/>
          <w:sz w:val="24"/>
          <w:szCs w:val="24"/>
          <w:lang w:eastAsia="cs-CZ"/>
          <w14:ligatures w14:val="standardContextual"/>
        </w:rPr>
      </w:pPr>
      <w:hyperlink w:anchor="_Toc171597830" w:history="1">
        <w:r w:rsidRPr="00791E9E">
          <w:rPr>
            <w:rStyle w:val="Hypertextovodkaz"/>
            <w:noProof/>
          </w:rPr>
          <w:t>B.</w:t>
        </w:r>
        <w:r>
          <w:rPr>
            <w:rFonts w:asciiTheme="minorHAnsi" w:eastAsiaTheme="minorEastAsia" w:hAnsiTheme="minorHAnsi" w:cstheme="minorBidi"/>
            <w:noProof/>
            <w:kern w:val="2"/>
            <w:sz w:val="24"/>
            <w:szCs w:val="24"/>
            <w:lang w:eastAsia="cs-CZ"/>
            <w14:ligatures w14:val="standardContextual"/>
          </w:rPr>
          <w:tab/>
        </w:r>
        <w:r w:rsidRPr="00791E9E">
          <w:rPr>
            <w:rStyle w:val="Hypertextovodkaz"/>
            <w:noProof/>
          </w:rPr>
          <w:t>Oprávněnost žádosti</w:t>
        </w:r>
        <w:r>
          <w:rPr>
            <w:noProof/>
            <w:webHidden/>
          </w:rPr>
          <w:tab/>
        </w:r>
        <w:r>
          <w:rPr>
            <w:noProof/>
            <w:webHidden/>
          </w:rPr>
          <w:fldChar w:fldCharType="begin"/>
        </w:r>
        <w:r>
          <w:rPr>
            <w:noProof/>
            <w:webHidden/>
          </w:rPr>
          <w:instrText xml:space="preserve"> PAGEREF _Toc171597830 \h </w:instrText>
        </w:r>
        <w:r>
          <w:rPr>
            <w:noProof/>
            <w:webHidden/>
          </w:rPr>
        </w:r>
        <w:r>
          <w:rPr>
            <w:noProof/>
            <w:webHidden/>
          </w:rPr>
          <w:fldChar w:fldCharType="separate"/>
        </w:r>
        <w:r>
          <w:rPr>
            <w:noProof/>
            <w:webHidden/>
          </w:rPr>
          <w:t>33</w:t>
        </w:r>
        <w:r>
          <w:rPr>
            <w:noProof/>
            <w:webHidden/>
          </w:rPr>
          <w:fldChar w:fldCharType="end"/>
        </w:r>
      </w:hyperlink>
    </w:p>
    <w:p w14:paraId="6E35B615" w14:textId="2A1173BE" w:rsidR="0071069A" w:rsidRDefault="0071069A">
      <w:pPr>
        <w:pStyle w:val="Obsah2"/>
        <w:rPr>
          <w:rFonts w:asciiTheme="minorHAnsi" w:eastAsiaTheme="minorEastAsia" w:hAnsiTheme="minorHAnsi" w:cstheme="minorBidi"/>
          <w:noProof/>
          <w:kern w:val="2"/>
          <w:sz w:val="24"/>
          <w:szCs w:val="24"/>
          <w:lang w:eastAsia="cs-CZ"/>
          <w14:ligatures w14:val="standardContextual"/>
        </w:rPr>
      </w:pPr>
      <w:hyperlink w:anchor="_Toc171597831" w:history="1">
        <w:r w:rsidRPr="00791E9E">
          <w:rPr>
            <w:rStyle w:val="Hypertextovodkaz"/>
            <w:noProof/>
          </w:rPr>
          <w:t>C.</w:t>
        </w:r>
        <w:r>
          <w:rPr>
            <w:rFonts w:asciiTheme="minorHAnsi" w:eastAsiaTheme="minorEastAsia" w:hAnsiTheme="minorHAnsi" w:cstheme="minorBidi"/>
            <w:noProof/>
            <w:kern w:val="2"/>
            <w:sz w:val="24"/>
            <w:szCs w:val="24"/>
            <w:lang w:eastAsia="cs-CZ"/>
            <w14:ligatures w14:val="standardContextual"/>
          </w:rPr>
          <w:tab/>
        </w:r>
        <w:r w:rsidRPr="00791E9E">
          <w:rPr>
            <w:rStyle w:val="Hypertextovodkaz"/>
            <w:noProof/>
          </w:rPr>
          <w:t>Způsobilost nákladů projektu</w:t>
        </w:r>
        <w:r>
          <w:rPr>
            <w:noProof/>
            <w:webHidden/>
          </w:rPr>
          <w:tab/>
        </w:r>
        <w:r>
          <w:rPr>
            <w:noProof/>
            <w:webHidden/>
          </w:rPr>
          <w:fldChar w:fldCharType="begin"/>
        </w:r>
        <w:r>
          <w:rPr>
            <w:noProof/>
            <w:webHidden/>
          </w:rPr>
          <w:instrText xml:space="preserve"> PAGEREF _Toc171597831 \h </w:instrText>
        </w:r>
        <w:r>
          <w:rPr>
            <w:noProof/>
            <w:webHidden/>
          </w:rPr>
        </w:r>
        <w:r>
          <w:rPr>
            <w:noProof/>
            <w:webHidden/>
          </w:rPr>
          <w:fldChar w:fldCharType="separate"/>
        </w:r>
        <w:r>
          <w:rPr>
            <w:noProof/>
            <w:webHidden/>
          </w:rPr>
          <w:t>34</w:t>
        </w:r>
        <w:r>
          <w:rPr>
            <w:noProof/>
            <w:webHidden/>
          </w:rPr>
          <w:fldChar w:fldCharType="end"/>
        </w:r>
      </w:hyperlink>
    </w:p>
    <w:p w14:paraId="1D973898" w14:textId="3405331B" w:rsidR="0071069A" w:rsidRDefault="0071069A">
      <w:pPr>
        <w:pStyle w:val="Obsah1"/>
        <w:rPr>
          <w:rFonts w:asciiTheme="minorHAnsi" w:eastAsiaTheme="minorEastAsia" w:hAnsiTheme="minorHAnsi" w:cstheme="minorBidi"/>
          <w:noProof/>
          <w:kern w:val="2"/>
          <w:sz w:val="24"/>
          <w:szCs w:val="24"/>
          <w:lang w:eastAsia="cs-CZ"/>
          <w14:ligatures w14:val="standardContextual"/>
        </w:rPr>
      </w:pPr>
      <w:hyperlink w:anchor="_Toc171597832" w:history="1">
        <w:r w:rsidRPr="00791E9E">
          <w:rPr>
            <w:rStyle w:val="Hypertextovodkaz"/>
            <w:noProof/>
          </w:rPr>
          <w:t>VI.</w:t>
        </w:r>
        <w:r>
          <w:rPr>
            <w:rFonts w:asciiTheme="minorHAnsi" w:eastAsiaTheme="minorEastAsia" w:hAnsiTheme="minorHAnsi" w:cstheme="minorBidi"/>
            <w:noProof/>
            <w:kern w:val="2"/>
            <w:sz w:val="24"/>
            <w:szCs w:val="24"/>
            <w:lang w:eastAsia="cs-CZ"/>
            <w14:ligatures w14:val="standardContextual"/>
          </w:rPr>
          <w:tab/>
        </w:r>
        <w:r w:rsidRPr="00791E9E">
          <w:rPr>
            <w:rStyle w:val="Hypertextovodkaz"/>
            <w:noProof/>
          </w:rPr>
          <w:t>Veřejná podpora</w:t>
        </w:r>
        <w:r>
          <w:rPr>
            <w:noProof/>
            <w:webHidden/>
          </w:rPr>
          <w:tab/>
        </w:r>
        <w:r>
          <w:rPr>
            <w:noProof/>
            <w:webHidden/>
          </w:rPr>
          <w:fldChar w:fldCharType="begin"/>
        </w:r>
        <w:r>
          <w:rPr>
            <w:noProof/>
            <w:webHidden/>
          </w:rPr>
          <w:instrText xml:space="preserve"> PAGEREF _Toc171597832 \h </w:instrText>
        </w:r>
        <w:r>
          <w:rPr>
            <w:noProof/>
            <w:webHidden/>
          </w:rPr>
        </w:r>
        <w:r>
          <w:rPr>
            <w:noProof/>
            <w:webHidden/>
          </w:rPr>
          <w:fldChar w:fldCharType="separate"/>
        </w:r>
        <w:r>
          <w:rPr>
            <w:noProof/>
            <w:webHidden/>
          </w:rPr>
          <w:t>38</w:t>
        </w:r>
        <w:r>
          <w:rPr>
            <w:noProof/>
            <w:webHidden/>
          </w:rPr>
          <w:fldChar w:fldCharType="end"/>
        </w:r>
      </w:hyperlink>
    </w:p>
    <w:p w14:paraId="4D62E786" w14:textId="6173249F" w:rsidR="0071069A" w:rsidRDefault="0071069A">
      <w:pPr>
        <w:pStyle w:val="Obsah1"/>
        <w:rPr>
          <w:rFonts w:asciiTheme="minorHAnsi" w:eastAsiaTheme="minorEastAsia" w:hAnsiTheme="minorHAnsi" w:cstheme="minorBidi"/>
          <w:noProof/>
          <w:kern w:val="2"/>
          <w:sz w:val="24"/>
          <w:szCs w:val="24"/>
          <w:lang w:eastAsia="cs-CZ"/>
          <w14:ligatures w14:val="standardContextual"/>
        </w:rPr>
      </w:pPr>
      <w:hyperlink w:anchor="_Toc171597833" w:history="1">
        <w:r w:rsidRPr="00791E9E">
          <w:rPr>
            <w:rStyle w:val="Hypertextovodkaz"/>
            <w:noProof/>
          </w:rPr>
          <w:t>VII.</w:t>
        </w:r>
        <w:r>
          <w:rPr>
            <w:rFonts w:asciiTheme="minorHAnsi" w:eastAsiaTheme="minorEastAsia" w:hAnsiTheme="minorHAnsi" w:cstheme="minorBidi"/>
            <w:noProof/>
            <w:kern w:val="2"/>
            <w:sz w:val="24"/>
            <w:szCs w:val="24"/>
            <w:lang w:eastAsia="cs-CZ"/>
            <w14:ligatures w14:val="standardContextual"/>
          </w:rPr>
          <w:tab/>
        </w:r>
        <w:r w:rsidRPr="00791E9E">
          <w:rPr>
            <w:rStyle w:val="Hypertextovodkaz"/>
            <w:noProof/>
          </w:rPr>
          <w:t>Vedení řízení o žádosti o dotaci (hodnocení projektů)</w:t>
        </w:r>
        <w:r>
          <w:rPr>
            <w:noProof/>
            <w:webHidden/>
          </w:rPr>
          <w:tab/>
        </w:r>
        <w:r>
          <w:rPr>
            <w:noProof/>
            <w:webHidden/>
          </w:rPr>
          <w:fldChar w:fldCharType="begin"/>
        </w:r>
        <w:r>
          <w:rPr>
            <w:noProof/>
            <w:webHidden/>
          </w:rPr>
          <w:instrText xml:space="preserve"> PAGEREF _Toc171597833 \h </w:instrText>
        </w:r>
        <w:r>
          <w:rPr>
            <w:noProof/>
            <w:webHidden/>
          </w:rPr>
        </w:r>
        <w:r>
          <w:rPr>
            <w:noProof/>
            <w:webHidden/>
          </w:rPr>
          <w:fldChar w:fldCharType="separate"/>
        </w:r>
        <w:r>
          <w:rPr>
            <w:noProof/>
            <w:webHidden/>
          </w:rPr>
          <w:t>39</w:t>
        </w:r>
        <w:r>
          <w:rPr>
            <w:noProof/>
            <w:webHidden/>
          </w:rPr>
          <w:fldChar w:fldCharType="end"/>
        </w:r>
      </w:hyperlink>
    </w:p>
    <w:p w14:paraId="6658E462" w14:textId="4AF824DA" w:rsidR="0071069A" w:rsidRDefault="0071069A">
      <w:pPr>
        <w:pStyle w:val="Obsah1"/>
        <w:rPr>
          <w:rFonts w:asciiTheme="minorHAnsi" w:eastAsiaTheme="minorEastAsia" w:hAnsiTheme="minorHAnsi" w:cstheme="minorBidi"/>
          <w:noProof/>
          <w:kern w:val="2"/>
          <w:sz w:val="24"/>
          <w:szCs w:val="24"/>
          <w:lang w:eastAsia="cs-CZ"/>
          <w14:ligatures w14:val="standardContextual"/>
        </w:rPr>
      </w:pPr>
      <w:hyperlink w:anchor="_Toc171597834" w:history="1">
        <w:r w:rsidRPr="00791E9E">
          <w:rPr>
            <w:rStyle w:val="Hypertextovodkaz"/>
            <w:noProof/>
          </w:rPr>
          <w:t>VIII.</w:t>
        </w:r>
        <w:r>
          <w:rPr>
            <w:rFonts w:asciiTheme="minorHAnsi" w:eastAsiaTheme="minorEastAsia" w:hAnsiTheme="minorHAnsi" w:cstheme="minorBidi"/>
            <w:noProof/>
            <w:kern w:val="2"/>
            <w:sz w:val="24"/>
            <w:szCs w:val="24"/>
            <w:lang w:eastAsia="cs-CZ"/>
            <w14:ligatures w14:val="standardContextual"/>
          </w:rPr>
          <w:tab/>
        </w:r>
        <w:r w:rsidRPr="00791E9E">
          <w:rPr>
            <w:rStyle w:val="Hypertextovodkaz"/>
            <w:noProof/>
          </w:rPr>
          <w:t>Změny projektu</w:t>
        </w:r>
        <w:r>
          <w:rPr>
            <w:noProof/>
            <w:webHidden/>
          </w:rPr>
          <w:tab/>
        </w:r>
        <w:r>
          <w:rPr>
            <w:noProof/>
            <w:webHidden/>
          </w:rPr>
          <w:fldChar w:fldCharType="begin"/>
        </w:r>
        <w:r>
          <w:rPr>
            <w:noProof/>
            <w:webHidden/>
          </w:rPr>
          <w:instrText xml:space="preserve"> PAGEREF _Toc171597834 \h </w:instrText>
        </w:r>
        <w:r>
          <w:rPr>
            <w:noProof/>
            <w:webHidden/>
          </w:rPr>
        </w:r>
        <w:r>
          <w:rPr>
            <w:noProof/>
            <w:webHidden/>
          </w:rPr>
          <w:fldChar w:fldCharType="separate"/>
        </w:r>
        <w:r>
          <w:rPr>
            <w:noProof/>
            <w:webHidden/>
          </w:rPr>
          <w:t>42</w:t>
        </w:r>
        <w:r>
          <w:rPr>
            <w:noProof/>
            <w:webHidden/>
          </w:rPr>
          <w:fldChar w:fldCharType="end"/>
        </w:r>
      </w:hyperlink>
    </w:p>
    <w:p w14:paraId="7B3E623C" w14:textId="7A59B134" w:rsidR="0071069A" w:rsidRDefault="0071069A">
      <w:pPr>
        <w:pStyle w:val="Obsah1"/>
        <w:rPr>
          <w:rFonts w:asciiTheme="minorHAnsi" w:eastAsiaTheme="minorEastAsia" w:hAnsiTheme="minorHAnsi" w:cstheme="minorBidi"/>
          <w:noProof/>
          <w:kern w:val="2"/>
          <w:sz w:val="24"/>
          <w:szCs w:val="24"/>
          <w:lang w:eastAsia="cs-CZ"/>
          <w14:ligatures w14:val="standardContextual"/>
        </w:rPr>
      </w:pPr>
      <w:hyperlink w:anchor="_Toc171597835" w:history="1">
        <w:r w:rsidRPr="00791E9E">
          <w:rPr>
            <w:rStyle w:val="Hypertextovodkaz"/>
            <w:noProof/>
          </w:rPr>
          <w:t>IX.</w:t>
        </w:r>
        <w:r>
          <w:rPr>
            <w:rFonts w:asciiTheme="minorHAnsi" w:eastAsiaTheme="minorEastAsia" w:hAnsiTheme="minorHAnsi" w:cstheme="minorBidi"/>
            <w:noProof/>
            <w:kern w:val="2"/>
            <w:sz w:val="24"/>
            <w:szCs w:val="24"/>
            <w:lang w:eastAsia="cs-CZ"/>
            <w14:ligatures w14:val="standardContextual"/>
          </w:rPr>
          <w:tab/>
        </w:r>
        <w:r w:rsidRPr="00791E9E">
          <w:rPr>
            <w:rStyle w:val="Hypertextovodkaz"/>
            <w:noProof/>
          </w:rPr>
          <w:t>Harmonogram výběrového řízení</w:t>
        </w:r>
        <w:r>
          <w:rPr>
            <w:noProof/>
            <w:webHidden/>
          </w:rPr>
          <w:tab/>
        </w:r>
        <w:r>
          <w:rPr>
            <w:noProof/>
            <w:webHidden/>
          </w:rPr>
          <w:fldChar w:fldCharType="begin"/>
        </w:r>
        <w:r>
          <w:rPr>
            <w:noProof/>
            <w:webHidden/>
          </w:rPr>
          <w:instrText xml:space="preserve"> PAGEREF _Toc171597835 \h </w:instrText>
        </w:r>
        <w:r>
          <w:rPr>
            <w:noProof/>
            <w:webHidden/>
          </w:rPr>
        </w:r>
        <w:r>
          <w:rPr>
            <w:noProof/>
            <w:webHidden/>
          </w:rPr>
          <w:fldChar w:fldCharType="separate"/>
        </w:r>
        <w:r>
          <w:rPr>
            <w:noProof/>
            <w:webHidden/>
          </w:rPr>
          <w:t>43</w:t>
        </w:r>
        <w:r>
          <w:rPr>
            <w:noProof/>
            <w:webHidden/>
          </w:rPr>
          <w:fldChar w:fldCharType="end"/>
        </w:r>
      </w:hyperlink>
    </w:p>
    <w:p w14:paraId="234B8173" w14:textId="5ECBA6DE" w:rsidR="0071069A" w:rsidRDefault="0071069A">
      <w:pPr>
        <w:pStyle w:val="Obsah1"/>
        <w:rPr>
          <w:rFonts w:asciiTheme="minorHAnsi" w:eastAsiaTheme="minorEastAsia" w:hAnsiTheme="minorHAnsi" w:cstheme="minorBidi"/>
          <w:noProof/>
          <w:kern w:val="2"/>
          <w:sz w:val="24"/>
          <w:szCs w:val="24"/>
          <w:lang w:eastAsia="cs-CZ"/>
          <w14:ligatures w14:val="standardContextual"/>
        </w:rPr>
      </w:pPr>
      <w:hyperlink w:anchor="_Toc171597836" w:history="1">
        <w:r w:rsidRPr="00791E9E">
          <w:rPr>
            <w:rStyle w:val="Hypertextovodkaz"/>
            <w:noProof/>
          </w:rPr>
          <w:t>X.</w:t>
        </w:r>
        <w:r>
          <w:rPr>
            <w:rFonts w:asciiTheme="minorHAnsi" w:eastAsiaTheme="minorEastAsia" w:hAnsiTheme="minorHAnsi" w:cstheme="minorBidi"/>
            <w:noProof/>
            <w:kern w:val="2"/>
            <w:sz w:val="24"/>
            <w:szCs w:val="24"/>
            <w:lang w:eastAsia="cs-CZ"/>
            <w14:ligatures w14:val="standardContextual"/>
          </w:rPr>
          <w:tab/>
        </w:r>
        <w:r w:rsidRPr="00791E9E">
          <w:rPr>
            <w:rStyle w:val="Hypertextovodkaz"/>
            <w:noProof/>
          </w:rPr>
          <w:t>Vyúčtování dotace</w:t>
        </w:r>
        <w:r>
          <w:rPr>
            <w:noProof/>
            <w:webHidden/>
          </w:rPr>
          <w:tab/>
        </w:r>
        <w:r>
          <w:rPr>
            <w:noProof/>
            <w:webHidden/>
          </w:rPr>
          <w:fldChar w:fldCharType="begin"/>
        </w:r>
        <w:r>
          <w:rPr>
            <w:noProof/>
            <w:webHidden/>
          </w:rPr>
          <w:instrText xml:space="preserve"> PAGEREF _Toc171597836 \h </w:instrText>
        </w:r>
        <w:r>
          <w:rPr>
            <w:noProof/>
            <w:webHidden/>
          </w:rPr>
        </w:r>
        <w:r>
          <w:rPr>
            <w:noProof/>
            <w:webHidden/>
          </w:rPr>
          <w:fldChar w:fldCharType="separate"/>
        </w:r>
        <w:r>
          <w:rPr>
            <w:noProof/>
            <w:webHidden/>
          </w:rPr>
          <w:t>43</w:t>
        </w:r>
        <w:r>
          <w:rPr>
            <w:noProof/>
            <w:webHidden/>
          </w:rPr>
          <w:fldChar w:fldCharType="end"/>
        </w:r>
      </w:hyperlink>
    </w:p>
    <w:p w14:paraId="22B1D0C0" w14:textId="2948E367" w:rsidR="0071069A" w:rsidRDefault="0071069A">
      <w:pPr>
        <w:pStyle w:val="Obsah1"/>
        <w:rPr>
          <w:rFonts w:asciiTheme="minorHAnsi" w:eastAsiaTheme="minorEastAsia" w:hAnsiTheme="minorHAnsi" w:cstheme="minorBidi"/>
          <w:noProof/>
          <w:kern w:val="2"/>
          <w:sz w:val="24"/>
          <w:szCs w:val="24"/>
          <w:lang w:eastAsia="cs-CZ"/>
          <w14:ligatures w14:val="standardContextual"/>
        </w:rPr>
      </w:pPr>
      <w:hyperlink w:anchor="_Toc171597837" w:history="1">
        <w:r w:rsidRPr="00791E9E">
          <w:rPr>
            <w:rStyle w:val="Hypertextovodkaz"/>
            <w:noProof/>
          </w:rPr>
          <w:t>XI.</w:t>
        </w:r>
        <w:r>
          <w:rPr>
            <w:rFonts w:asciiTheme="minorHAnsi" w:eastAsiaTheme="minorEastAsia" w:hAnsiTheme="minorHAnsi" w:cstheme="minorBidi"/>
            <w:noProof/>
            <w:kern w:val="2"/>
            <w:sz w:val="24"/>
            <w:szCs w:val="24"/>
            <w:lang w:eastAsia="cs-CZ"/>
            <w14:ligatures w14:val="standardContextual"/>
          </w:rPr>
          <w:tab/>
        </w:r>
        <w:r w:rsidRPr="00791E9E">
          <w:rPr>
            <w:rStyle w:val="Hypertextovodkaz"/>
            <w:noProof/>
          </w:rPr>
          <w:t>Závěrečná ustanovení</w:t>
        </w:r>
        <w:r>
          <w:rPr>
            <w:noProof/>
            <w:webHidden/>
          </w:rPr>
          <w:tab/>
        </w:r>
        <w:r>
          <w:rPr>
            <w:noProof/>
            <w:webHidden/>
          </w:rPr>
          <w:fldChar w:fldCharType="begin"/>
        </w:r>
        <w:r>
          <w:rPr>
            <w:noProof/>
            <w:webHidden/>
          </w:rPr>
          <w:instrText xml:space="preserve"> PAGEREF _Toc171597837 \h </w:instrText>
        </w:r>
        <w:r>
          <w:rPr>
            <w:noProof/>
            <w:webHidden/>
          </w:rPr>
        </w:r>
        <w:r>
          <w:rPr>
            <w:noProof/>
            <w:webHidden/>
          </w:rPr>
          <w:fldChar w:fldCharType="separate"/>
        </w:r>
        <w:r>
          <w:rPr>
            <w:noProof/>
            <w:webHidden/>
          </w:rPr>
          <w:t>44</w:t>
        </w:r>
        <w:r>
          <w:rPr>
            <w:noProof/>
            <w:webHidden/>
          </w:rPr>
          <w:fldChar w:fldCharType="end"/>
        </w:r>
      </w:hyperlink>
    </w:p>
    <w:p w14:paraId="1AA22387" w14:textId="3D295466" w:rsidR="0071069A" w:rsidRDefault="0071069A">
      <w:pPr>
        <w:pStyle w:val="Obsah1"/>
        <w:rPr>
          <w:rFonts w:asciiTheme="minorHAnsi" w:eastAsiaTheme="minorEastAsia" w:hAnsiTheme="minorHAnsi" w:cstheme="minorBidi"/>
          <w:noProof/>
          <w:kern w:val="2"/>
          <w:sz w:val="24"/>
          <w:szCs w:val="24"/>
          <w:lang w:eastAsia="cs-CZ"/>
          <w14:ligatures w14:val="standardContextual"/>
        </w:rPr>
      </w:pPr>
      <w:hyperlink w:anchor="_Toc171597838" w:history="1">
        <w:r w:rsidRPr="00791E9E">
          <w:rPr>
            <w:rStyle w:val="Hypertextovodkaz"/>
            <w:noProof/>
          </w:rPr>
          <w:t>XII.</w:t>
        </w:r>
        <w:r>
          <w:rPr>
            <w:rFonts w:asciiTheme="minorHAnsi" w:eastAsiaTheme="minorEastAsia" w:hAnsiTheme="minorHAnsi" w:cstheme="minorBidi"/>
            <w:noProof/>
            <w:kern w:val="2"/>
            <w:sz w:val="24"/>
            <w:szCs w:val="24"/>
            <w:lang w:eastAsia="cs-CZ"/>
            <w14:ligatures w14:val="standardContextual"/>
          </w:rPr>
          <w:tab/>
        </w:r>
        <w:r w:rsidRPr="00791E9E">
          <w:rPr>
            <w:rStyle w:val="Hypertextovodkaz"/>
            <w:noProof/>
          </w:rPr>
          <w:t>Přílohy (vzory a speciální přílohy)</w:t>
        </w:r>
        <w:r>
          <w:rPr>
            <w:noProof/>
            <w:webHidden/>
          </w:rPr>
          <w:tab/>
        </w:r>
        <w:r>
          <w:rPr>
            <w:noProof/>
            <w:webHidden/>
          </w:rPr>
          <w:fldChar w:fldCharType="begin"/>
        </w:r>
        <w:r>
          <w:rPr>
            <w:noProof/>
            <w:webHidden/>
          </w:rPr>
          <w:instrText xml:space="preserve"> PAGEREF _Toc171597838 \h </w:instrText>
        </w:r>
        <w:r>
          <w:rPr>
            <w:noProof/>
            <w:webHidden/>
          </w:rPr>
        </w:r>
        <w:r>
          <w:rPr>
            <w:noProof/>
            <w:webHidden/>
          </w:rPr>
          <w:fldChar w:fldCharType="separate"/>
        </w:r>
        <w:r>
          <w:rPr>
            <w:noProof/>
            <w:webHidden/>
          </w:rPr>
          <w:t>47</w:t>
        </w:r>
        <w:r>
          <w:rPr>
            <w:noProof/>
            <w:webHidden/>
          </w:rPr>
          <w:fldChar w:fldCharType="end"/>
        </w:r>
      </w:hyperlink>
    </w:p>
    <w:p w14:paraId="1565E68E" w14:textId="77777777" w:rsidR="00FD4E34" w:rsidRDefault="00FD4E34" w:rsidP="00FD4E34">
      <w:pPr>
        <w:pStyle w:val="Default"/>
        <w:ind w:firstLine="567"/>
        <w:jc w:val="both"/>
        <w:rPr>
          <w:rFonts w:ascii="Arial" w:hAnsi="Arial" w:cs="Arial"/>
          <w:b/>
          <w:bCs/>
          <w:sz w:val="28"/>
          <w:szCs w:val="28"/>
        </w:rPr>
      </w:pPr>
      <w:r w:rsidRPr="00F45CE9">
        <w:rPr>
          <w:rFonts w:ascii="Arial" w:hAnsi="Arial" w:cs="Arial"/>
          <w:b/>
          <w:bCs/>
          <w:sz w:val="28"/>
          <w:szCs w:val="28"/>
        </w:rPr>
        <w:fldChar w:fldCharType="end"/>
      </w:r>
    </w:p>
    <w:p w14:paraId="014A96B4" w14:textId="77777777" w:rsidR="00FD4E34" w:rsidRDefault="00FD4E34" w:rsidP="00FD4E34">
      <w:pPr>
        <w:pStyle w:val="Default"/>
        <w:ind w:firstLine="567"/>
        <w:jc w:val="both"/>
        <w:rPr>
          <w:rFonts w:ascii="Arial" w:hAnsi="Arial" w:cs="Arial"/>
          <w:b/>
          <w:bCs/>
          <w:sz w:val="28"/>
          <w:szCs w:val="28"/>
        </w:rPr>
      </w:pPr>
    </w:p>
    <w:p w14:paraId="258424F3" w14:textId="77777777" w:rsidR="00FD4E34" w:rsidRDefault="00FD4E34" w:rsidP="00FD4E34">
      <w:pPr>
        <w:pStyle w:val="Default"/>
        <w:ind w:firstLine="567"/>
        <w:jc w:val="both"/>
        <w:rPr>
          <w:rFonts w:ascii="Arial" w:hAnsi="Arial" w:cs="Arial"/>
          <w:b/>
          <w:bCs/>
          <w:sz w:val="28"/>
          <w:szCs w:val="28"/>
        </w:rPr>
      </w:pPr>
    </w:p>
    <w:p w14:paraId="598A4289" w14:textId="77777777" w:rsidR="00FD4E34" w:rsidRDefault="00FD4E34" w:rsidP="00FD4E34">
      <w:pPr>
        <w:spacing w:after="120"/>
        <w:jc w:val="both"/>
        <w:rPr>
          <w:rFonts w:cs="Arial"/>
          <w:u w:val="single"/>
        </w:rPr>
      </w:pPr>
      <w:r>
        <w:rPr>
          <w:rFonts w:cs="Arial"/>
          <w:u w:val="single"/>
        </w:rPr>
        <w:br w:type="page"/>
      </w:r>
    </w:p>
    <w:p w14:paraId="28277952" w14:textId="77777777" w:rsidR="00FD4E34" w:rsidRPr="004D5509" w:rsidRDefault="00FD4E34" w:rsidP="00FD4E34">
      <w:pPr>
        <w:spacing w:after="120"/>
        <w:jc w:val="both"/>
        <w:rPr>
          <w:rFonts w:cs="Arial"/>
          <w:sz w:val="21"/>
          <w:szCs w:val="21"/>
        </w:rPr>
      </w:pPr>
      <w:r w:rsidRPr="004D5509">
        <w:rPr>
          <w:rFonts w:cs="Arial"/>
          <w:sz w:val="21"/>
          <w:szCs w:val="21"/>
          <w:u w:val="single"/>
        </w:rPr>
        <w:lastRenderedPageBreak/>
        <w:t>Používaná terminologie:</w:t>
      </w:r>
    </w:p>
    <w:p w14:paraId="0D65FE08" w14:textId="77777777" w:rsidR="00FD4E34" w:rsidRPr="004D5509" w:rsidRDefault="00FD4E34" w:rsidP="00FD4E34">
      <w:pPr>
        <w:spacing w:after="60"/>
        <w:jc w:val="both"/>
        <w:rPr>
          <w:rFonts w:cs="Arial"/>
          <w:sz w:val="21"/>
          <w:szCs w:val="21"/>
        </w:rPr>
      </w:pPr>
      <w:r w:rsidRPr="004D5509">
        <w:rPr>
          <w:rFonts w:cs="Arial"/>
          <w:b/>
          <w:sz w:val="21"/>
          <w:szCs w:val="21"/>
        </w:rPr>
        <w:t xml:space="preserve">Cílová skupina </w:t>
      </w:r>
      <w:r w:rsidRPr="004D5509">
        <w:rPr>
          <w:rFonts w:cs="Arial"/>
          <w:sz w:val="21"/>
          <w:szCs w:val="21"/>
        </w:rPr>
        <w:t>– okruh osob (právnických, fyzických), který má být prostřednictvím aktivity podpořen při naplnění cíle aktivity</w:t>
      </w:r>
    </w:p>
    <w:p w14:paraId="1CCF3813" w14:textId="155951AF" w:rsidR="00FD4E34" w:rsidRPr="004D5509" w:rsidRDefault="00FD4E34" w:rsidP="00FD4E34">
      <w:pPr>
        <w:pStyle w:val="Default"/>
        <w:spacing w:after="60"/>
        <w:jc w:val="both"/>
        <w:rPr>
          <w:rFonts w:ascii="Arial" w:hAnsi="Arial" w:cs="Arial"/>
          <w:color w:val="auto"/>
          <w:sz w:val="21"/>
          <w:szCs w:val="21"/>
        </w:rPr>
      </w:pPr>
      <w:r w:rsidRPr="004D5509">
        <w:rPr>
          <w:rFonts w:ascii="Arial" w:hAnsi="Arial" w:cs="Arial"/>
          <w:b/>
          <w:sz w:val="21"/>
          <w:szCs w:val="21"/>
        </w:rPr>
        <w:t>Hlavní oblasti</w:t>
      </w:r>
      <w:r w:rsidRPr="004D5509">
        <w:rPr>
          <w:rFonts w:ascii="Arial" w:hAnsi="Arial" w:cs="Arial"/>
          <w:sz w:val="21"/>
          <w:szCs w:val="21"/>
        </w:rPr>
        <w:t xml:space="preserve"> – </w:t>
      </w:r>
      <w:r w:rsidR="00887CDE" w:rsidRPr="00887CDE">
        <w:rPr>
          <w:rFonts w:ascii="Arial" w:hAnsi="Arial" w:cs="Arial"/>
          <w:sz w:val="21"/>
          <w:szCs w:val="21"/>
        </w:rPr>
        <w:t>Hlavní oblasti státní dotační politiky vůči n</w:t>
      </w:r>
      <w:r w:rsidR="00887CDE">
        <w:rPr>
          <w:rFonts w:ascii="Arial" w:hAnsi="Arial" w:cs="Arial"/>
          <w:sz w:val="21"/>
          <w:szCs w:val="21"/>
        </w:rPr>
        <w:t>estátním neziskovým organizacím</w:t>
      </w:r>
      <w:r w:rsidR="00887CDE">
        <w:rPr>
          <w:rFonts w:ascii="Arial" w:hAnsi="Arial" w:cs="Arial"/>
          <w:sz w:val="21"/>
          <w:szCs w:val="21"/>
        </w:rPr>
        <w:br/>
      </w:r>
      <w:r w:rsidR="00887CDE" w:rsidRPr="00887CDE">
        <w:rPr>
          <w:rFonts w:ascii="Arial" w:hAnsi="Arial" w:cs="Arial"/>
          <w:sz w:val="21"/>
          <w:szCs w:val="21"/>
        </w:rPr>
        <w:t>na podporu veřejně prospěšných činností</w:t>
      </w:r>
      <w:r w:rsidR="00887CDE">
        <w:rPr>
          <w:rFonts w:ascii="Arial" w:hAnsi="Arial" w:cs="Arial"/>
          <w:sz w:val="21"/>
          <w:szCs w:val="21"/>
        </w:rPr>
        <w:t xml:space="preserve"> pro rok 202</w:t>
      </w:r>
      <w:r w:rsidR="008D1CE2">
        <w:rPr>
          <w:rFonts w:ascii="Arial" w:hAnsi="Arial" w:cs="Arial"/>
          <w:sz w:val="21"/>
          <w:szCs w:val="21"/>
        </w:rPr>
        <w:t>5</w:t>
      </w:r>
    </w:p>
    <w:p w14:paraId="54A6E919" w14:textId="77777777" w:rsidR="00FD4E34" w:rsidRPr="004D5509" w:rsidRDefault="00FD4E34" w:rsidP="00FD4E34">
      <w:pPr>
        <w:spacing w:after="60"/>
        <w:jc w:val="both"/>
        <w:rPr>
          <w:rFonts w:cs="Arial"/>
          <w:sz w:val="21"/>
          <w:szCs w:val="21"/>
        </w:rPr>
      </w:pPr>
      <w:r w:rsidRPr="004D5509">
        <w:rPr>
          <w:rFonts w:cs="Arial"/>
          <w:b/>
          <w:sz w:val="21"/>
          <w:szCs w:val="21"/>
        </w:rPr>
        <w:t>NNO</w:t>
      </w:r>
      <w:r w:rsidRPr="004D5509">
        <w:rPr>
          <w:rFonts w:cs="Arial"/>
          <w:sz w:val="21"/>
          <w:szCs w:val="21"/>
        </w:rPr>
        <w:t xml:space="preserve"> – nestátní neziskové organizace </w:t>
      </w:r>
    </w:p>
    <w:p w14:paraId="224946C4" w14:textId="77777777" w:rsidR="00FD4E34" w:rsidRPr="004D5509" w:rsidRDefault="00FD4E34" w:rsidP="00FD4E34">
      <w:pPr>
        <w:spacing w:after="60"/>
        <w:jc w:val="both"/>
        <w:rPr>
          <w:rFonts w:cs="Arial"/>
          <w:sz w:val="21"/>
          <w:szCs w:val="21"/>
        </w:rPr>
      </w:pPr>
      <w:r w:rsidRPr="004D5509">
        <w:rPr>
          <w:rFonts w:cs="Arial"/>
          <w:b/>
          <w:sz w:val="21"/>
          <w:szCs w:val="21"/>
        </w:rPr>
        <w:t xml:space="preserve">Nestátní nezisková organizace </w:t>
      </w:r>
      <w:r w:rsidRPr="004D5509">
        <w:rPr>
          <w:rFonts w:cs="Arial"/>
          <w:sz w:val="21"/>
          <w:szCs w:val="21"/>
        </w:rPr>
        <w:t xml:space="preserve">– právnická osoba založená k posílení participace občanů </w:t>
      </w:r>
      <w:r w:rsidRPr="004D5509">
        <w:rPr>
          <w:rFonts w:cs="Arial"/>
          <w:sz w:val="21"/>
          <w:szCs w:val="21"/>
        </w:rPr>
        <w:br/>
        <w:t>na veřejném životě, na řešení veřejných problémů a rozvoj zájmů svých členů</w:t>
      </w:r>
    </w:p>
    <w:p w14:paraId="702C8925" w14:textId="77777777" w:rsidR="00FD4E34" w:rsidRPr="004D5509" w:rsidRDefault="00FD4E34" w:rsidP="00FD4E34">
      <w:pPr>
        <w:spacing w:after="60"/>
        <w:jc w:val="both"/>
        <w:rPr>
          <w:rFonts w:cs="Arial"/>
          <w:sz w:val="21"/>
          <w:szCs w:val="21"/>
        </w:rPr>
      </w:pPr>
      <w:r w:rsidRPr="004D5509">
        <w:rPr>
          <w:rFonts w:cs="Arial"/>
          <w:b/>
          <w:sz w:val="21"/>
          <w:szCs w:val="21"/>
        </w:rPr>
        <w:t>OP</w:t>
      </w:r>
      <w:r w:rsidRPr="004D5509">
        <w:rPr>
          <w:rFonts w:cs="Arial"/>
          <w:sz w:val="21"/>
          <w:szCs w:val="21"/>
        </w:rPr>
        <w:t xml:space="preserve"> – Operační program </w:t>
      </w:r>
    </w:p>
    <w:p w14:paraId="77963644" w14:textId="77777777" w:rsidR="00FD4E34" w:rsidRPr="004D5509" w:rsidRDefault="00FD4E34" w:rsidP="00FD4E34">
      <w:pPr>
        <w:spacing w:after="60"/>
        <w:jc w:val="both"/>
        <w:rPr>
          <w:rFonts w:cs="Arial"/>
          <w:b/>
          <w:sz w:val="21"/>
          <w:szCs w:val="21"/>
        </w:rPr>
      </w:pPr>
      <w:r w:rsidRPr="004D5509">
        <w:rPr>
          <w:rFonts w:cs="Arial"/>
          <w:b/>
          <w:sz w:val="21"/>
          <w:szCs w:val="21"/>
        </w:rPr>
        <w:t>Oprávnění žadatelé (příjemci dotace)</w:t>
      </w:r>
    </w:p>
    <w:p w14:paraId="58ACC936" w14:textId="77777777" w:rsidR="00FD4E34" w:rsidRPr="004D5509" w:rsidRDefault="00FD4E34" w:rsidP="00FD4E34">
      <w:pPr>
        <w:spacing w:after="60"/>
        <w:jc w:val="both"/>
        <w:rPr>
          <w:rFonts w:cs="Arial"/>
          <w:sz w:val="21"/>
          <w:szCs w:val="21"/>
        </w:rPr>
      </w:pPr>
      <w:r w:rsidRPr="004D5509">
        <w:rPr>
          <w:rFonts w:cs="Arial"/>
          <w:b/>
          <w:sz w:val="21"/>
          <w:szCs w:val="21"/>
        </w:rPr>
        <w:t>SP</w:t>
      </w:r>
      <w:r w:rsidRPr="004D5509">
        <w:rPr>
          <w:rFonts w:cs="Arial"/>
          <w:sz w:val="21"/>
          <w:szCs w:val="21"/>
        </w:rPr>
        <w:t xml:space="preserve"> – zapsané spolky, včetně pobočných spolků</w:t>
      </w:r>
    </w:p>
    <w:p w14:paraId="77AFF5DB" w14:textId="77777777" w:rsidR="00FD4E34" w:rsidRPr="004D5509" w:rsidRDefault="00FD4E34" w:rsidP="00FD4E34">
      <w:pPr>
        <w:spacing w:after="60"/>
        <w:jc w:val="both"/>
        <w:rPr>
          <w:rFonts w:cs="Arial"/>
          <w:sz w:val="21"/>
          <w:szCs w:val="21"/>
        </w:rPr>
      </w:pPr>
      <w:r w:rsidRPr="004D5509">
        <w:rPr>
          <w:rFonts w:cs="Arial"/>
          <w:b/>
          <w:sz w:val="21"/>
          <w:szCs w:val="21"/>
        </w:rPr>
        <w:t>ÚS</w:t>
      </w:r>
      <w:r w:rsidRPr="004D5509">
        <w:rPr>
          <w:rFonts w:cs="Arial"/>
          <w:sz w:val="21"/>
          <w:szCs w:val="21"/>
        </w:rPr>
        <w:t xml:space="preserve"> – zapsané ústavy</w:t>
      </w:r>
    </w:p>
    <w:p w14:paraId="3477B936" w14:textId="77777777" w:rsidR="00FD4E34" w:rsidRPr="004D5509" w:rsidRDefault="00FD4E34" w:rsidP="00FD4E34">
      <w:pPr>
        <w:spacing w:after="60"/>
        <w:jc w:val="both"/>
        <w:rPr>
          <w:rFonts w:cs="Arial"/>
          <w:sz w:val="21"/>
          <w:szCs w:val="21"/>
        </w:rPr>
      </w:pPr>
      <w:r w:rsidRPr="004D5509">
        <w:rPr>
          <w:rFonts w:cs="Arial"/>
          <w:b/>
          <w:sz w:val="21"/>
          <w:szCs w:val="21"/>
        </w:rPr>
        <w:t>OPS</w:t>
      </w:r>
      <w:r w:rsidRPr="004D5509">
        <w:rPr>
          <w:rFonts w:cs="Arial"/>
          <w:sz w:val="21"/>
          <w:szCs w:val="21"/>
        </w:rPr>
        <w:t xml:space="preserve"> – obecně prospěšné společnosti</w:t>
      </w:r>
    </w:p>
    <w:p w14:paraId="700920C2" w14:textId="77777777" w:rsidR="00FD4E34" w:rsidRPr="004D5509" w:rsidRDefault="00FD4E34" w:rsidP="00FD4E34">
      <w:pPr>
        <w:spacing w:after="60"/>
        <w:jc w:val="both"/>
        <w:rPr>
          <w:rFonts w:cs="Arial"/>
          <w:sz w:val="21"/>
          <w:szCs w:val="21"/>
        </w:rPr>
      </w:pPr>
      <w:r w:rsidRPr="004D5509">
        <w:rPr>
          <w:rFonts w:cs="Arial"/>
          <w:b/>
          <w:sz w:val="21"/>
          <w:szCs w:val="21"/>
        </w:rPr>
        <w:t xml:space="preserve">CPO </w:t>
      </w:r>
      <w:r w:rsidRPr="004D5509">
        <w:rPr>
          <w:rFonts w:cs="Arial"/>
          <w:sz w:val="21"/>
          <w:szCs w:val="21"/>
        </w:rPr>
        <w:t>– církevní právnické osoby</w:t>
      </w:r>
    </w:p>
    <w:p w14:paraId="293AB202" w14:textId="77777777" w:rsidR="00FD4E34" w:rsidRPr="004D5509" w:rsidRDefault="00FD4E34" w:rsidP="00FD4E34">
      <w:pPr>
        <w:spacing w:after="60"/>
        <w:jc w:val="both"/>
        <w:rPr>
          <w:rFonts w:cs="Arial"/>
          <w:sz w:val="21"/>
          <w:szCs w:val="21"/>
        </w:rPr>
      </w:pPr>
      <w:r w:rsidRPr="004D5509">
        <w:rPr>
          <w:rFonts w:cs="Arial"/>
          <w:b/>
          <w:sz w:val="21"/>
          <w:szCs w:val="21"/>
        </w:rPr>
        <w:t>NaNF</w:t>
      </w:r>
      <w:r w:rsidRPr="004D5509">
        <w:rPr>
          <w:rFonts w:cs="Arial"/>
          <w:sz w:val="21"/>
          <w:szCs w:val="21"/>
        </w:rPr>
        <w:t xml:space="preserve"> – nadace a nadační fondy</w:t>
      </w:r>
    </w:p>
    <w:p w14:paraId="4BCBB032" w14:textId="77777777" w:rsidR="00FD4E34" w:rsidRPr="004D5509" w:rsidRDefault="00FD4E34" w:rsidP="00FD4E34">
      <w:pPr>
        <w:spacing w:after="60"/>
        <w:jc w:val="both"/>
        <w:rPr>
          <w:rFonts w:cs="Arial"/>
          <w:sz w:val="21"/>
          <w:szCs w:val="21"/>
        </w:rPr>
      </w:pPr>
      <w:r w:rsidRPr="004D5509">
        <w:rPr>
          <w:rFonts w:cs="Arial"/>
          <w:b/>
          <w:sz w:val="21"/>
          <w:szCs w:val="21"/>
        </w:rPr>
        <w:t xml:space="preserve">PO </w:t>
      </w:r>
      <w:r w:rsidRPr="004D5509">
        <w:rPr>
          <w:rFonts w:cs="Arial"/>
          <w:sz w:val="21"/>
          <w:szCs w:val="21"/>
        </w:rPr>
        <w:t>– právnické osoby dle § 7 odst. 1 písm. f) zákona č. 218/2000 Sb., o rozpočtových pravidlech</w:t>
      </w:r>
      <w:r>
        <w:rPr>
          <w:rFonts w:cs="Arial"/>
          <w:sz w:val="21"/>
          <w:szCs w:val="21"/>
        </w:rPr>
        <w:br/>
      </w:r>
      <w:r w:rsidRPr="004D5509">
        <w:rPr>
          <w:rFonts w:cs="Arial"/>
          <w:sz w:val="21"/>
          <w:szCs w:val="21"/>
        </w:rPr>
        <w:t>a o změně některých souvisejících zákonů (rozpočtová pravidla), ve znění pozdějších předpisů</w:t>
      </w:r>
    </w:p>
    <w:p w14:paraId="60335437" w14:textId="77777777" w:rsidR="00FD4E34" w:rsidRPr="004D5509" w:rsidRDefault="00FD4E34" w:rsidP="00FD4E34">
      <w:pPr>
        <w:spacing w:after="60"/>
        <w:jc w:val="both"/>
        <w:rPr>
          <w:rFonts w:cs="Arial"/>
          <w:sz w:val="21"/>
          <w:szCs w:val="21"/>
        </w:rPr>
      </w:pPr>
      <w:r w:rsidRPr="004D5509">
        <w:rPr>
          <w:rFonts w:cs="Arial"/>
          <w:b/>
          <w:sz w:val="21"/>
          <w:szCs w:val="21"/>
        </w:rPr>
        <w:t xml:space="preserve">FO </w:t>
      </w:r>
      <w:r w:rsidRPr="004D5509">
        <w:rPr>
          <w:rFonts w:cs="Arial"/>
          <w:sz w:val="21"/>
          <w:szCs w:val="21"/>
        </w:rPr>
        <w:t>– fyzické osoby dle § 7 odst. 1 písm. f) zákona č. 218/2000 Sb., o rozpočtových pravidlech</w:t>
      </w:r>
      <w:r w:rsidRPr="004D5509">
        <w:rPr>
          <w:rFonts w:cs="Arial"/>
          <w:sz w:val="21"/>
          <w:szCs w:val="21"/>
        </w:rPr>
        <w:br/>
        <w:t>a o změně některých souvisejících zákonů (rozpočtová pravidla), ve znění pozdějších předpisů</w:t>
      </w:r>
    </w:p>
    <w:p w14:paraId="2C32AAF5" w14:textId="77777777" w:rsidR="00FD4E34" w:rsidRPr="004D5509" w:rsidRDefault="00FD4E34" w:rsidP="00FD4E34">
      <w:pPr>
        <w:spacing w:after="60"/>
        <w:jc w:val="both"/>
        <w:rPr>
          <w:rFonts w:cs="Arial"/>
          <w:sz w:val="21"/>
          <w:szCs w:val="21"/>
        </w:rPr>
      </w:pPr>
      <w:r w:rsidRPr="004D5509">
        <w:rPr>
          <w:rFonts w:cs="Arial"/>
          <w:b/>
          <w:sz w:val="21"/>
          <w:szCs w:val="21"/>
        </w:rPr>
        <w:t xml:space="preserve">Program </w:t>
      </w:r>
      <w:r w:rsidRPr="004D5509">
        <w:rPr>
          <w:rFonts w:cs="Arial"/>
          <w:sz w:val="21"/>
          <w:szCs w:val="21"/>
        </w:rPr>
        <w:t>– oblast státní dotační politiky uvedená v části II. Příručky</w:t>
      </w:r>
    </w:p>
    <w:p w14:paraId="2ED53ED7" w14:textId="77777777" w:rsidR="00FD4E34" w:rsidRPr="004D5509" w:rsidRDefault="00FD4E34" w:rsidP="00FD4E34">
      <w:pPr>
        <w:spacing w:after="60"/>
        <w:jc w:val="both"/>
        <w:rPr>
          <w:rFonts w:cs="Arial"/>
          <w:bCs/>
          <w:sz w:val="21"/>
          <w:szCs w:val="21"/>
        </w:rPr>
      </w:pPr>
      <w:r w:rsidRPr="004D5509">
        <w:rPr>
          <w:rFonts w:cs="Arial"/>
          <w:b/>
          <w:sz w:val="21"/>
          <w:szCs w:val="21"/>
        </w:rPr>
        <w:t xml:space="preserve">Podprogram – </w:t>
      </w:r>
      <w:r w:rsidRPr="004D5509">
        <w:rPr>
          <w:rFonts w:cs="Arial"/>
          <w:sz w:val="21"/>
          <w:szCs w:val="21"/>
        </w:rPr>
        <w:t>specifikace</w:t>
      </w:r>
      <w:r w:rsidRPr="004D5509">
        <w:rPr>
          <w:rFonts w:cs="Arial"/>
          <w:b/>
          <w:sz w:val="21"/>
          <w:szCs w:val="21"/>
        </w:rPr>
        <w:t xml:space="preserve"> </w:t>
      </w:r>
      <w:r w:rsidRPr="004D5509">
        <w:rPr>
          <w:rFonts w:cs="Arial"/>
          <w:bCs/>
          <w:sz w:val="21"/>
          <w:szCs w:val="21"/>
        </w:rPr>
        <w:t>podporovaných činností</w:t>
      </w:r>
    </w:p>
    <w:p w14:paraId="45D87CAC" w14:textId="77777777" w:rsidR="00FD4E34" w:rsidRPr="004D5509" w:rsidRDefault="00FD4E34" w:rsidP="00FD4E34">
      <w:pPr>
        <w:spacing w:after="60"/>
        <w:jc w:val="both"/>
        <w:rPr>
          <w:rFonts w:cs="Arial"/>
          <w:sz w:val="21"/>
          <w:szCs w:val="21"/>
        </w:rPr>
      </w:pPr>
      <w:r w:rsidRPr="004D5509">
        <w:rPr>
          <w:rFonts w:cs="Arial"/>
          <w:b/>
          <w:sz w:val="21"/>
          <w:szCs w:val="21"/>
        </w:rPr>
        <w:t>PRV</w:t>
      </w:r>
      <w:r w:rsidRPr="004D5509">
        <w:rPr>
          <w:rFonts w:cs="Arial"/>
          <w:sz w:val="21"/>
          <w:szCs w:val="21"/>
        </w:rPr>
        <w:t xml:space="preserve"> – Program rozvoje venkova</w:t>
      </w:r>
    </w:p>
    <w:p w14:paraId="1D339FAA" w14:textId="77777777" w:rsidR="00FD4E34" w:rsidRPr="004D5509" w:rsidRDefault="00FD4E34" w:rsidP="00FD4E34">
      <w:pPr>
        <w:spacing w:after="60"/>
        <w:jc w:val="both"/>
        <w:rPr>
          <w:rFonts w:cs="Arial"/>
          <w:sz w:val="21"/>
          <w:szCs w:val="21"/>
        </w:rPr>
      </w:pPr>
      <w:r w:rsidRPr="004D5509">
        <w:rPr>
          <w:rFonts w:cs="Arial"/>
          <w:b/>
          <w:sz w:val="21"/>
          <w:szCs w:val="21"/>
        </w:rPr>
        <w:t>Příručka</w:t>
      </w:r>
      <w:r w:rsidRPr="004D5509">
        <w:rPr>
          <w:rFonts w:cs="Arial"/>
          <w:sz w:val="21"/>
          <w:szCs w:val="21"/>
        </w:rPr>
        <w:t xml:space="preserve"> – Příručka pro žadatele o dotaci (příjemce dotace) v rámci státní dotační politiky vůči nestátním neziskovým organizacím z kapitoly Ministerstva zemědělství</w:t>
      </w:r>
    </w:p>
    <w:p w14:paraId="6080F3AE" w14:textId="77777777" w:rsidR="00FD4E34" w:rsidRPr="004D5509" w:rsidRDefault="00FD4E34" w:rsidP="00FD4E34">
      <w:pPr>
        <w:spacing w:after="60"/>
        <w:jc w:val="both"/>
        <w:rPr>
          <w:rFonts w:cs="Arial"/>
          <w:sz w:val="21"/>
          <w:szCs w:val="21"/>
        </w:rPr>
      </w:pPr>
      <w:r w:rsidRPr="004D5509">
        <w:rPr>
          <w:rFonts w:cs="Arial"/>
          <w:b/>
          <w:sz w:val="21"/>
          <w:szCs w:val="21"/>
        </w:rPr>
        <w:t>Rozhodnutí</w:t>
      </w:r>
      <w:r w:rsidRPr="004D5509">
        <w:rPr>
          <w:rFonts w:cs="Arial"/>
          <w:sz w:val="21"/>
          <w:szCs w:val="21"/>
        </w:rPr>
        <w:t xml:space="preserve"> – Rozhodnutí o poskytnutí dotace ze státního rozpočtu České republiky </w:t>
      </w:r>
      <w:r w:rsidRPr="004D5509">
        <w:rPr>
          <w:rFonts w:cs="Arial"/>
          <w:sz w:val="21"/>
          <w:szCs w:val="21"/>
        </w:rPr>
        <w:br/>
        <w:t>na příslušný rozpočtový rok</w:t>
      </w:r>
    </w:p>
    <w:p w14:paraId="4E113985" w14:textId="77777777" w:rsidR="00FD4E34" w:rsidRPr="004D5509" w:rsidRDefault="00FD4E34" w:rsidP="00FD4E34">
      <w:pPr>
        <w:spacing w:after="60"/>
        <w:jc w:val="both"/>
        <w:rPr>
          <w:rFonts w:cs="Arial"/>
          <w:sz w:val="21"/>
          <w:szCs w:val="21"/>
        </w:rPr>
      </w:pPr>
      <w:r w:rsidRPr="004D5509">
        <w:rPr>
          <w:rFonts w:cs="Arial"/>
          <w:b/>
          <w:sz w:val="21"/>
          <w:szCs w:val="21"/>
        </w:rPr>
        <w:t>Zásady</w:t>
      </w:r>
      <w:r w:rsidRPr="004D5509">
        <w:rPr>
          <w:rFonts w:cs="Arial"/>
          <w:sz w:val="21"/>
          <w:szCs w:val="21"/>
        </w:rPr>
        <w:t xml:space="preserve"> – Zásady Ministerstva zemědělství pro poskytování dotací ze státního rozpočtu</w:t>
      </w:r>
      <w:r w:rsidR="004605DC">
        <w:rPr>
          <w:rFonts w:cs="Arial"/>
          <w:sz w:val="21"/>
          <w:szCs w:val="21"/>
        </w:rPr>
        <w:br/>
      </w:r>
      <w:r w:rsidRPr="004D5509">
        <w:rPr>
          <w:rFonts w:cs="Arial"/>
          <w:sz w:val="21"/>
          <w:szCs w:val="21"/>
        </w:rPr>
        <w:t>České republiky nestátním neziskovým organizacím</w:t>
      </w:r>
    </w:p>
    <w:p w14:paraId="05D87EF5" w14:textId="77777777" w:rsidR="00FD4E34" w:rsidRPr="004D5509" w:rsidRDefault="00FD4E34" w:rsidP="00FD4E34">
      <w:pPr>
        <w:spacing w:after="60"/>
        <w:jc w:val="both"/>
        <w:rPr>
          <w:rFonts w:cs="Arial"/>
          <w:sz w:val="21"/>
          <w:szCs w:val="21"/>
        </w:rPr>
      </w:pPr>
      <w:r w:rsidRPr="004D5509">
        <w:rPr>
          <w:rFonts w:cs="Arial"/>
          <w:b/>
          <w:sz w:val="21"/>
          <w:szCs w:val="21"/>
        </w:rPr>
        <w:t>Žádost</w:t>
      </w:r>
      <w:r w:rsidRPr="004D5509">
        <w:rPr>
          <w:rFonts w:cs="Arial"/>
          <w:sz w:val="21"/>
          <w:szCs w:val="21"/>
        </w:rPr>
        <w:t xml:space="preserve"> – žádost NNO o státní dotaci podaná na základě výzvy k podávání žádostí o dotaci </w:t>
      </w:r>
      <w:r w:rsidRPr="004D5509">
        <w:rPr>
          <w:rFonts w:cs="Arial"/>
          <w:sz w:val="21"/>
          <w:szCs w:val="21"/>
        </w:rPr>
        <w:br/>
        <w:t>(ve struktuře dle vzoru uvedeného v příloze č. 1 Příručky)</w:t>
      </w:r>
    </w:p>
    <w:p w14:paraId="5D8B3619" w14:textId="48B37F5A" w:rsidR="00FD4E34" w:rsidRPr="004D5509" w:rsidRDefault="00FD4E34" w:rsidP="00FD4E34">
      <w:pPr>
        <w:spacing w:after="60"/>
        <w:jc w:val="both"/>
        <w:rPr>
          <w:rFonts w:cs="Arial"/>
          <w:sz w:val="21"/>
          <w:szCs w:val="21"/>
        </w:rPr>
      </w:pPr>
      <w:r w:rsidRPr="004D5509">
        <w:rPr>
          <w:rFonts w:cs="Arial"/>
          <w:b/>
          <w:sz w:val="21"/>
          <w:szCs w:val="21"/>
        </w:rPr>
        <w:t>ABER</w:t>
      </w:r>
      <w:r w:rsidRPr="004D5509">
        <w:rPr>
          <w:rFonts w:cs="Arial"/>
          <w:sz w:val="21"/>
          <w:szCs w:val="21"/>
        </w:rPr>
        <w:t xml:space="preserve"> - nařízení Komise (EU) </w:t>
      </w:r>
      <w:r w:rsidR="00207DFE">
        <w:rPr>
          <w:rFonts w:cs="Arial"/>
          <w:sz w:val="21"/>
          <w:szCs w:val="21"/>
        </w:rPr>
        <w:t>2022/2472</w:t>
      </w:r>
      <w:r w:rsidRPr="004D5509">
        <w:rPr>
          <w:rStyle w:val="Znakapoznpodarou"/>
          <w:sz w:val="21"/>
          <w:szCs w:val="21"/>
        </w:rPr>
        <w:footnoteReference w:id="1"/>
      </w:r>
      <w:r w:rsidRPr="004D5509">
        <w:rPr>
          <w:rFonts w:cs="Arial"/>
          <w:sz w:val="21"/>
          <w:szCs w:val="21"/>
        </w:rPr>
        <w:t xml:space="preserve"> ze dne </w:t>
      </w:r>
      <w:r w:rsidR="00207DFE">
        <w:rPr>
          <w:rFonts w:cs="Arial"/>
          <w:sz w:val="21"/>
          <w:szCs w:val="21"/>
        </w:rPr>
        <w:t>14</w:t>
      </w:r>
      <w:r w:rsidRPr="004D5509">
        <w:rPr>
          <w:rFonts w:cs="Arial"/>
          <w:sz w:val="21"/>
          <w:szCs w:val="21"/>
        </w:rPr>
        <w:t xml:space="preserve">. </w:t>
      </w:r>
      <w:r w:rsidR="00207DFE">
        <w:rPr>
          <w:rFonts w:cs="Arial"/>
          <w:sz w:val="21"/>
          <w:szCs w:val="21"/>
        </w:rPr>
        <w:t>prosince</w:t>
      </w:r>
      <w:r w:rsidR="00207DFE" w:rsidRPr="004D5509">
        <w:rPr>
          <w:rFonts w:cs="Arial"/>
          <w:sz w:val="21"/>
          <w:szCs w:val="21"/>
        </w:rPr>
        <w:t xml:space="preserve"> </w:t>
      </w:r>
      <w:r w:rsidR="00207DFE">
        <w:rPr>
          <w:rFonts w:cs="Arial"/>
          <w:sz w:val="21"/>
          <w:szCs w:val="21"/>
        </w:rPr>
        <w:t>2022</w:t>
      </w:r>
      <w:r w:rsidRPr="004D5509">
        <w:rPr>
          <w:rFonts w:cs="Arial"/>
          <w:sz w:val="21"/>
          <w:szCs w:val="21"/>
        </w:rPr>
        <w:t>, kterým se v souladu</w:t>
      </w:r>
      <w:r w:rsidRPr="004D5509">
        <w:rPr>
          <w:rFonts w:cs="Arial"/>
          <w:sz w:val="21"/>
          <w:szCs w:val="21"/>
        </w:rPr>
        <w:br/>
        <w:t>s články 107 a 108 Smlouvy o fungování Evropské unie prohlašují určité kategorie podpory</w:t>
      </w:r>
      <w:r w:rsidRPr="004D5509">
        <w:rPr>
          <w:rFonts w:cs="Arial"/>
          <w:sz w:val="21"/>
          <w:szCs w:val="21"/>
        </w:rPr>
        <w:br/>
        <w:t>v odvětvích zemědělství a lesnictví a ve venkovských oblastech za slučitelné s vnitřním trhem.</w:t>
      </w:r>
    </w:p>
    <w:p w14:paraId="40A746A8" w14:textId="272EC7CB" w:rsidR="00FD4E34" w:rsidRDefault="00FD4E34" w:rsidP="00FD4E34">
      <w:pPr>
        <w:spacing w:after="60"/>
        <w:jc w:val="both"/>
        <w:rPr>
          <w:rFonts w:cs="Arial"/>
          <w:sz w:val="21"/>
          <w:szCs w:val="21"/>
        </w:rPr>
      </w:pPr>
      <w:r w:rsidRPr="004D5509">
        <w:rPr>
          <w:rFonts w:cs="Arial"/>
          <w:b/>
          <w:sz w:val="21"/>
          <w:szCs w:val="21"/>
        </w:rPr>
        <w:t>FBER</w:t>
      </w:r>
      <w:r w:rsidRPr="004D5509">
        <w:rPr>
          <w:rFonts w:cs="Arial"/>
          <w:sz w:val="21"/>
          <w:szCs w:val="21"/>
        </w:rPr>
        <w:t xml:space="preserve"> - nařízení Komise (EU) </w:t>
      </w:r>
      <w:r w:rsidR="00207DFE">
        <w:rPr>
          <w:rFonts w:cs="Arial"/>
          <w:sz w:val="21"/>
          <w:szCs w:val="21"/>
        </w:rPr>
        <w:t>2022</w:t>
      </w:r>
      <w:r w:rsidRPr="004D5509">
        <w:rPr>
          <w:rFonts w:cs="Arial"/>
          <w:sz w:val="21"/>
          <w:szCs w:val="21"/>
        </w:rPr>
        <w:t>/</w:t>
      </w:r>
      <w:r w:rsidR="00207DFE">
        <w:rPr>
          <w:rFonts w:cs="Arial"/>
          <w:sz w:val="21"/>
          <w:szCs w:val="21"/>
        </w:rPr>
        <w:t>2473</w:t>
      </w:r>
      <w:r w:rsidRPr="004D5509">
        <w:rPr>
          <w:rStyle w:val="Znakapoznpodarou"/>
          <w:sz w:val="21"/>
          <w:szCs w:val="21"/>
        </w:rPr>
        <w:footnoteReference w:id="2"/>
      </w:r>
      <w:r w:rsidRPr="004D5509">
        <w:rPr>
          <w:rFonts w:cs="Arial"/>
          <w:sz w:val="21"/>
          <w:szCs w:val="21"/>
        </w:rPr>
        <w:t xml:space="preserve"> ze dne </w:t>
      </w:r>
      <w:r w:rsidR="00207DFE">
        <w:rPr>
          <w:rFonts w:cs="Arial"/>
          <w:sz w:val="21"/>
          <w:szCs w:val="21"/>
        </w:rPr>
        <w:t>14</w:t>
      </w:r>
      <w:r w:rsidRPr="004D5509">
        <w:rPr>
          <w:rFonts w:cs="Arial"/>
          <w:sz w:val="21"/>
          <w:szCs w:val="21"/>
        </w:rPr>
        <w:t xml:space="preserve">. prosince </w:t>
      </w:r>
      <w:r w:rsidR="00207DFE">
        <w:rPr>
          <w:rFonts w:cs="Arial"/>
          <w:sz w:val="21"/>
          <w:szCs w:val="21"/>
        </w:rPr>
        <w:t>2022</w:t>
      </w:r>
      <w:r w:rsidRPr="004D5509">
        <w:rPr>
          <w:rFonts w:cs="Arial"/>
          <w:sz w:val="21"/>
          <w:szCs w:val="21"/>
        </w:rPr>
        <w:t>, kterým se určité kategorie podpory pro podniky působící v oblasti produkce, zpracov</w:t>
      </w:r>
      <w:r>
        <w:rPr>
          <w:rFonts w:cs="Arial"/>
          <w:sz w:val="21"/>
          <w:szCs w:val="21"/>
        </w:rPr>
        <w:t>ání a uvádění produktů rybolovu</w:t>
      </w:r>
      <w:r>
        <w:rPr>
          <w:rFonts w:cs="Arial"/>
          <w:sz w:val="21"/>
          <w:szCs w:val="21"/>
        </w:rPr>
        <w:br/>
      </w:r>
      <w:r w:rsidRPr="004D5509">
        <w:rPr>
          <w:rFonts w:cs="Arial"/>
          <w:sz w:val="21"/>
          <w:szCs w:val="21"/>
        </w:rPr>
        <w:t xml:space="preserve">a akvakultury na trh prohlašují za slučitelné s vnitřním trhem podle </w:t>
      </w:r>
      <w:r w:rsidRPr="004D5509">
        <w:rPr>
          <w:rFonts w:cs="Arial"/>
          <w:sz w:val="21"/>
          <w:szCs w:val="21"/>
        </w:rPr>
        <w:br/>
        <w:t>článků 107 a 108 Smlouvy o fungování Evropské unie.</w:t>
      </w:r>
    </w:p>
    <w:p w14:paraId="6C4E723F" w14:textId="4D0ECCFF" w:rsidR="00AB41EC" w:rsidRPr="00DF5042" w:rsidRDefault="00B55740" w:rsidP="00DF5042">
      <w:pPr>
        <w:spacing w:after="60"/>
        <w:jc w:val="both"/>
        <w:rPr>
          <w:sz w:val="21"/>
          <w:szCs w:val="21"/>
        </w:rPr>
      </w:pPr>
      <w:r w:rsidRPr="00DF5042">
        <w:rPr>
          <w:b/>
          <w:bCs/>
          <w:sz w:val="21"/>
          <w:szCs w:val="21"/>
        </w:rPr>
        <w:t xml:space="preserve">Režim </w:t>
      </w:r>
      <w:r w:rsidRPr="00DF5042">
        <w:rPr>
          <w:b/>
          <w:bCs/>
          <w:i/>
          <w:iCs/>
          <w:sz w:val="21"/>
          <w:szCs w:val="21"/>
        </w:rPr>
        <w:t>de minimis</w:t>
      </w:r>
      <w:r w:rsidRPr="00DF5042">
        <w:rPr>
          <w:sz w:val="21"/>
          <w:szCs w:val="21"/>
        </w:rPr>
        <w:t xml:space="preserve"> – poskytování podpor dle nařízení Komise (EU) č. 1408/2013</w:t>
      </w:r>
      <w:r w:rsidR="00AB41EC" w:rsidRPr="00DF5042">
        <w:rPr>
          <w:rStyle w:val="Znakapoznpodarou"/>
          <w:rFonts w:cs="Arial"/>
          <w:sz w:val="21"/>
          <w:szCs w:val="21"/>
        </w:rPr>
        <w:footnoteReference w:id="3"/>
      </w:r>
      <w:r w:rsidRPr="00DF5042">
        <w:rPr>
          <w:sz w:val="21"/>
          <w:szCs w:val="21"/>
        </w:rPr>
        <w:t xml:space="preserve"> pro odvětví zemědělství (prvovýroba zemědělských produktů) s limitem 20 000 EUR nebo podle nařízení Komise (</w:t>
      </w:r>
      <w:r w:rsidRPr="00D56A20">
        <w:rPr>
          <w:sz w:val="21"/>
          <w:szCs w:val="21"/>
        </w:rPr>
        <w:t>EU) č. 717/2014</w:t>
      </w:r>
      <w:r w:rsidR="00AB41EC" w:rsidRPr="00D56A20">
        <w:rPr>
          <w:rStyle w:val="Znakapoznpodarou"/>
          <w:rFonts w:cs="Arial"/>
          <w:sz w:val="21"/>
          <w:szCs w:val="21"/>
        </w:rPr>
        <w:footnoteReference w:id="4"/>
      </w:r>
      <w:r w:rsidRPr="00D56A20">
        <w:rPr>
          <w:sz w:val="21"/>
          <w:szCs w:val="21"/>
        </w:rPr>
        <w:t xml:space="preserve"> pro oblast rybolovu a akvakultury</w:t>
      </w:r>
      <w:r w:rsidR="00E53A2D">
        <w:rPr>
          <w:sz w:val="21"/>
          <w:szCs w:val="21"/>
        </w:rPr>
        <w:t xml:space="preserve"> (prvovýroba produktů rybolovu a akvakultury)</w:t>
      </w:r>
      <w:r w:rsidR="00E53A2D">
        <w:rPr>
          <w:sz w:val="21"/>
          <w:szCs w:val="21"/>
        </w:rPr>
        <w:br/>
      </w:r>
      <w:r w:rsidRPr="00D56A20">
        <w:rPr>
          <w:sz w:val="21"/>
          <w:szCs w:val="21"/>
        </w:rPr>
        <w:t xml:space="preserve">s limitem </w:t>
      </w:r>
      <w:r w:rsidR="00E53A2D">
        <w:rPr>
          <w:sz w:val="21"/>
          <w:szCs w:val="21"/>
        </w:rPr>
        <w:t>4</w:t>
      </w:r>
      <w:r w:rsidRPr="00D56A20">
        <w:rPr>
          <w:sz w:val="21"/>
          <w:szCs w:val="21"/>
        </w:rPr>
        <w:t>0 000 EUR</w:t>
      </w:r>
      <w:r w:rsidR="00E53A2D">
        <w:rPr>
          <w:sz w:val="21"/>
          <w:szCs w:val="21"/>
        </w:rPr>
        <w:t>, vždy pro jeden podnik za rozhodné období tří účetních let,</w:t>
      </w:r>
      <w:r w:rsidRPr="00D56A20">
        <w:rPr>
          <w:sz w:val="21"/>
          <w:szCs w:val="21"/>
        </w:rPr>
        <w:t xml:space="preserve"> nebo nařízení Komise (EU) č. </w:t>
      </w:r>
      <w:r w:rsidR="00F5796E" w:rsidRPr="003D5F54">
        <w:rPr>
          <w:sz w:val="21"/>
          <w:szCs w:val="21"/>
        </w:rPr>
        <w:t>2023</w:t>
      </w:r>
      <w:r w:rsidRPr="00D56A20">
        <w:rPr>
          <w:sz w:val="21"/>
          <w:szCs w:val="21"/>
        </w:rPr>
        <w:t>/</w:t>
      </w:r>
      <w:r w:rsidR="00F5796E" w:rsidRPr="00D56A20">
        <w:rPr>
          <w:sz w:val="21"/>
          <w:szCs w:val="21"/>
        </w:rPr>
        <w:t>2831</w:t>
      </w:r>
      <w:r w:rsidR="00AB41EC" w:rsidRPr="00D56A20">
        <w:rPr>
          <w:rStyle w:val="Znakapoznpodarou"/>
          <w:rFonts w:cs="Arial"/>
          <w:sz w:val="21"/>
          <w:szCs w:val="21"/>
        </w:rPr>
        <w:footnoteReference w:id="5"/>
      </w:r>
      <w:r w:rsidRPr="00D56A20">
        <w:rPr>
          <w:sz w:val="21"/>
          <w:szCs w:val="21"/>
        </w:rPr>
        <w:t xml:space="preserve"> s limitem </w:t>
      </w:r>
      <w:r w:rsidR="00F5796E" w:rsidRPr="00D56A20">
        <w:rPr>
          <w:sz w:val="21"/>
          <w:szCs w:val="21"/>
        </w:rPr>
        <w:t>3</w:t>
      </w:r>
      <w:r w:rsidRPr="00D56A20">
        <w:rPr>
          <w:sz w:val="21"/>
          <w:szCs w:val="21"/>
        </w:rPr>
        <w:t xml:space="preserve">00 000 EUR pro ostatní odvětví vždy pro jeden podnik za </w:t>
      </w:r>
      <w:r w:rsidR="00E53A2D">
        <w:rPr>
          <w:sz w:val="21"/>
          <w:szCs w:val="21"/>
        </w:rPr>
        <w:t>kterékoliv tříleté období.</w:t>
      </w:r>
    </w:p>
    <w:p w14:paraId="1881C536" w14:textId="69D75AD1" w:rsidR="002127B8" w:rsidRDefault="002127B8" w:rsidP="00FD4E34">
      <w:pPr>
        <w:spacing w:after="60"/>
        <w:jc w:val="both"/>
        <w:rPr>
          <w:rFonts w:cs="Arial"/>
          <w:sz w:val="21"/>
          <w:szCs w:val="21"/>
        </w:rPr>
      </w:pPr>
      <w:r w:rsidRPr="002127B8">
        <w:rPr>
          <w:rFonts w:cs="Arial"/>
          <w:b/>
          <w:sz w:val="21"/>
          <w:szCs w:val="21"/>
        </w:rPr>
        <w:t>MZe</w:t>
      </w:r>
      <w:r>
        <w:rPr>
          <w:rFonts w:cs="Arial"/>
          <w:sz w:val="21"/>
          <w:szCs w:val="21"/>
        </w:rPr>
        <w:t xml:space="preserve"> – Ministerstvo </w:t>
      </w:r>
      <w:r w:rsidR="00EB7EBC">
        <w:rPr>
          <w:rFonts w:cs="Arial"/>
          <w:sz w:val="21"/>
          <w:szCs w:val="21"/>
        </w:rPr>
        <w:t>zemědělství</w:t>
      </w:r>
      <w:r w:rsidR="00E53A75">
        <w:rPr>
          <w:rFonts w:cs="Arial"/>
          <w:sz w:val="21"/>
          <w:szCs w:val="21"/>
        </w:rPr>
        <w:t xml:space="preserve"> </w:t>
      </w:r>
    </w:p>
    <w:p w14:paraId="25664079" w14:textId="527ABD30" w:rsidR="00E53A75" w:rsidRDefault="00E53A75" w:rsidP="00FD4E34">
      <w:pPr>
        <w:spacing w:after="60"/>
        <w:jc w:val="both"/>
        <w:rPr>
          <w:rFonts w:cs="Arial"/>
          <w:sz w:val="21"/>
          <w:szCs w:val="21"/>
        </w:rPr>
      </w:pPr>
      <w:r>
        <w:rPr>
          <w:rFonts w:cs="Arial"/>
          <w:sz w:val="21"/>
          <w:szCs w:val="21"/>
        </w:rPr>
        <w:t>Poskytovatel podpory – Ministerstvo zemědělství, Těšnov 65</w:t>
      </w:r>
      <w:r w:rsidRPr="00DF5042">
        <w:rPr>
          <w:sz w:val="21"/>
          <w:szCs w:val="21"/>
        </w:rPr>
        <w:t>/</w:t>
      </w:r>
      <w:r>
        <w:rPr>
          <w:rFonts w:cs="Arial"/>
          <w:sz w:val="21"/>
          <w:szCs w:val="21"/>
        </w:rPr>
        <w:t>17, 110 00, Praha 1</w:t>
      </w:r>
    </w:p>
    <w:p w14:paraId="35034267" w14:textId="77777777" w:rsidR="0068364C" w:rsidRDefault="0068364C" w:rsidP="0068364C">
      <w:pPr>
        <w:autoSpaceDE w:val="0"/>
        <w:autoSpaceDN w:val="0"/>
        <w:adjustRightInd w:val="0"/>
        <w:spacing w:after="120"/>
        <w:jc w:val="both"/>
        <w:rPr>
          <w:rFonts w:cs="Arial"/>
          <w:u w:val="single"/>
          <w:lang w:eastAsia="cs-CZ"/>
        </w:rPr>
      </w:pPr>
      <w:r>
        <w:rPr>
          <w:rFonts w:cs="Arial"/>
          <w:lang w:eastAsia="cs-CZ"/>
        </w:rPr>
        <w:t>Dlouhodobý hmotný a nehmotný majetek – majetek (věc), která je podle právních předpisů upravující účetnictví vykazována jako hmotné nebo nehmotné aktivum s dobou použitelnosti delší než 1 rok</w:t>
      </w:r>
    </w:p>
    <w:p w14:paraId="2B88E66A" w14:textId="77777777" w:rsidR="0068364C" w:rsidRPr="004D5509" w:rsidRDefault="0068364C" w:rsidP="00FD4E34">
      <w:pPr>
        <w:spacing w:after="60"/>
        <w:jc w:val="both"/>
        <w:rPr>
          <w:rFonts w:cs="Arial"/>
          <w:sz w:val="21"/>
          <w:szCs w:val="21"/>
        </w:rPr>
      </w:pPr>
    </w:p>
    <w:p w14:paraId="1364A4BC" w14:textId="77777777" w:rsidR="00FD4E34" w:rsidRPr="005A6C5F" w:rsidRDefault="00FD4E34" w:rsidP="00FD4E34">
      <w:pPr>
        <w:pStyle w:val="Styl1"/>
      </w:pPr>
      <w:bookmarkStart w:id="0" w:name="_Toc171597824"/>
      <w:r w:rsidRPr="005A6C5F">
        <w:lastRenderedPageBreak/>
        <w:t>Úvod</w:t>
      </w:r>
      <w:bookmarkEnd w:id="0"/>
      <w:r w:rsidRPr="005A6C5F">
        <w:t xml:space="preserve"> </w:t>
      </w:r>
    </w:p>
    <w:p w14:paraId="171069BC" w14:textId="77777777" w:rsidR="00FD4E34" w:rsidRPr="001F5B3B" w:rsidRDefault="00FD4E34" w:rsidP="00FD4E34">
      <w:pPr>
        <w:pStyle w:val="Default"/>
        <w:jc w:val="both"/>
        <w:rPr>
          <w:rFonts w:ascii="Arial" w:hAnsi="Arial" w:cs="Arial"/>
        </w:rPr>
      </w:pPr>
    </w:p>
    <w:p w14:paraId="6BB515EE" w14:textId="6241F00B" w:rsidR="00FD4E34" w:rsidRDefault="00FD4E34" w:rsidP="00FD4E34">
      <w:pPr>
        <w:pStyle w:val="Default"/>
        <w:jc w:val="both"/>
        <w:rPr>
          <w:rFonts w:ascii="Arial" w:hAnsi="Arial" w:cs="Arial"/>
          <w:sz w:val="22"/>
          <w:szCs w:val="22"/>
        </w:rPr>
      </w:pPr>
      <w:r w:rsidRPr="001F5B3B">
        <w:rPr>
          <w:rFonts w:ascii="Arial" w:hAnsi="Arial" w:cs="Arial"/>
          <w:sz w:val="22"/>
          <w:szCs w:val="22"/>
        </w:rPr>
        <w:t xml:space="preserve">V rámci vyhlášení </w:t>
      </w:r>
      <w:r>
        <w:rPr>
          <w:rFonts w:ascii="Arial" w:hAnsi="Arial" w:cs="Arial"/>
          <w:sz w:val="22"/>
          <w:szCs w:val="22"/>
        </w:rPr>
        <w:t xml:space="preserve">výběrového řízení na podporu projektů </w:t>
      </w:r>
      <w:r w:rsidRPr="001F5B3B">
        <w:rPr>
          <w:rFonts w:ascii="Arial" w:hAnsi="Arial" w:cs="Arial"/>
          <w:sz w:val="22"/>
          <w:szCs w:val="22"/>
        </w:rPr>
        <w:t>nestátních neziskových organizací</w:t>
      </w:r>
      <w:r w:rsidR="004605DC">
        <w:rPr>
          <w:rFonts w:ascii="Arial" w:hAnsi="Arial" w:cs="Arial"/>
          <w:sz w:val="22"/>
          <w:szCs w:val="22"/>
        </w:rPr>
        <w:br/>
      </w:r>
      <w:r w:rsidR="00E82565">
        <w:rPr>
          <w:rFonts w:ascii="Arial" w:hAnsi="Arial" w:cs="Arial"/>
          <w:sz w:val="22"/>
          <w:szCs w:val="22"/>
        </w:rPr>
        <w:t>pro rok 202</w:t>
      </w:r>
      <w:r w:rsidR="008D1CE2">
        <w:rPr>
          <w:rFonts w:ascii="Arial" w:hAnsi="Arial" w:cs="Arial"/>
          <w:sz w:val="22"/>
          <w:szCs w:val="22"/>
        </w:rPr>
        <w:t>5</w:t>
      </w:r>
      <w:r>
        <w:rPr>
          <w:rFonts w:ascii="Arial" w:hAnsi="Arial" w:cs="Arial"/>
          <w:sz w:val="22"/>
          <w:szCs w:val="22"/>
        </w:rPr>
        <w:t xml:space="preserve"> byla zpracována </w:t>
      </w:r>
      <w:r w:rsidRPr="001F5B3B">
        <w:rPr>
          <w:rFonts w:ascii="Arial" w:hAnsi="Arial" w:cs="Arial"/>
          <w:sz w:val="22"/>
          <w:szCs w:val="22"/>
        </w:rPr>
        <w:t>Příručk</w:t>
      </w:r>
      <w:r>
        <w:rPr>
          <w:rFonts w:ascii="Arial" w:hAnsi="Arial" w:cs="Arial"/>
          <w:sz w:val="22"/>
          <w:szCs w:val="22"/>
        </w:rPr>
        <w:t>a</w:t>
      </w:r>
      <w:r w:rsidRPr="001F5B3B">
        <w:rPr>
          <w:rFonts w:ascii="Arial" w:hAnsi="Arial" w:cs="Arial"/>
          <w:sz w:val="22"/>
          <w:szCs w:val="22"/>
        </w:rPr>
        <w:t xml:space="preserve"> pro žadatele o dotaci</w:t>
      </w:r>
      <w:r>
        <w:rPr>
          <w:rFonts w:ascii="Arial" w:hAnsi="Arial" w:cs="Arial"/>
          <w:sz w:val="22"/>
          <w:szCs w:val="22"/>
        </w:rPr>
        <w:t xml:space="preserve">, která vychází ze Zásad Ministerstva zemědělství pro poskytování dotací ze státního rozpočtu České republiky nestátním neziskovým organizacím a blíže definuje podmínky podávání žádostí o dotaci z kapitoly Ministerstva zemědělství a podmínky poskytnutí dotace. </w:t>
      </w:r>
    </w:p>
    <w:p w14:paraId="1D1733FD" w14:textId="77777777" w:rsidR="00FD4E34" w:rsidRDefault="00FD4E34" w:rsidP="00FD4E34">
      <w:pPr>
        <w:pStyle w:val="Default"/>
        <w:jc w:val="both"/>
        <w:rPr>
          <w:rFonts w:ascii="Arial" w:hAnsi="Arial" w:cs="Arial"/>
          <w:sz w:val="22"/>
          <w:szCs w:val="22"/>
        </w:rPr>
      </w:pPr>
    </w:p>
    <w:p w14:paraId="1E323360" w14:textId="69479E33" w:rsidR="00FD4E34" w:rsidRPr="001F5B3B" w:rsidRDefault="00FD4E34" w:rsidP="00FD4E34">
      <w:pPr>
        <w:jc w:val="both"/>
        <w:rPr>
          <w:rFonts w:cs="Arial"/>
          <w:bCs/>
        </w:rPr>
      </w:pPr>
      <w:r w:rsidRPr="001F5B3B">
        <w:rPr>
          <w:rFonts w:cs="Arial"/>
          <w:bCs/>
        </w:rPr>
        <w:t>Dotace se poskytují na realizaci projektů NNO, které přispívají k naplňování cílů státní politiky vyplývajících především z </w:t>
      </w:r>
      <w:r w:rsidR="004F262B" w:rsidRPr="004F262B">
        <w:rPr>
          <w:rFonts w:cs="Arial"/>
          <w:bCs/>
        </w:rPr>
        <w:t>Hlavní</w:t>
      </w:r>
      <w:r w:rsidR="004F262B">
        <w:rPr>
          <w:rFonts w:cs="Arial"/>
          <w:bCs/>
        </w:rPr>
        <w:t>ch</w:t>
      </w:r>
      <w:r w:rsidR="004F262B" w:rsidRPr="004F262B">
        <w:rPr>
          <w:rFonts w:cs="Arial"/>
          <w:bCs/>
        </w:rPr>
        <w:t xml:space="preserve"> oblast</w:t>
      </w:r>
      <w:r w:rsidR="004F262B">
        <w:rPr>
          <w:rFonts w:cs="Arial"/>
          <w:bCs/>
        </w:rPr>
        <w:t>í</w:t>
      </w:r>
      <w:r w:rsidR="004F262B" w:rsidRPr="004F262B">
        <w:rPr>
          <w:rFonts w:cs="Arial"/>
          <w:bCs/>
        </w:rPr>
        <w:t xml:space="preserve"> státní dotační politiky vůči nestátním neziskovým organizacím na podporu veřejně prospěšných činností</w:t>
      </w:r>
      <w:r w:rsidR="004F262B">
        <w:rPr>
          <w:rFonts w:cs="Arial"/>
          <w:bCs/>
        </w:rPr>
        <w:t xml:space="preserve"> </w:t>
      </w:r>
      <w:r w:rsidRPr="001F5B3B">
        <w:rPr>
          <w:rFonts w:cs="Arial"/>
          <w:bCs/>
        </w:rPr>
        <w:t>schválen</w:t>
      </w:r>
      <w:r w:rsidR="004F262B">
        <w:rPr>
          <w:rFonts w:cs="Arial"/>
          <w:bCs/>
        </w:rPr>
        <w:t>ých</w:t>
      </w:r>
      <w:r w:rsidRPr="001F5B3B">
        <w:rPr>
          <w:rFonts w:cs="Arial"/>
          <w:bCs/>
        </w:rPr>
        <w:t xml:space="preserve"> vládou</w:t>
      </w:r>
      <w:r>
        <w:rPr>
          <w:rFonts w:cs="Arial"/>
          <w:bCs/>
        </w:rPr>
        <w:t xml:space="preserve"> ČR</w:t>
      </w:r>
      <w:r w:rsidRPr="001F5B3B">
        <w:rPr>
          <w:rFonts w:cs="Arial"/>
          <w:bCs/>
        </w:rPr>
        <w:t xml:space="preserve"> na příslušný rozpočtový rok</w:t>
      </w:r>
      <w:r w:rsidR="00D7731D">
        <w:rPr>
          <w:rFonts w:cs="Arial"/>
          <w:bCs/>
        </w:rPr>
        <w:t xml:space="preserve"> (dále také „Hlavní oblasti“)</w:t>
      </w:r>
      <w:r w:rsidRPr="001F5B3B">
        <w:rPr>
          <w:rFonts w:cs="Arial"/>
          <w:bCs/>
        </w:rPr>
        <w:t>.</w:t>
      </w:r>
      <w:r>
        <w:rPr>
          <w:rFonts w:cs="Arial"/>
          <w:bCs/>
        </w:rPr>
        <w:t xml:space="preserve"> </w:t>
      </w:r>
    </w:p>
    <w:p w14:paraId="06E9A1C6" w14:textId="77777777" w:rsidR="00FD4E34" w:rsidRPr="001F5B3B" w:rsidRDefault="00FD4E34" w:rsidP="00FD4E34">
      <w:pPr>
        <w:jc w:val="both"/>
        <w:rPr>
          <w:rFonts w:cs="Arial"/>
        </w:rPr>
      </w:pPr>
    </w:p>
    <w:p w14:paraId="4BEFEFBD" w14:textId="77777777" w:rsidR="00FD4E34" w:rsidRDefault="00FD4E34" w:rsidP="00FD4E34">
      <w:pPr>
        <w:jc w:val="both"/>
        <w:rPr>
          <w:rFonts w:cs="Arial"/>
        </w:rPr>
      </w:pPr>
      <w:r w:rsidRPr="001F5B3B">
        <w:rPr>
          <w:rFonts w:cs="Arial"/>
        </w:rPr>
        <w:t xml:space="preserve">Cílem této Příručky je podat žadatelům o dotaci z jednotlivých oblastí </w:t>
      </w:r>
      <w:r>
        <w:rPr>
          <w:rFonts w:cs="Arial"/>
        </w:rPr>
        <w:t>státní dotační politiky</w:t>
      </w:r>
      <w:r>
        <w:rPr>
          <w:rFonts w:cs="Arial"/>
        </w:rPr>
        <w:br/>
      </w:r>
      <w:r w:rsidRPr="001F5B3B">
        <w:rPr>
          <w:rFonts w:cs="Arial"/>
        </w:rPr>
        <w:t>a programů zaměřených k podpoře nestátních neziskových organizací základní informace,</w:t>
      </w:r>
      <w:r w:rsidR="004605DC">
        <w:rPr>
          <w:rFonts w:cs="Arial"/>
        </w:rPr>
        <w:br/>
      </w:r>
      <w:r w:rsidRPr="001F5B3B">
        <w:rPr>
          <w:rFonts w:cs="Arial"/>
        </w:rPr>
        <w:t>jak postupovat při zpracování žádosti, seznámit je se všemi povinnými náležitostmi žádosti</w:t>
      </w:r>
      <w:r>
        <w:rPr>
          <w:rFonts w:cs="Arial"/>
        </w:rPr>
        <w:br/>
      </w:r>
      <w:r w:rsidRPr="001F5B3B">
        <w:rPr>
          <w:rFonts w:cs="Arial"/>
        </w:rPr>
        <w:t>a</w:t>
      </w:r>
      <w:r>
        <w:rPr>
          <w:rFonts w:cs="Arial"/>
        </w:rPr>
        <w:t xml:space="preserve"> </w:t>
      </w:r>
      <w:r w:rsidRPr="001F5B3B">
        <w:rPr>
          <w:rFonts w:cs="Arial"/>
        </w:rPr>
        <w:t>upozornit</w:t>
      </w:r>
      <w:r>
        <w:rPr>
          <w:rFonts w:cs="Arial"/>
        </w:rPr>
        <w:t xml:space="preserve"> </w:t>
      </w:r>
      <w:r w:rsidRPr="001F5B3B">
        <w:rPr>
          <w:rFonts w:cs="Arial"/>
        </w:rPr>
        <w:t>je</w:t>
      </w:r>
      <w:r>
        <w:rPr>
          <w:rFonts w:cs="Arial"/>
        </w:rPr>
        <w:t xml:space="preserve"> </w:t>
      </w:r>
      <w:r w:rsidRPr="001F5B3B">
        <w:rPr>
          <w:rFonts w:cs="Arial"/>
        </w:rPr>
        <w:t>na</w:t>
      </w:r>
      <w:r>
        <w:rPr>
          <w:rFonts w:cs="Arial"/>
        </w:rPr>
        <w:t xml:space="preserve"> </w:t>
      </w:r>
      <w:r w:rsidRPr="001F5B3B">
        <w:rPr>
          <w:rFonts w:cs="Arial"/>
        </w:rPr>
        <w:t>potenciální</w:t>
      </w:r>
      <w:r>
        <w:rPr>
          <w:rFonts w:cs="Arial"/>
        </w:rPr>
        <w:t xml:space="preserve"> </w:t>
      </w:r>
      <w:r w:rsidRPr="001F5B3B">
        <w:rPr>
          <w:rFonts w:cs="Arial"/>
        </w:rPr>
        <w:t>rizika,</w:t>
      </w:r>
      <w:r>
        <w:rPr>
          <w:rFonts w:cs="Arial"/>
        </w:rPr>
        <w:t xml:space="preserve"> </w:t>
      </w:r>
      <w:r w:rsidRPr="001F5B3B">
        <w:rPr>
          <w:rFonts w:cs="Arial"/>
        </w:rPr>
        <w:t>která</w:t>
      </w:r>
      <w:r>
        <w:rPr>
          <w:rFonts w:cs="Arial"/>
        </w:rPr>
        <w:t xml:space="preserve"> </w:t>
      </w:r>
      <w:r w:rsidRPr="001F5B3B">
        <w:rPr>
          <w:rFonts w:cs="Arial"/>
        </w:rPr>
        <w:t>mohou</w:t>
      </w:r>
      <w:r>
        <w:rPr>
          <w:rFonts w:cs="Arial"/>
        </w:rPr>
        <w:t xml:space="preserve"> </w:t>
      </w:r>
      <w:r w:rsidRPr="001F5B3B">
        <w:rPr>
          <w:rFonts w:cs="Arial"/>
        </w:rPr>
        <w:t>ohrozit</w:t>
      </w:r>
      <w:r>
        <w:rPr>
          <w:rFonts w:cs="Arial"/>
        </w:rPr>
        <w:t xml:space="preserve"> </w:t>
      </w:r>
      <w:r w:rsidRPr="001F5B3B">
        <w:rPr>
          <w:rFonts w:cs="Arial"/>
        </w:rPr>
        <w:t>včasné</w:t>
      </w:r>
      <w:r>
        <w:rPr>
          <w:rFonts w:cs="Arial"/>
        </w:rPr>
        <w:t xml:space="preserve"> </w:t>
      </w:r>
      <w:r w:rsidRPr="001F5B3B">
        <w:rPr>
          <w:rFonts w:cs="Arial"/>
        </w:rPr>
        <w:t>a</w:t>
      </w:r>
      <w:r>
        <w:rPr>
          <w:rFonts w:cs="Arial"/>
        </w:rPr>
        <w:t xml:space="preserve"> </w:t>
      </w:r>
      <w:r w:rsidRPr="001F5B3B">
        <w:rPr>
          <w:rFonts w:cs="Arial"/>
        </w:rPr>
        <w:t>řádné předložení žádosti</w:t>
      </w:r>
      <w:r>
        <w:rPr>
          <w:rFonts w:cs="Arial"/>
        </w:rPr>
        <w:t>, projektu, rozpočtu a dalších podkladů požadovaných Příručkou</w:t>
      </w:r>
      <w:r w:rsidRPr="001F5B3B">
        <w:rPr>
          <w:rFonts w:cs="Arial"/>
        </w:rPr>
        <w:t>.</w:t>
      </w:r>
    </w:p>
    <w:p w14:paraId="4ECCF216" w14:textId="77777777" w:rsidR="00FD4E34" w:rsidRPr="001F5B3B" w:rsidRDefault="00FD4E34" w:rsidP="00FD4E34">
      <w:pPr>
        <w:jc w:val="both"/>
        <w:rPr>
          <w:rFonts w:cs="Arial"/>
          <w:sz w:val="24"/>
          <w:szCs w:val="24"/>
        </w:rPr>
      </w:pPr>
    </w:p>
    <w:p w14:paraId="27701A53" w14:textId="77777777" w:rsidR="00FD4E34" w:rsidRPr="001F5B3B" w:rsidRDefault="00FD4E34" w:rsidP="00FD4E34">
      <w:pPr>
        <w:pStyle w:val="Styl1"/>
      </w:pPr>
      <w:bookmarkStart w:id="1" w:name="_Toc171597825"/>
      <w:r w:rsidRPr="001F5B3B">
        <w:t>Zaměření programů</w:t>
      </w:r>
      <w:bookmarkEnd w:id="1"/>
      <w:r w:rsidRPr="001F5B3B">
        <w:t xml:space="preserve"> </w:t>
      </w:r>
    </w:p>
    <w:p w14:paraId="12AE9DF3" w14:textId="77777777" w:rsidR="00FD4E34" w:rsidRPr="00A37DEC" w:rsidRDefault="00FD4E34" w:rsidP="00FD4E34">
      <w:pPr>
        <w:pStyle w:val="Default"/>
        <w:jc w:val="both"/>
        <w:rPr>
          <w:rFonts w:ascii="Arial" w:hAnsi="Arial" w:cs="Arial"/>
          <w:color w:val="auto"/>
        </w:rPr>
      </w:pPr>
    </w:p>
    <w:p w14:paraId="4FEE24CE" w14:textId="77777777" w:rsidR="00FD4E34" w:rsidRDefault="00FD4E34" w:rsidP="00FD4E34">
      <w:pPr>
        <w:pStyle w:val="Default"/>
        <w:jc w:val="both"/>
        <w:rPr>
          <w:rFonts w:ascii="Arial" w:hAnsi="Arial" w:cs="Arial"/>
          <w:color w:val="auto"/>
          <w:sz w:val="22"/>
          <w:szCs w:val="22"/>
        </w:rPr>
      </w:pPr>
      <w:r w:rsidRPr="001F5B3B">
        <w:rPr>
          <w:rFonts w:ascii="Arial" w:hAnsi="Arial" w:cs="Arial"/>
          <w:color w:val="auto"/>
          <w:sz w:val="22"/>
          <w:szCs w:val="22"/>
        </w:rPr>
        <w:t xml:space="preserve">Jednotlivé programy veřejně prospěšného </w:t>
      </w:r>
      <w:r>
        <w:rPr>
          <w:rFonts w:ascii="Arial" w:hAnsi="Arial" w:cs="Arial"/>
          <w:color w:val="auto"/>
          <w:sz w:val="22"/>
          <w:szCs w:val="22"/>
        </w:rPr>
        <w:t xml:space="preserve">a neziskového </w:t>
      </w:r>
      <w:r w:rsidRPr="001F5B3B">
        <w:rPr>
          <w:rFonts w:ascii="Arial" w:hAnsi="Arial" w:cs="Arial"/>
          <w:color w:val="auto"/>
          <w:sz w:val="22"/>
          <w:szCs w:val="22"/>
        </w:rPr>
        <w:t>charakteru</w:t>
      </w:r>
      <w:r>
        <w:rPr>
          <w:rFonts w:ascii="Arial" w:hAnsi="Arial" w:cs="Arial"/>
          <w:color w:val="auto"/>
          <w:sz w:val="22"/>
          <w:szCs w:val="22"/>
        </w:rPr>
        <w:t>, v rámci nichž jsou</w:t>
      </w:r>
      <w:r w:rsidR="004605DC">
        <w:rPr>
          <w:rFonts w:ascii="Arial" w:hAnsi="Arial" w:cs="Arial"/>
          <w:color w:val="auto"/>
          <w:sz w:val="22"/>
          <w:szCs w:val="22"/>
        </w:rPr>
        <w:t xml:space="preserve"> </w:t>
      </w:r>
      <w:r w:rsidRPr="001F5B3B">
        <w:rPr>
          <w:rFonts w:ascii="Arial" w:hAnsi="Arial" w:cs="Arial"/>
          <w:color w:val="auto"/>
          <w:sz w:val="22"/>
          <w:szCs w:val="22"/>
        </w:rPr>
        <w:t>poskytov</w:t>
      </w:r>
      <w:r>
        <w:rPr>
          <w:rFonts w:ascii="Arial" w:hAnsi="Arial" w:cs="Arial"/>
          <w:color w:val="auto"/>
          <w:sz w:val="22"/>
          <w:szCs w:val="22"/>
        </w:rPr>
        <w:t>á</w:t>
      </w:r>
      <w:r w:rsidRPr="001F5B3B">
        <w:rPr>
          <w:rFonts w:ascii="Arial" w:hAnsi="Arial" w:cs="Arial"/>
          <w:color w:val="auto"/>
          <w:sz w:val="22"/>
          <w:szCs w:val="22"/>
        </w:rPr>
        <w:t>n</w:t>
      </w:r>
      <w:r>
        <w:rPr>
          <w:rFonts w:ascii="Arial" w:hAnsi="Arial" w:cs="Arial"/>
          <w:color w:val="auto"/>
          <w:sz w:val="22"/>
          <w:szCs w:val="22"/>
        </w:rPr>
        <w:t>y dotace</w:t>
      </w:r>
      <w:r w:rsidRPr="001F5B3B">
        <w:rPr>
          <w:rFonts w:ascii="Arial" w:hAnsi="Arial" w:cs="Arial"/>
          <w:color w:val="auto"/>
          <w:sz w:val="22"/>
          <w:szCs w:val="22"/>
        </w:rPr>
        <w:t xml:space="preserve"> z rozpočtu kapitoly Ministerstva zemědělství</w:t>
      </w:r>
      <w:r>
        <w:rPr>
          <w:rFonts w:ascii="Arial" w:hAnsi="Arial" w:cs="Arial"/>
          <w:color w:val="auto"/>
          <w:sz w:val="22"/>
          <w:szCs w:val="22"/>
        </w:rPr>
        <w:t>,</w:t>
      </w:r>
      <w:r w:rsidRPr="001F5B3B">
        <w:rPr>
          <w:rFonts w:ascii="Arial" w:hAnsi="Arial" w:cs="Arial"/>
          <w:color w:val="auto"/>
          <w:sz w:val="22"/>
          <w:szCs w:val="22"/>
        </w:rPr>
        <w:t xml:space="preserve"> jsou součástí </w:t>
      </w:r>
      <w:r>
        <w:rPr>
          <w:rFonts w:ascii="Arial" w:hAnsi="Arial" w:cs="Arial"/>
          <w:color w:val="auto"/>
          <w:sz w:val="22"/>
          <w:szCs w:val="22"/>
        </w:rPr>
        <w:t>H</w:t>
      </w:r>
      <w:r w:rsidR="004605DC">
        <w:rPr>
          <w:rFonts w:ascii="Arial" w:hAnsi="Arial" w:cs="Arial"/>
          <w:color w:val="auto"/>
          <w:sz w:val="22"/>
          <w:szCs w:val="22"/>
        </w:rPr>
        <w:t>lavních oblastí.</w:t>
      </w:r>
    </w:p>
    <w:p w14:paraId="7E06CF25" w14:textId="77777777" w:rsidR="00FD4E34" w:rsidRDefault="00FD4E34" w:rsidP="00FD4E34">
      <w:pPr>
        <w:pStyle w:val="Default"/>
        <w:jc w:val="both"/>
        <w:rPr>
          <w:rFonts w:ascii="Arial" w:hAnsi="Arial" w:cs="Arial"/>
          <w:color w:val="auto"/>
          <w:sz w:val="22"/>
          <w:szCs w:val="22"/>
        </w:rPr>
      </w:pPr>
    </w:p>
    <w:p w14:paraId="6645B640" w14:textId="77777777" w:rsidR="00FD4E34" w:rsidRDefault="00FD4E34" w:rsidP="00FD4E34">
      <w:pPr>
        <w:pStyle w:val="Default"/>
        <w:jc w:val="both"/>
        <w:rPr>
          <w:rFonts w:ascii="Arial" w:hAnsi="Arial" w:cs="Arial"/>
          <w:color w:val="auto"/>
          <w:sz w:val="22"/>
          <w:szCs w:val="22"/>
        </w:rPr>
      </w:pPr>
      <w:r>
        <w:rPr>
          <w:rFonts w:ascii="Arial" w:hAnsi="Arial" w:cs="Arial"/>
          <w:color w:val="auto"/>
          <w:sz w:val="22"/>
          <w:szCs w:val="22"/>
        </w:rPr>
        <w:t xml:space="preserve">Ministerstvo zemědělství </w:t>
      </w:r>
      <w:r w:rsidR="002127B8">
        <w:rPr>
          <w:rFonts w:ascii="Arial" w:hAnsi="Arial" w:cs="Arial"/>
          <w:color w:val="auto"/>
          <w:sz w:val="22"/>
          <w:szCs w:val="22"/>
        </w:rPr>
        <w:t xml:space="preserve">(dále také „MZe“) </w:t>
      </w:r>
      <w:r>
        <w:rPr>
          <w:rFonts w:ascii="Arial" w:hAnsi="Arial" w:cs="Arial"/>
          <w:color w:val="auto"/>
          <w:sz w:val="22"/>
          <w:szCs w:val="22"/>
        </w:rPr>
        <w:t>stanoví předpokládanou maximální výši dotací přidělených v rámci podprogramu.</w:t>
      </w:r>
    </w:p>
    <w:p w14:paraId="1B6DA02D" w14:textId="77777777" w:rsidR="002F200B" w:rsidRDefault="002F200B" w:rsidP="00FD4E34">
      <w:pPr>
        <w:pStyle w:val="Default"/>
        <w:jc w:val="both"/>
        <w:rPr>
          <w:rFonts w:ascii="Arial" w:hAnsi="Arial" w:cs="Arial"/>
          <w:color w:val="auto"/>
          <w:sz w:val="22"/>
          <w:szCs w:val="22"/>
        </w:rPr>
      </w:pPr>
    </w:p>
    <w:p w14:paraId="57A6998A" w14:textId="77777777" w:rsidR="002F200B" w:rsidRDefault="002F200B" w:rsidP="00FD4E34">
      <w:pPr>
        <w:pStyle w:val="Default"/>
        <w:jc w:val="both"/>
        <w:rPr>
          <w:rFonts w:ascii="Arial" w:hAnsi="Arial" w:cs="Arial"/>
          <w:color w:val="auto"/>
          <w:sz w:val="22"/>
          <w:szCs w:val="22"/>
        </w:rPr>
      </w:pPr>
      <w:r>
        <w:rPr>
          <w:rFonts w:ascii="Arial" w:hAnsi="Arial" w:cs="Arial"/>
          <w:color w:val="auto"/>
          <w:sz w:val="22"/>
          <w:szCs w:val="22"/>
        </w:rPr>
        <w:t xml:space="preserve">V rámci dotačních programů </w:t>
      </w:r>
      <w:r w:rsidR="006D4BA2">
        <w:rPr>
          <w:rFonts w:ascii="Arial" w:hAnsi="Arial" w:cs="Arial"/>
          <w:color w:val="auto"/>
          <w:sz w:val="22"/>
          <w:szCs w:val="22"/>
        </w:rPr>
        <w:t>„</w:t>
      </w:r>
      <w:r w:rsidR="00797D91">
        <w:rPr>
          <w:rFonts w:ascii="Arial" w:hAnsi="Arial" w:cs="Arial"/>
          <w:color w:val="auto"/>
          <w:sz w:val="22"/>
          <w:szCs w:val="22"/>
        </w:rPr>
        <w:t xml:space="preserve">3.1. </w:t>
      </w:r>
      <w:r w:rsidR="00797D91" w:rsidRPr="00797D91">
        <w:rPr>
          <w:rFonts w:ascii="Arial" w:hAnsi="Arial" w:cs="Arial"/>
          <w:color w:val="auto"/>
          <w:sz w:val="22"/>
          <w:szCs w:val="22"/>
        </w:rPr>
        <w:t>Ochrana životního prostředí, udržitelný rozvoj</w:t>
      </w:r>
      <w:r w:rsidR="006D4BA2">
        <w:rPr>
          <w:rFonts w:ascii="Arial" w:hAnsi="Arial" w:cs="Arial"/>
          <w:color w:val="auto"/>
          <w:sz w:val="22"/>
          <w:szCs w:val="22"/>
        </w:rPr>
        <w:t>“</w:t>
      </w:r>
      <w:r w:rsidR="00797D91">
        <w:rPr>
          <w:rFonts w:ascii="Arial" w:hAnsi="Arial" w:cs="Arial"/>
          <w:color w:val="auto"/>
          <w:sz w:val="22"/>
          <w:szCs w:val="22"/>
        </w:rPr>
        <w:t>,</w:t>
      </w:r>
      <w:r w:rsidR="006D4BA2">
        <w:rPr>
          <w:rFonts w:ascii="Arial" w:hAnsi="Arial" w:cs="Arial"/>
          <w:color w:val="auto"/>
          <w:sz w:val="22"/>
          <w:szCs w:val="22"/>
        </w:rPr>
        <w:br/>
        <w:t>„</w:t>
      </w:r>
      <w:r w:rsidR="00797D91">
        <w:rPr>
          <w:rFonts w:ascii="Arial" w:hAnsi="Arial" w:cs="Arial"/>
          <w:color w:val="auto"/>
          <w:sz w:val="22"/>
          <w:szCs w:val="22"/>
        </w:rPr>
        <w:t xml:space="preserve">13.1. </w:t>
      </w:r>
      <w:r w:rsidR="00797D91" w:rsidRPr="00797D91">
        <w:rPr>
          <w:rFonts w:ascii="Arial" w:hAnsi="Arial" w:cs="Arial"/>
          <w:color w:val="auto"/>
          <w:sz w:val="22"/>
          <w:szCs w:val="22"/>
        </w:rPr>
        <w:t>Vzdělávání a propagace</w:t>
      </w:r>
      <w:r w:rsidR="006D4BA2">
        <w:rPr>
          <w:rFonts w:ascii="Arial" w:hAnsi="Arial" w:cs="Arial"/>
          <w:color w:val="auto"/>
          <w:sz w:val="22"/>
          <w:szCs w:val="22"/>
        </w:rPr>
        <w:t>“</w:t>
      </w:r>
      <w:r w:rsidR="00797D91">
        <w:rPr>
          <w:rFonts w:ascii="Arial" w:hAnsi="Arial" w:cs="Arial"/>
          <w:color w:val="auto"/>
          <w:sz w:val="22"/>
          <w:szCs w:val="22"/>
        </w:rPr>
        <w:t xml:space="preserve"> a </w:t>
      </w:r>
      <w:r w:rsidR="006D4BA2">
        <w:rPr>
          <w:rFonts w:ascii="Arial" w:hAnsi="Arial" w:cs="Arial"/>
          <w:color w:val="auto"/>
          <w:sz w:val="22"/>
          <w:szCs w:val="22"/>
        </w:rPr>
        <w:t>„</w:t>
      </w:r>
      <w:r w:rsidR="00797D91">
        <w:rPr>
          <w:rFonts w:ascii="Arial" w:hAnsi="Arial" w:cs="Arial"/>
          <w:color w:val="auto"/>
          <w:sz w:val="22"/>
          <w:szCs w:val="22"/>
        </w:rPr>
        <w:t xml:space="preserve">14.1. </w:t>
      </w:r>
      <w:r w:rsidR="00797D91" w:rsidRPr="00797D91">
        <w:rPr>
          <w:rFonts w:ascii="Arial" w:hAnsi="Arial" w:cs="Arial"/>
          <w:color w:val="auto"/>
          <w:sz w:val="22"/>
          <w:szCs w:val="22"/>
        </w:rPr>
        <w:t>Zájmová a další volnočasová činnost pro děti a mládež</w:t>
      </w:r>
      <w:r w:rsidR="006D4BA2">
        <w:rPr>
          <w:rFonts w:ascii="Arial" w:hAnsi="Arial" w:cs="Arial"/>
          <w:color w:val="auto"/>
          <w:sz w:val="22"/>
          <w:szCs w:val="22"/>
        </w:rPr>
        <w:t>“</w:t>
      </w:r>
      <w:r w:rsidR="00797D91">
        <w:rPr>
          <w:rFonts w:ascii="Arial" w:hAnsi="Arial" w:cs="Arial"/>
          <w:color w:val="auto"/>
          <w:sz w:val="22"/>
          <w:szCs w:val="22"/>
        </w:rPr>
        <w:t xml:space="preserve"> </w:t>
      </w:r>
      <w:r>
        <w:rPr>
          <w:rFonts w:ascii="Arial" w:hAnsi="Arial" w:cs="Arial"/>
          <w:color w:val="auto"/>
          <w:sz w:val="22"/>
          <w:szCs w:val="22"/>
        </w:rPr>
        <w:t>může žadatel podat žádosti v maximální požadované výši dotace do 2 000 000,00 Kč</w:t>
      </w:r>
      <w:r w:rsidR="006D4BA2">
        <w:rPr>
          <w:rFonts w:ascii="Arial" w:hAnsi="Arial" w:cs="Arial"/>
          <w:color w:val="auto"/>
          <w:sz w:val="22"/>
          <w:szCs w:val="22"/>
        </w:rPr>
        <w:br/>
      </w:r>
      <w:r w:rsidR="00797D91">
        <w:rPr>
          <w:rFonts w:ascii="Arial" w:hAnsi="Arial" w:cs="Arial"/>
          <w:color w:val="auto"/>
          <w:sz w:val="22"/>
          <w:szCs w:val="22"/>
        </w:rPr>
        <w:t>(celkem</w:t>
      </w:r>
      <w:r w:rsidR="006D4BA2">
        <w:rPr>
          <w:rFonts w:ascii="Arial" w:hAnsi="Arial" w:cs="Arial"/>
          <w:color w:val="auto"/>
          <w:sz w:val="22"/>
          <w:szCs w:val="22"/>
        </w:rPr>
        <w:t xml:space="preserve"> </w:t>
      </w:r>
      <w:r w:rsidR="00797D91">
        <w:rPr>
          <w:rFonts w:ascii="Arial" w:hAnsi="Arial" w:cs="Arial"/>
          <w:color w:val="auto"/>
          <w:sz w:val="22"/>
          <w:szCs w:val="22"/>
        </w:rPr>
        <w:t>za uvedené dotační programy)</w:t>
      </w:r>
      <w:r>
        <w:rPr>
          <w:rFonts w:ascii="Arial" w:hAnsi="Arial" w:cs="Arial"/>
          <w:color w:val="auto"/>
          <w:sz w:val="22"/>
          <w:szCs w:val="22"/>
        </w:rPr>
        <w:t xml:space="preserve">. Do tohoto limitu se nezapočítávají žádosti podané v programu </w:t>
      </w:r>
      <w:r w:rsidR="00EE5964">
        <w:rPr>
          <w:rFonts w:ascii="Arial" w:hAnsi="Arial" w:cs="Arial"/>
          <w:color w:val="auto"/>
          <w:sz w:val="22"/>
          <w:szCs w:val="22"/>
        </w:rPr>
        <w:t>„</w:t>
      </w:r>
      <w:r>
        <w:rPr>
          <w:rFonts w:ascii="Arial" w:hAnsi="Arial" w:cs="Arial"/>
          <w:color w:val="auto"/>
          <w:sz w:val="22"/>
          <w:szCs w:val="22"/>
        </w:rPr>
        <w:t xml:space="preserve">8.1. </w:t>
      </w:r>
      <w:r w:rsidRPr="002F200B">
        <w:rPr>
          <w:rFonts w:ascii="Arial" w:hAnsi="Arial" w:cs="Arial"/>
          <w:color w:val="auto"/>
          <w:sz w:val="22"/>
          <w:szCs w:val="22"/>
        </w:rPr>
        <w:t>Podpora zdraví včetně péče a pomoci zdravotně postiženým</w:t>
      </w:r>
      <w:r w:rsidR="00EE5964">
        <w:rPr>
          <w:rFonts w:ascii="Arial" w:hAnsi="Arial" w:cs="Arial"/>
          <w:color w:val="auto"/>
          <w:sz w:val="22"/>
          <w:szCs w:val="22"/>
        </w:rPr>
        <w:t>“</w:t>
      </w:r>
      <w:r w:rsidR="00737941">
        <w:rPr>
          <w:rFonts w:ascii="Arial" w:hAnsi="Arial" w:cs="Arial"/>
          <w:color w:val="auto"/>
          <w:sz w:val="22"/>
          <w:szCs w:val="22"/>
        </w:rPr>
        <w:t xml:space="preserve"> a v</w:t>
      </w:r>
      <w:r w:rsidR="006D4BA2">
        <w:rPr>
          <w:rFonts w:ascii="Arial" w:hAnsi="Arial" w:cs="Arial"/>
          <w:color w:val="auto"/>
          <w:sz w:val="22"/>
          <w:szCs w:val="22"/>
        </w:rPr>
        <w:t> </w:t>
      </w:r>
      <w:r w:rsidR="00737941">
        <w:rPr>
          <w:rFonts w:ascii="Arial" w:hAnsi="Arial" w:cs="Arial"/>
          <w:color w:val="auto"/>
          <w:sz w:val="22"/>
          <w:szCs w:val="22"/>
        </w:rPr>
        <w:t>programu</w:t>
      </w:r>
      <w:r w:rsidR="006D4BA2">
        <w:rPr>
          <w:rFonts w:ascii="Arial" w:hAnsi="Arial" w:cs="Arial"/>
          <w:color w:val="auto"/>
          <w:sz w:val="22"/>
          <w:szCs w:val="22"/>
        </w:rPr>
        <w:br/>
      </w:r>
      <w:r w:rsidR="00EE5964">
        <w:rPr>
          <w:rFonts w:ascii="Arial" w:hAnsi="Arial" w:cs="Arial"/>
          <w:color w:val="auto"/>
          <w:sz w:val="22"/>
          <w:szCs w:val="22"/>
        </w:rPr>
        <w:t>„</w:t>
      </w:r>
      <w:r>
        <w:rPr>
          <w:rFonts w:ascii="Arial" w:hAnsi="Arial" w:cs="Arial"/>
          <w:color w:val="auto"/>
          <w:sz w:val="22"/>
          <w:szCs w:val="22"/>
        </w:rPr>
        <w:t>13.1. Vzdělávání a propagace</w:t>
      </w:r>
      <w:r w:rsidR="00EE5964">
        <w:rPr>
          <w:rFonts w:ascii="Arial" w:hAnsi="Arial" w:cs="Arial"/>
          <w:color w:val="auto"/>
          <w:sz w:val="22"/>
          <w:szCs w:val="22"/>
        </w:rPr>
        <w:t>“</w:t>
      </w:r>
      <w:r w:rsidR="006D4BA2">
        <w:rPr>
          <w:rFonts w:ascii="Arial" w:hAnsi="Arial" w:cs="Arial"/>
          <w:color w:val="auto"/>
          <w:sz w:val="22"/>
          <w:szCs w:val="22"/>
        </w:rPr>
        <w:t xml:space="preserve"> </w:t>
      </w:r>
      <w:r>
        <w:rPr>
          <w:rFonts w:ascii="Arial" w:hAnsi="Arial" w:cs="Arial"/>
          <w:color w:val="auto"/>
          <w:sz w:val="22"/>
          <w:szCs w:val="22"/>
        </w:rPr>
        <w:t>v cíli podprogramu „</w:t>
      </w:r>
      <w:r w:rsidRPr="002F200B">
        <w:rPr>
          <w:rFonts w:ascii="Arial" w:hAnsi="Arial" w:cs="Arial"/>
          <w:color w:val="auto"/>
          <w:sz w:val="22"/>
          <w:szCs w:val="22"/>
        </w:rPr>
        <w:t>Zajištění vzdělávacích aktivit v oblasti včelařství</w:t>
      </w:r>
      <w:r>
        <w:rPr>
          <w:rFonts w:ascii="Arial" w:hAnsi="Arial" w:cs="Arial"/>
          <w:color w:val="auto"/>
          <w:sz w:val="22"/>
          <w:szCs w:val="22"/>
        </w:rPr>
        <w:t>“. V rámci vypsaného dotačního řízení bude limit 2 000 000,00 Kč posuzován</w:t>
      </w:r>
      <w:r w:rsidR="006D4BA2">
        <w:rPr>
          <w:rFonts w:ascii="Arial" w:hAnsi="Arial" w:cs="Arial"/>
          <w:color w:val="auto"/>
          <w:sz w:val="22"/>
          <w:szCs w:val="22"/>
        </w:rPr>
        <w:br/>
      </w:r>
      <w:r>
        <w:rPr>
          <w:rFonts w:ascii="Arial" w:hAnsi="Arial" w:cs="Arial"/>
          <w:color w:val="auto"/>
          <w:sz w:val="22"/>
          <w:szCs w:val="22"/>
        </w:rPr>
        <w:t xml:space="preserve">u hodnotitelných žádostí. </w:t>
      </w:r>
    </w:p>
    <w:p w14:paraId="2D5D3001" w14:textId="77777777" w:rsidR="00211E51" w:rsidRDefault="00211E51" w:rsidP="00FD4E34">
      <w:pPr>
        <w:pStyle w:val="Default"/>
        <w:jc w:val="both"/>
        <w:rPr>
          <w:rFonts w:ascii="Arial" w:hAnsi="Arial" w:cs="Arial"/>
          <w:color w:val="auto"/>
          <w:sz w:val="22"/>
          <w:szCs w:val="22"/>
        </w:rPr>
      </w:pPr>
    </w:p>
    <w:p w14:paraId="6F34708E" w14:textId="6738C293" w:rsidR="00D7731D" w:rsidRDefault="00211E51" w:rsidP="00D7731D">
      <w:pPr>
        <w:pStyle w:val="Default"/>
        <w:jc w:val="both"/>
        <w:rPr>
          <w:rFonts w:ascii="Arial" w:hAnsi="Arial" w:cs="Arial"/>
          <w:color w:val="auto"/>
          <w:sz w:val="22"/>
          <w:szCs w:val="22"/>
        </w:rPr>
      </w:pPr>
      <w:r>
        <w:rPr>
          <w:rFonts w:ascii="Arial" w:hAnsi="Arial" w:cs="Arial"/>
          <w:color w:val="auto"/>
          <w:sz w:val="22"/>
          <w:szCs w:val="22"/>
        </w:rPr>
        <w:t xml:space="preserve">Hodnotitelnou žádostí se rozumí taková žádost, která </w:t>
      </w:r>
      <w:r w:rsidR="00E4643C">
        <w:rPr>
          <w:rFonts w:ascii="Arial" w:hAnsi="Arial" w:cs="Arial"/>
          <w:color w:val="auto"/>
          <w:sz w:val="22"/>
          <w:szCs w:val="22"/>
        </w:rPr>
        <w:t>bude posouzena po formální</w:t>
      </w:r>
      <w:r w:rsidR="00E4643C">
        <w:rPr>
          <w:rFonts w:ascii="Arial" w:hAnsi="Arial" w:cs="Arial"/>
          <w:color w:val="auto"/>
          <w:sz w:val="22"/>
          <w:szCs w:val="22"/>
        </w:rPr>
        <w:br/>
      </w:r>
      <w:r w:rsidR="00394D18">
        <w:rPr>
          <w:rFonts w:ascii="Arial" w:hAnsi="Arial" w:cs="Arial"/>
          <w:color w:val="auto"/>
          <w:sz w:val="22"/>
          <w:szCs w:val="22"/>
        </w:rPr>
        <w:t>a věcné stránce jako žádost oprávněná a bude možné pr</w:t>
      </w:r>
      <w:r w:rsidR="00E4643C">
        <w:rPr>
          <w:rFonts w:ascii="Arial" w:hAnsi="Arial" w:cs="Arial"/>
          <w:color w:val="auto"/>
          <w:sz w:val="22"/>
          <w:szCs w:val="22"/>
        </w:rPr>
        <w:t>ovést bodové hodnocení projektu</w:t>
      </w:r>
      <w:r w:rsidR="00E4643C">
        <w:rPr>
          <w:rFonts w:ascii="Arial" w:hAnsi="Arial" w:cs="Arial"/>
          <w:color w:val="auto"/>
          <w:sz w:val="22"/>
          <w:szCs w:val="22"/>
        </w:rPr>
        <w:br/>
      </w:r>
      <w:r w:rsidR="00394D18">
        <w:rPr>
          <w:rFonts w:ascii="Arial" w:hAnsi="Arial" w:cs="Arial"/>
          <w:color w:val="auto"/>
          <w:sz w:val="22"/>
          <w:szCs w:val="22"/>
        </w:rPr>
        <w:t xml:space="preserve">a rozpočtu projektu obsažených v žádosti. </w:t>
      </w:r>
      <w:r w:rsidR="001B2AC9">
        <w:rPr>
          <w:rFonts w:ascii="Arial" w:hAnsi="Arial" w:cs="Arial"/>
          <w:color w:val="auto"/>
          <w:sz w:val="22"/>
          <w:szCs w:val="22"/>
        </w:rPr>
        <w:t>Hodnotitelné ž</w:t>
      </w:r>
      <w:r w:rsidR="00B32B32">
        <w:rPr>
          <w:rFonts w:ascii="Arial" w:hAnsi="Arial" w:cs="Arial"/>
          <w:color w:val="auto"/>
          <w:sz w:val="22"/>
          <w:szCs w:val="22"/>
        </w:rPr>
        <w:t xml:space="preserve">ádosti </w:t>
      </w:r>
      <w:r w:rsidR="001B2AC9">
        <w:rPr>
          <w:rFonts w:ascii="Arial" w:hAnsi="Arial" w:cs="Arial"/>
          <w:color w:val="auto"/>
          <w:sz w:val="22"/>
          <w:szCs w:val="22"/>
        </w:rPr>
        <w:t xml:space="preserve">do 2 000 000 Kč </w:t>
      </w:r>
      <w:r w:rsidR="00B32B32">
        <w:rPr>
          <w:rFonts w:ascii="Arial" w:hAnsi="Arial" w:cs="Arial"/>
          <w:color w:val="auto"/>
          <w:sz w:val="22"/>
          <w:szCs w:val="22"/>
        </w:rPr>
        <w:t xml:space="preserve">budou </w:t>
      </w:r>
      <w:r w:rsidR="001B2AC9">
        <w:rPr>
          <w:rFonts w:ascii="Arial" w:hAnsi="Arial" w:cs="Arial"/>
          <w:color w:val="auto"/>
          <w:sz w:val="22"/>
          <w:szCs w:val="22"/>
        </w:rPr>
        <w:t>zahrnuty do hodnocení</w:t>
      </w:r>
      <w:r w:rsidR="00B32B32">
        <w:rPr>
          <w:rFonts w:ascii="Arial" w:hAnsi="Arial" w:cs="Arial"/>
          <w:color w:val="auto"/>
          <w:sz w:val="22"/>
          <w:szCs w:val="22"/>
        </w:rPr>
        <w:t xml:space="preserve"> podle data doručení</w:t>
      </w:r>
      <w:r w:rsidR="001B2AC9">
        <w:rPr>
          <w:rFonts w:ascii="Arial" w:hAnsi="Arial" w:cs="Arial"/>
          <w:color w:val="auto"/>
          <w:sz w:val="22"/>
          <w:szCs w:val="22"/>
        </w:rPr>
        <w:t xml:space="preserve"> žádosti</w:t>
      </w:r>
      <w:r w:rsidR="00B32B32">
        <w:rPr>
          <w:rFonts w:ascii="Arial" w:hAnsi="Arial" w:cs="Arial"/>
          <w:color w:val="auto"/>
          <w:sz w:val="22"/>
          <w:szCs w:val="22"/>
        </w:rPr>
        <w:t xml:space="preserve">. </w:t>
      </w:r>
      <w:r w:rsidR="002F200B">
        <w:rPr>
          <w:rFonts w:ascii="Arial" w:hAnsi="Arial" w:cs="Arial"/>
          <w:color w:val="auto"/>
          <w:sz w:val="22"/>
          <w:szCs w:val="22"/>
        </w:rPr>
        <w:t xml:space="preserve">V případě, že souhrn požadované výše dotace bude přesahovat limit 2 000 000,00 </w:t>
      </w:r>
      <w:r w:rsidR="00EE5964">
        <w:rPr>
          <w:rFonts w:ascii="Arial" w:hAnsi="Arial" w:cs="Arial"/>
          <w:color w:val="auto"/>
          <w:sz w:val="22"/>
          <w:szCs w:val="22"/>
        </w:rPr>
        <w:t>Kč,</w:t>
      </w:r>
      <w:r w:rsidR="001B2AC9">
        <w:rPr>
          <w:rFonts w:ascii="Arial" w:hAnsi="Arial" w:cs="Arial"/>
          <w:color w:val="auto"/>
          <w:sz w:val="22"/>
          <w:szCs w:val="22"/>
        </w:rPr>
        <w:t xml:space="preserve"> Ministerstvo zemědělství</w:t>
      </w:r>
      <w:r w:rsidR="002F200B">
        <w:rPr>
          <w:rFonts w:ascii="Arial" w:hAnsi="Arial" w:cs="Arial"/>
          <w:color w:val="auto"/>
          <w:sz w:val="22"/>
          <w:szCs w:val="22"/>
        </w:rPr>
        <w:t xml:space="preserve"> poslední hodnotiteln</w:t>
      </w:r>
      <w:r w:rsidR="001B2AC9">
        <w:rPr>
          <w:rFonts w:ascii="Arial" w:hAnsi="Arial" w:cs="Arial"/>
          <w:color w:val="auto"/>
          <w:sz w:val="22"/>
          <w:szCs w:val="22"/>
        </w:rPr>
        <w:t>ou</w:t>
      </w:r>
      <w:r w:rsidR="002F200B">
        <w:rPr>
          <w:rFonts w:ascii="Arial" w:hAnsi="Arial" w:cs="Arial"/>
          <w:color w:val="auto"/>
          <w:sz w:val="22"/>
          <w:szCs w:val="22"/>
        </w:rPr>
        <w:t xml:space="preserve"> žádost</w:t>
      </w:r>
      <w:r w:rsidR="003B0858">
        <w:rPr>
          <w:rFonts w:ascii="Arial" w:hAnsi="Arial" w:cs="Arial"/>
          <w:color w:val="auto"/>
          <w:sz w:val="22"/>
          <w:szCs w:val="22"/>
        </w:rPr>
        <w:t xml:space="preserve"> </w:t>
      </w:r>
      <w:r w:rsidR="001B2AC9">
        <w:rPr>
          <w:rFonts w:ascii="Arial" w:hAnsi="Arial" w:cs="Arial"/>
          <w:color w:val="auto"/>
          <w:sz w:val="22"/>
          <w:szCs w:val="22"/>
        </w:rPr>
        <w:t>podpoří</w:t>
      </w:r>
      <w:r w:rsidR="002F200B">
        <w:rPr>
          <w:rFonts w:ascii="Arial" w:hAnsi="Arial" w:cs="Arial"/>
          <w:color w:val="auto"/>
          <w:sz w:val="22"/>
          <w:szCs w:val="22"/>
        </w:rPr>
        <w:t xml:space="preserve"> </w:t>
      </w:r>
      <w:r w:rsidR="001B2AC9">
        <w:rPr>
          <w:rFonts w:ascii="Arial" w:hAnsi="Arial" w:cs="Arial"/>
          <w:color w:val="auto"/>
          <w:sz w:val="22"/>
          <w:szCs w:val="22"/>
        </w:rPr>
        <w:t xml:space="preserve">maximálně </w:t>
      </w:r>
      <w:r w:rsidR="002F200B">
        <w:rPr>
          <w:rFonts w:ascii="Arial" w:hAnsi="Arial" w:cs="Arial"/>
          <w:color w:val="auto"/>
          <w:sz w:val="22"/>
          <w:szCs w:val="22"/>
        </w:rPr>
        <w:t xml:space="preserve">ve zbývající částce volného limitu. </w:t>
      </w:r>
      <w:r w:rsidR="005571F0">
        <w:rPr>
          <w:rFonts w:ascii="Arial" w:hAnsi="Arial" w:cs="Arial"/>
          <w:color w:val="auto"/>
          <w:sz w:val="22"/>
          <w:szCs w:val="22"/>
        </w:rPr>
        <w:t>Poslední hodnotitelnou žádost</w:t>
      </w:r>
      <w:r w:rsidR="00707FDD">
        <w:rPr>
          <w:rFonts w:ascii="Arial" w:hAnsi="Arial" w:cs="Arial"/>
          <w:color w:val="auto"/>
          <w:sz w:val="22"/>
          <w:szCs w:val="22"/>
        </w:rPr>
        <w:t>í</w:t>
      </w:r>
      <w:r w:rsidR="005571F0">
        <w:rPr>
          <w:rFonts w:ascii="Arial" w:hAnsi="Arial" w:cs="Arial"/>
          <w:color w:val="auto"/>
          <w:sz w:val="22"/>
          <w:szCs w:val="22"/>
        </w:rPr>
        <w:t xml:space="preserve"> je žádost, která obdržela nejnižší bodové hodnocení ze všech hodnotitelných žádostí. </w:t>
      </w:r>
      <w:r w:rsidR="00D7731D" w:rsidRPr="00E91E7F">
        <w:rPr>
          <w:rFonts w:ascii="Arial" w:hAnsi="Arial" w:cs="Arial"/>
          <w:sz w:val="22"/>
          <w:szCs w:val="22"/>
        </w:rPr>
        <w:t xml:space="preserve">Při získání stejného počtu bodů u hodnotitelných žádostí rozhoduje datum doručení (dříve doručená </w:t>
      </w:r>
      <w:r w:rsidR="00D7731D">
        <w:rPr>
          <w:rFonts w:ascii="Arial" w:hAnsi="Arial" w:cs="Arial"/>
          <w:sz w:val="22"/>
          <w:szCs w:val="22"/>
        </w:rPr>
        <w:t xml:space="preserve">hodnotitelná </w:t>
      </w:r>
      <w:r w:rsidR="00D7731D" w:rsidRPr="00E91E7F">
        <w:rPr>
          <w:rFonts w:ascii="Arial" w:hAnsi="Arial" w:cs="Arial"/>
          <w:sz w:val="22"/>
          <w:szCs w:val="22"/>
        </w:rPr>
        <w:t>žádost</w:t>
      </w:r>
      <w:r w:rsidR="00D7731D">
        <w:rPr>
          <w:rFonts w:ascii="Arial" w:hAnsi="Arial" w:cs="Arial"/>
          <w:sz w:val="22"/>
          <w:szCs w:val="22"/>
        </w:rPr>
        <w:t xml:space="preserve"> se stejným počtem bodů</w:t>
      </w:r>
      <w:r w:rsidR="00D7731D" w:rsidRPr="00E91E7F">
        <w:rPr>
          <w:rFonts w:ascii="Arial" w:hAnsi="Arial" w:cs="Arial"/>
          <w:sz w:val="22"/>
          <w:szCs w:val="22"/>
        </w:rPr>
        <w:t xml:space="preserve"> má přednost)</w:t>
      </w:r>
      <w:r w:rsidR="00D7731D">
        <w:rPr>
          <w:rFonts w:ascii="Arial" w:hAnsi="Arial" w:cs="Arial"/>
          <w:sz w:val="22"/>
          <w:szCs w:val="22"/>
        </w:rPr>
        <w:t>.</w:t>
      </w:r>
    </w:p>
    <w:p w14:paraId="6B076D47" w14:textId="49CEF05F" w:rsidR="00211E51" w:rsidRDefault="00211E51" w:rsidP="00FD4E34">
      <w:pPr>
        <w:pStyle w:val="Default"/>
        <w:jc w:val="both"/>
        <w:rPr>
          <w:rFonts w:ascii="Arial" w:hAnsi="Arial" w:cs="Arial"/>
          <w:color w:val="auto"/>
          <w:sz w:val="22"/>
          <w:szCs w:val="22"/>
        </w:rPr>
      </w:pPr>
    </w:p>
    <w:p w14:paraId="16F8319C" w14:textId="77777777" w:rsidR="00FD4E34" w:rsidRDefault="00FD4E34" w:rsidP="00FD4E34">
      <w:pPr>
        <w:pStyle w:val="Default"/>
        <w:jc w:val="both"/>
        <w:rPr>
          <w:rFonts w:ascii="Arial" w:hAnsi="Arial" w:cs="Arial"/>
          <w:color w:val="auto"/>
          <w:sz w:val="22"/>
          <w:szCs w:val="22"/>
        </w:rPr>
      </w:pPr>
    </w:p>
    <w:p w14:paraId="4A93E80A" w14:textId="77777777" w:rsidR="00FD4E34" w:rsidRPr="00B87B2B" w:rsidRDefault="00FD4E34" w:rsidP="00FD4E34">
      <w:pPr>
        <w:pStyle w:val="Default"/>
        <w:jc w:val="both"/>
        <w:rPr>
          <w:rFonts w:ascii="Arial" w:hAnsi="Arial" w:cs="Arial"/>
          <w:b/>
          <w:bCs/>
          <w:color w:val="auto"/>
          <w:sz w:val="22"/>
          <w:szCs w:val="22"/>
        </w:rPr>
      </w:pPr>
      <w:r>
        <w:rPr>
          <w:rFonts w:ascii="Arial" w:hAnsi="Arial" w:cs="Arial"/>
          <w:color w:val="auto"/>
          <w:sz w:val="22"/>
          <w:szCs w:val="22"/>
        </w:rPr>
        <w:t>V rámci každého podprogramu musí být zvolen alespoň jeden vymezený cíl, indikátor, podporovaná aktivita a cílová skupina, pokud u podprogramu není specificky stanoveno jinak. Současně může být projekt předkládán pouze v případě, že spadá do oblastí stanovených v podprogramu a realizuje aktivity podprogramem stanovené. Žádost o realizaci projektu musí respektovat formu dotace stanovenou podprogramem a nesmí překročit maximální výši požadované dotace. Pokud je hodnota indikátoru stanovena jako minimální nebo jako jednotková (např. počet osob na akci)</w:t>
      </w:r>
      <w:r w:rsidR="00446DC9">
        <w:rPr>
          <w:rFonts w:ascii="Arial" w:hAnsi="Arial" w:cs="Arial"/>
          <w:color w:val="auto"/>
          <w:sz w:val="22"/>
          <w:szCs w:val="22"/>
        </w:rPr>
        <w:t>,</w:t>
      </w:r>
      <w:r>
        <w:rPr>
          <w:rFonts w:ascii="Arial" w:hAnsi="Arial" w:cs="Arial"/>
          <w:color w:val="auto"/>
          <w:sz w:val="22"/>
          <w:szCs w:val="22"/>
        </w:rPr>
        <w:t xml:space="preserve"> je žadatel o dotaci povinen tuto hodnotu indikátoru dodržet. Nedodržení minimální neb</w:t>
      </w:r>
      <w:r w:rsidR="004605DC">
        <w:rPr>
          <w:rFonts w:ascii="Arial" w:hAnsi="Arial" w:cs="Arial"/>
          <w:color w:val="auto"/>
          <w:sz w:val="22"/>
          <w:szCs w:val="22"/>
        </w:rPr>
        <w:t xml:space="preserve">o jednotkové hodnoty indikátoru </w:t>
      </w:r>
      <w:r>
        <w:rPr>
          <w:rFonts w:ascii="Arial" w:hAnsi="Arial" w:cs="Arial"/>
          <w:color w:val="auto"/>
          <w:sz w:val="22"/>
          <w:szCs w:val="22"/>
        </w:rPr>
        <w:t>je důvodem pro vyřazení žádosti</w:t>
      </w:r>
      <w:r w:rsidR="004605DC">
        <w:rPr>
          <w:rFonts w:ascii="Arial" w:hAnsi="Arial" w:cs="Arial"/>
          <w:color w:val="auto"/>
          <w:sz w:val="22"/>
          <w:szCs w:val="22"/>
        </w:rPr>
        <w:br/>
      </w:r>
      <w:r>
        <w:rPr>
          <w:rFonts w:ascii="Arial" w:hAnsi="Arial" w:cs="Arial"/>
          <w:color w:val="auto"/>
          <w:sz w:val="22"/>
          <w:szCs w:val="22"/>
        </w:rPr>
        <w:t>o podporu z výběrového řízení</w:t>
      </w:r>
      <w:r w:rsidR="00B87B2B">
        <w:rPr>
          <w:rFonts w:ascii="Arial" w:hAnsi="Arial" w:cs="Arial"/>
          <w:color w:val="auto"/>
          <w:sz w:val="22"/>
          <w:szCs w:val="22"/>
        </w:rPr>
        <w:t>.</w:t>
      </w:r>
    </w:p>
    <w:p w14:paraId="2739B495" w14:textId="77777777" w:rsidR="00FD4E34" w:rsidRPr="00CA780B" w:rsidRDefault="00FD4E34" w:rsidP="00B87B2B">
      <w:pPr>
        <w:pStyle w:val="Default"/>
        <w:jc w:val="both"/>
        <w:rPr>
          <w:rFonts w:ascii="Arial" w:hAnsi="Arial" w:cs="Arial"/>
          <w:color w:val="auto"/>
        </w:rPr>
      </w:pPr>
    </w:p>
    <w:p w14:paraId="6BD16FA6" w14:textId="77777777" w:rsidR="00FD4E34" w:rsidRPr="00CA780B" w:rsidRDefault="00FD4E34" w:rsidP="00FD4E34">
      <w:pPr>
        <w:pStyle w:val="Default"/>
        <w:jc w:val="both"/>
        <w:rPr>
          <w:rFonts w:ascii="Arial" w:hAnsi="Arial" w:cs="Arial"/>
          <w:color w:val="auto"/>
          <w:sz w:val="22"/>
          <w:szCs w:val="22"/>
        </w:rPr>
      </w:pPr>
      <w:r w:rsidRPr="00CA780B">
        <w:rPr>
          <w:rFonts w:ascii="Arial" w:hAnsi="Arial" w:cs="Arial"/>
          <w:color w:val="auto"/>
          <w:sz w:val="22"/>
          <w:szCs w:val="22"/>
        </w:rPr>
        <w:t xml:space="preserve">V rámci každého podprogramu může žadatel podat žádost </w:t>
      </w:r>
      <w:r>
        <w:rPr>
          <w:rFonts w:ascii="Arial" w:hAnsi="Arial" w:cs="Arial"/>
          <w:color w:val="auto"/>
          <w:sz w:val="22"/>
          <w:szCs w:val="22"/>
        </w:rPr>
        <w:t>o 1 a více indikátorů současně,</w:t>
      </w:r>
      <w:r>
        <w:rPr>
          <w:rFonts w:ascii="Arial" w:hAnsi="Arial" w:cs="Arial"/>
          <w:color w:val="auto"/>
          <w:sz w:val="22"/>
          <w:szCs w:val="22"/>
        </w:rPr>
        <w:br/>
      </w:r>
      <w:r w:rsidRPr="00CA780B">
        <w:rPr>
          <w:rFonts w:ascii="Arial" w:hAnsi="Arial" w:cs="Arial"/>
          <w:color w:val="auto"/>
          <w:sz w:val="22"/>
          <w:szCs w:val="22"/>
        </w:rPr>
        <w:t>to samé platí pro podporované aktivity a cílové skupiny.</w:t>
      </w:r>
    </w:p>
    <w:p w14:paraId="2C32CEAC" w14:textId="4A44C7F0" w:rsidR="00266793" w:rsidRDefault="00FD4E34" w:rsidP="00FD4E34">
      <w:pPr>
        <w:pStyle w:val="Default"/>
        <w:jc w:val="both"/>
        <w:rPr>
          <w:rFonts w:ascii="Arial" w:hAnsi="Arial" w:cs="Arial"/>
          <w:color w:val="auto"/>
          <w:sz w:val="22"/>
          <w:szCs w:val="22"/>
        </w:rPr>
      </w:pPr>
      <w:r>
        <w:rPr>
          <w:rFonts w:ascii="Arial" w:hAnsi="Arial" w:cs="Arial"/>
          <w:color w:val="auto"/>
          <w:sz w:val="22"/>
          <w:szCs w:val="22"/>
        </w:rPr>
        <w:lastRenderedPageBreak/>
        <w:t xml:space="preserve">Hodnota indikátorů uvedená v podprogramu je hodnotou </w:t>
      </w:r>
      <w:r w:rsidR="005571F0">
        <w:rPr>
          <w:rFonts w:ascii="Arial" w:hAnsi="Arial" w:cs="Arial"/>
          <w:color w:val="auto"/>
          <w:sz w:val="22"/>
          <w:szCs w:val="22"/>
        </w:rPr>
        <w:t xml:space="preserve">/ limitem </w:t>
      </w:r>
      <w:r>
        <w:rPr>
          <w:rFonts w:ascii="Arial" w:hAnsi="Arial" w:cs="Arial"/>
          <w:color w:val="auto"/>
          <w:sz w:val="22"/>
          <w:szCs w:val="22"/>
        </w:rPr>
        <w:t>pro hodnocení podprogramu</w:t>
      </w:r>
      <w:r w:rsidR="00051162">
        <w:rPr>
          <w:rFonts w:ascii="Arial" w:hAnsi="Arial" w:cs="Arial"/>
          <w:color w:val="auto"/>
          <w:sz w:val="22"/>
          <w:szCs w:val="22"/>
        </w:rPr>
        <w:t xml:space="preserve"> Ministerstvem zemědělství</w:t>
      </w:r>
      <w:r>
        <w:rPr>
          <w:rFonts w:ascii="Arial" w:hAnsi="Arial" w:cs="Arial"/>
          <w:color w:val="auto"/>
          <w:sz w:val="22"/>
          <w:szCs w:val="22"/>
        </w:rPr>
        <w:t xml:space="preserve">. </w:t>
      </w:r>
      <w:r w:rsidRPr="00CA780B">
        <w:rPr>
          <w:rFonts w:ascii="Arial" w:hAnsi="Arial" w:cs="Arial"/>
          <w:color w:val="auto"/>
          <w:sz w:val="22"/>
          <w:szCs w:val="22"/>
        </w:rPr>
        <w:t xml:space="preserve">Žadatel </w:t>
      </w:r>
      <w:r w:rsidR="00051162">
        <w:rPr>
          <w:rFonts w:ascii="Arial" w:hAnsi="Arial" w:cs="Arial"/>
          <w:color w:val="auto"/>
          <w:sz w:val="22"/>
          <w:szCs w:val="22"/>
        </w:rPr>
        <w:t xml:space="preserve">ve své žádosti </w:t>
      </w:r>
      <w:r w:rsidRPr="00CA780B">
        <w:rPr>
          <w:rFonts w:ascii="Arial" w:hAnsi="Arial" w:cs="Arial"/>
          <w:color w:val="auto"/>
          <w:sz w:val="22"/>
          <w:szCs w:val="22"/>
        </w:rPr>
        <w:t>může předložit i projekt, který stanovených</w:t>
      </w:r>
      <w:r w:rsidR="00051162">
        <w:rPr>
          <w:rFonts w:ascii="Arial" w:hAnsi="Arial" w:cs="Arial"/>
          <w:color w:val="auto"/>
          <w:sz w:val="22"/>
          <w:szCs w:val="22"/>
        </w:rPr>
        <w:t xml:space="preserve"> hodnot</w:t>
      </w:r>
      <w:r w:rsidRPr="00CA780B">
        <w:rPr>
          <w:rFonts w:ascii="Arial" w:hAnsi="Arial" w:cs="Arial"/>
          <w:color w:val="auto"/>
          <w:sz w:val="22"/>
          <w:szCs w:val="22"/>
        </w:rPr>
        <w:t xml:space="preserve"> indikátorů nedosáhne nebo je přesáhne.</w:t>
      </w:r>
      <w:r w:rsidR="003B0858">
        <w:rPr>
          <w:rFonts w:ascii="Arial" w:hAnsi="Arial" w:cs="Arial"/>
          <w:color w:val="auto"/>
          <w:sz w:val="22"/>
          <w:szCs w:val="22"/>
        </w:rPr>
        <w:t xml:space="preserve"> </w:t>
      </w:r>
      <w:r w:rsidR="00644EC3">
        <w:rPr>
          <w:rFonts w:ascii="Arial" w:hAnsi="Arial" w:cs="Arial"/>
          <w:color w:val="auto"/>
          <w:sz w:val="22"/>
          <w:szCs w:val="22"/>
        </w:rPr>
        <w:t>Pokud žadatel překročí hodnotu indikátoru, Ministerstvo zemědělství může zkrátit projekt</w:t>
      </w:r>
      <w:r w:rsidR="003B0858">
        <w:rPr>
          <w:rFonts w:ascii="Arial" w:hAnsi="Arial" w:cs="Arial"/>
          <w:color w:val="auto"/>
          <w:sz w:val="22"/>
          <w:szCs w:val="22"/>
        </w:rPr>
        <w:t xml:space="preserve"> </w:t>
      </w:r>
      <w:r w:rsidR="00644EC3">
        <w:rPr>
          <w:rFonts w:ascii="Arial" w:hAnsi="Arial" w:cs="Arial"/>
          <w:color w:val="auto"/>
          <w:sz w:val="22"/>
          <w:szCs w:val="22"/>
        </w:rPr>
        <w:t>na hodnotu indikátoru uvedenou v Příručce.</w:t>
      </w:r>
    </w:p>
    <w:p w14:paraId="342F5894" w14:textId="77777777" w:rsidR="00FD4E34" w:rsidRDefault="00FD4E34" w:rsidP="00FD4E34">
      <w:pPr>
        <w:pStyle w:val="Default"/>
        <w:jc w:val="both"/>
        <w:rPr>
          <w:rFonts w:ascii="Arial" w:hAnsi="Arial" w:cs="Arial"/>
          <w:color w:val="auto"/>
          <w:sz w:val="22"/>
          <w:szCs w:val="22"/>
        </w:rPr>
      </w:pPr>
    </w:p>
    <w:p w14:paraId="1765F32B" w14:textId="77777777" w:rsidR="00FD4E34" w:rsidRPr="001E6BC6" w:rsidRDefault="00FD4E34" w:rsidP="00FD4E34">
      <w:pPr>
        <w:pStyle w:val="Default"/>
        <w:jc w:val="both"/>
        <w:rPr>
          <w:rFonts w:ascii="Arial" w:hAnsi="Arial" w:cs="Arial"/>
          <w:color w:val="auto"/>
          <w:sz w:val="22"/>
          <w:szCs w:val="22"/>
        </w:rPr>
      </w:pPr>
      <w:r w:rsidRPr="001E6BC6">
        <w:rPr>
          <w:rFonts w:ascii="Arial" w:hAnsi="Arial" w:cs="Arial"/>
          <w:color w:val="auto"/>
          <w:sz w:val="22"/>
          <w:szCs w:val="22"/>
        </w:rPr>
        <w:t xml:space="preserve">Pokud projekt naplní definiční znaky veřejné </w:t>
      </w:r>
      <w:r>
        <w:rPr>
          <w:rFonts w:ascii="Arial" w:hAnsi="Arial" w:cs="Arial"/>
          <w:color w:val="auto"/>
          <w:sz w:val="22"/>
          <w:szCs w:val="22"/>
        </w:rPr>
        <w:t>podpory (</w:t>
      </w:r>
      <w:r w:rsidR="005302DC">
        <w:rPr>
          <w:rFonts w:ascii="Arial" w:hAnsi="Arial" w:cs="Arial"/>
          <w:color w:val="auto"/>
          <w:sz w:val="22"/>
          <w:szCs w:val="22"/>
        </w:rPr>
        <w:t xml:space="preserve">vztahuje se zejména na program </w:t>
      </w:r>
      <w:r w:rsidR="005302DC">
        <w:rPr>
          <w:rFonts w:ascii="Arial" w:hAnsi="Arial" w:cs="Arial"/>
          <w:color w:val="auto"/>
          <w:sz w:val="22"/>
          <w:szCs w:val="22"/>
        </w:rPr>
        <w:br/>
      </w:r>
      <w:r>
        <w:rPr>
          <w:rFonts w:ascii="Arial" w:hAnsi="Arial" w:cs="Arial"/>
          <w:color w:val="auto"/>
          <w:sz w:val="22"/>
          <w:szCs w:val="22"/>
        </w:rPr>
        <w:t>13.1 Vzdělávání a propagace), bude dotace poskytnuta</w:t>
      </w:r>
    </w:p>
    <w:p w14:paraId="3D2E8473" w14:textId="77777777" w:rsidR="00FD4E34" w:rsidRPr="001E6BC6" w:rsidRDefault="00FD4E34" w:rsidP="007A0D2F">
      <w:pPr>
        <w:pStyle w:val="Default"/>
        <w:numPr>
          <w:ilvl w:val="0"/>
          <w:numId w:val="22"/>
        </w:numPr>
        <w:jc w:val="both"/>
        <w:rPr>
          <w:rFonts w:ascii="Arial" w:hAnsi="Arial" w:cs="Arial"/>
          <w:color w:val="auto"/>
          <w:sz w:val="22"/>
          <w:szCs w:val="22"/>
        </w:rPr>
      </w:pPr>
      <w:r w:rsidRPr="001E6BC6">
        <w:rPr>
          <w:rFonts w:ascii="Arial" w:hAnsi="Arial" w:cs="Arial"/>
          <w:color w:val="auto"/>
          <w:sz w:val="22"/>
          <w:szCs w:val="22"/>
        </w:rPr>
        <w:t xml:space="preserve">v režimu </w:t>
      </w:r>
      <w:r w:rsidRPr="00CA3EC8">
        <w:rPr>
          <w:rFonts w:ascii="Arial" w:hAnsi="Arial" w:cs="Arial"/>
          <w:i/>
          <w:color w:val="auto"/>
          <w:sz w:val="22"/>
          <w:szCs w:val="22"/>
        </w:rPr>
        <w:t>de minimis</w:t>
      </w:r>
      <w:r>
        <w:rPr>
          <w:rStyle w:val="Znakapoznpodarou"/>
          <w:color w:val="auto"/>
          <w:sz w:val="22"/>
          <w:szCs w:val="22"/>
        </w:rPr>
        <w:footnoteReference w:id="6"/>
      </w:r>
      <w:r w:rsidRPr="001E6BC6">
        <w:rPr>
          <w:rFonts w:ascii="Arial" w:hAnsi="Arial" w:cs="Arial"/>
          <w:color w:val="auto"/>
          <w:sz w:val="22"/>
          <w:szCs w:val="22"/>
        </w:rPr>
        <w:t xml:space="preserve"> nebo</w:t>
      </w:r>
    </w:p>
    <w:p w14:paraId="3C9C02B9" w14:textId="77777777" w:rsidR="00FD4E34" w:rsidRDefault="00FD4E34" w:rsidP="007A0D2F">
      <w:pPr>
        <w:pStyle w:val="Default"/>
        <w:numPr>
          <w:ilvl w:val="0"/>
          <w:numId w:val="22"/>
        </w:numPr>
        <w:jc w:val="both"/>
        <w:rPr>
          <w:rFonts w:ascii="Arial" w:hAnsi="Arial" w:cs="Arial"/>
          <w:color w:val="auto"/>
          <w:sz w:val="22"/>
          <w:szCs w:val="22"/>
        </w:rPr>
      </w:pPr>
      <w:r w:rsidRPr="001E6BC6">
        <w:rPr>
          <w:rFonts w:ascii="Arial" w:hAnsi="Arial" w:cs="Arial"/>
          <w:color w:val="auto"/>
          <w:sz w:val="22"/>
          <w:szCs w:val="22"/>
        </w:rPr>
        <w:t>podle nařízení o blokových výjimkách (ABER, FBER)</w:t>
      </w:r>
      <w:r>
        <w:rPr>
          <w:rFonts w:ascii="Arial" w:hAnsi="Arial" w:cs="Arial"/>
          <w:color w:val="auto"/>
          <w:sz w:val="22"/>
          <w:szCs w:val="22"/>
        </w:rPr>
        <w:t>.</w:t>
      </w:r>
    </w:p>
    <w:p w14:paraId="48214FF8" w14:textId="77777777" w:rsidR="00266793" w:rsidRDefault="00266793" w:rsidP="00266793">
      <w:pPr>
        <w:pStyle w:val="Default"/>
        <w:ind w:left="720"/>
        <w:jc w:val="both"/>
        <w:rPr>
          <w:rFonts w:ascii="Arial" w:hAnsi="Arial" w:cs="Arial"/>
          <w:color w:val="auto"/>
          <w:sz w:val="22"/>
          <w:szCs w:val="22"/>
        </w:rPr>
      </w:pPr>
    </w:p>
    <w:p w14:paraId="4105B1FD" w14:textId="77777777" w:rsidR="00FD4E34" w:rsidRDefault="00FD4E34" w:rsidP="00FD4E34">
      <w:pPr>
        <w:pStyle w:val="Default"/>
        <w:jc w:val="both"/>
        <w:rPr>
          <w:rFonts w:ascii="Arial" w:hAnsi="Arial" w:cs="Arial"/>
          <w:color w:val="auto"/>
          <w:sz w:val="22"/>
          <w:szCs w:val="22"/>
        </w:rPr>
      </w:pPr>
      <w:r>
        <w:rPr>
          <w:rFonts w:ascii="Arial" w:hAnsi="Arial" w:cs="Arial"/>
          <w:b/>
          <w:color w:val="auto"/>
          <w:sz w:val="22"/>
          <w:szCs w:val="22"/>
        </w:rPr>
        <w:t>Z</w:t>
      </w:r>
      <w:r w:rsidRPr="001F5B3B">
        <w:rPr>
          <w:rFonts w:ascii="Arial" w:hAnsi="Arial" w:cs="Arial"/>
          <w:b/>
          <w:color w:val="auto"/>
          <w:sz w:val="22"/>
          <w:szCs w:val="22"/>
        </w:rPr>
        <w:t> </w:t>
      </w:r>
      <w:r>
        <w:rPr>
          <w:rFonts w:ascii="Arial" w:hAnsi="Arial" w:cs="Arial"/>
          <w:b/>
          <w:color w:val="auto"/>
          <w:sz w:val="22"/>
          <w:szCs w:val="22"/>
        </w:rPr>
        <w:t>H</w:t>
      </w:r>
      <w:r w:rsidRPr="001F5B3B">
        <w:rPr>
          <w:rFonts w:ascii="Arial" w:hAnsi="Arial" w:cs="Arial"/>
          <w:b/>
          <w:color w:val="auto"/>
          <w:sz w:val="22"/>
          <w:szCs w:val="22"/>
        </w:rPr>
        <w:t xml:space="preserve">lavních oblastí státní dotační politiky </w:t>
      </w:r>
      <w:r w:rsidRPr="001F5B3B">
        <w:rPr>
          <w:rFonts w:ascii="Arial" w:hAnsi="Arial" w:cs="Arial"/>
          <w:color w:val="auto"/>
          <w:sz w:val="22"/>
          <w:szCs w:val="22"/>
        </w:rPr>
        <w:t>Ministerstv</w:t>
      </w:r>
      <w:r>
        <w:rPr>
          <w:rFonts w:ascii="Arial" w:hAnsi="Arial" w:cs="Arial"/>
          <w:color w:val="auto"/>
          <w:sz w:val="22"/>
          <w:szCs w:val="22"/>
        </w:rPr>
        <w:t>o</w:t>
      </w:r>
      <w:r w:rsidRPr="001F5B3B">
        <w:rPr>
          <w:rFonts w:ascii="Arial" w:hAnsi="Arial" w:cs="Arial"/>
          <w:color w:val="auto"/>
          <w:sz w:val="22"/>
          <w:szCs w:val="22"/>
        </w:rPr>
        <w:t xml:space="preserve"> zemědělství poskyt</w:t>
      </w:r>
      <w:r w:rsidR="00505DF7">
        <w:rPr>
          <w:rFonts w:ascii="Arial" w:hAnsi="Arial" w:cs="Arial"/>
          <w:color w:val="auto"/>
          <w:sz w:val="22"/>
          <w:szCs w:val="22"/>
        </w:rPr>
        <w:t>uje dotace</w:t>
      </w:r>
      <w:r w:rsidR="00505DF7">
        <w:rPr>
          <w:rFonts w:ascii="Arial" w:hAnsi="Arial" w:cs="Arial"/>
          <w:color w:val="auto"/>
          <w:sz w:val="22"/>
          <w:szCs w:val="22"/>
        </w:rPr>
        <w:br/>
      </w:r>
      <w:r w:rsidRPr="001F5B3B">
        <w:rPr>
          <w:rFonts w:ascii="Arial" w:hAnsi="Arial" w:cs="Arial"/>
          <w:b/>
          <w:bCs/>
          <w:color w:val="auto"/>
          <w:sz w:val="22"/>
          <w:szCs w:val="22"/>
        </w:rPr>
        <w:t>v</w:t>
      </w:r>
      <w:r>
        <w:rPr>
          <w:rFonts w:ascii="Arial" w:hAnsi="Arial" w:cs="Arial"/>
          <w:b/>
          <w:bCs/>
          <w:color w:val="auto"/>
          <w:sz w:val="22"/>
          <w:szCs w:val="22"/>
        </w:rPr>
        <w:t xml:space="preserve">e </w:t>
      </w:r>
      <w:r w:rsidR="005179F7">
        <w:rPr>
          <w:rFonts w:ascii="Arial" w:hAnsi="Arial" w:cs="Arial"/>
          <w:b/>
          <w:bCs/>
          <w:color w:val="auto"/>
          <w:sz w:val="22"/>
          <w:szCs w:val="22"/>
        </w:rPr>
        <w:t>čtyřech</w:t>
      </w:r>
      <w:r w:rsidRPr="001F5B3B">
        <w:rPr>
          <w:rFonts w:ascii="Arial" w:hAnsi="Arial" w:cs="Arial"/>
          <w:b/>
          <w:bCs/>
          <w:color w:val="auto"/>
          <w:sz w:val="22"/>
          <w:szCs w:val="22"/>
        </w:rPr>
        <w:t xml:space="preserve"> programech</w:t>
      </w:r>
      <w:r w:rsidRPr="001F5B3B">
        <w:rPr>
          <w:rFonts w:ascii="Arial" w:hAnsi="Arial" w:cs="Arial"/>
          <w:color w:val="auto"/>
          <w:sz w:val="22"/>
          <w:szCs w:val="22"/>
        </w:rPr>
        <w:t xml:space="preserve">: </w:t>
      </w:r>
    </w:p>
    <w:p w14:paraId="128A0909" w14:textId="77777777" w:rsidR="00E82565" w:rsidRPr="001F5B3B" w:rsidRDefault="00E82565" w:rsidP="00E82565">
      <w:pPr>
        <w:pStyle w:val="Default"/>
        <w:jc w:val="both"/>
        <w:rPr>
          <w:rFonts w:ascii="Arial" w:hAnsi="Arial" w:cs="Arial"/>
          <w:color w:val="auto"/>
        </w:rPr>
      </w:pPr>
    </w:p>
    <w:tbl>
      <w:tblPr>
        <w:tblW w:w="8505" w:type="dxa"/>
        <w:tblInd w:w="637" w:type="dxa"/>
        <w:tblCellMar>
          <w:left w:w="70" w:type="dxa"/>
          <w:right w:w="70" w:type="dxa"/>
        </w:tblCellMar>
        <w:tblLook w:val="04A0" w:firstRow="1" w:lastRow="0" w:firstColumn="1" w:lastColumn="0" w:noHBand="0" w:noVBand="1"/>
      </w:tblPr>
      <w:tblGrid>
        <w:gridCol w:w="691"/>
        <w:gridCol w:w="2507"/>
        <w:gridCol w:w="630"/>
        <w:gridCol w:w="4677"/>
      </w:tblGrid>
      <w:tr w:rsidR="00E82565" w:rsidRPr="001F5B3B" w14:paraId="1D129472" w14:textId="77777777" w:rsidTr="00E82565">
        <w:trPr>
          <w:trHeight w:val="975"/>
        </w:trPr>
        <w:tc>
          <w:tcPr>
            <w:tcW w:w="3198" w:type="dxa"/>
            <w:gridSpan w:val="2"/>
            <w:tcBorders>
              <w:top w:val="single" w:sz="12" w:space="0" w:color="auto"/>
              <w:left w:val="single" w:sz="12" w:space="0" w:color="auto"/>
              <w:bottom w:val="single" w:sz="12" w:space="0" w:color="auto"/>
              <w:right w:val="single" w:sz="12" w:space="0" w:color="auto"/>
            </w:tcBorders>
            <w:shd w:val="clear" w:color="auto" w:fill="948A54"/>
            <w:vAlign w:val="center"/>
            <w:hideMark/>
          </w:tcPr>
          <w:p w14:paraId="548954BE" w14:textId="77777777" w:rsidR="00E82565" w:rsidRPr="001F5B3B" w:rsidRDefault="00E82565" w:rsidP="00E82565">
            <w:pPr>
              <w:jc w:val="center"/>
              <w:rPr>
                <w:rFonts w:eastAsia="Times New Roman" w:cs="Arial"/>
                <w:b/>
                <w:bCs/>
                <w:lang w:eastAsia="cs-CZ"/>
              </w:rPr>
            </w:pPr>
            <w:r w:rsidRPr="001F5B3B">
              <w:rPr>
                <w:rFonts w:eastAsia="Times New Roman" w:cs="Arial"/>
                <w:b/>
                <w:bCs/>
                <w:lang w:eastAsia="cs-CZ"/>
              </w:rPr>
              <w:t>Hlavní oblasti státní dotační politiky</w:t>
            </w:r>
          </w:p>
        </w:tc>
        <w:tc>
          <w:tcPr>
            <w:tcW w:w="5307" w:type="dxa"/>
            <w:gridSpan w:val="2"/>
            <w:tcBorders>
              <w:top w:val="single" w:sz="12" w:space="0" w:color="auto"/>
              <w:left w:val="single" w:sz="12" w:space="0" w:color="auto"/>
              <w:bottom w:val="single" w:sz="12" w:space="0" w:color="auto"/>
              <w:right w:val="single" w:sz="12" w:space="0" w:color="auto"/>
            </w:tcBorders>
            <w:shd w:val="clear" w:color="auto" w:fill="948A54"/>
            <w:vAlign w:val="center"/>
            <w:hideMark/>
          </w:tcPr>
          <w:p w14:paraId="3384D8E3" w14:textId="77777777" w:rsidR="00E82565" w:rsidRPr="001F5B3B" w:rsidRDefault="00E82565" w:rsidP="00E82565">
            <w:pPr>
              <w:jc w:val="center"/>
              <w:rPr>
                <w:rFonts w:eastAsia="Times New Roman" w:cs="Arial"/>
                <w:b/>
                <w:bCs/>
                <w:lang w:eastAsia="cs-CZ"/>
              </w:rPr>
            </w:pPr>
            <w:r>
              <w:rPr>
                <w:rFonts w:eastAsia="Times New Roman" w:cs="Arial"/>
                <w:b/>
                <w:bCs/>
                <w:lang w:eastAsia="cs-CZ"/>
              </w:rPr>
              <w:t>D</w:t>
            </w:r>
            <w:r w:rsidRPr="001F5B3B">
              <w:rPr>
                <w:rFonts w:eastAsia="Times New Roman" w:cs="Arial"/>
                <w:b/>
                <w:bCs/>
                <w:lang w:eastAsia="cs-CZ"/>
              </w:rPr>
              <w:t xml:space="preserve">otační </w:t>
            </w:r>
            <w:r>
              <w:rPr>
                <w:rFonts w:eastAsia="Times New Roman" w:cs="Arial"/>
                <w:b/>
                <w:bCs/>
                <w:lang w:eastAsia="cs-CZ"/>
              </w:rPr>
              <w:t>programy</w:t>
            </w:r>
            <w:r w:rsidRPr="001F5B3B">
              <w:rPr>
                <w:rFonts w:eastAsia="Times New Roman" w:cs="Arial"/>
                <w:b/>
                <w:bCs/>
                <w:lang w:eastAsia="cs-CZ"/>
              </w:rPr>
              <w:t xml:space="preserve"> </w:t>
            </w:r>
          </w:p>
          <w:p w14:paraId="0A814A78" w14:textId="77777777" w:rsidR="00E82565" w:rsidRPr="001F5B3B" w:rsidRDefault="00E82565" w:rsidP="00E82565">
            <w:pPr>
              <w:jc w:val="center"/>
              <w:rPr>
                <w:rFonts w:eastAsia="Times New Roman" w:cs="Arial"/>
                <w:b/>
                <w:bCs/>
                <w:lang w:eastAsia="cs-CZ"/>
              </w:rPr>
            </w:pPr>
            <w:r w:rsidRPr="001F5B3B">
              <w:rPr>
                <w:rFonts w:eastAsia="Times New Roman" w:cs="Arial"/>
                <w:b/>
                <w:bCs/>
                <w:lang w:eastAsia="cs-CZ"/>
              </w:rPr>
              <w:t>Ministerstva zemědělství</w:t>
            </w:r>
          </w:p>
        </w:tc>
      </w:tr>
      <w:tr w:rsidR="00E82565" w:rsidRPr="001F5B3B" w14:paraId="2CD8113E" w14:textId="77777777" w:rsidTr="008D5821">
        <w:trPr>
          <w:trHeight w:val="330"/>
        </w:trPr>
        <w:tc>
          <w:tcPr>
            <w:tcW w:w="69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CD58B64" w14:textId="77777777" w:rsidR="00E82565" w:rsidRPr="001F5B3B" w:rsidRDefault="00E82565" w:rsidP="00E82565">
            <w:pPr>
              <w:jc w:val="center"/>
              <w:rPr>
                <w:rFonts w:eastAsia="Times New Roman" w:cs="Arial"/>
                <w:lang w:eastAsia="cs-CZ"/>
              </w:rPr>
            </w:pPr>
            <w:r w:rsidRPr="001F5B3B">
              <w:rPr>
                <w:rFonts w:eastAsia="Times New Roman" w:cs="Arial"/>
                <w:lang w:eastAsia="cs-CZ"/>
              </w:rPr>
              <w:t>1.</w:t>
            </w:r>
          </w:p>
        </w:tc>
        <w:tc>
          <w:tcPr>
            <w:tcW w:w="2507"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57515B16" w14:textId="77777777" w:rsidR="00E82565" w:rsidRPr="001F5B3B" w:rsidRDefault="00E82565" w:rsidP="00E82565">
            <w:pPr>
              <w:rPr>
                <w:rFonts w:eastAsia="Times New Roman" w:cs="Arial"/>
                <w:lang w:eastAsia="cs-CZ"/>
              </w:rPr>
            </w:pPr>
            <w:r w:rsidRPr="001F5B3B">
              <w:rPr>
                <w:rFonts w:eastAsia="Times New Roman" w:cs="Arial"/>
                <w:lang w:eastAsia="cs-CZ"/>
              </w:rPr>
              <w:t>Tělesná výchova a sport</w:t>
            </w:r>
          </w:p>
        </w:tc>
        <w:tc>
          <w:tcPr>
            <w:tcW w:w="63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7203A39" w14:textId="77777777"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5A6697BD" w14:textId="77777777" w:rsidR="00E82565" w:rsidRPr="001F5B3B" w:rsidRDefault="00E82565" w:rsidP="00E82565">
            <w:pPr>
              <w:rPr>
                <w:rFonts w:eastAsia="Times New Roman" w:cs="Arial"/>
                <w:b/>
                <w:bCs/>
                <w:lang w:eastAsia="cs-CZ"/>
              </w:rPr>
            </w:pPr>
            <w:r w:rsidRPr="001F5B3B">
              <w:rPr>
                <w:rFonts w:eastAsia="Times New Roman" w:cs="Arial"/>
                <w:b/>
                <w:bCs/>
                <w:lang w:eastAsia="cs-CZ"/>
              </w:rPr>
              <w:t> </w:t>
            </w:r>
          </w:p>
        </w:tc>
      </w:tr>
      <w:tr w:rsidR="00E82565" w:rsidRPr="001F5B3B" w14:paraId="52114A3B" w14:textId="77777777" w:rsidTr="008D5821">
        <w:trPr>
          <w:trHeight w:val="330"/>
        </w:trPr>
        <w:tc>
          <w:tcPr>
            <w:tcW w:w="691" w:type="dxa"/>
            <w:tcBorders>
              <w:top w:val="nil"/>
              <w:left w:val="single" w:sz="12" w:space="0" w:color="auto"/>
              <w:bottom w:val="single" w:sz="4" w:space="0" w:color="auto"/>
              <w:right w:val="single" w:sz="12" w:space="0" w:color="auto"/>
            </w:tcBorders>
            <w:shd w:val="clear" w:color="auto" w:fill="auto"/>
            <w:noWrap/>
            <w:vAlign w:val="center"/>
            <w:hideMark/>
          </w:tcPr>
          <w:p w14:paraId="781A3A5B" w14:textId="77777777" w:rsidR="00E82565" w:rsidRPr="001F5B3B" w:rsidRDefault="00E82565" w:rsidP="00E82565">
            <w:pPr>
              <w:jc w:val="center"/>
              <w:rPr>
                <w:rFonts w:eastAsia="Times New Roman" w:cs="Arial"/>
                <w:lang w:eastAsia="cs-CZ"/>
              </w:rPr>
            </w:pPr>
            <w:r w:rsidRPr="001F5B3B">
              <w:rPr>
                <w:rFonts w:eastAsia="Times New Roman" w:cs="Arial"/>
                <w:lang w:eastAsia="cs-CZ"/>
              </w:rPr>
              <w:t>2.</w:t>
            </w:r>
          </w:p>
        </w:tc>
        <w:tc>
          <w:tcPr>
            <w:tcW w:w="2507" w:type="dxa"/>
            <w:tcBorders>
              <w:top w:val="nil"/>
              <w:left w:val="single" w:sz="12" w:space="0" w:color="auto"/>
              <w:bottom w:val="single" w:sz="4" w:space="0" w:color="auto"/>
              <w:right w:val="single" w:sz="12" w:space="0" w:color="auto"/>
            </w:tcBorders>
            <w:shd w:val="clear" w:color="auto" w:fill="auto"/>
            <w:vAlign w:val="center"/>
            <w:hideMark/>
          </w:tcPr>
          <w:p w14:paraId="213DB62A" w14:textId="77777777" w:rsidR="00E82565" w:rsidRPr="001F5B3B" w:rsidRDefault="00E82565" w:rsidP="00E82565">
            <w:pPr>
              <w:rPr>
                <w:rFonts w:eastAsia="Times New Roman" w:cs="Arial"/>
                <w:lang w:eastAsia="cs-CZ"/>
              </w:rPr>
            </w:pPr>
            <w:r w:rsidRPr="001F5B3B">
              <w:rPr>
                <w:rFonts w:eastAsia="Times New Roman" w:cs="Arial"/>
                <w:lang w:eastAsia="cs-CZ"/>
              </w:rPr>
              <w:t>Kultura</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14:paraId="57821B89" w14:textId="77777777"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auto"/>
            <w:noWrap/>
            <w:vAlign w:val="bottom"/>
            <w:hideMark/>
          </w:tcPr>
          <w:p w14:paraId="35672C0A" w14:textId="77777777" w:rsidR="00E82565" w:rsidRPr="001F5B3B" w:rsidRDefault="00E82565" w:rsidP="00E82565">
            <w:pPr>
              <w:rPr>
                <w:rFonts w:eastAsia="Times New Roman" w:cs="Arial"/>
                <w:lang w:eastAsia="cs-CZ"/>
              </w:rPr>
            </w:pPr>
            <w:r w:rsidRPr="001F5B3B">
              <w:rPr>
                <w:rFonts w:eastAsia="Times New Roman" w:cs="Arial"/>
                <w:lang w:eastAsia="cs-CZ"/>
              </w:rPr>
              <w:t> </w:t>
            </w:r>
          </w:p>
        </w:tc>
      </w:tr>
      <w:tr w:rsidR="00E82565" w:rsidRPr="001F5B3B" w14:paraId="65C627F2" w14:textId="77777777" w:rsidTr="008D5821">
        <w:trPr>
          <w:trHeight w:val="242"/>
        </w:trPr>
        <w:tc>
          <w:tcPr>
            <w:tcW w:w="691" w:type="dxa"/>
            <w:tcBorders>
              <w:top w:val="nil"/>
              <w:left w:val="single" w:sz="12" w:space="0" w:color="auto"/>
              <w:bottom w:val="single" w:sz="4" w:space="0" w:color="auto"/>
              <w:right w:val="single" w:sz="12" w:space="0" w:color="auto"/>
            </w:tcBorders>
            <w:shd w:val="clear" w:color="auto" w:fill="EEECE1"/>
            <w:noWrap/>
            <w:vAlign w:val="center"/>
            <w:hideMark/>
          </w:tcPr>
          <w:p w14:paraId="7C59A806" w14:textId="77777777" w:rsidR="00E82565" w:rsidRPr="001F5B3B" w:rsidRDefault="00E82565" w:rsidP="00E82565">
            <w:pPr>
              <w:jc w:val="center"/>
              <w:rPr>
                <w:rFonts w:eastAsia="Times New Roman" w:cs="Arial"/>
                <w:lang w:eastAsia="cs-CZ"/>
              </w:rPr>
            </w:pPr>
            <w:r w:rsidRPr="001F5B3B">
              <w:rPr>
                <w:rFonts w:eastAsia="Times New Roman" w:cs="Arial"/>
                <w:lang w:eastAsia="cs-CZ"/>
              </w:rPr>
              <w:t>3.</w:t>
            </w:r>
          </w:p>
        </w:tc>
        <w:tc>
          <w:tcPr>
            <w:tcW w:w="2507" w:type="dxa"/>
            <w:tcBorders>
              <w:top w:val="nil"/>
              <w:left w:val="single" w:sz="12" w:space="0" w:color="auto"/>
              <w:bottom w:val="single" w:sz="4" w:space="0" w:color="auto"/>
              <w:right w:val="single" w:sz="12" w:space="0" w:color="auto"/>
            </w:tcBorders>
            <w:shd w:val="clear" w:color="auto" w:fill="EEECE1"/>
            <w:vAlign w:val="center"/>
            <w:hideMark/>
          </w:tcPr>
          <w:p w14:paraId="168FF248" w14:textId="77777777" w:rsidR="00E82565" w:rsidRPr="001F5B3B" w:rsidRDefault="00E82565" w:rsidP="00E82565">
            <w:pPr>
              <w:rPr>
                <w:rFonts w:eastAsia="Times New Roman" w:cs="Arial"/>
                <w:lang w:eastAsia="cs-CZ"/>
              </w:rPr>
            </w:pPr>
            <w:r w:rsidRPr="001F5B3B">
              <w:rPr>
                <w:rFonts w:eastAsia="Times New Roman" w:cs="Arial"/>
                <w:lang w:eastAsia="cs-CZ"/>
              </w:rPr>
              <w:t>Životní prostředí a udržitelný rozvoj</w:t>
            </w:r>
          </w:p>
        </w:tc>
        <w:tc>
          <w:tcPr>
            <w:tcW w:w="630" w:type="dxa"/>
            <w:tcBorders>
              <w:top w:val="nil"/>
              <w:left w:val="single" w:sz="12" w:space="0" w:color="auto"/>
              <w:bottom w:val="single" w:sz="4" w:space="0" w:color="auto"/>
              <w:right w:val="single" w:sz="12" w:space="0" w:color="auto"/>
            </w:tcBorders>
            <w:shd w:val="clear" w:color="auto" w:fill="EEECE1"/>
            <w:noWrap/>
            <w:vAlign w:val="center"/>
            <w:hideMark/>
          </w:tcPr>
          <w:p w14:paraId="2B4E70A0" w14:textId="77777777" w:rsidR="00E82565" w:rsidRPr="001F5B3B" w:rsidRDefault="00E82565" w:rsidP="00E82565">
            <w:pPr>
              <w:jc w:val="center"/>
              <w:rPr>
                <w:rFonts w:eastAsia="Times New Roman" w:cs="Arial"/>
                <w:b/>
                <w:lang w:eastAsia="cs-CZ"/>
              </w:rPr>
            </w:pPr>
            <w:r w:rsidRPr="001F5B3B">
              <w:rPr>
                <w:rFonts w:eastAsia="Times New Roman" w:cs="Arial"/>
                <w:b/>
                <w:lang w:eastAsia="cs-CZ"/>
              </w:rPr>
              <w:t>3.1.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bottom"/>
            <w:hideMark/>
          </w:tcPr>
          <w:p w14:paraId="7B437400" w14:textId="77777777" w:rsidR="00E82565" w:rsidRPr="001F5B3B" w:rsidRDefault="00E82565" w:rsidP="00E82565">
            <w:pPr>
              <w:rPr>
                <w:rFonts w:eastAsia="Times New Roman" w:cs="Arial"/>
                <w:b/>
                <w:bCs/>
                <w:lang w:eastAsia="cs-CZ"/>
              </w:rPr>
            </w:pPr>
            <w:r w:rsidRPr="001F5B3B">
              <w:rPr>
                <w:rFonts w:eastAsia="Times New Roman" w:cs="Arial"/>
                <w:b/>
                <w:bCs/>
                <w:lang w:eastAsia="cs-CZ"/>
              </w:rPr>
              <w:t>Ochrana životního prostředí, udržitelný rozvoj</w:t>
            </w:r>
          </w:p>
        </w:tc>
      </w:tr>
      <w:tr w:rsidR="00E82565" w:rsidRPr="001F5B3B" w14:paraId="125391FD" w14:textId="77777777" w:rsidTr="008D5821">
        <w:trPr>
          <w:trHeight w:val="330"/>
        </w:trPr>
        <w:tc>
          <w:tcPr>
            <w:tcW w:w="691" w:type="dxa"/>
            <w:tcBorders>
              <w:top w:val="nil"/>
              <w:left w:val="single" w:sz="12" w:space="0" w:color="auto"/>
              <w:bottom w:val="single" w:sz="4" w:space="0" w:color="auto"/>
              <w:right w:val="single" w:sz="12" w:space="0" w:color="auto"/>
            </w:tcBorders>
            <w:shd w:val="clear" w:color="auto" w:fill="FFFFFF"/>
            <w:noWrap/>
            <w:vAlign w:val="center"/>
            <w:hideMark/>
          </w:tcPr>
          <w:p w14:paraId="7DF76A2B" w14:textId="77777777" w:rsidR="00E82565" w:rsidRPr="001F5B3B" w:rsidRDefault="00E82565" w:rsidP="00E82565">
            <w:pPr>
              <w:jc w:val="center"/>
              <w:rPr>
                <w:rFonts w:eastAsia="Times New Roman" w:cs="Arial"/>
                <w:lang w:eastAsia="cs-CZ"/>
              </w:rPr>
            </w:pPr>
            <w:r w:rsidRPr="001F5B3B">
              <w:rPr>
                <w:rFonts w:eastAsia="Times New Roman" w:cs="Arial"/>
                <w:lang w:eastAsia="cs-CZ"/>
              </w:rPr>
              <w:t>4.</w:t>
            </w:r>
          </w:p>
        </w:tc>
        <w:tc>
          <w:tcPr>
            <w:tcW w:w="2507" w:type="dxa"/>
            <w:tcBorders>
              <w:top w:val="nil"/>
              <w:left w:val="single" w:sz="12" w:space="0" w:color="auto"/>
              <w:bottom w:val="single" w:sz="4" w:space="0" w:color="auto"/>
              <w:right w:val="single" w:sz="12" w:space="0" w:color="auto"/>
            </w:tcBorders>
            <w:shd w:val="clear" w:color="auto" w:fill="FFFFFF"/>
            <w:vAlign w:val="center"/>
            <w:hideMark/>
          </w:tcPr>
          <w:p w14:paraId="17B0EC1C" w14:textId="77777777" w:rsidR="00E82565" w:rsidRPr="001F5B3B" w:rsidRDefault="00E82565" w:rsidP="00E82565">
            <w:pPr>
              <w:rPr>
                <w:rFonts w:eastAsia="Times New Roman" w:cs="Arial"/>
                <w:lang w:eastAsia="cs-CZ"/>
              </w:rPr>
            </w:pPr>
            <w:r w:rsidRPr="001F5B3B">
              <w:rPr>
                <w:rFonts w:eastAsia="Times New Roman" w:cs="Arial"/>
                <w:lang w:eastAsia="cs-CZ"/>
              </w:rPr>
              <w:t>Sociální služby</w:t>
            </w:r>
            <w:r w:rsidR="00F26279">
              <w:rPr>
                <w:rFonts w:eastAsia="Times New Roman" w:cs="Arial"/>
                <w:lang w:eastAsia="cs-CZ"/>
              </w:rPr>
              <w:t xml:space="preserve"> a sociální aktivity</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14:paraId="795EA4A4" w14:textId="77777777"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FFFFFF"/>
            <w:vAlign w:val="bottom"/>
            <w:hideMark/>
          </w:tcPr>
          <w:p w14:paraId="3EDF29CE" w14:textId="77777777" w:rsidR="00E82565" w:rsidRPr="001F5B3B" w:rsidRDefault="00E82565" w:rsidP="00E82565">
            <w:pPr>
              <w:rPr>
                <w:rFonts w:eastAsia="Times New Roman" w:cs="Arial"/>
                <w:b/>
                <w:lang w:eastAsia="cs-CZ"/>
              </w:rPr>
            </w:pPr>
          </w:p>
        </w:tc>
      </w:tr>
      <w:tr w:rsidR="00E82565" w:rsidRPr="001F5B3B" w14:paraId="36D534C3" w14:textId="77777777" w:rsidTr="008D5821">
        <w:trPr>
          <w:trHeight w:val="255"/>
        </w:trPr>
        <w:tc>
          <w:tcPr>
            <w:tcW w:w="691"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14:paraId="2B145BB2" w14:textId="77777777" w:rsidR="00E82565" w:rsidRPr="001F5B3B" w:rsidRDefault="00E82565" w:rsidP="00E82565">
            <w:pPr>
              <w:jc w:val="center"/>
              <w:rPr>
                <w:rFonts w:eastAsia="Times New Roman" w:cs="Arial"/>
                <w:lang w:eastAsia="cs-CZ"/>
              </w:rPr>
            </w:pPr>
            <w:r w:rsidRPr="001F5B3B">
              <w:rPr>
                <w:rFonts w:eastAsia="Times New Roman" w:cs="Arial"/>
                <w:lang w:eastAsia="cs-CZ"/>
              </w:rPr>
              <w:t>5.</w:t>
            </w:r>
          </w:p>
        </w:tc>
        <w:tc>
          <w:tcPr>
            <w:tcW w:w="2507" w:type="dxa"/>
            <w:tcBorders>
              <w:top w:val="nil"/>
              <w:left w:val="single" w:sz="12" w:space="0" w:color="auto"/>
              <w:bottom w:val="single" w:sz="4" w:space="0" w:color="auto"/>
              <w:right w:val="single" w:sz="12" w:space="0" w:color="auto"/>
            </w:tcBorders>
            <w:shd w:val="clear" w:color="auto" w:fill="FFFFFF" w:themeFill="background1"/>
            <w:vAlign w:val="center"/>
            <w:hideMark/>
          </w:tcPr>
          <w:p w14:paraId="470E8BC3" w14:textId="77777777" w:rsidR="00E82565" w:rsidRPr="001F5B3B" w:rsidRDefault="00E82565" w:rsidP="00E82565">
            <w:pPr>
              <w:rPr>
                <w:rFonts w:eastAsia="Times New Roman" w:cs="Arial"/>
                <w:lang w:eastAsia="cs-CZ"/>
              </w:rPr>
            </w:pPr>
            <w:r w:rsidRPr="001F5B3B">
              <w:rPr>
                <w:rFonts w:eastAsia="Times New Roman" w:cs="Arial"/>
                <w:lang w:eastAsia="cs-CZ"/>
              </w:rPr>
              <w:t>Zahraniční aktivity</w:t>
            </w:r>
          </w:p>
        </w:tc>
        <w:tc>
          <w:tcPr>
            <w:tcW w:w="630" w:type="dxa"/>
            <w:tcBorders>
              <w:top w:val="nil"/>
              <w:left w:val="single" w:sz="12" w:space="0" w:color="auto"/>
              <w:bottom w:val="single" w:sz="4" w:space="0" w:color="auto"/>
              <w:right w:val="single" w:sz="12" w:space="0" w:color="auto"/>
            </w:tcBorders>
            <w:shd w:val="clear" w:color="auto" w:fill="FFFFFF" w:themeFill="background1"/>
            <w:noWrap/>
            <w:vAlign w:val="center"/>
          </w:tcPr>
          <w:p w14:paraId="1414985A" w14:textId="77777777" w:rsidR="00E82565" w:rsidRPr="003102E1" w:rsidRDefault="00F27924" w:rsidP="00E82565">
            <w:pPr>
              <w:jc w:val="center"/>
              <w:rPr>
                <w:rFonts w:eastAsia="Times New Roman" w:cs="Arial"/>
                <w:lang w:eastAsia="cs-CZ"/>
              </w:rPr>
            </w:pPr>
            <w:r>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FFFFFF" w:themeFill="background1"/>
            <w:vAlign w:val="bottom"/>
          </w:tcPr>
          <w:p w14:paraId="7525665F" w14:textId="77777777" w:rsidR="00E82565" w:rsidRPr="001F5B3B" w:rsidRDefault="00E82565" w:rsidP="00E82565">
            <w:pPr>
              <w:rPr>
                <w:rFonts w:eastAsia="Times New Roman" w:cs="Arial"/>
                <w:b/>
                <w:bCs/>
                <w:lang w:eastAsia="cs-CZ"/>
              </w:rPr>
            </w:pPr>
          </w:p>
        </w:tc>
      </w:tr>
      <w:tr w:rsidR="00E82565" w:rsidRPr="001F5B3B" w14:paraId="334C7F72" w14:textId="77777777" w:rsidTr="008D5821">
        <w:trPr>
          <w:trHeight w:val="315"/>
        </w:trPr>
        <w:tc>
          <w:tcPr>
            <w:tcW w:w="691" w:type="dxa"/>
            <w:tcBorders>
              <w:top w:val="nil"/>
              <w:left w:val="single" w:sz="12" w:space="0" w:color="auto"/>
              <w:bottom w:val="single" w:sz="4" w:space="0" w:color="auto"/>
              <w:right w:val="single" w:sz="12" w:space="0" w:color="auto"/>
            </w:tcBorders>
            <w:shd w:val="clear" w:color="auto" w:fill="FFFFFF"/>
            <w:noWrap/>
            <w:vAlign w:val="center"/>
            <w:hideMark/>
          </w:tcPr>
          <w:p w14:paraId="2C55E632" w14:textId="77777777" w:rsidR="00E82565" w:rsidRPr="001F5B3B" w:rsidRDefault="00E82565" w:rsidP="00E82565">
            <w:pPr>
              <w:jc w:val="center"/>
              <w:rPr>
                <w:rFonts w:eastAsia="Times New Roman" w:cs="Arial"/>
                <w:lang w:eastAsia="cs-CZ"/>
              </w:rPr>
            </w:pPr>
            <w:r w:rsidRPr="001F5B3B">
              <w:rPr>
                <w:rFonts w:eastAsia="Times New Roman" w:cs="Arial"/>
                <w:lang w:eastAsia="cs-CZ"/>
              </w:rPr>
              <w:t>6.</w:t>
            </w:r>
          </w:p>
        </w:tc>
        <w:tc>
          <w:tcPr>
            <w:tcW w:w="2507" w:type="dxa"/>
            <w:tcBorders>
              <w:top w:val="nil"/>
              <w:left w:val="single" w:sz="12" w:space="0" w:color="auto"/>
              <w:bottom w:val="single" w:sz="4" w:space="0" w:color="auto"/>
              <w:right w:val="single" w:sz="12" w:space="0" w:color="auto"/>
            </w:tcBorders>
            <w:shd w:val="clear" w:color="auto" w:fill="FFFFFF"/>
            <w:vAlign w:val="center"/>
            <w:hideMark/>
          </w:tcPr>
          <w:p w14:paraId="766CDF55" w14:textId="77777777" w:rsidR="00E82565" w:rsidRPr="001F5B3B" w:rsidRDefault="00E82565" w:rsidP="00D60913">
            <w:pPr>
              <w:rPr>
                <w:rFonts w:eastAsia="Times New Roman" w:cs="Arial"/>
                <w:lang w:eastAsia="cs-CZ"/>
              </w:rPr>
            </w:pPr>
            <w:r w:rsidRPr="001F5B3B">
              <w:rPr>
                <w:rFonts w:eastAsia="Times New Roman" w:cs="Arial"/>
                <w:lang w:eastAsia="cs-CZ"/>
              </w:rPr>
              <w:t>Národnostní menšiny</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14:paraId="49C0B18B" w14:textId="77777777"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single" w:sz="4" w:space="0" w:color="auto"/>
              <w:right w:val="single" w:sz="12" w:space="0" w:color="auto"/>
            </w:tcBorders>
            <w:shd w:val="clear" w:color="auto" w:fill="FFFFFF"/>
            <w:vAlign w:val="bottom"/>
            <w:hideMark/>
          </w:tcPr>
          <w:p w14:paraId="00681078" w14:textId="77777777" w:rsidR="00E82565" w:rsidRPr="001F5B3B" w:rsidRDefault="00E82565" w:rsidP="00E82565">
            <w:pPr>
              <w:rPr>
                <w:rFonts w:eastAsia="Times New Roman" w:cs="Arial"/>
                <w:b/>
                <w:lang w:eastAsia="cs-CZ"/>
              </w:rPr>
            </w:pPr>
          </w:p>
        </w:tc>
      </w:tr>
      <w:tr w:rsidR="00E82565" w:rsidRPr="001F5B3B" w14:paraId="5BF64621" w14:textId="77777777" w:rsidTr="008D5821">
        <w:trPr>
          <w:trHeight w:val="330"/>
        </w:trPr>
        <w:tc>
          <w:tcPr>
            <w:tcW w:w="691" w:type="dxa"/>
            <w:tcBorders>
              <w:top w:val="nil"/>
              <w:left w:val="single" w:sz="12" w:space="0" w:color="auto"/>
              <w:bottom w:val="single" w:sz="4" w:space="0" w:color="auto"/>
              <w:right w:val="single" w:sz="12" w:space="0" w:color="auto"/>
            </w:tcBorders>
            <w:shd w:val="clear" w:color="auto" w:fill="FFFFFF"/>
            <w:noWrap/>
            <w:vAlign w:val="center"/>
            <w:hideMark/>
          </w:tcPr>
          <w:p w14:paraId="18C20692" w14:textId="77777777" w:rsidR="00E82565" w:rsidRPr="001F5B3B" w:rsidRDefault="00E82565" w:rsidP="00E82565">
            <w:pPr>
              <w:jc w:val="center"/>
              <w:rPr>
                <w:rFonts w:eastAsia="Times New Roman" w:cs="Arial"/>
                <w:lang w:eastAsia="cs-CZ"/>
              </w:rPr>
            </w:pPr>
            <w:r w:rsidRPr="001F5B3B">
              <w:rPr>
                <w:rFonts w:eastAsia="Times New Roman" w:cs="Arial"/>
                <w:lang w:eastAsia="cs-CZ"/>
              </w:rPr>
              <w:t>7.</w:t>
            </w:r>
          </w:p>
        </w:tc>
        <w:tc>
          <w:tcPr>
            <w:tcW w:w="2507" w:type="dxa"/>
            <w:tcBorders>
              <w:top w:val="nil"/>
              <w:left w:val="single" w:sz="12" w:space="0" w:color="auto"/>
              <w:bottom w:val="single" w:sz="4" w:space="0" w:color="auto"/>
              <w:right w:val="single" w:sz="12" w:space="0" w:color="auto"/>
            </w:tcBorders>
            <w:shd w:val="clear" w:color="auto" w:fill="FFFFFF"/>
            <w:vAlign w:val="center"/>
            <w:hideMark/>
          </w:tcPr>
          <w:p w14:paraId="6682BBD8" w14:textId="77777777" w:rsidR="00E82565" w:rsidRPr="001F5B3B" w:rsidRDefault="00E82565" w:rsidP="00E82565">
            <w:pPr>
              <w:rPr>
                <w:rFonts w:eastAsia="Times New Roman" w:cs="Arial"/>
                <w:lang w:eastAsia="cs-CZ"/>
              </w:rPr>
            </w:pPr>
            <w:r w:rsidRPr="001F5B3B">
              <w:rPr>
                <w:rFonts w:eastAsia="Times New Roman" w:cs="Arial"/>
                <w:lang w:eastAsia="cs-CZ"/>
              </w:rPr>
              <w:t>Romská menšina</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14:paraId="406D3F23" w14:textId="77777777"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FFFFFF"/>
            <w:vAlign w:val="bottom"/>
            <w:hideMark/>
          </w:tcPr>
          <w:p w14:paraId="3A1BEA3F" w14:textId="77777777" w:rsidR="00E82565" w:rsidRPr="001F5B3B" w:rsidRDefault="00E82565" w:rsidP="00E82565">
            <w:pPr>
              <w:rPr>
                <w:rFonts w:eastAsia="Times New Roman" w:cs="Arial"/>
                <w:b/>
                <w:lang w:eastAsia="cs-CZ"/>
              </w:rPr>
            </w:pPr>
          </w:p>
        </w:tc>
      </w:tr>
      <w:tr w:rsidR="00E82565" w:rsidRPr="001F5B3B" w14:paraId="5DFE956F" w14:textId="77777777" w:rsidTr="008D5821">
        <w:trPr>
          <w:trHeight w:val="484"/>
        </w:trPr>
        <w:tc>
          <w:tcPr>
            <w:tcW w:w="691" w:type="dxa"/>
            <w:tcBorders>
              <w:top w:val="nil"/>
              <w:left w:val="single" w:sz="12" w:space="0" w:color="auto"/>
              <w:bottom w:val="single" w:sz="4" w:space="0" w:color="auto"/>
              <w:right w:val="single" w:sz="12" w:space="0" w:color="auto"/>
            </w:tcBorders>
            <w:shd w:val="clear" w:color="auto" w:fill="EEECE1"/>
            <w:noWrap/>
            <w:vAlign w:val="center"/>
            <w:hideMark/>
          </w:tcPr>
          <w:p w14:paraId="11ED58A0" w14:textId="77777777" w:rsidR="00E82565" w:rsidRPr="001F5B3B" w:rsidRDefault="00E82565" w:rsidP="00E82565">
            <w:pPr>
              <w:jc w:val="center"/>
              <w:rPr>
                <w:rFonts w:eastAsia="Times New Roman" w:cs="Arial"/>
                <w:lang w:eastAsia="cs-CZ"/>
              </w:rPr>
            </w:pPr>
            <w:r w:rsidRPr="001F5B3B">
              <w:rPr>
                <w:rFonts w:eastAsia="Times New Roman" w:cs="Arial"/>
                <w:lang w:eastAsia="cs-CZ"/>
              </w:rPr>
              <w:t>8.</w:t>
            </w:r>
          </w:p>
        </w:tc>
        <w:tc>
          <w:tcPr>
            <w:tcW w:w="2507" w:type="dxa"/>
            <w:tcBorders>
              <w:top w:val="nil"/>
              <w:left w:val="single" w:sz="12" w:space="0" w:color="auto"/>
              <w:bottom w:val="single" w:sz="4" w:space="0" w:color="auto"/>
              <w:right w:val="single" w:sz="12" w:space="0" w:color="auto"/>
            </w:tcBorders>
            <w:shd w:val="clear" w:color="auto" w:fill="EEECE1"/>
            <w:vAlign w:val="center"/>
            <w:hideMark/>
          </w:tcPr>
          <w:p w14:paraId="596DB689" w14:textId="77777777" w:rsidR="00E82565" w:rsidRPr="001F5B3B" w:rsidRDefault="00E82565" w:rsidP="00E82565">
            <w:pPr>
              <w:rPr>
                <w:rFonts w:eastAsia="Times New Roman" w:cs="Arial"/>
                <w:lang w:eastAsia="cs-CZ"/>
              </w:rPr>
            </w:pPr>
            <w:r w:rsidRPr="001F5B3B">
              <w:rPr>
                <w:rFonts w:eastAsia="Times New Roman" w:cs="Arial"/>
                <w:lang w:eastAsia="cs-CZ"/>
              </w:rPr>
              <w:t>Péče o zdraví a zdravotní prevence</w:t>
            </w:r>
          </w:p>
        </w:tc>
        <w:tc>
          <w:tcPr>
            <w:tcW w:w="630" w:type="dxa"/>
            <w:tcBorders>
              <w:top w:val="nil"/>
              <w:left w:val="single" w:sz="12" w:space="0" w:color="auto"/>
              <w:bottom w:val="single" w:sz="4" w:space="0" w:color="auto"/>
              <w:right w:val="single" w:sz="12" w:space="0" w:color="auto"/>
            </w:tcBorders>
            <w:shd w:val="clear" w:color="auto" w:fill="EEECE1"/>
            <w:noWrap/>
            <w:vAlign w:val="center"/>
          </w:tcPr>
          <w:p w14:paraId="61007963" w14:textId="77777777" w:rsidR="00E82565" w:rsidRPr="002B39FE" w:rsidRDefault="00E82565" w:rsidP="00E82565">
            <w:pPr>
              <w:jc w:val="center"/>
              <w:rPr>
                <w:rFonts w:eastAsia="Times New Roman" w:cs="Arial"/>
                <w:b/>
                <w:lang w:eastAsia="cs-CZ"/>
              </w:rPr>
            </w:pPr>
            <w:r w:rsidRPr="002B39FE">
              <w:rPr>
                <w:rFonts w:eastAsia="Times New Roman" w:cs="Arial"/>
                <w:b/>
                <w:lang w:eastAsia="cs-CZ"/>
              </w:rPr>
              <w:t>8.1.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bottom"/>
          </w:tcPr>
          <w:p w14:paraId="6A3DC013" w14:textId="77777777" w:rsidR="00E82565" w:rsidRPr="001F5B3B" w:rsidRDefault="00E82565" w:rsidP="00E82565">
            <w:pPr>
              <w:rPr>
                <w:rFonts w:eastAsia="Times New Roman" w:cs="Arial"/>
                <w:b/>
                <w:bCs/>
                <w:lang w:eastAsia="cs-CZ"/>
              </w:rPr>
            </w:pPr>
            <w:r>
              <w:rPr>
                <w:rFonts w:eastAsia="Times New Roman" w:cs="Arial"/>
                <w:b/>
                <w:bCs/>
                <w:lang w:eastAsia="cs-CZ"/>
              </w:rPr>
              <w:t>Podpora zdraví včetně péče a pomoci zdravotně postiženým</w:t>
            </w:r>
          </w:p>
        </w:tc>
      </w:tr>
      <w:tr w:rsidR="00E82565" w:rsidRPr="001F5B3B" w14:paraId="6A46B895" w14:textId="77777777" w:rsidTr="008D5821">
        <w:trPr>
          <w:trHeight w:val="330"/>
        </w:trPr>
        <w:tc>
          <w:tcPr>
            <w:tcW w:w="691" w:type="dxa"/>
            <w:tcBorders>
              <w:top w:val="nil"/>
              <w:left w:val="single" w:sz="12" w:space="0" w:color="auto"/>
              <w:bottom w:val="single" w:sz="4" w:space="0" w:color="auto"/>
              <w:right w:val="single" w:sz="12" w:space="0" w:color="auto"/>
            </w:tcBorders>
            <w:shd w:val="clear" w:color="auto" w:fill="FFFFFF"/>
            <w:noWrap/>
            <w:vAlign w:val="center"/>
            <w:hideMark/>
          </w:tcPr>
          <w:p w14:paraId="0AB798D2" w14:textId="77777777" w:rsidR="00E82565" w:rsidRPr="001F5B3B" w:rsidRDefault="00E82565" w:rsidP="00E82565">
            <w:pPr>
              <w:jc w:val="center"/>
              <w:rPr>
                <w:rFonts w:eastAsia="Times New Roman" w:cs="Arial"/>
                <w:lang w:eastAsia="cs-CZ"/>
              </w:rPr>
            </w:pPr>
            <w:r w:rsidRPr="001F5B3B">
              <w:rPr>
                <w:rFonts w:eastAsia="Times New Roman" w:cs="Arial"/>
                <w:lang w:eastAsia="cs-CZ"/>
              </w:rPr>
              <w:t>9.</w:t>
            </w:r>
          </w:p>
        </w:tc>
        <w:tc>
          <w:tcPr>
            <w:tcW w:w="2507" w:type="dxa"/>
            <w:tcBorders>
              <w:top w:val="nil"/>
              <w:left w:val="single" w:sz="12" w:space="0" w:color="auto"/>
              <w:bottom w:val="single" w:sz="4" w:space="0" w:color="auto"/>
              <w:right w:val="single" w:sz="12" w:space="0" w:color="auto"/>
            </w:tcBorders>
            <w:shd w:val="clear" w:color="auto" w:fill="FFFFFF"/>
            <w:vAlign w:val="center"/>
            <w:hideMark/>
          </w:tcPr>
          <w:p w14:paraId="406E6D6E" w14:textId="77777777" w:rsidR="00E82565" w:rsidRPr="001F5B3B" w:rsidRDefault="00E82565" w:rsidP="00E82565">
            <w:pPr>
              <w:rPr>
                <w:rFonts w:eastAsia="Times New Roman" w:cs="Arial"/>
                <w:lang w:eastAsia="cs-CZ"/>
              </w:rPr>
            </w:pPr>
            <w:r w:rsidRPr="001F5B3B">
              <w:rPr>
                <w:rFonts w:eastAsia="Times New Roman" w:cs="Arial"/>
                <w:lang w:eastAsia="cs-CZ"/>
              </w:rPr>
              <w:t>Rizikové chování</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14:paraId="6768F731" w14:textId="77777777"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FFFFFF"/>
            <w:vAlign w:val="bottom"/>
            <w:hideMark/>
          </w:tcPr>
          <w:p w14:paraId="40DFF1A9" w14:textId="77777777" w:rsidR="00E82565" w:rsidRPr="001F5B3B" w:rsidRDefault="00E82565" w:rsidP="00E82565">
            <w:pPr>
              <w:rPr>
                <w:rFonts w:eastAsia="Times New Roman" w:cs="Arial"/>
                <w:b/>
                <w:bCs/>
                <w:lang w:eastAsia="cs-CZ"/>
              </w:rPr>
            </w:pPr>
          </w:p>
        </w:tc>
      </w:tr>
      <w:tr w:rsidR="00E82565" w:rsidRPr="001F5B3B" w14:paraId="4998AE9C" w14:textId="77777777" w:rsidTr="008D5821">
        <w:trPr>
          <w:trHeight w:val="315"/>
        </w:trPr>
        <w:tc>
          <w:tcPr>
            <w:tcW w:w="691" w:type="dxa"/>
            <w:tcBorders>
              <w:top w:val="nil"/>
              <w:left w:val="single" w:sz="12" w:space="0" w:color="auto"/>
              <w:bottom w:val="single" w:sz="4" w:space="0" w:color="auto"/>
              <w:right w:val="single" w:sz="12" w:space="0" w:color="auto"/>
            </w:tcBorders>
            <w:shd w:val="clear" w:color="auto" w:fill="auto"/>
            <w:noWrap/>
            <w:vAlign w:val="center"/>
            <w:hideMark/>
          </w:tcPr>
          <w:p w14:paraId="36242451" w14:textId="77777777" w:rsidR="00E82565" w:rsidRPr="001F5B3B" w:rsidRDefault="00E82565" w:rsidP="00E82565">
            <w:pPr>
              <w:jc w:val="center"/>
              <w:rPr>
                <w:rFonts w:eastAsia="Times New Roman" w:cs="Arial"/>
                <w:lang w:eastAsia="cs-CZ"/>
              </w:rPr>
            </w:pPr>
            <w:r w:rsidRPr="001F5B3B">
              <w:rPr>
                <w:rFonts w:eastAsia="Times New Roman" w:cs="Arial"/>
                <w:lang w:eastAsia="cs-CZ"/>
              </w:rPr>
              <w:t>10.</w:t>
            </w:r>
          </w:p>
        </w:tc>
        <w:tc>
          <w:tcPr>
            <w:tcW w:w="2507" w:type="dxa"/>
            <w:tcBorders>
              <w:top w:val="nil"/>
              <w:left w:val="single" w:sz="12" w:space="0" w:color="auto"/>
              <w:bottom w:val="single" w:sz="4" w:space="0" w:color="auto"/>
              <w:right w:val="single" w:sz="12" w:space="0" w:color="auto"/>
            </w:tcBorders>
            <w:shd w:val="clear" w:color="auto" w:fill="auto"/>
            <w:vAlign w:val="center"/>
            <w:hideMark/>
          </w:tcPr>
          <w:p w14:paraId="2391F864" w14:textId="4BD79D69" w:rsidR="00E82565" w:rsidRPr="001F5B3B" w:rsidRDefault="00E82565" w:rsidP="00E82565">
            <w:pPr>
              <w:rPr>
                <w:rFonts w:eastAsia="Times New Roman" w:cs="Arial"/>
                <w:lang w:eastAsia="cs-CZ"/>
              </w:rPr>
            </w:pPr>
            <w:r w:rsidRPr="001F5B3B">
              <w:rPr>
                <w:rFonts w:eastAsia="Times New Roman" w:cs="Arial"/>
                <w:lang w:eastAsia="cs-CZ"/>
              </w:rPr>
              <w:t xml:space="preserve">Boj </w:t>
            </w:r>
            <w:r w:rsidR="00767D89">
              <w:rPr>
                <w:rFonts w:eastAsia="Times New Roman" w:cs="Arial"/>
                <w:lang w:eastAsia="cs-CZ"/>
              </w:rPr>
              <w:t>proti</w:t>
            </w:r>
            <w:r w:rsidR="00767D89" w:rsidRPr="001F5B3B">
              <w:rPr>
                <w:rFonts w:eastAsia="Times New Roman" w:cs="Arial"/>
                <w:lang w:eastAsia="cs-CZ"/>
              </w:rPr>
              <w:t xml:space="preserve"> </w:t>
            </w:r>
            <w:r w:rsidRPr="001F5B3B">
              <w:rPr>
                <w:rFonts w:eastAsia="Times New Roman" w:cs="Arial"/>
                <w:lang w:eastAsia="cs-CZ"/>
              </w:rPr>
              <w:t>korupc</w:t>
            </w:r>
            <w:r w:rsidR="00767D89">
              <w:rPr>
                <w:rFonts w:eastAsia="Times New Roman" w:cs="Arial"/>
                <w:lang w:eastAsia="cs-CZ"/>
              </w:rPr>
              <w:t>i</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14:paraId="31F2DA50" w14:textId="77777777"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single" w:sz="4" w:space="0" w:color="auto"/>
              <w:right w:val="single" w:sz="12" w:space="0" w:color="auto"/>
            </w:tcBorders>
            <w:shd w:val="clear" w:color="auto" w:fill="auto"/>
            <w:vAlign w:val="bottom"/>
            <w:hideMark/>
          </w:tcPr>
          <w:p w14:paraId="4CADFB90" w14:textId="77777777" w:rsidR="00E82565" w:rsidRPr="001F5B3B" w:rsidRDefault="00E82565" w:rsidP="00E82565">
            <w:pPr>
              <w:rPr>
                <w:rFonts w:eastAsia="Times New Roman" w:cs="Arial"/>
                <w:b/>
                <w:lang w:eastAsia="cs-CZ"/>
              </w:rPr>
            </w:pPr>
          </w:p>
        </w:tc>
      </w:tr>
      <w:tr w:rsidR="00E82565" w:rsidRPr="001F5B3B" w14:paraId="7009DD84" w14:textId="77777777" w:rsidTr="008D5821">
        <w:trPr>
          <w:trHeight w:val="329"/>
        </w:trPr>
        <w:tc>
          <w:tcPr>
            <w:tcW w:w="691" w:type="dxa"/>
            <w:tcBorders>
              <w:top w:val="nil"/>
              <w:left w:val="single" w:sz="12" w:space="0" w:color="auto"/>
              <w:bottom w:val="single" w:sz="4" w:space="0" w:color="auto"/>
              <w:right w:val="single" w:sz="12" w:space="0" w:color="auto"/>
            </w:tcBorders>
            <w:shd w:val="clear" w:color="auto" w:fill="auto"/>
            <w:noWrap/>
            <w:vAlign w:val="center"/>
            <w:hideMark/>
          </w:tcPr>
          <w:p w14:paraId="39C70353" w14:textId="7A6BF418" w:rsidR="00E82565" w:rsidRPr="001F5B3B" w:rsidRDefault="00E82565" w:rsidP="00E82565">
            <w:pPr>
              <w:jc w:val="center"/>
              <w:rPr>
                <w:rFonts w:eastAsia="Times New Roman" w:cs="Arial"/>
                <w:lang w:eastAsia="cs-CZ"/>
              </w:rPr>
            </w:pPr>
            <w:r w:rsidRPr="001F5B3B">
              <w:rPr>
                <w:rFonts w:eastAsia="Times New Roman" w:cs="Arial"/>
                <w:lang w:eastAsia="cs-CZ"/>
              </w:rPr>
              <w:t>1</w:t>
            </w:r>
            <w:r w:rsidR="00374B85">
              <w:rPr>
                <w:rFonts w:eastAsia="Times New Roman" w:cs="Arial"/>
                <w:lang w:eastAsia="cs-CZ"/>
              </w:rPr>
              <w:t>1</w:t>
            </w:r>
            <w:r w:rsidRPr="001F5B3B">
              <w:rPr>
                <w:rFonts w:eastAsia="Times New Roman" w:cs="Arial"/>
                <w:lang w:eastAsia="cs-CZ"/>
              </w:rPr>
              <w:t>.</w:t>
            </w:r>
          </w:p>
        </w:tc>
        <w:tc>
          <w:tcPr>
            <w:tcW w:w="2507" w:type="dxa"/>
            <w:tcBorders>
              <w:top w:val="nil"/>
              <w:left w:val="single" w:sz="12" w:space="0" w:color="auto"/>
              <w:bottom w:val="single" w:sz="4" w:space="0" w:color="auto"/>
              <w:right w:val="single" w:sz="12" w:space="0" w:color="auto"/>
            </w:tcBorders>
            <w:shd w:val="clear" w:color="auto" w:fill="auto"/>
            <w:vAlign w:val="center"/>
            <w:hideMark/>
          </w:tcPr>
          <w:p w14:paraId="22D75FDF" w14:textId="77777777" w:rsidR="00E82565" w:rsidRPr="001F5B3B" w:rsidRDefault="00E82565" w:rsidP="00D60913">
            <w:pPr>
              <w:rPr>
                <w:rFonts w:eastAsia="Times New Roman" w:cs="Arial"/>
                <w:lang w:eastAsia="cs-CZ"/>
              </w:rPr>
            </w:pPr>
            <w:r w:rsidRPr="001F5B3B">
              <w:rPr>
                <w:rFonts w:eastAsia="Times New Roman" w:cs="Arial"/>
                <w:lang w:eastAsia="cs-CZ"/>
              </w:rPr>
              <w:t>Ochrana spotřebitele</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14:paraId="3B85A3E3" w14:textId="77777777" w:rsidR="00E82565" w:rsidRPr="003F12E8" w:rsidRDefault="00E82565" w:rsidP="00E82565">
            <w:pPr>
              <w:jc w:val="center"/>
              <w:rPr>
                <w:rFonts w:eastAsia="Times New Roman" w:cs="Arial"/>
                <w:lang w:eastAsia="cs-CZ"/>
              </w:rPr>
            </w:pPr>
            <w:r w:rsidRPr="003F12E8">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auto"/>
            <w:vAlign w:val="bottom"/>
            <w:hideMark/>
          </w:tcPr>
          <w:p w14:paraId="10ED05F2" w14:textId="77777777" w:rsidR="00E82565" w:rsidRPr="001F5B3B" w:rsidRDefault="00E82565" w:rsidP="00E82565">
            <w:pPr>
              <w:rPr>
                <w:rFonts w:eastAsia="Times New Roman" w:cs="Arial"/>
                <w:b/>
                <w:bCs/>
                <w:lang w:eastAsia="cs-CZ"/>
              </w:rPr>
            </w:pPr>
          </w:p>
        </w:tc>
      </w:tr>
      <w:tr w:rsidR="00CD3D9B" w:rsidRPr="001F5B3B" w14:paraId="2FA89605" w14:textId="77777777" w:rsidTr="008D5821">
        <w:trPr>
          <w:trHeight w:val="329"/>
        </w:trPr>
        <w:tc>
          <w:tcPr>
            <w:tcW w:w="691" w:type="dxa"/>
            <w:tcBorders>
              <w:top w:val="nil"/>
              <w:left w:val="single" w:sz="12" w:space="0" w:color="auto"/>
              <w:bottom w:val="single" w:sz="4" w:space="0" w:color="auto"/>
              <w:right w:val="single" w:sz="12" w:space="0" w:color="auto"/>
            </w:tcBorders>
            <w:shd w:val="clear" w:color="auto" w:fill="auto"/>
            <w:noWrap/>
            <w:vAlign w:val="center"/>
          </w:tcPr>
          <w:p w14:paraId="2EDE4881" w14:textId="0FEE7753" w:rsidR="00CD3D9B" w:rsidRPr="001F5B3B" w:rsidRDefault="00CD3D9B" w:rsidP="00E82565">
            <w:pPr>
              <w:jc w:val="center"/>
              <w:rPr>
                <w:rFonts w:eastAsia="Times New Roman" w:cs="Arial"/>
                <w:lang w:eastAsia="cs-CZ"/>
              </w:rPr>
            </w:pPr>
            <w:r>
              <w:rPr>
                <w:rFonts w:eastAsia="Times New Roman" w:cs="Arial"/>
                <w:lang w:eastAsia="cs-CZ"/>
              </w:rPr>
              <w:t>12</w:t>
            </w:r>
          </w:p>
        </w:tc>
        <w:tc>
          <w:tcPr>
            <w:tcW w:w="2507" w:type="dxa"/>
            <w:tcBorders>
              <w:top w:val="nil"/>
              <w:left w:val="single" w:sz="12" w:space="0" w:color="auto"/>
              <w:bottom w:val="single" w:sz="4" w:space="0" w:color="auto"/>
              <w:right w:val="single" w:sz="12" w:space="0" w:color="auto"/>
            </w:tcBorders>
            <w:shd w:val="clear" w:color="auto" w:fill="auto"/>
            <w:vAlign w:val="center"/>
          </w:tcPr>
          <w:p w14:paraId="20905415" w14:textId="65200DB3" w:rsidR="00CD3D9B" w:rsidRPr="001F5B3B" w:rsidRDefault="00CD3D9B" w:rsidP="00D60913">
            <w:pPr>
              <w:rPr>
                <w:rFonts w:eastAsia="Times New Roman" w:cs="Arial"/>
                <w:lang w:eastAsia="cs-CZ"/>
              </w:rPr>
            </w:pPr>
            <w:r>
              <w:rPr>
                <w:rFonts w:eastAsia="Times New Roman" w:cs="Arial"/>
                <w:lang w:eastAsia="cs-CZ"/>
              </w:rPr>
              <w:t>Střešní nestátní neziskové organizace</w:t>
            </w:r>
          </w:p>
        </w:tc>
        <w:tc>
          <w:tcPr>
            <w:tcW w:w="630" w:type="dxa"/>
            <w:tcBorders>
              <w:top w:val="nil"/>
              <w:left w:val="single" w:sz="12" w:space="0" w:color="auto"/>
              <w:bottom w:val="single" w:sz="4" w:space="0" w:color="auto"/>
              <w:right w:val="single" w:sz="12" w:space="0" w:color="auto"/>
            </w:tcBorders>
            <w:shd w:val="clear" w:color="auto" w:fill="auto"/>
            <w:noWrap/>
            <w:vAlign w:val="center"/>
          </w:tcPr>
          <w:p w14:paraId="5BF66D96" w14:textId="77777777" w:rsidR="00CD3D9B" w:rsidRPr="003F12E8" w:rsidRDefault="00CD3D9B" w:rsidP="00E82565">
            <w:pPr>
              <w:jc w:val="center"/>
              <w:rPr>
                <w:rFonts w:eastAsia="Times New Roman" w:cs="Arial"/>
                <w:lang w:eastAsia="cs-CZ"/>
              </w:rPr>
            </w:pPr>
          </w:p>
        </w:tc>
        <w:tc>
          <w:tcPr>
            <w:tcW w:w="4677" w:type="dxa"/>
            <w:tcBorders>
              <w:top w:val="single" w:sz="8" w:space="0" w:color="auto"/>
              <w:left w:val="single" w:sz="12" w:space="0" w:color="auto"/>
              <w:bottom w:val="single" w:sz="8" w:space="0" w:color="auto"/>
              <w:right w:val="single" w:sz="12" w:space="0" w:color="auto"/>
            </w:tcBorders>
            <w:shd w:val="clear" w:color="auto" w:fill="auto"/>
            <w:vAlign w:val="bottom"/>
          </w:tcPr>
          <w:p w14:paraId="17D70A08" w14:textId="77777777" w:rsidR="00CD3D9B" w:rsidRPr="001F5B3B" w:rsidRDefault="00CD3D9B" w:rsidP="00E82565">
            <w:pPr>
              <w:rPr>
                <w:rFonts w:eastAsia="Times New Roman" w:cs="Arial"/>
                <w:b/>
                <w:bCs/>
                <w:lang w:eastAsia="cs-CZ"/>
              </w:rPr>
            </w:pPr>
          </w:p>
        </w:tc>
      </w:tr>
      <w:tr w:rsidR="00E82565" w:rsidRPr="001F5B3B" w14:paraId="1E375CF1" w14:textId="77777777" w:rsidTr="008D5821">
        <w:trPr>
          <w:trHeight w:val="402"/>
        </w:trPr>
        <w:tc>
          <w:tcPr>
            <w:tcW w:w="691" w:type="dxa"/>
            <w:tcBorders>
              <w:top w:val="nil"/>
              <w:left w:val="single" w:sz="12" w:space="0" w:color="auto"/>
              <w:bottom w:val="single" w:sz="4" w:space="0" w:color="auto"/>
              <w:right w:val="single" w:sz="12" w:space="0" w:color="auto"/>
            </w:tcBorders>
            <w:shd w:val="clear" w:color="auto" w:fill="EEECE1"/>
            <w:noWrap/>
            <w:vAlign w:val="center"/>
            <w:hideMark/>
          </w:tcPr>
          <w:p w14:paraId="45841188" w14:textId="2FFB6D66" w:rsidR="00E82565" w:rsidRPr="001F5B3B" w:rsidRDefault="00E82565" w:rsidP="00E82565">
            <w:pPr>
              <w:jc w:val="center"/>
              <w:rPr>
                <w:rFonts w:eastAsia="Times New Roman" w:cs="Arial"/>
                <w:lang w:eastAsia="cs-CZ"/>
              </w:rPr>
            </w:pPr>
            <w:r w:rsidRPr="001F5B3B">
              <w:rPr>
                <w:rFonts w:eastAsia="Times New Roman" w:cs="Arial"/>
                <w:lang w:eastAsia="cs-CZ"/>
              </w:rPr>
              <w:t>1</w:t>
            </w:r>
            <w:r w:rsidR="00CD3D9B">
              <w:rPr>
                <w:rFonts w:eastAsia="Times New Roman" w:cs="Arial"/>
                <w:lang w:eastAsia="cs-CZ"/>
              </w:rPr>
              <w:t>3</w:t>
            </w:r>
          </w:p>
        </w:tc>
        <w:tc>
          <w:tcPr>
            <w:tcW w:w="2507" w:type="dxa"/>
            <w:tcBorders>
              <w:top w:val="nil"/>
              <w:left w:val="single" w:sz="12" w:space="0" w:color="auto"/>
              <w:bottom w:val="single" w:sz="4" w:space="0" w:color="auto"/>
              <w:right w:val="single" w:sz="12" w:space="0" w:color="auto"/>
            </w:tcBorders>
            <w:shd w:val="clear" w:color="auto" w:fill="EEECE1"/>
            <w:vAlign w:val="center"/>
            <w:hideMark/>
          </w:tcPr>
          <w:p w14:paraId="76A15C8E" w14:textId="77777777" w:rsidR="00E82565" w:rsidRPr="001F5B3B" w:rsidRDefault="00E82565" w:rsidP="00E82565">
            <w:pPr>
              <w:rPr>
                <w:rFonts w:eastAsia="Times New Roman" w:cs="Arial"/>
                <w:lang w:eastAsia="cs-CZ"/>
              </w:rPr>
            </w:pPr>
            <w:r w:rsidRPr="001F5B3B">
              <w:rPr>
                <w:rFonts w:eastAsia="Times New Roman" w:cs="Arial"/>
                <w:lang w:eastAsia="cs-CZ"/>
              </w:rPr>
              <w:t>Vzdělávání a lidské zdroje</w:t>
            </w:r>
          </w:p>
        </w:tc>
        <w:tc>
          <w:tcPr>
            <w:tcW w:w="630" w:type="dxa"/>
            <w:tcBorders>
              <w:top w:val="nil"/>
              <w:left w:val="single" w:sz="12" w:space="0" w:color="auto"/>
              <w:bottom w:val="single" w:sz="4" w:space="0" w:color="auto"/>
              <w:right w:val="single" w:sz="12" w:space="0" w:color="auto"/>
            </w:tcBorders>
            <w:shd w:val="clear" w:color="auto" w:fill="EEECE1"/>
            <w:noWrap/>
            <w:vAlign w:val="center"/>
            <w:hideMark/>
          </w:tcPr>
          <w:p w14:paraId="27689EBC" w14:textId="77777777" w:rsidR="00E82565" w:rsidRPr="001F5B3B" w:rsidRDefault="00E82565" w:rsidP="00E82565">
            <w:pPr>
              <w:jc w:val="center"/>
              <w:rPr>
                <w:rFonts w:eastAsia="Times New Roman" w:cs="Arial"/>
                <w:b/>
                <w:lang w:eastAsia="cs-CZ"/>
              </w:rPr>
            </w:pPr>
            <w:r w:rsidRPr="001F5B3B">
              <w:rPr>
                <w:rFonts w:eastAsia="Times New Roman" w:cs="Arial"/>
                <w:b/>
                <w:lang w:eastAsia="cs-CZ"/>
              </w:rPr>
              <w:t>13.1.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center"/>
            <w:hideMark/>
          </w:tcPr>
          <w:p w14:paraId="739E628B" w14:textId="77777777" w:rsidR="00E82565" w:rsidRPr="001F5B3B" w:rsidRDefault="00E82565" w:rsidP="00E82565">
            <w:pPr>
              <w:rPr>
                <w:rFonts w:eastAsia="Times New Roman" w:cs="Arial"/>
                <w:b/>
                <w:bCs/>
                <w:lang w:eastAsia="cs-CZ"/>
              </w:rPr>
            </w:pPr>
            <w:r w:rsidRPr="001F5B3B">
              <w:rPr>
                <w:rFonts w:eastAsia="Times New Roman" w:cs="Arial"/>
                <w:b/>
                <w:bCs/>
                <w:lang w:eastAsia="cs-CZ"/>
              </w:rPr>
              <w:t xml:space="preserve">Vzdělávání a </w:t>
            </w:r>
            <w:r>
              <w:rPr>
                <w:rFonts w:eastAsia="Times New Roman" w:cs="Arial"/>
                <w:b/>
                <w:bCs/>
                <w:lang w:eastAsia="cs-CZ"/>
              </w:rPr>
              <w:t>propagace</w:t>
            </w:r>
          </w:p>
        </w:tc>
      </w:tr>
      <w:tr w:rsidR="00E82565" w:rsidRPr="001F5B3B" w14:paraId="433B8280" w14:textId="77777777" w:rsidTr="008D5821">
        <w:trPr>
          <w:trHeight w:val="451"/>
        </w:trPr>
        <w:tc>
          <w:tcPr>
            <w:tcW w:w="691" w:type="dxa"/>
            <w:tcBorders>
              <w:top w:val="nil"/>
              <w:left w:val="single" w:sz="12" w:space="0" w:color="auto"/>
              <w:bottom w:val="single" w:sz="4" w:space="0" w:color="auto"/>
              <w:right w:val="single" w:sz="12" w:space="0" w:color="auto"/>
            </w:tcBorders>
            <w:shd w:val="clear" w:color="auto" w:fill="EEECE1"/>
            <w:noWrap/>
            <w:vAlign w:val="center"/>
            <w:hideMark/>
          </w:tcPr>
          <w:p w14:paraId="4CF55980" w14:textId="5BA0AB1C" w:rsidR="00E82565" w:rsidRPr="003F6849" w:rsidRDefault="00E82565" w:rsidP="00E82565">
            <w:pPr>
              <w:jc w:val="center"/>
              <w:rPr>
                <w:rFonts w:eastAsia="Times New Roman" w:cs="Arial"/>
                <w:lang w:eastAsia="cs-CZ"/>
              </w:rPr>
            </w:pPr>
            <w:r w:rsidRPr="003F6849">
              <w:rPr>
                <w:rFonts w:eastAsia="Times New Roman" w:cs="Arial"/>
                <w:lang w:eastAsia="cs-CZ"/>
              </w:rPr>
              <w:t>1</w:t>
            </w:r>
            <w:r w:rsidR="00CD3D9B">
              <w:rPr>
                <w:rFonts w:eastAsia="Times New Roman" w:cs="Arial"/>
                <w:lang w:eastAsia="cs-CZ"/>
              </w:rPr>
              <w:t>4</w:t>
            </w:r>
            <w:r w:rsidRPr="003F6849">
              <w:rPr>
                <w:rFonts w:eastAsia="Times New Roman" w:cs="Arial"/>
                <w:lang w:eastAsia="cs-CZ"/>
              </w:rPr>
              <w:t>.</w:t>
            </w:r>
          </w:p>
        </w:tc>
        <w:tc>
          <w:tcPr>
            <w:tcW w:w="2507" w:type="dxa"/>
            <w:tcBorders>
              <w:top w:val="nil"/>
              <w:left w:val="single" w:sz="12" w:space="0" w:color="auto"/>
              <w:bottom w:val="single" w:sz="4" w:space="0" w:color="auto"/>
              <w:right w:val="single" w:sz="12" w:space="0" w:color="auto"/>
            </w:tcBorders>
            <w:shd w:val="clear" w:color="auto" w:fill="EEECE1"/>
            <w:vAlign w:val="center"/>
            <w:hideMark/>
          </w:tcPr>
          <w:p w14:paraId="7B775611" w14:textId="77777777" w:rsidR="00E82565" w:rsidRPr="003F6849" w:rsidRDefault="00E82565" w:rsidP="00E82565">
            <w:pPr>
              <w:rPr>
                <w:rFonts w:eastAsia="Times New Roman" w:cs="Arial"/>
                <w:lang w:eastAsia="cs-CZ"/>
              </w:rPr>
            </w:pPr>
            <w:r w:rsidRPr="003F6849">
              <w:rPr>
                <w:rFonts w:eastAsia="Times New Roman" w:cs="Arial"/>
                <w:lang w:eastAsia="cs-CZ"/>
              </w:rPr>
              <w:t>Děti a mládež</w:t>
            </w:r>
          </w:p>
        </w:tc>
        <w:tc>
          <w:tcPr>
            <w:tcW w:w="630" w:type="dxa"/>
            <w:tcBorders>
              <w:top w:val="nil"/>
              <w:left w:val="single" w:sz="12" w:space="0" w:color="auto"/>
              <w:bottom w:val="single" w:sz="4" w:space="0" w:color="auto"/>
              <w:right w:val="single" w:sz="12" w:space="0" w:color="auto"/>
            </w:tcBorders>
            <w:shd w:val="clear" w:color="auto" w:fill="EEECE1"/>
            <w:noWrap/>
            <w:vAlign w:val="center"/>
            <w:hideMark/>
          </w:tcPr>
          <w:p w14:paraId="2C2DD0D3" w14:textId="77777777" w:rsidR="00E82565" w:rsidRPr="003F6849" w:rsidRDefault="00E82565" w:rsidP="00E82565">
            <w:pPr>
              <w:jc w:val="center"/>
              <w:rPr>
                <w:rFonts w:eastAsia="Times New Roman" w:cs="Arial"/>
                <w:b/>
                <w:lang w:eastAsia="cs-CZ"/>
              </w:rPr>
            </w:pPr>
            <w:r w:rsidRPr="003F6849">
              <w:rPr>
                <w:rFonts w:eastAsia="Times New Roman" w:cs="Arial"/>
                <w:b/>
                <w:lang w:eastAsia="cs-CZ"/>
              </w:rPr>
              <w:t>14.1.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bottom"/>
            <w:hideMark/>
          </w:tcPr>
          <w:p w14:paraId="74B0F1DC" w14:textId="77777777" w:rsidR="00E82565" w:rsidRPr="003F6849" w:rsidRDefault="00E82565" w:rsidP="00E82565">
            <w:pPr>
              <w:rPr>
                <w:rFonts w:eastAsia="Times New Roman" w:cs="Arial"/>
                <w:b/>
                <w:bCs/>
                <w:lang w:eastAsia="cs-CZ"/>
              </w:rPr>
            </w:pPr>
            <w:r w:rsidRPr="003F6849">
              <w:rPr>
                <w:rFonts w:eastAsia="Times New Roman" w:cs="Arial"/>
                <w:b/>
                <w:bCs/>
                <w:lang w:eastAsia="cs-CZ"/>
              </w:rPr>
              <w:t>Zájmová a další volnočasová činnost pro děti a mládež</w:t>
            </w:r>
          </w:p>
        </w:tc>
      </w:tr>
      <w:tr w:rsidR="00E82565" w:rsidRPr="001F5B3B" w14:paraId="07016DDB" w14:textId="77777777" w:rsidTr="008D5821">
        <w:trPr>
          <w:trHeight w:val="315"/>
        </w:trPr>
        <w:tc>
          <w:tcPr>
            <w:tcW w:w="691" w:type="dxa"/>
            <w:tcBorders>
              <w:top w:val="nil"/>
              <w:left w:val="single" w:sz="12" w:space="0" w:color="auto"/>
              <w:bottom w:val="single" w:sz="4" w:space="0" w:color="auto"/>
              <w:right w:val="single" w:sz="12" w:space="0" w:color="auto"/>
            </w:tcBorders>
            <w:shd w:val="clear" w:color="auto" w:fill="auto"/>
            <w:noWrap/>
            <w:vAlign w:val="center"/>
            <w:hideMark/>
          </w:tcPr>
          <w:p w14:paraId="5D0A52D2" w14:textId="3DD12ED5" w:rsidR="00E82565" w:rsidRPr="001F5B3B" w:rsidRDefault="00E82565" w:rsidP="00E82565">
            <w:pPr>
              <w:jc w:val="center"/>
              <w:rPr>
                <w:rFonts w:eastAsia="Times New Roman" w:cs="Arial"/>
                <w:lang w:eastAsia="cs-CZ"/>
              </w:rPr>
            </w:pPr>
            <w:r w:rsidRPr="001F5B3B">
              <w:rPr>
                <w:rFonts w:eastAsia="Times New Roman" w:cs="Arial"/>
                <w:lang w:eastAsia="cs-CZ"/>
              </w:rPr>
              <w:t>1</w:t>
            </w:r>
            <w:r w:rsidR="00CD3D9B">
              <w:rPr>
                <w:rFonts w:eastAsia="Times New Roman" w:cs="Arial"/>
                <w:lang w:eastAsia="cs-CZ"/>
              </w:rPr>
              <w:t>5</w:t>
            </w:r>
            <w:r w:rsidRPr="001F5B3B">
              <w:rPr>
                <w:rFonts w:eastAsia="Times New Roman" w:cs="Arial"/>
                <w:lang w:eastAsia="cs-CZ"/>
              </w:rPr>
              <w:t>.</w:t>
            </w:r>
          </w:p>
        </w:tc>
        <w:tc>
          <w:tcPr>
            <w:tcW w:w="2507" w:type="dxa"/>
            <w:tcBorders>
              <w:top w:val="nil"/>
              <w:left w:val="single" w:sz="12" w:space="0" w:color="auto"/>
              <w:bottom w:val="single" w:sz="4" w:space="0" w:color="auto"/>
              <w:right w:val="single" w:sz="12" w:space="0" w:color="auto"/>
            </w:tcBorders>
            <w:shd w:val="clear" w:color="auto" w:fill="auto"/>
            <w:vAlign w:val="center"/>
            <w:hideMark/>
          </w:tcPr>
          <w:p w14:paraId="701838D3" w14:textId="77777777" w:rsidR="00E82565" w:rsidRPr="001F5B3B" w:rsidRDefault="00E82565" w:rsidP="00E82565">
            <w:pPr>
              <w:rPr>
                <w:rFonts w:eastAsia="Times New Roman" w:cs="Arial"/>
                <w:lang w:eastAsia="cs-CZ"/>
              </w:rPr>
            </w:pPr>
            <w:r w:rsidRPr="001F5B3B">
              <w:rPr>
                <w:rFonts w:eastAsia="Times New Roman" w:cs="Arial"/>
                <w:lang w:eastAsia="cs-CZ"/>
              </w:rPr>
              <w:t>Rodinná politika</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14:paraId="6C48DE20" w14:textId="77777777"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single" w:sz="4" w:space="0" w:color="auto"/>
              <w:right w:val="single" w:sz="12" w:space="0" w:color="auto"/>
            </w:tcBorders>
            <w:shd w:val="clear" w:color="auto" w:fill="auto"/>
            <w:vAlign w:val="bottom"/>
            <w:hideMark/>
          </w:tcPr>
          <w:p w14:paraId="427E6BFC" w14:textId="77777777" w:rsidR="00E82565" w:rsidRPr="001F5B3B" w:rsidRDefault="00E82565" w:rsidP="00E82565">
            <w:pPr>
              <w:rPr>
                <w:rFonts w:eastAsia="Times New Roman" w:cs="Arial"/>
                <w:b/>
                <w:lang w:eastAsia="cs-CZ"/>
              </w:rPr>
            </w:pPr>
          </w:p>
        </w:tc>
      </w:tr>
      <w:tr w:rsidR="00E82565" w:rsidRPr="001F5B3B" w14:paraId="41E01CCF" w14:textId="77777777" w:rsidTr="008D5821">
        <w:trPr>
          <w:trHeight w:val="330"/>
        </w:trPr>
        <w:tc>
          <w:tcPr>
            <w:tcW w:w="691" w:type="dxa"/>
            <w:tcBorders>
              <w:top w:val="nil"/>
              <w:left w:val="single" w:sz="12" w:space="0" w:color="auto"/>
              <w:bottom w:val="single" w:sz="4" w:space="0" w:color="auto"/>
              <w:right w:val="single" w:sz="12" w:space="0" w:color="auto"/>
            </w:tcBorders>
            <w:shd w:val="clear" w:color="auto" w:fill="auto"/>
            <w:noWrap/>
            <w:vAlign w:val="center"/>
            <w:hideMark/>
          </w:tcPr>
          <w:p w14:paraId="5CE00CB9" w14:textId="1CFE7D2B" w:rsidR="00E82565" w:rsidRPr="001F5B3B" w:rsidRDefault="00E82565" w:rsidP="00E82565">
            <w:pPr>
              <w:jc w:val="center"/>
              <w:rPr>
                <w:rFonts w:eastAsia="Times New Roman" w:cs="Arial"/>
                <w:lang w:eastAsia="cs-CZ"/>
              </w:rPr>
            </w:pPr>
            <w:r w:rsidRPr="001F5B3B">
              <w:rPr>
                <w:rFonts w:eastAsia="Times New Roman" w:cs="Arial"/>
                <w:lang w:eastAsia="cs-CZ"/>
              </w:rPr>
              <w:t>1</w:t>
            </w:r>
            <w:r w:rsidR="00CD3D9B">
              <w:rPr>
                <w:rFonts w:eastAsia="Times New Roman" w:cs="Arial"/>
                <w:lang w:eastAsia="cs-CZ"/>
              </w:rPr>
              <w:t>6</w:t>
            </w:r>
            <w:r w:rsidRPr="001F5B3B">
              <w:rPr>
                <w:rFonts w:eastAsia="Times New Roman" w:cs="Arial"/>
                <w:lang w:eastAsia="cs-CZ"/>
              </w:rPr>
              <w:t>.</w:t>
            </w:r>
          </w:p>
        </w:tc>
        <w:tc>
          <w:tcPr>
            <w:tcW w:w="2507" w:type="dxa"/>
            <w:tcBorders>
              <w:top w:val="nil"/>
              <w:left w:val="single" w:sz="12" w:space="0" w:color="auto"/>
              <w:bottom w:val="single" w:sz="4" w:space="0" w:color="auto"/>
              <w:right w:val="single" w:sz="12" w:space="0" w:color="auto"/>
            </w:tcBorders>
            <w:shd w:val="clear" w:color="auto" w:fill="auto"/>
            <w:vAlign w:val="center"/>
            <w:hideMark/>
          </w:tcPr>
          <w:p w14:paraId="1A550ED1" w14:textId="77777777" w:rsidR="00E82565" w:rsidRPr="001F5B3B" w:rsidRDefault="00E82565" w:rsidP="00E82565">
            <w:pPr>
              <w:rPr>
                <w:rFonts w:eastAsia="Times New Roman" w:cs="Arial"/>
                <w:lang w:eastAsia="cs-CZ"/>
              </w:rPr>
            </w:pPr>
            <w:r w:rsidRPr="001F5B3B">
              <w:rPr>
                <w:rFonts w:eastAsia="Times New Roman" w:cs="Arial"/>
                <w:lang w:eastAsia="cs-CZ"/>
              </w:rPr>
              <w:t>Rovné příležitosti žen a mužů</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14:paraId="4C263A32" w14:textId="77777777"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auto"/>
            <w:vAlign w:val="bottom"/>
            <w:hideMark/>
          </w:tcPr>
          <w:p w14:paraId="71937AEF" w14:textId="77777777" w:rsidR="00E82565" w:rsidRPr="001F5B3B" w:rsidRDefault="00E82565" w:rsidP="00E82565">
            <w:pPr>
              <w:rPr>
                <w:rFonts w:eastAsia="Times New Roman" w:cs="Arial"/>
                <w:b/>
                <w:lang w:eastAsia="cs-CZ"/>
              </w:rPr>
            </w:pPr>
          </w:p>
        </w:tc>
      </w:tr>
      <w:tr w:rsidR="00F26279" w:rsidRPr="001F5B3B" w14:paraId="40F44991" w14:textId="77777777" w:rsidTr="008D5821">
        <w:trPr>
          <w:trHeight w:val="330"/>
        </w:trPr>
        <w:tc>
          <w:tcPr>
            <w:tcW w:w="69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614D730" w14:textId="6A14A1A7" w:rsidR="00F26279" w:rsidRPr="001F5B3B" w:rsidRDefault="00F26279" w:rsidP="00E82565">
            <w:pPr>
              <w:jc w:val="center"/>
              <w:rPr>
                <w:rFonts w:eastAsia="Times New Roman" w:cs="Arial"/>
                <w:lang w:eastAsia="cs-CZ"/>
              </w:rPr>
            </w:pPr>
            <w:r>
              <w:rPr>
                <w:rFonts w:eastAsia="Times New Roman" w:cs="Arial"/>
                <w:lang w:eastAsia="cs-CZ"/>
              </w:rPr>
              <w:t>1</w:t>
            </w:r>
            <w:r w:rsidR="00CD3D9B">
              <w:rPr>
                <w:rFonts w:eastAsia="Times New Roman" w:cs="Arial"/>
                <w:lang w:eastAsia="cs-CZ"/>
              </w:rPr>
              <w:t>7</w:t>
            </w:r>
            <w:r>
              <w:rPr>
                <w:rFonts w:eastAsia="Times New Roman" w:cs="Arial"/>
                <w:lang w:eastAsia="cs-CZ"/>
              </w:rPr>
              <w:t>.</w:t>
            </w:r>
          </w:p>
        </w:tc>
        <w:tc>
          <w:tcPr>
            <w:tcW w:w="2507" w:type="dxa"/>
            <w:tcBorders>
              <w:top w:val="single" w:sz="4" w:space="0" w:color="auto"/>
              <w:left w:val="single" w:sz="12" w:space="0" w:color="auto"/>
              <w:bottom w:val="single" w:sz="4" w:space="0" w:color="auto"/>
              <w:right w:val="single" w:sz="12" w:space="0" w:color="auto"/>
            </w:tcBorders>
            <w:shd w:val="clear" w:color="auto" w:fill="auto"/>
            <w:vAlign w:val="center"/>
          </w:tcPr>
          <w:p w14:paraId="3890053C" w14:textId="77777777" w:rsidR="00F26279" w:rsidRPr="001F5B3B" w:rsidRDefault="00F26279" w:rsidP="00E82565">
            <w:pPr>
              <w:rPr>
                <w:rFonts w:eastAsia="Times New Roman" w:cs="Arial"/>
                <w:lang w:eastAsia="cs-CZ"/>
              </w:rPr>
            </w:pPr>
            <w:r>
              <w:rPr>
                <w:rFonts w:eastAsia="Times New Roman" w:cs="Arial"/>
                <w:lang w:eastAsia="cs-CZ"/>
              </w:rPr>
              <w:t>Bydlení</w:t>
            </w:r>
          </w:p>
        </w:tc>
        <w:tc>
          <w:tcPr>
            <w:tcW w:w="630"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8259C80" w14:textId="7DCFD624" w:rsidR="00F26279" w:rsidRPr="003F12E8" w:rsidRDefault="00374B85" w:rsidP="00E82565">
            <w:pPr>
              <w:jc w:val="center"/>
              <w:rPr>
                <w:rFonts w:eastAsia="Times New Roman" w:cs="Arial"/>
                <w:lang w:eastAsia="cs-CZ"/>
              </w:rPr>
            </w:pPr>
            <w:r w:rsidRPr="001F5B3B">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auto"/>
            <w:vAlign w:val="center"/>
          </w:tcPr>
          <w:p w14:paraId="25F19BD7" w14:textId="77777777" w:rsidR="00F26279" w:rsidRPr="001F5B3B" w:rsidRDefault="00F26279" w:rsidP="00E82565">
            <w:pPr>
              <w:rPr>
                <w:rFonts w:eastAsia="Times New Roman" w:cs="Arial"/>
                <w:b/>
                <w:lang w:eastAsia="cs-CZ"/>
              </w:rPr>
            </w:pPr>
          </w:p>
        </w:tc>
      </w:tr>
      <w:tr w:rsidR="00767D89" w:rsidRPr="001F5B3B" w14:paraId="2D551240" w14:textId="77777777" w:rsidTr="008D5821">
        <w:trPr>
          <w:trHeight w:val="330"/>
        </w:trPr>
        <w:tc>
          <w:tcPr>
            <w:tcW w:w="69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CF9E6CA" w14:textId="348A6500" w:rsidR="00767D89" w:rsidRDefault="00767D89" w:rsidP="00E82565">
            <w:pPr>
              <w:jc w:val="center"/>
              <w:rPr>
                <w:rFonts w:eastAsia="Times New Roman" w:cs="Arial"/>
                <w:lang w:eastAsia="cs-CZ"/>
              </w:rPr>
            </w:pPr>
            <w:r>
              <w:rPr>
                <w:rFonts w:eastAsia="Times New Roman" w:cs="Arial"/>
                <w:lang w:eastAsia="cs-CZ"/>
              </w:rPr>
              <w:t>1</w:t>
            </w:r>
            <w:r w:rsidR="00CD3D9B">
              <w:rPr>
                <w:rFonts w:eastAsia="Times New Roman" w:cs="Arial"/>
                <w:lang w:eastAsia="cs-CZ"/>
              </w:rPr>
              <w:t>8</w:t>
            </w:r>
            <w:r>
              <w:rPr>
                <w:rFonts w:eastAsia="Times New Roman" w:cs="Arial"/>
                <w:lang w:eastAsia="cs-CZ"/>
              </w:rPr>
              <w:t>.</w:t>
            </w:r>
          </w:p>
        </w:tc>
        <w:tc>
          <w:tcPr>
            <w:tcW w:w="2507" w:type="dxa"/>
            <w:tcBorders>
              <w:top w:val="single" w:sz="4" w:space="0" w:color="auto"/>
              <w:left w:val="single" w:sz="12" w:space="0" w:color="auto"/>
              <w:bottom w:val="single" w:sz="4" w:space="0" w:color="auto"/>
              <w:right w:val="single" w:sz="12" w:space="0" w:color="auto"/>
            </w:tcBorders>
            <w:shd w:val="clear" w:color="auto" w:fill="auto"/>
            <w:vAlign w:val="center"/>
          </w:tcPr>
          <w:p w14:paraId="3A17A608" w14:textId="2BE55760" w:rsidR="00767D89" w:rsidRDefault="00767D89" w:rsidP="00E82565">
            <w:pPr>
              <w:rPr>
                <w:rFonts w:eastAsia="Times New Roman" w:cs="Arial"/>
                <w:lang w:eastAsia="cs-CZ"/>
              </w:rPr>
            </w:pPr>
            <w:r>
              <w:rPr>
                <w:rFonts w:eastAsia="Times New Roman" w:cs="Arial"/>
                <w:lang w:eastAsia="cs-CZ"/>
              </w:rPr>
              <w:t>Cizinci</w:t>
            </w:r>
          </w:p>
        </w:tc>
        <w:tc>
          <w:tcPr>
            <w:tcW w:w="630"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84941CC" w14:textId="3CEE539F" w:rsidR="00767D89" w:rsidRPr="003F12E8" w:rsidRDefault="00374B85" w:rsidP="00E82565">
            <w:pPr>
              <w:jc w:val="center"/>
              <w:rPr>
                <w:rFonts w:eastAsia="Times New Roman" w:cs="Arial"/>
                <w:lang w:eastAsia="cs-CZ"/>
              </w:rPr>
            </w:pPr>
            <w:r w:rsidRPr="001F5B3B">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auto"/>
            <w:vAlign w:val="center"/>
          </w:tcPr>
          <w:p w14:paraId="6D6DEE1F" w14:textId="77777777" w:rsidR="00767D89" w:rsidRPr="001F5B3B" w:rsidRDefault="00767D89" w:rsidP="00E82565">
            <w:pPr>
              <w:rPr>
                <w:rFonts w:eastAsia="Times New Roman" w:cs="Arial"/>
                <w:b/>
                <w:lang w:eastAsia="cs-CZ"/>
              </w:rPr>
            </w:pPr>
          </w:p>
        </w:tc>
      </w:tr>
      <w:tr w:rsidR="00767D89" w:rsidRPr="001F5B3B" w14:paraId="23B34D6E" w14:textId="77777777" w:rsidTr="008D5821">
        <w:trPr>
          <w:trHeight w:val="330"/>
        </w:trPr>
        <w:tc>
          <w:tcPr>
            <w:tcW w:w="69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3829712" w14:textId="3C5188F7" w:rsidR="00767D89" w:rsidRDefault="00374B85" w:rsidP="00E82565">
            <w:pPr>
              <w:jc w:val="center"/>
              <w:rPr>
                <w:rFonts w:eastAsia="Times New Roman" w:cs="Arial"/>
                <w:lang w:eastAsia="cs-CZ"/>
              </w:rPr>
            </w:pPr>
            <w:r>
              <w:rPr>
                <w:rFonts w:eastAsia="Times New Roman" w:cs="Arial"/>
                <w:lang w:eastAsia="cs-CZ"/>
              </w:rPr>
              <w:t>1</w:t>
            </w:r>
            <w:r w:rsidR="00CD3D9B">
              <w:rPr>
                <w:rFonts w:eastAsia="Times New Roman" w:cs="Arial"/>
                <w:lang w:eastAsia="cs-CZ"/>
              </w:rPr>
              <w:t>9</w:t>
            </w:r>
            <w:r w:rsidR="00767D89">
              <w:rPr>
                <w:rFonts w:eastAsia="Times New Roman" w:cs="Arial"/>
                <w:lang w:eastAsia="cs-CZ"/>
              </w:rPr>
              <w:t xml:space="preserve">. </w:t>
            </w:r>
          </w:p>
        </w:tc>
        <w:tc>
          <w:tcPr>
            <w:tcW w:w="2507" w:type="dxa"/>
            <w:tcBorders>
              <w:top w:val="single" w:sz="4" w:space="0" w:color="auto"/>
              <w:left w:val="single" w:sz="12" w:space="0" w:color="auto"/>
              <w:bottom w:val="single" w:sz="4" w:space="0" w:color="auto"/>
              <w:right w:val="single" w:sz="12" w:space="0" w:color="auto"/>
            </w:tcBorders>
            <w:shd w:val="clear" w:color="auto" w:fill="auto"/>
            <w:vAlign w:val="center"/>
          </w:tcPr>
          <w:p w14:paraId="73EA716A" w14:textId="56851565" w:rsidR="00767D89" w:rsidRDefault="00767D89" w:rsidP="00E82565">
            <w:pPr>
              <w:rPr>
                <w:rFonts w:eastAsia="Times New Roman" w:cs="Arial"/>
                <w:lang w:eastAsia="cs-CZ"/>
              </w:rPr>
            </w:pPr>
            <w:r>
              <w:rPr>
                <w:rFonts w:eastAsia="Times New Roman" w:cs="Arial"/>
                <w:lang w:eastAsia="cs-CZ"/>
              </w:rPr>
              <w:t>Dobrovolnická služba</w:t>
            </w:r>
          </w:p>
        </w:tc>
        <w:tc>
          <w:tcPr>
            <w:tcW w:w="630"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40DF4A9" w14:textId="484A2C39" w:rsidR="00767D89" w:rsidRPr="003F12E8" w:rsidRDefault="00374B85" w:rsidP="00E82565">
            <w:pPr>
              <w:jc w:val="center"/>
              <w:rPr>
                <w:rFonts w:eastAsia="Times New Roman" w:cs="Arial"/>
                <w:lang w:eastAsia="cs-CZ"/>
              </w:rPr>
            </w:pPr>
            <w:r w:rsidRPr="001F5B3B">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auto"/>
            <w:vAlign w:val="center"/>
          </w:tcPr>
          <w:p w14:paraId="266FA255" w14:textId="77777777" w:rsidR="00767D89" w:rsidRPr="001F5B3B" w:rsidRDefault="00767D89" w:rsidP="00E82565">
            <w:pPr>
              <w:rPr>
                <w:rFonts w:eastAsia="Times New Roman" w:cs="Arial"/>
                <w:b/>
                <w:lang w:eastAsia="cs-CZ"/>
              </w:rPr>
            </w:pPr>
          </w:p>
        </w:tc>
      </w:tr>
      <w:tr w:rsidR="00730CED" w:rsidRPr="001F5B3B" w14:paraId="5DEB3487" w14:textId="77777777" w:rsidTr="008D5821">
        <w:trPr>
          <w:trHeight w:val="330"/>
        </w:trPr>
        <w:tc>
          <w:tcPr>
            <w:tcW w:w="69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9B97694" w14:textId="1F004F03" w:rsidR="00730CED" w:rsidRDefault="00CD3D9B" w:rsidP="00E82565">
            <w:pPr>
              <w:jc w:val="center"/>
              <w:rPr>
                <w:rFonts w:eastAsia="Times New Roman" w:cs="Arial"/>
                <w:lang w:eastAsia="cs-CZ"/>
              </w:rPr>
            </w:pPr>
            <w:r>
              <w:rPr>
                <w:rFonts w:eastAsia="Times New Roman" w:cs="Arial"/>
                <w:lang w:eastAsia="cs-CZ"/>
              </w:rPr>
              <w:t>20</w:t>
            </w:r>
            <w:r w:rsidR="00730CED">
              <w:rPr>
                <w:rFonts w:eastAsia="Times New Roman" w:cs="Arial"/>
                <w:lang w:eastAsia="cs-CZ"/>
              </w:rPr>
              <w:t>.</w:t>
            </w:r>
          </w:p>
        </w:tc>
        <w:tc>
          <w:tcPr>
            <w:tcW w:w="2507" w:type="dxa"/>
            <w:tcBorders>
              <w:top w:val="single" w:sz="4" w:space="0" w:color="auto"/>
              <w:left w:val="single" w:sz="12" w:space="0" w:color="auto"/>
              <w:bottom w:val="single" w:sz="4" w:space="0" w:color="auto"/>
              <w:right w:val="single" w:sz="12" w:space="0" w:color="auto"/>
            </w:tcBorders>
            <w:shd w:val="clear" w:color="auto" w:fill="auto"/>
            <w:vAlign w:val="center"/>
          </w:tcPr>
          <w:p w14:paraId="7B06C409" w14:textId="26931521" w:rsidR="00730CED" w:rsidRDefault="00730CED" w:rsidP="00E82565">
            <w:pPr>
              <w:rPr>
                <w:rFonts w:eastAsia="Times New Roman" w:cs="Arial"/>
                <w:lang w:eastAsia="cs-CZ"/>
              </w:rPr>
            </w:pPr>
            <w:r>
              <w:rPr>
                <w:rFonts w:eastAsia="Times New Roman" w:cs="Arial"/>
                <w:lang w:eastAsia="cs-CZ"/>
              </w:rPr>
              <w:t>Politika v oblasti závislostí</w:t>
            </w:r>
          </w:p>
        </w:tc>
        <w:tc>
          <w:tcPr>
            <w:tcW w:w="630"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D9B76EB" w14:textId="0D7E8CAC" w:rsidR="00730CED" w:rsidRPr="003F12E8" w:rsidRDefault="00374B85" w:rsidP="00E82565">
            <w:pPr>
              <w:jc w:val="center"/>
              <w:rPr>
                <w:rFonts w:eastAsia="Times New Roman" w:cs="Arial"/>
                <w:lang w:eastAsia="cs-CZ"/>
              </w:rPr>
            </w:pPr>
            <w:r w:rsidRPr="001F5B3B">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auto"/>
            <w:vAlign w:val="center"/>
          </w:tcPr>
          <w:p w14:paraId="602DF3B4" w14:textId="77777777" w:rsidR="00730CED" w:rsidRPr="001F5B3B" w:rsidRDefault="00730CED" w:rsidP="00E82565">
            <w:pPr>
              <w:rPr>
                <w:rFonts w:eastAsia="Times New Roman" w:cs="Arial"/>
                <w:b/>
                <w:lang w:eastAsia="cs-CZ"/>
              </w:rPr>
            </w:pPr>
          </w:p>
        </w:tc>
      </w:tr>
      <w:tr w:rsidR="00730CED" w:rsidRPr="001F5B3B" w14:paraId="2A2F5E4B" w14:textId="77777777" w:rsidTr="008D5821">
        <w:trPr>
          <w:trHeight w:val="330"/>
        </w:trPr>
        <w:tc>
          <w:tcPr>
            <w:tcW w:w="69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404539A" w14:textId="69E3F36A" w:rsidR="00730CED" w:rsidRDefault="00730CED" w:rsidP="00E82565">
            <w:pPr>
              <w:jc w:val="center"/>
              <w:rPr>
                <w:rFonts w:eastAsia="Times New Roman" w:cs="Arial"/>
                <w:lang w:eastAsia="cs-CZ"/>
              </w:rPr>
            </w:pPr>
            <w:r>
              <w:rPr>
                <w:rFonts w:eastAsia="Times New Roman" w:cs="Arial"/>
                <w:lang w:eastAsia="cs-CZ"/>
              </w:rPr>
              <w:t>2</w:t>
            </w:r>
            <w:r w:rsidR="00CD3D9B">
              <w:rPr>
                <w:rFonts w:eastAsia="Times New Roman" w:cs="Arial"/>
                <w:lang w:eastAsia="cs-CZ"/>
              </w:rPr>
              <w:t>1</w:t>
            </w:r>
            <w:r>
              <w:rPr>
                <w:rFonts w:eastAsia="Times New Roman" w:cs="Arial"/>
                <w:lang w:eastAsia="cs-CZ"/>
              </w:rPr>
              <w:t>.</w:t>
            </w:r>
          </w:p>
        </w:tc>
        <w:tc>
          <w:tcPr>
            <w:tcW w:w="2507" w:type="dxa"/>
            <w:tcBorders>
              <w:top w:val="single" w:sz="4" w:space="0" w:color="auto"/>
              <w:left w:val="single" w:sz="12" w:space="0" w:color="auto"/>
              <w:bottom w:val="single" w:sz="4" w:space="0" w:color="auto"/>
              <w:right w:val="single" w:sz="12" w:space="0" w:color="auto"/>
            </w:tcBorders>
            <w:shd w:val="clear" w:color="auto" w:fill="auto"/>
            <w:vAlign w:val="center"/>
          </w:tcPr>
          <w:p w14:paraId="75080FFC" w14:textId="43AAA0C4" w:rsidR="00730CED" w:rsidRDefault="00730CED" w:rsidP="00E82565">
            <w:pPr>
              <w:rPr>
                <w:rFonts w:eastAsia="Times New Roman" w:cs="Arial"/>
                <w:lang w:eastAsia="cs-CZ"/>
              </w:rPr>
            </w:pPr>
            <w:r>
              <w:rPr>
                <w:rFonts w:eastAsia="Times New Roman" w:cs="Arial"/>
                <w:lang w:eastAsia="cs-CZ"/>
              </w:rPr>
              <w:t>Požární ochrana</w:t>
            </w:r>
          </w:p>
        </w:tc>
        <w:tc>
          <w:tcPr>
            <w:tcW w:w="630"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15A3CF8" w14:textId="58BDFB81" w:rsidR="00730CED" w:rsidRPr="003F12E8" w:rsidRDefault="00374B85" w:rsidP="00E82565">
            <w:pPr>
              <w:jc w:val="center"/>
              <w:rPr>
                <w:rFonts w:eastAsia="Times New Roman" w:cs="Arial"/>
                <w:lang w:eastAsia="cs-CZ"/>
              </w:rPr>
            </w:pPr>
            <w:r w:rsidRPr="001F5B3B">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auto"/>
            <w:vAlign w:val="center"/>
          </w:tcPr>
          <w:p w14:paraId="0DE1CAD7" w14:textId="77777777" w:rsidR="00730CED" w:rsidRPr="001F5B3B" w:rsidRDefault="00730CED" w:rsidP="00E82565">
            <w:pPr>
              <w:rPr>
                <w:rFonts w:eastAsia="Times New Roman" w:cs="Arial"/>
                <w:b/>
                <w:lang w:eastAsia="cs-CZ"/>
              </w:rPr>
            </w:pPr>
          </w:p>
        </w:tc>
      </w:tr>
    </w:tbl>
    <w:p w14:paraId="76B71DEF" w14:textId="77777777" w:rsidR="00E82565" w:rsidRDefault="00E82565" w:rsidP="00DF5042">
      <w:pPr>
        <w:pStyle w:val="Default"/>
        <w:jc w:val="both"/>
        <w:rPr>
          <w:rFonts w:ascii="Arial" w:hAnsi="Arial" w:cs="Arial"/>
          <w:color w:val="auto"/>
          <w:sz w:val="22"/>
        </w:rPr>
      </w:pPr>
    </w:p>
    <w:p w14:paraId="2E153703" w14:textId="77777777" w:rsidR="00E82565" w:rsidRPr="00AA62C5" w:rsidRDefault="00E82565" w:rsidP="00E82565">
      <w:pPr>
        <w:spacing w:after="80"/>
        <w:rPr>
          <w:rFonts w:eastAsia="Times New Roman" w:cs="Arial"/>
          <w:b/>
          <w:bCs/>
          <w:color w:val="000000"/>
          <w:sz w:val="24"/>
          <w:szCs w:val="26"/>
          <w:lang w:eastAsia="cs-CZ"/>
        </w:rPr>
      </w:pPr>
      <w:r w:rsidRPr="00AA62C5">
        <w:rPr>
          <w:rFonts w:cs="Arial"/>
          <w:b/>
          <w:sz w:val="24"/>
          <w:szCs w:val="26"/>
        </w:rPr>
        <w:lastRenderedPageBreak/>
        <w:t>Program 3.1 Ochrana životního prostředí, udržitelný rozvoj</w:t>
      </w:r>
    </w:p>
    <w:p w14:paraId="7EEC4C1F" w14:textId="77777777" w:rsidR="00E82565" w:rsidRPr="00AA62C5" w:rsidRDefault="00E82565" w:rsidP="00E82565">
      <w:pPr>
        <w:pStyle w:val="Default"/>
        <w:spacing w:after="80"/>
        <w:rPr>
          <w:rFonts w:ascii="Arial" w:hAnsi="Arial" w:cs="Arial"/>
          <w:b/>
          <w:color w:val="auto"/>
          <w:sz w:val="22"/>
          <w:szCs w:val="22"/>
        </w:rPr>
      </w:pPr>
      <w:r w:rsidRPr="00AA62C5">
        <w:rPr>
          <w:rFonts w:ascii="Arial" w:hAnsi="Arial" w:cs="Arial"/>
          <w:b/>
          <w:color w:val="auto"/>
          <w:sz w:val="22"/>
          <w:szCs w:val="22"/>
        </w:rPr>
        <w:t>Podprogramy:</w:t>
      </w:r>
    </w:p>
    <w:p w14:paraId="23F34271" w14:textId="4DC16022" w:rsidR="00E82565" w:rsidRDefault="00E82565" w:rsidP="00E82565"/>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5B34CE" w:rsidRPr="00AA62C5" w14:paraId="5333CF12" w14:textId="77777777" w:rsidTr="00BE12EE">
        <w:trPr>
          <w:trHeight w:val="428"/>
        </w:trPr>
        <w:tc>
          <w:tcPr>
            <w:tcW w:w="813" w:type="dxa"/>
            <w:tcBorders>
              <w:top w:val="single" w:sz="12" w:space="0" w:color="auto"/>
              <w:left w:val="single" w:sz="12" w:space="0" w:color="auto"/>
            </w:tcBorders>
            <w:shd w:val="clear" w:color="auto" w:fill="FDE9D9"/>
            <w:noWrap/>
            <w:vAlign w:val="center"/>
            <w:hideMark/>
          </w:tcPr>
          <w:p w14:paraId="5E3B9289" w14:textId="77777777" w:rsidR="005B34CE" w:rsidRPr="00AA62C5" w:rsidRDefault="005B34CE" w:rsidP="006D1FD2">
            <w:pPr>
              <w:rPr>
                <w:rFonts w:eastAsia="Times New Roman" w:cs="Arial"/>
                <w:b/>
                <w:lang w:eastAsia="cs-CZ"/>
              </w:rPr>
            </w:pPr>
          </w:p>
        </w:tc>
        <w:tc>
          <w:tcPr>
            <w:tcW w:w="8259" w:type="dxa"/>
            <w:tcBorders>
              <w:top w:val="single" w:sz="12" w:space="0" w:color="auto"/>
              <w:bottom w:val="single" w:sz="12" w:space="0" w:color="auto"/>
              <w:right w:val="single" w:sz="12" w:space="0" w:color="auto"/>
            </w:tcBorders>
            <w:shd w:val="clear" w:color="auto" w:fill="FDE9D9"/>
            <w:noWrap/>
            <w:vAlign w:val="center"/>
            <w:hideMark/>
          </w:tcPr>
          <w:p w14:paraId="2E717F77" w14:textId="59434CA6" w:rsidR="005B34CE" w:rsidRPr="00E96B92" w:rsidRDefault="005B34CE" w:rsidP="00BE12EE">
            <w:pPr>
              <w:rPr>
                <w:rFonts w:eastAsia="Times New Roman" w:cs="Arial"/>
                <w:iCs/>
                <w:sz w:val="24"/>
                <w:szCs w:val="24"/>
                <w:lang w:eastAsia="cs-CZ"/>
              </w:rPr>
            </w:pPr>
            <w:r w:rsidRPr="00164EFE">
              <w:rPr>
                <w:rFonts w:cs="Arial"/>
                <w:b/>
                <w:iCs/>
                <w:sz w:val="24"/>
                <w:szCs w:val="24"/>
              </w:rPr>
              <w:t>Příroda, krajina a udržitelný rozvoj</w:t>
            </w:r>
          </w:p>
        </w:tc>
      </w:tr>
      <w:tr w:rsidR="005B34CE" w:rsidRPr="00AA62C5" w14:paraId="6B37DDD7" w14:textId="77777777" w:rsidTr="00BE12EE">
        <w:trPr>
          <w:trHeight w:val="226"/>
        </w:trPr>
        <w:tc>
          <w:tcPr>
            <w:tcW w:w="813" w:type="dxa"/>
            <w:tcBorders>
              <w:left w:val="single" w:sz="12" w:space="0" w:color="auto"/>
              <w:right w:val="single" w:sz="12" w:space="0" w:color="auto"/>
            </w:tcBorders>
            <w:shd w:val="clear" w:color="auto" w:fill="FDE9D9"/>
            <w:noWrap/>
            <w:vAlign w:val="center"/>
          </w:tcPr>
          <w:p w14:paraId="059BD363" w14:textId="1934CE58" w:rsidR="005B34CE" w:rsidRPr="00AA62C5" w:rsidRDefault="005B34CE" w:rsidP="006D1FD2">
            <w:pPr>
              <w:rPr>
                <w:rFonts w:eastAsia="Times New Roman" w:cs="Arial"/>
                <w:b/>
                <w:lang w:eastAsia="cs-CZ"/>
              </w:rPr>
            </w:pPr>
            <w:r w:rsidRPr="00AA62C5">
              <w:rPr>
                <w:rFonts w:eastAsia="Times New Roman" w:cs="Arial"/>
                <w:b/>
                <w:lang w:eastAsia="cs-CZ"/>
              </w:rPr>
              <w:t>3.1.1.</w:t>
            </w: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14:paraId="46093B61" w14:textId="7DC19BCA" w:rsidR="005B34CE" w:rsidRPr="00E96B92" w:rsidRDefault="005B34CE" w:rsidP="006D1FD2">
            <w:pPr>
              <w:pStyle w:val="Default"/>
              <w:rPr>
                <w:rFonts w:ascii="Arial" w:hAnsi="Arial" w:cs="Arial"/>
                <w:b/>
                <w:iCs/>
                <w:sz w:val="22"/>
                <w:szCs w:val="22"/>
              </w:rPr>
            </w:pPr>
            <w:r w:rsidRPr="007534A2">
              <w:rPr>
                <w:rFonts w:ascii="Arial" w:hAnsi="Arial" w:cs="Arial"/>
                <w:b/>
                <w:iCs/>
                <w:sz w:val="22"/>
                <w:szCs w:val="22"/>
              </w:rPr>
              <w:t>Včelařství</w:t>
            </w:r>
          </w:p>
        </w:tc>
      </w:tr>
      <w:tr w:rsidR="005B34CE" w:rsidRPr="00AA62C5" w14:paraId="1F599DBE" w14:textId="77777777" w:rsidTr="00BE12EE">
        <w:trPr>
          <w:trHeight w:val="226"/>
        </w:trPr>
        <w:tc>
          <w:tcPr>
            <w:tcW w:w="813" w:type="dxa"/>
            <w:tcBorders>
              <w:left w:val="single" w:sz="12" w:space="0" w:color="auto"/>
              <w:bottom w:val="single" w:sz="12" w:space="0" w:color="auto"/>
              <w:right w:val="single" w:sz="12" w:space="0" w:color="auto"/>
            </w:tcBorders>
            <w:shd w:val="clear" w:color="auto" w:fill="FDE9D9"/>
            <w:noWrap/>
            <w:vAlign w:val="center"/>
          </w:tcPr>
          <w:p w14:paraId="594666A2" w14:textId="77777777" w:rsidR="005B34CE" w:rsidRPr="00AA62C5" w:rsidRDefault="005B34CE" w:rsidP="006D1FD2">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3D4739CF" w14:textId="77777777" w:rsidR="005B34CE" w:rsidRPr="00AA62C5" w:rsidRDefault="005B34CE" w:rsidP="005B34CE">
            <w:pPr>
              <w:pStyle w:val="Odstavecseseznamem"/>
              <w:numPr>
                <w:ilvl w:val="0"/>
                <w:numId w:val="61"/>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Podpora spolkové činnosti a neekonomických služeb</w:t>
            </w:r>
          </w:p>
          <w:p w14:paraId="7081A1BF" w14:textId="77777777" w:rsidR="005B34CE" w:rsidRPr="00AA62C5" w:rsidRDefault="005B34CE" w:rsidP="005B34CE">
            <w:pPr>
              <w:pStyle w:val="Odstavecseseznamem"/>
              <w:numPr>
                <w:ilvl w:val="0"/>
                <w:numId w:val="61"/>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38271DA4" w14:textId="77777777" w:rsidR="005B34CE" w:rsidRDefault="005B34CE" w:rsidP="005B34CE"/>
          <w:tbl>
            <w:tblPr>
              <w:tblStyle w:val="Mkatabulky"/>
              <w:tblW w:w="0" w:type="auto"/>
              <w:tblInd w:w="357" w:type="dxa"/>
              <w:tblLook w:val="04A0" w:firstRow="1" w:lastRow="0" w:firstColumn="1" w:lastColumn="0" w:noHBand="0" w:noVBand="1"/>
            </w:tblPr>
            <w:tblGrid>
              <w:gridCol w:w="534"/>
              <w:gridCol w:w="3799"/>
              <w:gridCol w:w="1560"/>
              <w:gridCol w:w="1842"/>
            </w:tblGrid>
            <w:tr w:rsidR="005B34CE" w14:paraId="546AD0DB" w14:textId="77777777" w:rsidTr="006D1FD2">
              <w:tc>
                <w:tcPr>
                  <w:tcW w:w="534" w:type="dxa"/>
                  <w:shd w:val="clear" w:color="auto" w:fill="FDE9D9"/>
                </w:tcPr>
                <w:p w14:paraId="4FA8DCCB" w14:textId="77777777" w:rsidR="005B34CE" w:rsidRPr="00DF5042" w:rsidRDefault="005B34CE" w:rsidP="005B34CE">
                  <w:pPr>
                    <w:jc w:val="center"/>
                    <w:rPr>
                      <w:rFonts w:cs="Arial"/>
                      <w:sz w:val="22"/>
                      <w:szCs w:val="22"/>
                    </w:rPr>
                  </w:pPr>
                </w:p>
              </w:tc>
              <w:tc>
                <w:tcPr>
                  <w:tcW w:w="3799" w:type="dxa"/>
                  <w:shd w:val="clear" w:color="auto" w:fill="FDE9D9"/>
                  <w:vAlign w:val="center"/>
                </w:tcPr>
                <w:p w14:paraId="1C2B24C6" w14:textId="77777777" w:rsidR="005B34CE" w:rsidRPr="00DF5042" w:rsidRDefault="005B34CE" w:rsidP="005B34CE">
                  <w:pPr>
                    <w:jc w:val="center"/>
                    <w:rPr>
                      <w:rFonts w:cs="Arial"/>
                      <w:b/>
                      <w:sz w:val="22"/>
                      <w:szCs w:val="22"/>
                    </w:rPr>
                  </w:pPr>
                  <w:r w:rsidRPr="00DF5042">
                    <w:rPr>
                      <w:rFonts w:cs="Arial"/>
                      <w:b/>
                    </w:rPr>
                    <w:t>Název indikátoru</w:t>
                  </w:r>
                </w:p>
              </w:tc>
              <w:tc>
                <w:tcPr>
                  <w:tcW w:w="1560" w:type="dxa"/>
                  <w:shd w:val="clear" w:color="auto" w:fill="FDE9D9"/>
                  <w:vAlign w:val="center"/>
                </w:tcPr>
                <w:p w14:paraId="3E2E8F47" w14:textId="77777777" w:rsidR="005B34CE" w:rsidRPr="00DF5042" w:rsidRDefault="005B34CE" w:rsidP="005B34CE">
                  <w:pPr>
                    <w:jc w:val="center"/>
                    <w:rPr>
                      <w:rFonts w:cs="Arial"/>
                      <w:b/>
                      <w:sz w:val="22"/>
                      <w:szCs w:val="22"/>
                    </w:rPr>
                  </w:pPr>
                  <w:r w:rsidRPr="00DF5042">
                    <w:rPr>
                      <w:rFonts w:cs="Arial"/>
                      <w:b/>
                    </w:rPr>
                    <w:t>Hodnota indikátoru</w:t>
                  </w:r>
                </w:p>
              </w:tc>
              <w:tc>
                <w:tcPr>
                  <w:tcW w:w="1842" w:type="dxa"/>
                  <w:shd w:val="clear" w:color="auto" w:fill="FDE9D9"/>
                  <w:vAlign w:val="center"/>
                </w:tcPr>
                <w:p w14:paraId="1B3B7E59" w14:textId="77777777" w:rsidR="005B34CE" w:rsidRPr="00DF5042" w:rsidRDefault="005B34CE" w:rsidP="005B34CE">
                  <w:pPr>
                    <w:jc w:val="center"/>
                    <w:rPr>
                      <w:rFonts w:cs="Arial"/>
                      <w:b/>
                      <w:sz w:val="22"/>
                      <w:szCs w:val="22"/>
                    </w:rPr>
                  </w:pPr>
                  <w:r w:rsidRPr="00DF5042">
                    <w:rPr>
                      <w:rFonts w:cs="Arial"/>
                      <w:b/>
                    </w:rPr>
                    <w:t>Min</w:t>
                  </w:r>
                  <w:r w:rsidRPr="00DF0499">
                    <w:rPr>
                      <w:rFonts w:cs="Arial"/>
                      <w:b/>
                    </w:rPr>
                    <w:t xml:space="preserve">. </w:t>
                  </w:r>
                  <w:r w:rsidRPr="00DF5042">
                    <w:rPr>
                      <w:rFonts w:cs="Arial"/>
                      <w:b/>
                    </w:rPr>
                    <w:t>/</w:t>
                  </w:r>
                  <w:r w:rsidRPr="00DF0499">
                    <w:rPr>
                      <w:rFonts w:cs="Arial"/>
                      <w:b/>
                    </w:rPr>
                    <w:t xml:space="preserve"> </w:t>
                  </w:r>
                  <w:r w:rsidRPr="00DF5042">
                    <w:rPr>
                      <w:rFonts w:cs="Arial"/>
                      <w:b/>
                    </w:rPr>
                    <w:t>jednot</w:t>
                  </w:r>
                  <w:r w:rsidRPr="00DF0499">
                    <w:rPr>
                      <w:rFonts w:cs="Arial"/>
                      <w:b/>
                    </w:rPr>
                    <w:t>. h</w:t>
                  </w:r>
                  <w:r w:rsidRPr="00DF5042">
                    <w:rPr>
                      <w:rFonts w:cs="Arial"/>
                      <w:b/>
                    </w:rPr>
                    <w:t>od</w:t>
                  </w:r>
                  <w:r w:rsidRPr="00DF0499">
                    <w:rPr>
                      <w:rFonts w:cs="Arial"/>
                      <w:b/>
                    </w:rPr>
                    <w:t>.</w:t>
                  </w:r>
                  <w:r w:rsidRPr="00DF5042">
                    <w:rPr>
                      <w:rFonts w:cs="Arial"/>
                      <w:b/>
                    </w:rPr>
                    <w:t xml:space="preserve"> indikátoru</w:t>
                  </w:r>
                </w:p>
              </w:tc>
            </w:tr>
            <w:tr w:rsidR="005B34CE" w14:paraId="38240455" w14:textId="77777777" w:rsidTr="006D1FD2">
              <w:trPr>
                <w:trHeight w:val="369"/>
              </w:trPr>
              <w:tc>
                <w:tcPr>
                  <w:tcW w:w="534" w:type="dxa"/>
                  <w:vAlign w:val="center"/>
                </w:tcPr>
                <w:p w14:paraId="20DB4810" w14:textId="77777777" w:rsidR="005B34CE" w:rsidRPr="00191DF2" w:rsidRDefault="005B34CE" w:rsidP="005B34CE">
                  <w:pPr>
                    <w:jc w:val="center"/>
                    <w:rPr>
                      <w:rFonts w:cs="Arial"/>
                    </w:rPr>
                  </w:pPr>
                  <w:r w:rsidRPr="00191DF2">
                    <w:rPr>
                      <w:rFonts w:cs="Arial"/>
                    </w:rPr>
                    <w:t>1b)</w:t>
                  </w:r>
                </w:p>
              </w:tc>
              <w:tc>
                <w:tcPr>
                  <w:tcW w:w="3799" w:type="dxa"/>
                  <w:vAlign w:val="center"/>
                </w:tcPr>
                <w:p w14:paraId="176853E0" w14:textId="77777777" w:rsidR="005B34CE" w:rsidRPr="00191DF2" w:rsidRDefault="005B34CE" w:rsidP="005B34CE">
                  <w:pPr>
                    <w:jc w:val="center"/>
                    <w:rPr>
                      <w:rFonts w:cs="Arial"/>
                    </w:rPr>
                  </w:pPr>
                  <w:r w:rsidRPr="00191DF2">
                    <w:rPr>
                      <w:rFonts w:cs="Arial"/>
                    </w:rPr>
                    <w:t>Vedení evidence členské základny</w:t>
                  </w:r>
                </w:p>
              </w:tc>
              <w:tc>
                <w:tcPr>
                  <w:tcW w:w="1560" w:type="dxa"/>
                  <w:vAlign w:val="center"/>
                </w:tcPr>
                <w:p w14:paraId="1866657C" w14:textId="46B75D18" w:rsidR="005B34CE" w:rsidRPr="00191DF2" w:rsidRDefault="005B34CE" w:rsidP="005B34CE">
                  <w:pPr>
                    <w:jc w:val="center"/>
                    <w:rPr>
                      <w:rFonts w:cs="Arial"/>
                    </w:rPr>
                  </w:pPr>
                  <w:r>
                    <w:rPr>
                      <w:rFonts w:cs="Arial"/>
                    </w:rPr>
                    <w:t>57</w:t>
                  </w:r>
                  <w:r w:rsidR="007A33D5">
                    <w:rPr>
                      <w:rFonts w:cs="Arial"/>
                    </w:rPr>
                    <w:t xml:space="preserve"> </w:t>
                  </w:r>
                  <w:r>
                    <w:rPr>
                      <w:rFonts w:cs="Arial"/>
                    </w:rPr>
                    <w:t>500</w:t>
                  </w:r>
                  <w:r w:rsidRPr="00191DF2">
                    <w:rPr>
                      <w:rFonts w:cs="Arial"/>
                    </w:rPr>
                    <w:t xml:space="preserve"> členů</w:t>
                  </w:r>
                </w:p>
              </w:tc>
              <w:tc>
                <w:tcPr>
                  <w:tcW w:w="1842" w:type="dxa"/>
                  <w:vAlign w:val="center"/>
                </w:tcPr>
                <w:p w14:paraId="2B5006DD" w14:textId="77777777" w:rsidR="005B34CE" w:rsidRPr="00191DF2" w:rsidRDefault="005B34CE" w:rsidP="005B34CE">
                  <w:pPr>
                    <w:jc w:val="center"/>
                    <w:rPr>
                      <w:rFonts w:cs="Arial"/>
                    </w:rPr>
                  </w:pPr>
                  <w:r>
                    <w:rPr>
                      <w:rFonts w:cs="Arial"/>
                    </w:rPr>
                    <w:t>x</w:t>
                  </w:r>
                </w:p>
              </w:tc>
            </w:tr>
            <w:tr w:rsidR="005B34CE" w14:paraId="606AE1D3" w14:textId="77777777" w:rsidTr="006D1FD2">
              <w:trPr>
                <w:trHeight w:val="369"/>
              </w:trPr>
              <w:tc>
                <w:tcPr>
                  <w:tcW w:w="534" w:type="dxa"/>
                  <w:vAlign w:val="center"/>
                </w:tcPr>
                <w:p w14:paraId="58C7059F" w14:textId="77777777" w:rsidR="005B34CE" w:rsidRPr="00191DF2" w:rsidRDefault="005B34CE" w:rsidP="005B34CE">
                  <w:pPr>
                    <w:jc w:val="center"/>
                    <w:rPr>
                      <w:rFonts w:cs="Arial"/>
                    </w:rPr>
                  </w:pPr>
                  <w:r w:rsidRPr="00191DF2">
                    <w:rPr>
                      <w:rFonts w:cs="Arial"/>
                    </w:rPr>
                    <w:t>2b)</w:t>
                  </w:r>
                </w:p>
              </w:tc>
              <w:tc>
                <w:tcPr>
                  <w:tcW w:w="3799" w:type="dxa"/>
                  <w:vAlign w:val="center"/>
                </w:tcPr>
                <w:p w14:paraId="662F8F4F" w14:textId="77777777" w:rsidR="005B34CE" w:rsidRPr="00191DF2" w:rsidRDefault="005B34CE" w:rsidP="005B34CE">
                  <w:pPr>
                    <w:jc w:val="center"/>
                    <w:rPr>
                      <w:rFonts w:cs="Arial"/>
                    </w:rPr>
                  </w:pPr>
                  <w:r w:rsidRPr="00191DF2">
                    <w:rPr>
                      <w:rFonts w:cs="Arial"/>
                    </w:rPr>
                    <w:t>Vedení agendy</w:t>
                  </w:r>
                  <w:r>
                    <w:rPr>
                      <w:rFonts w:cs="Arial"/>
                    </w:rPr>
                    <w:t xml:space="preserve"> – prezentace činnosti spolku</w:t>
                  </w:r>
                </w:p>
              </w:tc>
              <w:tc>
                <w:tcPr>
                  <w:tcW w:w="1560" w:type="dxa"/>
                  <w:vAlign w:val="center"/>
                </w:tcPr>
                <w:p w14:paraId="4999AEC7" w14:textId="77777777" w:rsidR="005B34CE" w:rsidRPr="00191DF2" w:rsidRDefault="005B34CE" w:rsidP="005B34CE">
                  <w:pPr>
                    <w:jc w:val="center"/>
                    <w:rPr>
                      <w:rFonts w:cs="Arial"/>
                    </w:rPr>
                  </w:pPr>
                  <w:r w:rsidRPr="00191DF2">
                    <w:rPr>
                      <w:rFonts w:cs="Arial"/>
                    </w:rPr>
                    <w:t>5 výstupů</w:t>
                  </w:r>
                </w:p>
              </w:tc>
              <w:tc>
                <w:tcPr>
                  <w:tcW w:w="1842" w:type="dxa"/>
                  <w:vAlign w:val="center"/>
                </w:tcPr>
                <w:p w14:paraId="27D2E368" w14:textId="77777777" w:rsidR="005B34CE" w:rsidRPr="00191DF2" w:rsidRDefault="005B34CE" w:rsidP="005B34CE">
                  <w:pPr>
                    <w:jc w:val="center"/>
                    <w:rPr>
                      <w:rFonts w:cs="Arial"/>
                    </w:rPr>
                  </w:pPr>
                  <w:r w:rsidRPr="00191DF2">
                    <w:rPr>
                      <w:rFonts w:cs="Arial"/>
                    </w:rPr>
                    <w:t>x</w:t>
                  </w:r>
                </w:p>
              </w:tc>
            </w:tr>
          </w:tbl>
          <w:p w14:paraId="7F663BB5" w14:textId="77777777" w:rsidR="005B34CE" w:rsidRPr="002A12AF" w:rsidRDefault="005B34CE" w:rsidP="005B34CE">
            <w:pPr>
              <w:jc w:val="both"/>
              <w:rPr>
                <w:rFonts w:cs="Arial"/>
              </w:rPr>
            </w:pPr>
          </w:p>
          <w:p w14:paraId="100D89B7" w14:textId="77777777" w:rsidR="005B34CE" w:rsidRPr="00AA62C5" w:rsidRDefault="005B34CE" w:rsidP="005B34CE">
            <w:pPr>
              <w:pStyle w:val="Odstavecseseznamem"/>
              <w:numPr>
                <w:ilvl w:val="0"/>
                <w:numId w:val="61"/>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7268E7CD" w14:textId="77777777" w:rsidR="005B34CE" w:rsidRPr="00D54E7A" w:rsidRDefault="005B34CE" w:rsidP="005B34CE">
            <w:pPr>
              <w:pStyle w:val="Odstavecseseznamem"/>
              <w:numPr>
                <w:ilvl w:val="1"/>
                <w:numId w:val="61"/>
              </w:numPr>
              <w:jc w:val="both"/>
              <w:rPr>
                <w:rFonts w:ascii="Arial" w:hAnsi="Arial" w:cs="Arial"/>
                <w:sz w:val="22"/>
                <w:szCs w:val="22"/>
              </w:rPr>
            </w:pPr>
            <w:r>
              <w:rPr>
                <w:rFonts w:ascii="Arial" w:hAnsi="Arial" w:cs="Arial"/>
                <w:iCs/>
                <w:sz w:val="22"/>
                <w:szCs w:val="22"/>
              </w:rPr>
              <w:t>P</w:t>
            </w:r>
            <w:r w:rsidRPr="00AA62C5">
              <w:rPr>
                <w:rFonts w:ascii="Arial" w:hAnsi="Arial" w:cs="Arial"/>
                <w:iCs/>
                <w:sz w:val="22"/>
                <w:szCs w:val="22"/>
              </w:rPr>
              <w:t xml:space="preserve">oskytování </w:t>
            </w:r>
            <w:r>
              <w:rPr>
                <w:rFonts w:ascii="Arial" w:hAnsi="Arial" w:cs="Arial"/>
                <w:iCs/>
                <w:sz w:val="22"/>
                <w:szCs w:val="22"/>
              </w:rPr>
              <w:t xml:space="preserve">bezplatných </w:t>
            </w:r>
            <w:r w:rsidRPr="00AA62C5">
              <w:rPr>
                <w:rFonts w:ascii="Arial" w:hAnsi="Arial" w:cs="Arial"/>
                <w:iCs/>
                <w:sz w:val="22"/>
                <w:szCs w:val="22"/>
              </w:rPr>
              <w:t>poradenských služeb</w:t>
            </w:r>
            <w:r>
              <w:rPr>
                <w:rFonts w:ascii="Arial" w:hAnsi="Arial" w:cs="Arial"/>
                <w:iCs/>
                <w:sz w:val="22"/>
                <w:szCs w:val="22"/>
              </w:rPr>
              <w:t xml:space="preserve"> členské základně</w:t>
            </w:r>
          </w:p>
          <w:p w14:paraId="3D9197C3" w14:textId="77777777" w:rsidR="005B34CE" w:rsidRPr="00AA62C5" w:rsidRDefault="005B34CE" w:rsidP="005B34CE">
            <w:pPr>
              <w:pStyle w:val="Odstavecseseznamem"/>
              <w:ind w:left="714"/>
              <w:jc w:val="both"/>
              <w:rPr>
                <w:rFonts w:ascii="Arial" w:hAnsi="Arial" w:cs="Arial"/>
                <w:sz w:val="22"/>
                <w:szCs w:val="22"/>
              </w:rPr>
            </w:pPr>
            <w:r>
              <w:rPr>
                <w:rFonts w:ascii="Arial" w:hAnsi="Arial" w:cs="Arial"/>
                <w:iCs/>
                <w:sz w:val="22"/>
                <w:szCs w:val="22"/>
              </w:rPr>
              <w:t>(nejedná se o časopisy a podobné tiskoviny či webové stránky)</w:t>
            </w:r>
          </w:p>
          <w:p w14:paraId="1577EA16" w14:textId="77777777" w:rsidR="005B34CE" w:rsidRPr="00AA62C5" w:rsidRDefault="005B34CE" w:rsidP="005B34CE">
            <w:pPr>
              <w:pStyle w:val="Odstavecseseznamem"/>
              <w:numPr>
                <w:ilvl w:val="1"/>
                <w:numId w:val="61"/>
              </w:numPr>
              <w:jc w:val="both"/>
              <w:rPr>
                <w:rFonts w:ascii="Arial" w:hAnsi="Arial" w:cs="Arial"/>
                <w:sz w:val="22"/>
                <w:szCs w:val="22"/>
              </w:rPr>
            </w:pPr>
            <w:r>
              <w:rPr>
                <w:rFonts w:ascii="Arial" w:hAnsi="Arial" w:cs="Arial"/>
                <w:iCs/>
                <w:sz w:val="22"/>
                <w:szCs w:val="22"/>
              </w:rPr>
              <w:t>V</w:t>
            </w:r>
            <w:r w:rsidRPr="00AA62C5">
              <w:rPr>
                <w:rFonts w:ascii="Arial" w:hAnsi="Arial" w:cs="Arial"/>
                <w:iCs/>
                <w:sz w:val="22"/>
                <w:szCs w:val="22"/>
              </w:rPr>
              <w:t>edení a evidence členské základny</w:t>
            </w:r>
          </w:p>
          <w:p w14:paraId="345C0417" w14:textId="77777777" w:rsidR="005B34CE" w:rsidRDefault="005B34CE" w:rsidP="005B34CE">
            <w:pPr>
              <w:pStyle w:val="Odstavecseseznamem"/>
              <w:numPr>
                <w:ilvl w:val="1"/>
                <w:numId w:val="61"/>
              </w:numPr>
              <w:jc w:val="both"/>
              <w:rPr>
                <w:rFonts w:ascii="Arial" w:hAnsi="Arial" w:cs="Arial"/>
                <w:sz w:val="22"/>
                <w:szCs w:val="22"/>
              </w:rPr>
            </w:pPr>
            <w:r>
              <w:rPr>
                <w:rFonts w:ascii="Arial" w:hAnsi="Arial" w:cs="Arial"/>
                <w:sz w:val="22"/>
                <w:szCs w:val="22"/>
              </w:rPr>
              <w:t>Č</w:t>
            </w:r>
            <w:r w:rsidRPr="00AA62C5">
              <w:rPr>
                <w:rFonts w:ascii="Arial" w:hAnsi="Arial" w:cs="Arial"/>
                <w:sz w:val="22"/>
                <w:szCs w:val="22"/>
              </w:rPr>
              <w:t>innost odborných komisí</w:t>
            </w:r>
          </w:p>
          <w:p w14:paraId="4915C5BD" w14:textId="6CBB04F2" w:rsidR="005B34CE" w:rsidRDefault="00C263B4" w:rsidP="005B34CE">
            <w:pPr>
              <w:pStyle w:val="Odstavecseseznamem"/>
              <w:numPr>
                <w:ilvl w:val="1"/>
                <w:numId w:val="61"/>
              </w:numPr>
              <w:jc w:val="both"/>
              <w:rPr>
                <w:rFonts w:ascii="Arial" w:hAnsi="Arial" w:cs="Arial"/>
                <w:sz w:val="22"/>
                <w:szCs w:val="22"/>
              </w:rPr>
            </w:pPr>
            <w:r>
              <w:rPr>
                <w:rFonts w:ascii="Arial" w:hAnsi="Arial" w:cs="Arial"/>
                <w:sz w:val="22"/>
                <w:szCs w:val="22"/>
              </w:rPr>
              <w:t>S</w:t>
            </w:r>
            <w:r w:rsidR="005B34CE">
              <w:rPr>
                <w:rFonts w:ascii="Arial" w:hAnsi="Arial" w:cs="Arial"/>
                <w:sz w:val="22"/>
                <w:szCs w:val="22"/>
              </w:rPr>
              <w:t>práva webu a prezentace činnosti spolku</w:t>
            </w:r>
          </w:p>
          <w:p w14:paraId="634FC644" w14:textId="77777777" w:rsidR="005B34CE" w:rsidRDefault="005B34CE" w:rsidP="005B34CE">
            <w:pPr>
              <w:pStyle w:val="Odstavecseseznamem"/>
              <w:numPr>
                <w:ilvl w:val="1"/>
                <w:numId w:val="61"/>
              </w:numPr>
              <w:jc w:val="both"/>
              <w:rPr>
                <w:rFonts w:ascii="Arial" w:hAnsi="Arial" w:cs="Arial"/>
                <w:sz w:val="22"/>
                <w:szCs w:val="22"/>
              </w:rPr>
            </w:pPr>
            <w:r>
              <w:rPr>
                <w:rFonts w:ascii="Arial" w:hAnsi="Arial" w:cs="Arial"/>
                <w:sz w:val="22"/>
                <w:szCs w:val="22"/>
              </w:rPr>
              <w:t>Zabezpečování komunikace s orgány státní a veřejné správy</w:t>
            </w:r>
            <w:r w:rsidRPr="00AA62C5">
              <w:rPr>
                <w:rFonts w:ascii="Arial" w:hAnsi="Arial" w:cs="Arial"/>
                <w:sz w:val="22"/>
                <w:szCs w:val="22"/>
              </w:rPr>
              <w:t xml:space="preserve"> </w:t>
            </w:r>
          </w:p>
          <w:p w14:paraId="0675FA0B" w14:textId="77777777" w:rsidR="005B34CE" w:rsidRDefault="005B34CE" w:rsidP="005B34CE">
            <w:pPr>
              <w:pStyle w:val="Odstavecseseznamem"/>
              <w:numPr>
                <w:ilvl w:val="1"/>
                <w:numId w:val="61"/>
              </w:numPr>
              <w:jc w:val="both"/>
              <w:rPr>
                <w:rFonts w:ascii="Arial" w:hAnsi="Arial" w:cs="Arial"/>
                <w:sz w:val="22"/>
                <w:szCs w:val="22"/>
              </w:rPr>
            </w:pPr>
            <w:r>
              <w:rPr>
                <w:rFonts w:ascii="Arial" w:hAnsi="Arial" w:cs="Arial"/>
                <w:sz w:val="22"/>
                <w:szCs w:val="22"/>
              </w:rPr>
              <w:t>Poskytování expertní činnosti veřejné správě</w:t>
            </w:r>
          </w:p>
          <w:p w14:paraId="77063B94" w14:textId="75CAA2CA" w:rsidR="005B34CE" w:rsidRDefault="005B34CE" w:rsidP="005B34CE">
            <w:pPr>
              <w:pStyle w:val="Odstavecseseznamem"/>
              <w:numPr>
                <w:ilvl w:val="1"/>
                <w:numId w:val="61"/>
              </w:numPr>
              <w:jc w:val="both"/>
              <w:rPr>
                <w:rFonts w:ascii="Arial" w:hAnsi="Arial" w:cs="Arial"/>
                <w:sz w:val="22"/>
                <w:szCs w:val="22"/>
              </w:rPr>
            </w:pPr>
            <w:r w:rsidRPr="003B0858">
              <w:rPr>
                <w:rFonts w:ascii="Arial" w:hAnsi="Arial" w:cs="Arial"/>
                <w:sz w:val="22"/>
                <w:szCs w:val="22"/>
              </w:rPr>
              <w:t>Propagace přínosu a dopadu projektových aktivit a činnost organizace</w:t>
            </w:r>
          </w:p>
          <w:p w14:paraId="79D422F4" w14:textId="681019B7" w:rsidR="00DD0FCA" w:rsidRDefault="00DD0FCA" w:rsidP="005B34CE">
            <w:pPr>
              <w:pStyle w:val="Odstavecseseznamem"/>
              <w:numPr>
                <w:ilvl w:val="1"/>
                <w:numId w:val="61"/>
              </w:numPr>
              <w:jc w:val="both"/>
              <w:rPr>
                <w:rFonts w:ascii="Arial" w:hAnsi="Arial" w:cs="Arial"/>
                <w:sz w:val="22"/>
                <w:szCs w:val="22"/>
              </w:rPr>
            </w:pPr>
            <w:r>
              <w:rPr>
                <w:rFonts w:ascii="Arial" w:hAnsi="Arial" w:cs="Arial"/>
                <w:sz w:val="22"/>
                <w:szCs w:val="22"/>
              </w:rPr>
              <w:t>Účast organizace ve střešní organizac</w:t>
            </w:r>
            <w:r w:rsidR="001A2E77">
              <w:rPr>
                <w:rFonts w:ascii="Arial" w:hAnsi="Arial" w:cs="Arial"/>
                <w:sz w:val="22"/>
                <w:szCs w:val="22"/>
              </w:rPr>
              <w:t>i</w:t>
            </w:r>
          </w:p>
          <w:p w14:paraId="412EF272" w14:textId="77777777" w:rsidR="005B34CE" w:rsidRPr="007C0F44" w:rsidRDefault="005B34CE" w:rsidP="005B34CE">
            <w:pPr>
              <w:numPr>
                <w:ilvl w:val="0"/>
                <w:numId w:val="61"/>
              </w:numPr>
              <w:jc w:val="both"/>
              <w:rPr>
                <w:rFonts w:cs="Arial"/>
                <w:color w:val="000000"/>
                <w:lang w:eastAsia="cs-CZ"/>
              </w:rPr>
            </w:pPr>
            <w:r w:rsidRPr="00AA62C5">
              <w:rPr>
                <w:rFonts w:cs="Arial"/>
                <w:u w:val="single"/>
              </w:rPr>
              <w:t>Cílová skupina</w:t>
            </w:r>
            <w:r w:rsidRPr="00AA62C5">
              <w:rPr>
                <w:rFonts w:cs="Arial"/>
              </w:rPr>
              <w:t xml:space="preserve">: </w:t>
            </w:r>
            <w:r>
              <w:rPr>
                <w:rFonts w:cs="Arial"/>
                <w:color w:val="000000"/>
                <w:lang w:eastAsia="cs-CZ"/>
              </w:rPr>
              <w:t>děti, mládež, odborná i laická veřejnost</w:t>
            </w:r>
          </w:p>
          <w:p w14:paraId="26F85174" w14:textId="4117D86E" w:rsidR="005B34CE" w:rsidRPr="00E96B92" w:rsidRDefault="005B34CE" w:rsidP="005B34CE">
            <w:pPr>
              <w:pStyle w:val="Default"/>
              <w:numPr>
                <w:ilvl w:val="0"/>
                <w:numId w:val="61"/>
              </w:numPr>
              <w:spacing w:after="120"/>
              <w:jc w:val="both"/>
              <w:rPr>
                <w:rFonts w:ascii="Arial" w:hAnsi="Arial" w:cs="Arial"/>
                <w:b/>
                <w:iCs/>
                <w:sz w:val="22"/>
                <w:szCs w:val="22"/>
              </w:rPr>
            </w:pPr>
            <w:r w:rsidRPr="00C66916">
              <w:rPr>
                <w:rFonts w:ascii="Arial" w:hAnsi="Arial" w:cs="Arial"/>
                <w:sz w:val="22"/>
                <w:szCs w:val="22"/>
                <w:u w:val="single"/>
              </w:rPr>
              <w:t>Specifické podmínky pro příjemce:</w:t>
            </w:r>
            <w:r>
              <w:rPr>
                <w:rFonts w:ascii="Arial" w:hAnsi="Arial" w:cs="Arial"/>
                <w:sz w:val="22"/>
                <w:szCs w:val="22"/>
              </w:rPr>
              <w:t xml:space="preserve"> zapsaný </w:t>
            </w:r>
            <w:r w:rsidRPr="00C66916">
              <w:rPr>
                <w:rFonts w:ascii="Arial" w:hAnsi="Arial" w:cs="Arial"/>
                <w:sz w:val="22"/>
                <w:szCs w:val="22"/>
              </w:rPr>
              <w:t>spol</w:t>
            </w:r>
            <w:r>
              <w:rPr>
                <w:rFonts w:ascii="Arial" w:hAnsi="Arial" w:cs="Arial"/>
                <w:sz w:val="22"/>
                <w:szCs w:val="22"/>
              </w:rPr>
              <w:t>e</w:t>
            </w:r>
            <w:r w:rsidRPr="00C66916">
              <w:rPr>
                <w:rFonts w:ascii="Arial" w:hAnsi="Arial" w:cs="Arial"/>
                <w:sz w:val="22"/>
                <w:szCs w:val="22"/>
              </w:rPr>
              <w:t>k, ve kter</w:t>
            </w:r>
            <w:r>
              <w:rPr>
                <w:rFonts w:ascii="Arial" w:hAnsi="Arial" w:cs="Arial"/>
                <w:sz w:val="22"/>
                <w:szCs w:val="22"/>
              </w:rPr>
              <w:t>ém</w:t>
            </w:r>
            <w:r w:rsidRPr="00C66916">
              <w:rPr>
                <w:rFonts w:ascii="Arial" w:hAnsi="Arial" w:cs="Arial"/>
                <w:sz w:val="22"/>
                <w:szCs w:val="22"/>
              </w:rPr>
              <w:t xml:space="preserve"> členská základna převyšuje </w:t>
            </w:r>
            <w:r>
              <w:rPr>
                <w:rFonts w:ascii="Arial" w:hAnsi="Arial" w:cs="Arial"/>
                <w:sz w:val="22"/>
                <w:szCs w:val="22"/>
              </w:rPr>
              <w:t>300</w:t>
            </w:r>
            <w:r w:rsidRPr="00C66916">
              <w:rPr>
                <w:rFonts w:ascii="Arial" w:hAnsi="Arial" w:cs="Arial"/>
                <w:sz w:val="22"/>
                <w:szCs w:val="22"/>
              </w:rPr>
              <w:t xml:space="preserve"> členů</w:t>
            </w:r>
          </w:p>
        </w:tc>
      </w:tr>
    </w:tbl>
    <w:p w14:paraId="0E91D81D" w14:textId="6512A68B" w:rsidR="005B34CE" w:rsidRDefault="005B34CE" w:rsidP="00E82565"/>
    <w:p w14:paraId="2400A50E" w14:textId="6E8CE624" w:rsidR="005B34CE" w:rsidRDefault="007105A8" w:rsidP="00BE12EE">
      <w:pPr>
        <w:spacing w:after="160" w:line="259" w:lineRule="auto"/>
      </w:pPr>
      <w:r>
        <w:br w:type="page"/>
      </w:r>
    </w:p>
    <w:tbl>
      <w:tblPr>
        <w:tblW w:w="9133" w:type="dxa"/>
        <w:tblInd w:w="70" w:type="dxa"/>
        <w:shd w:val="clear" w:color="auto" w:fill="E5DFEC"/>
        <w:tblCellMar>
          <w:left w:w="70" w:type="dxa"/>
          <w:right w:w="70" w:type="dxa"/>
        </w:tblCellMar>
        <w:tblLook w:val="04A0" w:firstRow="1" w:lastRow="0" w:firstColumn="1" w:lastColumn="0" w:noHBand="0" w:noVBand="1"/>
      </w:tblPr>
      <w:tblGrid>
        <w:gridCol w:w="874"/>
        <w:gridCol w:w="8259"/>
      </w:tblGrid>
      <w:tr w:rsidR="005B34CE" w:rsidRPr="00AA62C5" w14:paraId="18DE9FB2" w14:textId="77777777" w:rsidTr="00BE12EE">
        <w:trPr>
          <w:trHeight w:val="150"/>
        </w:trPr>
        <w:tc>
          <w:tcPr>
            <w:tcW w:w="874" w:type="dxa"/>
            <w:tcBorders>
              <w:top w:val="single" w:sz="12" w:space="0" w:color="auto"/>
              <w:left w:val="single" w:sz="12" w:space="0" w:color="auto"/>
              <w:right w:val="single" w:sz="12" w:space="0" w:color="auto"/>
            </w:tcBorders>
            <w:shd w:val="clear" w:color="auto" w:fill="FDE9D9"/>
            <w:noWrap/>
            <w:tcMar>
              <w:top w:w="85" w:type="dxa"/>
              <w:bottom w:w="85" w:type="dxa"/>
            </w:tcMar>
            <w:vAlign w:val="center"/>
          </w:tcPr>
          <w:p w14:paraId="7A1BD0B9" w14:textId="07D7E8FE" w:rsidR="005B34CE" w:rsidRPr="00AA62C5" w:rsidRDefault="005B34CE" w:rsidP="006D1FD2">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ABF8F"/>
            <w:noWrap/>
            <w:tcMar>
              <w:top w:w="85" w:type="dxa"/>
              <w:bottom w:w="85" w:type="dxa"/>
            </w:tcMar>
            <w:vAlign w:val="bottom"/>
          </w:tcPr>
          <w:p w14:paraId="18232F69" w14:textId="164B7846" w:rsidR="005B34CE" w:rsidRPr="00DF5042" w:rsidRDefault="005B34CE" w:rsidP="006D1FD2">
            <w:pPr>
              <w:jc w:val="both"/>
              <w:rPr>
                <w:rFonts w:cs="Arial"/>
                <w:u w:val="single"/>
              </w:rPr>
            </w:pPr>
            <w:r w:rsidRPr="007534A2">
              <w:rPr>
                <w:rFonts w:cs="Arial"/>
                <w:b/>
              </w:rPr>
              <w:t>Myslivost; zahrádkáři; chovatelé</w:t>
            </w:r>
            <w:r w:rsidRPr="007C0F44">
              <w:rPr>
                <w:rFonts w:cs="Arial"/>
                <w:b/>
              </w:rPr>
              <w:t>; ochrana přírody</w:t>
            </w:r>
          </w:p>
        </w:tc>
      </w:tr>
      <w:tr w:rsidR="005B34CE" w:rsidRPr="00AA62C5" w14:paraId="61BD0369" w14:textId="77777777" w:rsidTr="00BE12EE">
        <w:trPr>
          <w:trHeight w:val="150"/>
        </w:trPr>
        <w:tc>
          <w:tcPr>
            <w:tcW w:w="874" w:type="dxa"/>
            <w:tcBorders>
              <w:left w:val="single" w:sz="12" w:space="0" w:color="auto"/>
              <w:bottom w:val="single" w:sz="12" w:space="0" w:color="auto"/>
              <w:right w:val="single" w:sz="12" w:space="0" w:color="auto"/>
            </w:tcBorders>
            <w:shd w:val="clear" w:color="auto" w:fill="FDE9D9"/>
            <w:noWrap/>
            <w:tcMar>
              <w:top w:w="85" w:type="dxa"/>
              <w:bottom w:w="85" w:type="dxa"/>
            </w:tcMar>
            <w:vAlign w:val="center"/>
          </w:tcPr>
          <w:p w14:paraId="2FA12D42" w14:textId="77777777" w:rsidR="005B34CE" w:rsidRPr="00AA62C5" w:rsidRDefault="005B34CE" w:rsidP="006D1FD2">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14:paraId="5067AB15" w14:textId="77777777" w:rsidR="005B34CE" w:rsidRPr="00AA62C5" w:rsidRDefault="005B34CE" w:rsidP="005B34CE">
            <w:pPr>
              <w:pStyle w:val="Odstavecseseznamem"/>
              <w:numPr>
                <w:ilvl w:val="0"/>
                <w:numId w:val="55"/>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Podpora spolkové činnosti a neekonomických služeb </w:t>
            </w:r>
          </w:p>
          <w:p w14:paraId="341B255D" w14:textId="77777777" w:rsidR="005B34CE" w:rsidRPr="00AA62C5" w:rsidRDefault="005B34CE" w:rsidP="005B34CE">
            <w:pPr>
              <w:pStyle w:val="Odstavecseseznamem"/>
              <w:numPr>
                <w:ilvl w:val="0"/>
                <w:numId w:val="55"/>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1075275F" w14:textId="77777777" w:rsidR="005B34CE" w:rsidRDefault="005B34CE" w:rsidP="005B34CE">
            <w:pPr>
              <w:rPr>
                <w:rFonts w:cs="Arial"/>
              </w:rPr>
            </w:pPr>
          </w:p>
          <w:tbl>
            <w:tblPr>
              <w:tblStyle w:val="Mkatabulky"/>
              <w:tblW w:w="0" w:type="auto"/>
              <w:tblInd w:w="357" w:type="dxa"/>
              <w:tblLook w:val="04A0" w:firstRow="1" w:lastRow="0" w:firstColumn="1" w:lastColumn="0" w:noHBand="0" w:noVBand="1"/>
            </w:tblPr>
            <w:tblGrid>
              <w:gridCol w:w="534"/>
              <w:gridCol w:w="3799"/>
              <w:gridCol w:w="1560"/>
              <w:gridCol w:w="1842"/>
            </w:tblGrid>
            <w:tr w:rsidR="005B34CE" w14:paraId="7B0A700B" w14:textId="77777777" w:rsidTr="006D1FD2">
              <w:tc>
                <w:tcPr>
                  <w:tcW w:w="534" w:type="dxa"/>
                  <w:shd w:val="clear" w:color="auto" w:fill="FDE9D9"/>
                </w:tcPr>
                <w:p w14:paraId="79741F08" w14:textId="77777777" w:rsidR="005B34CE" w:rsidRPr="00D60913" w:rsidRDefault="005B34CE" w:rsidP="005B34CE">
                  <w:pPr>
                    <w:jc w:val="center"/>
                    <w:rPr>
                      <w:rFonts w:cs="Arial"/>
                      <w:sz w:val="22"/>
                      <w:szCs w:val="22"/>
                    </w:rPr>
                  </w:pPr>
                </w:p>
              </w:tc>
              <w:tc>
                <w:tcPr>
                  <w:tcW w:w="3799" w:type="dxa"/>
                  <w:shd w:val="clear" w:color="auto" w:fill="FDE9D9"/>
                  <w:vAlign w:val="center"/>
                </w:tcPr>
                <w:p w14:paraId="76D76698" w14:textId="77777777" w:rsidR="005B34CE" w:rsidRPr="00D60913" w:rsidRDefault="005B34CE" w:rsidP="005B34CE">
                  <w:pPr>
                    <w:jc w:val="center"/>
                    <w:rPr>
                      <w:rFonts w:cs="Arial"/>
                      <w:b/>
                      <w:sz w:val="22"/>
                      <w:szCs w:val="22"/>
                    </w:rPr>
                  </w:pPr>
                  <w:r w:rsidRPr="00DF0499">
                    <w:rPr>
                      <w:rFonts w:cs="Arial"/>
                      <w:b/>
                    </w:rPr>
                    <w:t>Název indikátoru</w:t>
                  </w:r>
                </w:p>
              </w:tc>
              <w:tc>
                <w:tcPr>
                  <w:tcW w:w="1560" w:type="dxa"/>
                  <w:shd w:val="clear" w:color="auto" w:fill="FDE9D9"/>
                  <w:vAlign w:val="center"/>
                </w:tcPr>
                <w:p w14:paraId="4087DC9D" w14:textId="77777777" w:rsidR="005B34CE" w:rsidRPr="00D60913" w:rsidRDefault="005B34CE" w:rsidP="005B34CE">
                  <w:pPr>
                    <w:jc w:val="center"/>
                    <w:rPr>
                      <w:rFonts w:cs="Arial"/>
                      <w:b/>
                      <w:sz w:val="22"/>
                      <w:szCs w:val="22"/>
                    </w:rPr>
                  </w:pPr>
                  <w:r w:rsidRPr="00DF0499">
                    <w:rPr>
                      <w:rFonts w:cs="Arial"/>
                      <w:b/>
                    </w:rPr>
                    <w:t>Hodnota indikátoru</w:t>
                  </w:r>
                </w:p>
              </w:tc>
              <w:tc>
                <w:tcPr>
                  <w:tcW w:w="1842" w:type="dxa"/>
                  <w:shd w:val="clear" w:color="auto" w:fill="FDE9D9"/>
                  <w:vAlign w:val="center"/>
                </w:tcPr>
                <w:p w14:paraId="37275591" w14:textId="77777777" w:rsidR="005B34CE" w:rsidRPr="00D60913" w:rsidRDefault="005B34CE" w:rsidP="005B34CE">
                  <w:pPr>
                    <w:jc w:val="center"/>
                    <w:rPr>
                      <w:rFonts w:cs="Arial"/>
                      <w:b/>
                      <w:sz w:val="22"/>
                      <w:szCs w:val="22"/>
                    </w:rPr>
                  </w:pPr>
                  <w:r w:rsidRPr="00DF0499">
                    <w:rPr>
                      <w:rFonts w:cs="Arial"/>
                      <w:b/>
                    </w:rPr>
                    <w:t>Min.</w:t>
                  </w:r>
                  <w:r w:rsidRPr="00D60913">
                    <w:rPr>
                      <w:rFonts w:cs="Arial"/>
                      <w:b/>
                      <w:sz w:val="22"/>
                      <w:szCs w:val="22"/>
                    </w:rPr>
                    <w:t xml:space="preserve"> </w:t>
                  </w:r>
                  <w:r w:rsidRPr="00DF0499">
                    <w:rPr>
                      <w:rFonts w:cs="Arial"/>
                      <w:b/>
                    </w:rPr>
                    <w:t>/</w:t>
                  </w:r>
                  <w:r w:rsidRPr="00D60913">
                    <w:rPr>
                      <w:rFonts w:cs="Arial"/>
                      <w:b/>
                      <w:sz w:val="22"/>
                      <w:szCs w:val="22"/>
                    </w:rPr>
                    <w:t xml:space="preserve"> </w:t>
                  </w:r>
                  <w:r w:rsidRPr="00DF0499">
                    <w:rPr>
                      <w:rFonts w:cs="Arial"/>
                      <w:b/>
                    </w:rPr>
                    <w:t>jednot. hod. indikátoru</w:t>
                  </w:r>
                </w:p>
              </w:tc>
            </w:tr>
            <w:tr w:rsidR="005B34CE" w14:paraId="3632EC3E" w14:textId="77777777" w:rsidTr="006D1FD2">
              <w:trPr>
                <w:trHeight w:val="369"/>
              </w:trPr>
              <w:tc>
                <w:tcPr>
                  <w:tcW w:w="534" w:type="dxa"/>
                  <w:vAlign w:val="center"/>
                </w:tcPr>
                <w:p w14:paraId="5A794411" w14:textId="77777777" w:rsidR="005B34CE" w:rsidRPr="00DF5042" w:rsidRDefault="005B34CE" w:rsidP="005B34CE">
                  <w:pPr>
                    <w:jc w:val="center"/>
                    <w:rPr>
                      <w:rFonts w:cs="Arial"/>
                    </w:rPr>
                  </w:pPr>
                  <w:r w:rsidRPr="00191DF2">
                    <w:rPr>
                      <w:rFonts w:cs="Arial"/>
                    </w:rPr>
                    <w:t>1b)</w:t>
                  </w:r>
                </w:p>
              </w:tc>
              <w:tc>
                <w:tcPr>
                  <w:tcW w:w="3799" w:type="dxa"/>
                  <w:vAlign w:val="center"/>
                </w:tcPr>
                <w:p w14:paraId="79351391" w14:textId="77777777" w:rsidR="005B34CE" w:rsidRPr="00DF5042" w:rsidRDefault="005B34CE" w:rsidP="005B34CE">
                  <w:pPr>
                    <w:jc w:val="center"/>
                    <w:rPr>
                      <w:rFonts w:cs="Arial"/>
                    </w:rPr>
                  </w:pPr>
                  <w:r w:rsidRPr="00191DF2">
                    <w:rPr>
                      <w:rFonts w:cs="Arial"/>
                    </w:rPr>
                    <w:t>Vedení členské evidence</w:t>
                  </w:r>
                </w:p>
              </w:tc>
              <w:tc>
                <w:tcPr>
                  <w:tcW w:w="1560" w:type="dxa"/>
                  <w:vAlign w:val="center"/>
                </w:tcPr>
                <w:p w14:paraId="043CA840" w14:textId="77777777" w:rsidR="005B34CE" w:rsidRPr="00DF5042" w:rsidRDefault="005B34CE" w:rsidP="005B34CE">
                  <w:pPr>
                    <w:jc w:val="center"/>
                    <w:rPr>
                      <w:rFonts w:cs="Arial"/>
                    </w:rPr>
                  </w:pPr>
                  <w:r>
                    <w:rPr>
                      <w:rFonts w:cs="Arial"/>
                    </w:rPr>
                    <w:t>6</w:t>
                  </w:r>
                  <w:r w:rsidRPr="00191DF2">
                    <w:rPr>
                      <w:rFonts w:cs="Arial"/>
                    </w:rPr>
                    <w:t>5</w:t>
                  </w:r>
                  <w:r>
                    <w:rPr>
                      <w:rFonts w:cs="Arial"/>
                    </w:rPr>
                    <w:t xml:space="preserve"> 00</w:t>
                  </w:r>
                  <w:r w:rsidRPr="00191DF2">
                    <w:rPr>
                      <w:rFonts w:cs="Arial"/>
                    </w:rPr>
                    <w:t>0 členů</w:t>
                  </w:r>
                </w:p>
              </w:tc>
              <w:tc>
                <w:tcPr>
                  <w:tcW w:w="1842" w:type="dxa"/>
                  <w:vAlign w:val="center"/>
                </w:tcPr>
                <w:p w14:paraId="260F5B6B" w14:textId="77777777" w:rsidR="005B34CE" w:rsidRPr="00DF5042" w:rsidRDefault="005B34CE" w:rsidP="005B34CE">
                  <w:pPr>
                    <w:jc w:val="center"/>
                    <w:rPr>
                      <w:rFonts w:cs="Arial"/>
                    </w:rPr>
                  </w:pPr>
                  <w:r>
                    <w:rPr>
                      <w:rFonts w:cs="Arial"/>
                    </w:rPr>
                    <w:t>x</w:t>
                  </w:r>
                </w:p>
              </w:tc>
            </w:tr>
            <w:tr w:rsidR="005B34CE" w14:paraId="4C1A38A3" w14:textId="77777777" w:rsidTr="006D1FD2">
              <w:trPr>
                <w:trHeight w:val="369"/>
              </w:trPr>
              <w:tc>
                <w:tcPr>
                  <w:tcW w:w="534" w:type="dxa"/>
                  <w:vAlign w:val="center"/>
                </w:tcPr>
                <w:p w14:paraId="5A9DCE3B" w14:textId="77777777" w:rsidR="005B34CE" w:rsidRPr="00191DF2" w:rsidRDefault="005B34CE" w:rsidP="005B34CE">
                  <w:pPr>
                    <w:jc w:val="center"/>
                    <w:rPr>
                      <w:rFonts w:cs="Arial"/>
                    </w:rPr>
                  </w:pPr>
                  <w:r w:rsidRPr="00191DF2">
                    <w:rPr>
                      <w:rFonts w:cs="Arial"/>
                    </w:rPr>
                    <w:t>2b)</w:t>
                  </w:r>
                </w:p>
              </w:tc>
              <w:tc>
                <w:tcPr>
                  <w:tcW w:w="3799" w:type="dxa"/>
                  <w:vAlign w:val="center"/>
                </w:tcPr>
                <w:p w14:paraId="72FD80C0" w14:textId="77777777" w:rsidR="005B34CE" w:rsidRPr="00DF5042" w:rsidRDefault="005B34CE" w:rsidP="005B34CE">
                  <w:pPr>
                    <w:jc w:val="center"/>
                    <w:rPr>
                      <w:rFonts w:cs="Arial"/>
                    </w:rPr>
                  </w:pPr>
                  <w:r w:rsidRPr="00191DF2">
                    <w:rPr>
                      <w:rFonts w:cs="Arial"/>
                    </w:rPr>
                    <w:t>Zajištění členství</w:t>
                  </w:r>
                </w:p>
                <w:p w14:paraId="0241455B" w14:textId="77777777" w:rsidR="005B34CE" w:rsidRPr="00191DF2" w:rsidRDefault="005B34CE" w:rsidP="005B34CE">
                  <w:pPr>
                    <w:jc w:val="center"/>
                    <w:rPr>
                      <w:rFonts w:cs="Arial"/>
                    </w:rPr>
                  </w:pPr>
                  <w:r w:rsidRPr="00191DF2">
                    <w:rPr>
                      <w:rFonts w:cs="Arial"/>
                    </w:rPr>
                    <w:t>v mezinárodních organizacích</w:t>
                  </w:r>
                </w:p>
              </w:tc>
              <w:tc>
                <w:tcPr>
                  <w:tcW w:w="1560" w:type="dxa"/>
                  <w:vAlign w:val="center"/>
                </w:tcPr>
                <w:p w14:paraId="1D0E746D" w14:textId="00F8696D" w:rsidR="005B34CE" w:rsidRPr="00191DF2" w:rsidRDefault="009F1CC4" w:rsidP="005B34CE">
                  <w:pPr>
                    <w:jc w:val="center"/>
                    <w:rPr>
                      <w:rFonts w:cs="Arial"/>
                    </w:rPr>
                  </w:pPr>
                  <w:r>
                    <w:rPr>
                      <w:rFonts w:cs="Arial"/>
                    </w:rPr>
                    <w:t>2</w:t>
                  </w:r>
                  <w:r w:rsidR="005B34CE" w:rsidRPr="00191DF2">
                    <w:rPr>
                      <w:rFonts w:cs="Arial"/>
                    </w:rPr>
                    <w:t xml:space="preserve"> členství</w:t>
                  </w:r>
                </w:p>
              </w:tc>
              <w:tc>
                <w:tcPr>
                  <w:tcW w:w="1842" w:type="dxa"/>
                  <w:vAlign w:val="center"/>
                </w:tcPr>
                <w:p w14:paraId="4E952E33" w14:textId="77777777" w:rsidR="005B34CE" w:rsidRPr="00191DF2" w:rsidRDefault="005B34CE" w:rsidP="005B34CE">
                  <w:pPr>
                    <w:jc w:val="center"/>
                    <w:rPr>
                      <w:rFonts w:cs="Arial"/>
                    </w:rPr>
                  </w:pPr>
                  <w:r w:rsidRPr="00191DF2">
                    <w:rPr>
                      <w:rFonts w:cs="Arial"/>
                    </w:rPr>
                    <w:t>x</w:t>
                  </w:r>
                </w:p>
              </w:tc>
            </w:tr>
            <w:tr w:rsidR="005B34CE" w14:paraId="24BC5DB2" w14:textId="77777777" w:rsidTr="006D1FD2">
              <w:trPr>
                <w:trHeight w:val="369"/>
              </w:trPr>
              <w:tc>
                <w:tcPr>
                  <w:tcW w:w="534" w:type="dxa"/>
                  <w:vAlign w:val="center"/>
                </w:tcPr>
                <w:p w14:paraId="24FBA473" w14:textId="77777777" w:rsidR="005B34CE" w:rsidRPr="00DF5042" w:rsidRDefault="005B34CE" w:rsidP="005B34CE">
                  <w:pPr>
                    <w:jc w:val="center"/>
                    <w:rPr>
                      <w:rFonts w:cs="Arial"/>
                    </w:rPr>
                  </w:pPr>
                  <w:r w:rsidRPr="00191DF2">
                    <w:rPr>
                      <w:rFonts w:cs="Arial"/>
                    </w:rPr>
                    <w:t>3b)</w:t>
                  </w:r>
                </w:p>
              </w:tc>
              <w:tc>
                <w:tcPr>
                  <w:tcW w:w="3799" w:type="dxa"/>
                  <w:vAlign w:val="center"/>
                </w:tcPr>
                <w:p w14:paraId="64E0A472" w14:textId="77777777" w:rsidR="005B34CE" w:rsidRPr="00DF5042" w:rsidRDefault="005B34CE" w:rsidP="005B34CE">
                  <w:pPr>
                    <w:jc w:val="center"/>
                    <w:rPr>
                      <w:rFonts w:cs="Arial"/>
                    </w:rPr>
                  </w:pPr>
                  <w:r w:rsidRPr="00191DF2">
                    <w:rPr>
                      <w:rFonts w:cs="Arial"/>
                    </w:rPr>
                    <w:t>Vedení agendy PR</w:t>
                  </w:r>
                </w:p>
              </w:tc>
              <w:tc>
                <w:tcPr>
                  <w:tcW w:w="1560" w:type="dxa"/>
                  <w:vAlign w:val="center"/>
                </w:tcPr>
                <w:p w14:paraId="19118CFF" w14:textId="77777777" w:rsidR="005B34CE" w:rsidRPr="00DF5042" w:rsidRDefault="005B34CE" w:rsidP="005B34CE">
                  <w:pPr>
                    <w:jc w:val="center"/>
                    <w:rPr>
                      <w:rFonts w:cs="Arial"/>
                    </w:rPr>
                  </w:pPr>
                  <w:r w:rsidRPr="00191DF2">
                    <w:rPr>
                      <w:rFonts w:cs="Arial"/>
                    </w:rPr>
                    <w:t>10 výstupů</w:t>
                  </w:r>
                </w:p>
              </w:tc>
              <w:tc>
                <w:tcPr>
                  <w:tcW w:w="1842" w:type="dxa"/>
                  <w:vAlign w:val="center"/>
                </w:tcPr>
                <w:p w14:paraId="515AD579" w14:textId="77777777" w:rsidR="005B34CE" w:rsidRPr="00DF5042" w:rsidRDefault="005B34CE" w:rsidP="005B34CE">
                  <w:pPr>
                    <w:jc w:val="center"/>
                    <w:rPr>
                      <w:rFonts w:cs="Arial"/>
                    </w:rPr>
                  </w:pPr>
                  <w:r w:rsidRPr="00191DF2">
                    <w:rPr>
                      <w:rFonts w:cs="Arial"/>
                    </w:rPr>
                    <w:t>x</w:t>
                  </w:r>
                </w:p>
              </w:tc>
            </w:tr>
            <w:tr w:rsidR="005B34CE" w14:paraId="00CF7ACA" w14:textId="77777777" w:rsidTr="006D1FD2">
              <w:trPr>
                <w:trHeight w:val="369"/>
              </w:trPr>
              <w:tc>
                <w:tcPr>
                  <w:tcW w:w="534" w:type="dxa"/>
                  <w:vAlign w:val="center"/>
                </w:tcPr>
                <w:p w14:paraId="5892DA05" w14:textId="02676490" w:rsidR="005B34CE" w:rsidRPr="00191DF2" w:rsidRDefault="00D8243A" w:rsidP="005B34CE">
                  <w:pPr>
                    <w:jc w:val="center"/>
                    <w:rPr>
                      <w:rFonts w:cs="Arial"/>
                    </w:rPr>
                  </w:pPr>
                  <w:r>
                    <w:rPr>
                      <w:rFonts w:cs="Arial"/>
                    </w:rPr>
                    <w:t>4</w:t>
                  </w:r>
                  <w:r w:rsidR="005B34CE" w:rsidRPr="00191DF2">
                    <w:rPr>
                      <w:rFonts w:cs="Arial"/>
                    </w:rPr>
                    <w:t>b)</w:t>
                  </w:r>
                </w:p>
              </w:tc>
              <w:tc>
                <w:tcPr>
                  <w:tcW w:w="3799" w:type="dxa"/>
                  <w:vAlign w:val="center"/>
                </w:tcPr>
                <w:p w14:paraId="14C2D94C" w14:textId="77777777" w:rsidR="005B34CE" w:rsidRPr="00191DF2" w:rsidRDefault="005B34CE" w:rsidP="005B34CE">
                  <w:pPr>
                    <w:jc w:val="center"/>
                    <w:rPr>
                      <w:rFonts w:cs="Arial"/>
                    </w:rPr>
                  </w:pPr>
                  <w:r w:rsidRPr="00191DF2">
                    <w:rPr>
                      <w:rFonts w:cs="Arial"/>
                    </w:rPr>
                    <w:t>Evidence zvěře v záchranné stanici</w:t>
                  </w:r>
                </w:p>
              </w:tc>
              <w:tc>
                <w:tcPr>
                  <w:tcW w:w="1560" w:type="dxa"/>
                  <w:vAlign w:val="center"/>
                </w:tcPr>
                <w:p w14:paraId="1216E62B" w14:textId="5E017AE1" w:rsidR="005B34CE" w:rsidRPr="00191DF2" w:rsidRDefault="005B34CE" w:rsidP="005B34CE">
                  <w:pPr>
                    <w:jc w:val="center"/>
                    <w:rPr>
                      <w:rFonts w:cs="Arial"/>
                    </w:rPr>
                  </w:pPr>
                  <w:r w:rsidRPr="00191DF2">
                    <w:rPr>
                      <w:rFonts w:cs="Arial"/>
                    </w:rPr>
                    <w:t xml:space="preserve">1 </w:t>
                  </w:r>
                  <w:r w:rsidR="00D8243A">
                    <w:rPr>
                      <w:rFonts w:cs="Arial"/>
                    </w:rPr>
                    <w:t>000</w:t>
                  </w:r>
                  <w:r w:rsidRPr="00191DF2">
                    <w:rPr>
                      <w:rFonts w:cs="Arial"/>
                    </w:rPr>
                    <w:t xml:space="preserve"> ks</w:t>
                  </w:r>
                </w:p>
              </w:tc>
              <w:tc>
                <w:tcPr>
                  <w:tcW w:w="1842" w:type="dxa"/>
                  <w:vAlign w:val="center"/>
                </w:tcPr>
                <w:p w14:paraId="1388C3E2" w14:textId="77777777" w:rsidR="005B34CE" w:rsidRPr="00191DF2" w:rsidRDefault="005B34CE" w:rsidP="005B34CE">
                  <w:pPr>
                    <w:jc w:val="center"/>
                    <w:rPr>
                      <w:rFonts w:cs="Arial"/>
                    </w:rPr>
                  </w:pPr>
                  <w:r w:rsidRPr="00191DF2">
                    <w:rPr>
                      <w:rFonts w:cs="Arial"/>
                    </w:rPr>
                    <w:t>x</w:t>
                  </w:r>
                </w:p>
              </w:tc>
            </w:tr>
            <w:tr w:rsidR="005B34CE" w14:paraId="6F0E7680" w14:textId="77777777" w:rsidTr="006D1FD2">
              <w:trPr>
                <w:trHeight w:val="369"/>
              </w:trPr>
              <w:tc>
                <w:tcPr>
                  <w:tcW w:w="534" w:type="dxa"/>
                  <w:vAlign w:val="center"/>
                </w:tcPr>
                <w:p w14:paraId="32A64803" w14:textId="0E985350" w:rsidR="005B34CE" w:rsidRPr="00191DF2" w:rsidRDefault="00D8243A" w:rsidP="005B34CE">
                  <w:pPr>
                    <w:jc w:val="center"/>
                    <w:rPr>
                      <w:rFonts w:cs="Arial"/>
                    </w:rPr>
                  </w:pPr>
                  <w:r>
                    <w:rPr>
                      <w:rFonts w:cs="Arial"/>
                    </w:rPr>
                    <w:t>5</w:t>
                  </w:r>
                  <w:r w:rsidR="005B34CE" w:rsidRPr="00191DF2">
                    <w:rPr>
                      <w:rFonts w:cs="Arial"/>
                    </w:rPr>
                    <w:t>b)</w:t>
                  </w:r>
                </w:p>
              </w:tc>
              <w:tc>
                <w:tcPr>
                  <w:tcW w:w="3799" w:type="dxa"/>
                  <w:vAlign w:val="center"/>
                </w:tcPr>
                <w:p w14:paraId="30257083" w14:textId="77777777" w:rsidR="005B34CE" w:rsidRPr="00191DF2" w:rsidRDefault="005B34CE" w:rsidP="005B34CE">
                  <w:pPr>
                    <w:jc w:val="center"/>
                    <w:rPr>
                      <w:rFonts w:cs="Arial"/>
                    </w:rPr>
                  </w:pPr>
                  <w:r w:rsidRPr="00191DF2">
                    <w:rPr>
                      <w:rFonts w:cs="Arial"/>
                    </w:rPr>
                    <w:t>Vedení agendy jednotlivých speciálně zaměřených klubů</w:t>
                  </w:r>
                  <w:r>
                    <w:rPr>
                      <w:rFonts w:cs="Arial"/>
                    </w:rPr>
                    <w:t>, odborných komisí</w:t>
                  </w:r>
                </w:p>
              </w:tc>
              <w:tc>
                <w:tcPr>
                  <w:tcW w:w="1560" w:type="dxa"/>
                  <w:vAlign w:val="center"/>
                </w:tcPr>
                <w:p w14:paraId="275A1344" w14:textId="4CA263F8" w:rsidR="005B34CE" w:rsidRPr="00191DF2" w:rsidRDefault="009F1CC4" w:rsidP="005B34CE">
                  <w:pPr>
                    <w:jc w:val="center"/>
                    <w:rPr>
                      <w:rFonts w:cs="Arial"/>
                    </w:rPr>
                  </w:pPr>
                  <w:r>
                    <w:rPr>
                      <w:rFonts w:cs="Arial"/>
                    </w:rPr>
                    <w:t>20</w:t>
                  </w:r>
                  <w:r w:rsidR="005B34CE" w:rsidRPr="00191DF2">
                    <w:rPr>
                      <w:rFonts w:cs="Arial"/>
                    </w:rPr>
                    <w:t xml:space="preserve"> klubů</w:t>
                  </w:r>
                  <w:r>
                    <w:rPr>
                      <w:rFonts w:cs="Arial"/>
                    </w:rPr>
                    <w:t>, komisí</w:t>
                  </w:r>
                </w:p>
              </w:tc>
              <w:tc>
                <w:tcPr>
                  <w:tcW w:w="1842" w:type="dxa"/>
                  <w:vAlign w:val="center"/>
                </w:tcPr>
                <w:p w14:paraId="45A1E657" w14:textId="77777777" w:rsidR="005B34CE" w:rsidRPr="00191DF2" w:rsidRDefault="005B34CE" w:rsidP="005B34CE">
                  <w:pPr>
                    <w:jc w:val="center"/>
                    <w:rPr>
                      <w:rFonts w:cs="Arial"/>
                    </w:rPr>
                  </w:pPr>
                  <w:r>
                    <w:rPr>
                      <w:rFonts w:cs="Arial"/>
                    </w:rPr>
                    <w:t>x</w:t>
                  </w:r>
                </w:p>
              </w:tc>
            </w:tr>
          </w:tbl>
          <w:p w14:paraId="18E4FB66" w14:textId="77777777" w:rsidR="005B34CE" w:rsidRDefault="005B34CE" w:rsidP="005B34CE">
            <w:pPr>
              <w:jc w:val="both"/>
              <w:rPr>
                <w:rFonts w:cs="Arial"/>
              </w:rPr>
            </w:pPr>
          </w:p>
          <w:p w14:paraId="238D24F0" w14:textId="77777777" w:rsidR="005B34CE" w:rsidRPr="00AA62C5" w:rsidRDefault="005B34CE" w:rsidP="005B34CE">
            <w:pPr>
              <w:pStyle w:val="Odstavecseseznamem"/>
              <w:numPr>
                <w:ilvl w:val="0"/>
                <w:numId w:val="55"/>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w:t>
            </w:r>
          </w:p>
          <w:p w14:paraId="78CEDD75" w14:textId="77777777" w:rsidR="005B34CE" w:rsidRDefault="005B34CE" w:rsidP="005B34CE">
            <w:pPr>
              <w:pStyle w:val="Default"/>
              <w:ind w:left="357"/>
              <w:jc w:val="both"/>
              <w:rPr>
                <w:rFonts w:ascii="Arial" w:hAnsi="Arial" w:cs="Arial"/>
                <w:color w:val="auto"/>
                <w:sz w:val="22"/>
                <w:szCs w:val="22"/>
              </w:rPr>
            </w:pPr>
            <w:r>
              <w:rPr>
                <w:rFonts w:ascii="Arial" w:hAnsi="Arial" w:cs="Arial"/>
                <w:color w:val="auto"/>
                <w:sz w:val="22"/>
                <w:szCs w:val="22"/>
              </w:rPr>
              <w:t>1c) Vedení členské evidence</w:t>
            </w:r>
          </w:p>
          <w:p w14:paraId="70CDC37C" w14:textId="63F82231" w:rsidR="005B34CE" w:rsidRDefault="00D8243A" w:rsidP="005B34CE">
            <w:pPr>
              <w:pStyle w:val="Default"/>
              <w:ind w:left="357"/>
              <w:jc w:val="both"/>
              <w:rPr>
                <w:rFonts w:ascii="Arial" w:hAnsi="Arial" w:cs="Arial"/>
                <w:color w:val="auto"/>
                <w:sz w:val="22"/>
                <w:szCs w:val="22"/>
              </w:rPr>
            </w:pPr>
            <w:r>
              <w:rPr>
                <w:rFonts w:ascii="Arial" w:hAnsi="Arial" w:cs="Arial"/>
                <w:color w:val="auto"/>
                <w:sz w:val="22"/>
                <w:szCs w:val="22"/>
              </w:rPr>
              <w:t>2</w:t>
            </w:r>
            <w:r w:rsidR="005B34CE">
              <w:rPr>
                <w:rFonts w:ascii="Arial" w:hAnsi="Arial" w:cs="Arial"/>
                <w:color w:val="auto"/>
                <w:sz w:val="22"/>
                <w:szCs w:val="22"/>
              </w:rPr>
              <w:t>c) Vedení agend specifických zkoušek</w:t>
            </w:r>
          </w:p>
          <w:p w14:paraId="20D16821" w14:textId="03BF6B94" w:rsidR="005B34CE" w:rsidRDefault="00D8243A" w:rsidP="005B34CE">
            <w:pPr>
              <w:pStyle w:val="Default"/>
              <w:ind w:left="357"/>
              <w:jc w:val="both"/>
              <w:rPr>
                <w:rFonts w:ascii="Arial" w:hAnsi="Arial" w:cs="Arial"/>
                <w:color w:val="auto"/>
                <w:sz w:val="22"/>
                <w:szCs w:val="22"/>
              </w:rPr>
            </w:pPr>
            <w:r>
              <w:rPr>
                <w:rFonts w:ascii="Arial" w:hAnsi="Arial" w:cs="Arial"/>
                <w:color w:val="auto"/>
                <w:sz w:val="22"/>
                <w:szCs w:val="22"/>
              </w:rPr>
              <w:t>3</w:t>
            </w:r>
            <w:r w:rsidR="005B34CE">
              <w:rPr>
                <w:rFonts w:ascii="Arial" w:hAnsi="Arial" w:cs="Arial"/>
                <w:color w:val="auto"/>
                <w:sz w:val="22"/>
                <w:szCs w:val="22"/>
              </w:rPr>
              <w:t>c) Provoz záchranných stanic</w:t>
            </w:r>
          </w:p>
          <w:p w14:paraId="1C948C0A" w14:textId="7DAEB59F" w:rsidR="005B34CE" w:rsidRDefault="00D8243A" w:rsidP="005B34CE">
            <w:pPr>
              <w:pStyle w:val="Default"/>
              <w:ind w:left="357"/>
              <w:jc w:val="both"/>
              <w:rPr>
                <w:rFonts w:ascii="Arial" w:hAnsi="Arial" w:cs="Arial"/>
                <w:color w:val="auto"/>
                <w:sz w:val="22"/>
                <w:szCs w:val="22"/>
              </w:rPr>
            </w:pPr>
            <w:r>
              <w:rPr>
                <w:rFonts w:ascii="Arial" w:hAnsi="Arial" w:cs="Arial"/>
                <w:color w:val="auto"/>
                <w:sz w:val="22"/>
                <w:szCs w:val="22"/>
              </w:rPr>
              <w:t>4</w:t>
            </w:r>
            <w:r w:rsidR="005B34CE">
              <w:rPr>
                <w:rFonts w:ascii="Arial" w:hAnsi="Arial" w:cs="Arial"/>
                <w:color w:val="auto"/>
                <w:sz w:val="22"/>
                <w:szCs w:val="22"/>
              </w:rPr>
              <w:t>c) P</w:t>
            </w:r>
            <w:r w:rsidR="005B34CE" w:rsidRPr="008656B4">
              <w:rPr>
                <w:rFonts w:ascii="Arial" w:hAnsi="Arial" w:cs="Arial"/>
                <w:color w:val="auto"/>
                <w:sz w:val="22"/>
                <w:szCs w:val="22"/>
              </w:rPr>
              <w:t xml:space="preserve">oskytování </w:t>
            </w:r>
            <w:r w:rsidR="005B34CE">
              <w:rPr>
                <w:rFonts w:ascii="Arial" w:hAnsi="Arial" w:cs="Arial"/>
                <w:color w:val="auto"/>
                <w:sz w:val="22"/>
                <w:szCs w:val="22"/>
              </w:rPr>
              <w:t xml:space="preserve">bezplatných </w:t>
            </w:r>
            <w:r w:rsidR="005B34CE" w:rsidRPr="008656B4">
              <w:rPr>
                <w:rFonts w:ascii="Arial" w:hAnsi="Arial" w:cs="Arial"/>
                <w:color w:val="auto"/>
                <w:sz w:val="22"/>
                <w:szCs w:val="22"/>
              </w:rPr>
              <w:t>poradenských služeb členské základně</w:t>
            </w:r>
          </w:p>
          <w:p w14:paraId="09CD0B24" w14:textId="77777777" w:rsidR="005B34CE" w:rsidRDefault="005B34CE" w:rsidP="005B34CE">
            <w:pPr>
              <w:pStyle w:val="Default"/>
              <w:ind w:left="726"/>
              <w:jc w:val="both"/>
              <w:rPr>
                <w:rFonts w:ascii="Arial" w:hAnsi="Arial" w:cs="Arial"/>
                <w:color w:val="auto"/>
                <w:sz w:val="22"/>
                <w:szCs w:val="22"/>
              </w:rPr>
            </w:pPr>
            <w:r>
              <w:rPr>
                <w:rFonts w:ascii="Arial" w:hAnsi="Arial" w:cs="Arial"/>
                <w:color w:val="auto"/>
                <w:sz w:val="22"/>
                <w:szCs w:val="22"/>
              </w:rPr>
              <w:t>(nejedná se o časopisy a podobné tiskoviny či webové stránky)</w:t>
            </w:r>
          </w:p>
          <w:p w14:paraId="1A311DB3" w14:textId="0C1B1291" w:rsidR="005B34CE" w:rsidRDefault="00D8243A" w:rsidP="005B34CE">
            <w:pPr>
              <w:pStyle w:val="Default"/>
              <w:ind w:left="357"/>
              <w:jc w:val="both"/>
              <w:rPr>
                <w:rFonts w:ascii="Arial" w:hAnsi="Arial" w:cs="Arial"/>
                <w:color w:val="auto"/>
                <w:sz w:val="22"/>
                <w:szCs w:val="22"/>
              </w:rPr>
            </w:pPr>
            <w:r>
              <w:rPr>
                <w:rFonts w:ascii="Arial" w:hAnsi="Arial" w:cs="Arial"/>
                <w:color w:val="auto"/>
                <w:sz w:val="22"/>
                <w:szCs w:val="22"/>
              </w:rPr>
              <w:t>5</w:t>
            </w:r>
            <w:r w:rsidR="005B34CE">
              <w:rPr>
                <w:rFonts w:ascii="Arial" w:hAnsi="Arial" w:cs="Arial"/>
                <w:color w:val="auto"/>
                <w:sz w:val="22"/>
                <w:szCs w:val="22"/>
              </w:rPr>
              <w:t>c)</w:t>
            </w:r>
            <w:r w:rsidR="005B34CE">
              <w:rPr>
                <w:rFonts w:ascii="Arial" w:hAnsi="Arial" w:cs="Arial"/>
                <w:sz w:val="22"/>
                <w:szCs w:val="22"/>
              </w:rPr>
              <w:t xml:space="preserve"> Zabezpečování komunikace s orgány státní správy</w:t>
            </w:r>
          </w:p>
          <w:p w14:paraId="694D29A7" w14:textId="0D738FBB" w:rsidR="005B34CE" w:rsidRDefault="00D8243A" w:rsidP="005B34CE">
            <w:pPr>
              <w:pStyle w:val="Default"/>
              <w:ind w:left="357"/>
              <w:jc w:val="both"/>
              <w:rPr>
                <w:rFonts w:ascii="Arial" w:hAnsi="Arial" w:cs="Arial"/>
                <w:sz w:val="22"/>
                <w:szCs w:val="22"/>
              </w:rPr>
            </w:pPr>
            <w:r>
              <w:rPr>
                <w:rFonts w:ascii="Arial" w:hAnsi="Arial" w:cs="Arial"/>
                <w:color w:val="auto"/>
                <w:sz w:val="22"/>
                <w:szCs w:val="22"/>
              </w:rPr>
              <w:t>6</w:t>
            </w:r>
            <w:r w:rsidR="005B34CE">
              <w:rPr>
                <w:rFonts w:ascii="Arial" w:hAnsi="Arial" w:cs="Arial"/>
                <w:color w:val="auto"/>
                <w:sz w:val="22"/>
                <w:szCs w:val="22"/>
              </w:rPr>
              <w:t>c)</w:t>
            </w:r>
            <w:r w:rsidR="005B34CE">
              <w:rPr>
                <w:rFonts w:ascii="Arial" w:hAnsi="Arial" w:cs="Arial"/>
                <w:sz w:val="22"/>
                <w:szCs w:val="22"/>
              </w:rPr>
              <w:t xml:space="preserve"> PR – správa webu, reklamní kampaň, prezentace činnosti spolku</w:t>
            </w:r>
          </w:p>
          <w:p w14:paraId="5043CC66" w14:textId="569C93BD" w:rsidR="005B34CE" w:rsidRDefault="00D8243A" w:rsidP="005B34CE">
            <w:pPr>
              <w:pStyle w:val="Default"/>
              <w:ind w:left="357"/>
              <w:jc w:val="both"/>
              <w:rPr>
                <w:rFonts w:ascii="Arial" w:hAnsi="Arial" w:cs="Arial"/>
                <w:sz w:val="22"/>
                <w:szCs w:val="22"/>
              </w:rPr>
            </w:pPr>
            <w:r>
              <w:rPr>
                <w:rFonts w:ascii="Arial" w:hAnsi="Arial" w:cs="Arial"/>
                <w:sz w:val="22"/>
                <w:szCs w:val="22"/>
              </w:rPr>
              <w:t>7</w:t>
            </w:r>
            <w:r w:rsidR="005B34CE">
              <w:rPr>
                <w:rFonts w:ascii="Arial" w:hAnsi="Arial" w:cs="Arial"/>
                <w:sz w:val="22"/>
                <w:szCs w:val="22"/>
              </w:rPr>
              <w:t>c) Vedení členství v mezinárodních organizacích</w:t>
            </w:r>
          </w:p>
          <w:p w14:paraId="54055200" w14:textId="41401AF7" w:rsidR="005B34CE" w:rsidRDefault="00D8243A" w:rsidP="005B34CE">
            <w:pPr>
              <w:pStyle w:val="Default"/>
              <w:ind w:left="357"/>
              <w:jc w:val="both"/>
              <w:rPr>
                <w:rFonts w:ascii="Arial" w:hAnsi="Arial" w:cs="Arial"/>
                <w:sz w:val="22"/>
                <w:szCs w:val="22"/>
              </w:rPr>
            </w:pPr>
            <w:r>
              <w:rPr>
                <w:rFonts w:ascii="Arial" w:hAnsi="Arial" w:cs="Arial"/>
                <w:sz w:val="22"/>
                <w:szCs w:val="22"/>
              </w:rPr>
              <w:t>8</w:t>
            </w:r>
            <w:r w:rsidR="005B34CE">
              <w:rPr>
                <w:rFonts w:ascii="Arial" w:hAnsi="Arial" w:cs="Arial"/>
                <w:sz w:val="22"/>
                <w:szCs w:val="22"/>
              </w:rPr>
              <w:t>c) Posk</w:t>
            </w:r>
            <w:r w:rsidR="005B34CE" w:rsidRPr="00702FF7">
              <w:rPr>
                <w:rFonts w:ascii="Arial" w:hAnsi="Arial" w:cs="Arial"/>
                <w:sz w:val="22"/>
                <w:szCs w:val="22"/>
              </w:rPr>
              <w:t>ytování expertní činnosti veřejné správě</w:t>
            </w:r>
          </w:p>
          <w:p w14:paraId="6B6079CB" w14:textId="0A112B0B" w:rsidR="005B34CE" w:rsidRDefault="00D8243A">
            <w:pPr>
              <w:pStyle w:val="Odstavecseseznamem"/>
              <w:ind w:left="357"/>
              <w:jc w:val="both"/>
              <w:rPr>
                <w:rFonts w:ascii="Arial" w:hAnsi="Arial" w:cs="Arial"/>
                <w:sz w:val="22"/>
                <w:szCs w:val="22"/>
              </w:rPr>
            </w:pPr>
            <w:r>
              <w:rPr>
                <w:rFonts w:ascii="Arial" w:hAnsi="Arial" w:cs="Arial"/>
                <w:sz w:val="22"/>
                <w:szCs w:val="22"/>
              </w:rPr>
              <w:t>9</w:t>
            </w:r>
            <w:r w:rsidR="005B34CE">
              <w:rPr>
                <w:rFonts w:ascii="Arial" w:hAnsi="Arial" w:cs="Arial"/>
                <w:sz w:val="22"/>
                <w:szCs w:val="22"/>
              </w:rPr>
              <w:t xml:space="preserve">c) </w:t>
            </w:r>
            <w:r w:rsidR="005B34CE" w:rsidRPr="006D1FD2">
              <w:rPr>
                <w:rFonts w:ascii="Arial" w:hAnsi="Arial" w:cs="Arial"/>
                <w:sz w:val="22"/>
                <w:szCs w:val="22"/>
              </w:rPr>
              <w:t>Propagace přínosu a dopadu projektových aktivit a činnost organizace</w:t>
            </w:r>
          </w:p>
          <w:p w14:paraId="4E950AF9" w14:textId="169CB225" w:rsidR="00DD0FCA" w:rsidRDefault="00DD0FCA" w:rsidP="00BE12EE">
            <w:pPr>
              <w:pStyle w:val="Odstavecseseznamem"/>
              <w:ind w:left="357"/>
              <w:jc w:val="both"/>
              <w:rPr>
                <w:rFonts w:ascii="Arial" w:hAnsi="Arial" w:cs="Arial"/>
                <w:sz w:val="22"/>
                <w:szCs w:val="22"/>
              </w:rPr>
            </w:pPr>
            <w:r>
              <w:rPr>
                <w:rFonts w:ascii="Arial" w:hAnsi="Arial" w:cs="Arial"/>
                <w:sz w:val="22"/>
                <w:szCs w:val="22"/>
              </w:rPr>
              <w:t>1</w:t>
            </w:r>
            <w:r w:rsidR="00D8243A">
              <w:rPr>
                <w:rFonts w:ascii="Arial" w:hAnsi="Arial" w:cs="Arial"/>
                <w:sz w:val="22"/>
                <w:szCs w:val="22"/>
              </w:rPr>
              <w:t>0</w:t>
            </w:r>
            <w:r>
              <w:rPr>
                <w:rFonts w:ascii="Arial" w:hAnsi="Arial" w:cs="Arial"/>
                <w:sz w:val="22"/>
                <w:szCs w:val="22"/>
              </w:rPr>
              <w:t>c) Ú</w:t>
            </w:r>
            <w:r w:rsidRPr="00DD0FCA">
              <w:rPr>
                <w:rFonts w:ascii="Arial" w:hAnsi="Arial" w:cs="Arial"/>
                <w:sz w:val="22"/>
                <w:szCs w:val="22"/>
              </w:rPr>
              <w:t>čast organizace ve střešní organizac</w:t>
            </w:r>
            <w:r w:rsidR="001A2E77">
              <w:rPr>
                <w:rFonts w:ascii="Arial" w:hAnsi="Arial" w:cs="Arial"/>
                <w:sz w:val="22"/>
                <w:szCs w:val="22"/>
              </w:rPr>
              <w:t>i</w:t>
            </w:r>
          </w:p>
          <w:p w14:paraId="6F2D41C7" w14:textId="77777777" w:rsidR="005B34CE" w:rsidRPr="007C0F44" w:rsidRDefault="005B34CE" w:rsidP="005B34CE">
            <w:pPr>
              <w:numPr>
                <w:ilvl w:val="0"/>
                <w:numId w:val="55"/>
              </w:numPr>
              <w:jc w:val="both"/>
              <w:rPr>
                <w:rFonts w:cs="Arial"/>
                <w:lang w:eastAsia="cs-CZ"/>
              </w:rPr>
            </w:pPr>
            <w:r w:rsidRPr="008A4972">
              <w:rPr>
                <w:rFonts w:cs="Arial"/>
                <w:u w:val="single"/>
              </w:rPr>
              <w:t>Cílová skupina</w:t>
            </w:r>
            <w:r w:rsidRPr="008A4972">
              <w:rPr>
                <w:rFonts w:cs="Arial"/>
              </w:rPr>
              <w:t xml:space="preserve">: </w:t>
            </w:r>
            <w:r w:rsidRPr="007C0F44">
              <w:rPr>
                <w:rFonts w:cs="Arial"/>
                <w:color w:val="000000"/>
                <w:lang w:eastAsia="cs-CZ"/>
              </w:rPr>
              <w:t>členská základna podpořených spolků a jejich pobočných spolků</w:t>
            </w:r>
          </w:p>
          <w:p w14:paraId="02ED3954" w14:textId="364151D3" w:rsidR="005B34CE" w:rsidRPr="005674DC" w:rsidRDefault="005B34CE" w:rsidP="005B34CE">
            <w:pPr>
              <w:pStyle w:val="Odstavecseseznamem"/>
              <w:numPr>
                <w:ilvl w:val="0"/>
                <w:numId w:val="55"/>
              </w:numPr>
              <w:jc w:val="both"/>
              <w:rPr>
                <w:rFonts w:ascii="Arial" w:hAnsi="Arial" w:cs="Arial"/>
                <w:sz w:val="22"/>
                <w:szCs w:val="22"/>
              </w:rPr>
            </w:pPr>
            <w:r w:rsidRPr="00C66916">
              <w:rPr>
                <w:rFonts w:ascii="Arial" w:hAnsi="Arial" w:cs="Arial"/>
                <w:sz w:val="22"/>
                <w:szCs w:val="22"/>
                <w:u w:val="single"/>
              </w:rPr>
              <w:t>Specifické podmínky pro příjemce:</w:t>
            </w:r>
            <w:r>
              <w:rPr>
                <w:rFonts w:ascii="Arial" w:hAnsi="Arial" w:cs="Arial"/>
                <w:sz w:val="22"/>
                <w:szCs w:val="22"/>
              </w:rPr>
              <w:t xml:space="preserve"> zapsaný </w:t>
            </w:r>
            <w:r w:rsidRPr="00C66916">
              <w:rPr>
                <w:rFonts w:ascii="Arial" w:hAnsi="Arial" w:cs="Arial"/>
                <w:sz w:val="22"/>
                <w:szCs w:val="22"/>
              </w:rPr>
              <w:t>spol</w:t>
            </w:r>
            <w:r>
              <w:rPr>
                <w:rFonts w:ascii="Arial" w:hAnsi="Arial" w:cs="Arial"/>
                <w:sz w:val="22"/>
                <w:szCs w:val="22"/>
              </w:rPr>
              <w:t>e</w:t>
            </w:r>
            <w:r w:rsidRPr="00C66916">
              <w:rPr>
                <w:rFonts w:ascii="Arial" w:hAnsi="Arial" w:cs="Arial"/>
                <w:sz w:val="22"/>
                <w:szCs w:val="22"/>
              </w:rPr>
              <w:t>k, ve kter</w:t>
            </w:r>
            <w:r>
              <w:rPr>
                <w:rFonts w:ascii="Arial" w:hAnsi="Arial" w:cs="Arial"/>
                <w:sz w:val="22"/>
                <w:szCs w:val="22"/>
              </w:rPr>
              <w:t>ém</w:t>
            </w:r>
            <w:r w:rsidRPr="00C66916">
              <w:rPr>
                <w:rFonts w:ascii="Arial" w:hAnsi="Arial" w:cs="Arial"/>
                <w:sz w:val="22"/>
                <w:szCs w:val="22"/>
              </w:rPr>
              <w:t xml:space="preserve"> členská základna převyšuje </w:t>
            </w:r>
            <w:r>
              <w:rPr>
                <w:rFonts w:ascii="Arial" w:hAnsi="Arial" w:cs="Arial"/>
                <w:sz w:val="22"/>
                <w:szCs w:val="22"/>
              </w:rPr>
              <w:t>5</w:t>
            </w:r>
            <w:r w:rsidRPr="00C66916">
              <w:rPr>
                <w:rFonts w:ascii="Arial" w:hAnsi="Arial" w:cs="Arial"/>
                <w:sz w:val="22"/>
                <w:szCs w:val="22"/>
              </w:rPr>
              <w:t>0 členů</w:t>
            </w:r>
          </w:p>
        </w:tc>
      </w:tr>
    </w:tbl>
    <w:p w14:paraId="70A64499" w14:textId="77777777" w:rsidR="005B34CE" w:rsidRDefault="005B34CE" w:rsidP="00E82565"/>
    <w:p w14:paraId="5EF37801" w14:textId="49EBC494" w:rsidR="005B34CE" w:rsidRDefault="007105A8" w:rsidP="00BE12EE">
      <w:pPr>
        <w:spacing w:after="160" w:line="259" w:lineRule="auto"/>
      </w:pPr>
      <w:r>
        <w:br w:type="page"/>
      </w:r>
    </w:p>
    <w:tbl>
      <w:tblPr>
        <w:tblW w:w="9133" w:type="dxa"/>
        <w:tblInd w:w="70" w:type="dxa"/>
        <w:shd w:val="clear" w:color="auto" w:fill="E5DFEC"/>
        <w:tblCellMar>
          <w:left w:w="70" w:type="dxa"/>
          <w:right w:w="70" w:type="dxa"/>
        </w:tblCellMar>
        <w:tblLook w:val="04A0" w:firstRow="1" w:lastRow="0" w:firstColumn="1" w:lastColumn="0" w:noHBand="0" w:noVBand="1"/>
      </w:tblPr>
      <w:tblGrid>
        <w:gridCol w:w="874"/>
        <w:gridCol w:w="8259"/>
      </w:tblGrid>
      <w:tr w:rsidR="0041410E" w:rsidRPr="00AA62C5" w14:paraId="7EF536F9" w14:textId="77777777" w:rsidTr="009F5FF8">
        <w:trPr>
          <w:trHeight w:val="150"/>
        </w:trPr>
        <w:tc>
          <w:tcPr>
            <w:tcW w:w="874" w:type="dxa"/>
            <w:tcBorders>
              <w:top w:val="single" w:sz="12" w:space="0" w:color="auto"/>
              <w:left w:val="single" w:sz="12" w:space="0" w:color="auto"/>
              <w:right w:val="single" w:sz="12" w:space="0" w:color="auto"/>
            </w:tcBorders>
            <w:shd w:val="clear" w:color="auto" w:fill="FDE9D9"/>
            <w:noWrap/>
            <w:tcMar>
              <w:top w:w="85" w:type="dxa"/>
              <w:bottom w:w="85" w:type="dxa"/>
            </w:tcMar>
            <w:vAlign w:val="center"/>
          </w:tcPr>
          <w:p w14:paraId="4DAB34C7" w14:textId="77777777" w:rsidR="0041410E" w:rsidRPr="00AA62C5" w:rsidRDefault="0041410E" w:rsidP="009F5FF8">
            <w:pPr>
              <w:rPr>
                <w:rFonts w:eastAsia="Times New Roman" w:cs="Arial"/>
                <w:b/>
                <w:sz w:val="24"/>
                <w:szCs w:val="24"/>
                <w:lang w:eastAsia="cs-CZ"/>
              </w:rPr>
            </w:pPr>
            <w:bookmarkStart w:id="3" w:name="_Hlk167202409"/>
          </w:p>
        </w:tc>
        <w:tc>
          <w:tcPr>
            <w:tcW w:w="8259" w:type="dxa"/>
            <w:tcBorders>
              <w:top w:val="single" w:sz="12" w:space="0" w:color="auto"/>
              <w:left w:val="single" w:sz="12" w:space="0" w:color="auto"/>
              <w:bottom w:val="single" w:sz="12" w:space="0" w:color="auto"/>
              <w:right w:val="single" w:sz="12" w:space="0" w:color="auto"/>
            </w:tcBorders>
            <w:shd w:val="clear" w:color="auto" w:fill="FABF8F"/>
            <w:noWrap/>
            <w:tcMar>
              <w:top w:w="85" w:type="dxa"/>
              <w:bottom w:w="85" w:type="dxa"/>
            </w:tcMar>
            <w:vAlign w:val="bottom"/>
          </w:tcPr>
          <w:p w14:paraId="3C14A470" w14:textId="0ED58A26" w:rsidR="0041410E" w:rsidRPr="00DF5042" w:rsidRDefault="0041410E" w:rsidP="009F5FF8">
            <w:pPr>
              <w:jc w:val="both"/>
              <w:rPr>
                <w:rFonts w:cs="Arial"/>
                <w:u w:val="single"/>
              </w:rPr>
            </w:pPr>
            <w:r w:rsidRPr="0041410E">
              <w:rPr>
                <w:rFonts w:cs="Arial"/>
                <w:b/>
              </w:rPr>
              <w:t>Agroturistika</w:t>
            </w:r>
          </w:p>
        </w:tc>
      </w:tr>
      <w:tr w:rsidR="0041410E" w:rsidRPr="00AA62C5" w14:paraId="2DEA4416" w14:textId="77777777" w:rsidTr="009F5FF8">
        <w:trPr>
          <w:trHeight w:val="150"/>
        </w:trPr>
        <w:tc>
          <w:tcPr>
            <w:tcW w:w="874" w:type="dxa"/>
            <w:tcBorders>
              <w:left w:val="single" w:sz="12" w:space="0" w:color="auto"/>
              <w:bottom w:val="single" w:sz="12" w:space="0" w:color="auto"/>
              <w:right w:val="single" w:sz="12" w:space="0" w:color="auto"/>
            </w:tcBorders>
            <w:shd w:val="clear" w:color="auto" w:fill="FDE9D9"/>
            <w:noWrap/>
            <w:tcMar>
              <w:top w:w="85" w:type="dxa"/>
              <w:bottom w:w="85" w:type="dxa"/>
            </w:tcMar>
            <w:vAlign w:val="center"/>
          </w:tcPr>
          <w:p w14:paraId="204AE9F1" w14:textId="77777777" w:rsidR="0041410E" w:rsidRPr="00AA62C5" w:rsidRDefault="0041410E" w:rsidP="009F5FF8">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14:paraId="74FD8336" w14:textId="77777777" w:rsidR="0041410E" w:rsidRPr="00AA62C5" w:rsidRDefault="0041410E" w:rsidP="00A055E4">
            <w:pPr>
              <w:pStyle w:val="Odstavecseseznamem"/>
              <w:numPr>
                <w:ilvl w:val="0"/>
                <w:numId w:val="95"/>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Podpora spolkové činnosti a neekonomických služeb </w:t>
            </w:r>
          </w:p>
          <w:p w14:paraId="3C9FA574" w14:textId="77777777" w:rsidR="0041410E" w:rsidRPr="00AA62C5" w:rsidRDefault="0041410E" w:rsidP="00A055E4">
            <w:pPr>
              <w:pStyle w:val="Odstavecseseznamem"/>
              <w:numPr>
                <w:ilvl w:val="0"/>
                <w:numId w:val="95"/>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539B3047" w14:textId="77777777" w:rsidR="0041410E" w:rsidRDefault="0041410E" w:rsidP="009F5FF8">
            <w:pPr>
              <w:rPr>
                <w:rFonts w:cs="Arial"/>
              </w:rPr>
            </w:pPr>
          </w:p>
          <w:tbl>
            <w:tblPr>
              <w:tblStyle w:val="Mkatabulky"/>
              <w:tblW w:w="0" w:type="auto"/>
              <w:tblInd w:w="357" w:type="dxa"/>
              <w:tblLook w:val="04A0" w:firstRow="1" w:lastRow="0" w:firstColumn="1" w:lastColumn="0" w:noHBand="0" w:noVBand="1"/>
            </w:tblPr>
            <w:tblGrid>
              <w:gridCol w:w="534"/>
              <w:gridCol w:w="3799"/>
              <w:gridCol w:w="1560"/>
              <w:gridCol w:w="1842"/>
            </w:tblGrid>
            <w:tr w:rsidR="0041410E" w14:paraId="783A6D42" w14:textId="77777777" w:rsidTr="009F5FF8">
              <w:tc>
                <w:tcPr>
                  <w:tcW w:w="534" w:type="dxa"/>
                  <w:shd w:val="clear" w:color="auto" w:fill="FDE9D9"/>
                </w:tcPr>
                <w:p w14:paraId="0397E52B" w14:textId="77777777" w:rsidR="0041410E" w:rsidRPr="00D60913" w:rsidRDefault="0041410E" w:rsidP="009F5FF8">
                  <w:pPr>
                    <w:jc w:val="center"/>
                    <w:rPr>
                      <w:rFonts w:cs="Arial"/>
                      <w:sz w:val="22"/>
                      <w:szCs w:val="22"/>
                    </w:rPr>
                  </w:pPr>
                </w:p>
              </w:tc>
              <w:tc>
                <w:tcPr>
                  <w:tcW w:w="3799" w:type="dxa"/>
                  <w:shd w:val="clear" w:color="auto" w:fill="FDE9D9"/>
                  <w:vAlign w:val="center"/>
                </w:tcPr>
                <w:p w14:paraId="753F6022" w14:textId="77777777" w:rsidR="0041410E" w:rsidRPr="00D60913" w:rsidRDefault="0041410E" w:rsidP="009F5FF8">
                  <w:pPr>
                    <w:jc w:val="center"/>
                    <w:rPr>
                      <w:rFonts w:cs="Arial"/>
                      <w:b/>
                      <w:sz w:val="22"/>
                      <w:szCs w:val="22"/>
                    </w:rPr>
                  </w:pPr>
                  <w:r w:rsidRPr="00DF0499">
                    <w:rPr>
                      <w:rFonts w:cs="Arial"/>
                      <w:b/>
                    </w:rPr>
                    <w:t>Název indikátoru</w:t>
                  </w:r>
                </w:p>
              </w:tc>
              <w:tc>
                <w:tcPr>
                  <w:tcW w:w="1560" w:type="dxa"/>
                  <w:shd w:val="clear" w:color="auto" w:fill="FDE9D9"/>
                  <w:vAlign w:val="center"/>
                </w:tcPr>
                <w:p w14:paraId="1B57FD6D" w14:textId="77777777" w:rsidR="0041410E" w:rsidRPr="00D60913" w:rsidRDefault="0041410E" w:rsidP="009F5FF8">
                  <w:pPr>
                    <w:jc w:val="center"/>
                    <w:rPr>
                      <w:rFonts w:cs="Arial"/>
                      <w:b/>
                      <w:sz w:val="22"/>
                      <w:szCs w:val="22"/>
                    </w:rPr>
                  </w:pPr>
                  <w:r w:rsidRPr="00DF0499">
                    <w:rPr>
                      <w:rFonts w:cs="Arial"/>
                      <w:b/>
                    </w:rPr>
                    <w:t>Hodnota indikátoru</w:t>
                  </w:r>
                </w:p>
              </w:tc>
              <w:tc>
                <w:tcPr>
                  <w:tcW w:w="1842" w:type="dxa"/>
                  <w:shd w:val="clear" w:color="auto" w:fill="FDE9D9"/>
                  <w:vAlign w:val="center"/>
                </w:tcPr>
                <w:p w14:paraId="19A208DB" w14:textId="77777777" w:rsidR="0041410E" w:rsidRPr="00D60913" w:rsidRDefault="0041410E" w:rsidP="009F5FF8">
                  <w:pPr>
                    <w:jc w:val="center"/>
                    <w:rPr>
                      <w:rFonts w:cs="Arial"/>
                      <w:b/>
                      <w:sz w:val="22"/>
                      <w:szCs w:val="22"/>
                    </w:rPr>
                  </w:pPr>
                  <w:r w:rsidRPr="00DF0499">
                    <w:rPr>
                      <w:rFonts w:cs="Arial"/>
                      <w:b/>
                    </w:rPr>
                    <w:t>Min.</w:t>
                  </w:r>
                  <w:r w:rsidRPr="00D60913">
                    <w:rPr>
                      <w:rFonts w:cs="Arial"/>
                      <w:b/>
                      <w:sz w:val="22"/>
                      <w:szCs w:val="22"/>
                    </w:rPr>
                    <w:t xml:space="preserve"> </w:t>
                  </w:r>
                  <w:r w:rsidRPr="00DF0499">
                    <w:rPr>
                      <w:rFonts w:cs="Arial"/>
                      <w:b/>
                    </w:rPr>
                    <w:t>/</w:t>
                  </w:r>
                  <w:r w:rsidRPr="00D60913">
                    <w:rPr>
                      <w:rFonts w:cs="Arial"/>
                      <w:b/>
                      <w:sz w:val="22"/>
                      <w:szCs w:val="22"/>
                    </w:rPr>
                    <w:t xml:space="preserve"> </w:t>
                  </w:r>
                  <w:r w:rsidRPr="00DF0499">
                    <w:rPr>
                      <w:rFonts w:cs="Arial"/>
                      <w:b/>
                    </w:rPr>
                    <w:t>jednot. hod. indikátoru</w:t>
                  </w:r>
                </w:p>
              </w:tc>
            </w:tr>
            <w:tr w:rsidR="0041410E" w14:paraId="43690526" w14:textId="77777777" w:rsidTr="009F5FF8">
              <w:trPr>
                <w:trHeight w:val="369"/>
              </w:trPr>
              <w:tc>
                <w:tcPr>
                  <w:tcW w:w="534" w:type="dxa"/>
                  <w:vAlign w:val="center"/>
                </w:tcPr>
                <w:p w14:paraId="747E638D" w14:textId="77777777" w:rsidR="0041410E" w:rsidRPr="00DF5042" w:rsidRDefault="0041410E" w:rsidP="009F5FF8">
                  <w:pPr>
                    <w:jc w:val="center"/>
                    <w:rPr>
                      <w:rFonts w:cs="Arial"/>
                    </w:rPr>
                  </w:pPr>
                  <w:r w:rsidRPr="00191DF2">
                    <w:rPr>
                      <w:rFonts w:cs="Arial"/>
                    </w:rPr>
                    <w:t>1b)</w:t>
                  </w:r>
                </w:p>
              </w:tc>
              <w:tc>
                <w:tcPr>
                  <w:tcW w:w="3799" w:type="dxa"/>
                  <w:vAlign w:val="center"/>
                </w:tcPr>
                <w:p w14:paraId="2FBE0BB0" w14:textId="77777777" w:rsidR="0041410E" w:rsidRPr="00DF5042" w:rsidRDefault="0041410E" w:rsidP="009F5FF8">
                  <w:pPr>
                    <w:jc w:val="center"/>
                    <w:rPr>
                      <w:rFonts w:cs="Arial"/>
                    </w:rPr>
                  </w:pPr>
                  <w:r w:rsidRPr="00191DF2">
                    <w:rPr>
                      <w:rFonts w:cs="Arial"/>
                    </w:rPr>
                    <w:t>Vedení členské evidence</w:t>
                  </w:r>
                </w:p>
              </w:tc>
              <w:tc>
                <w:tcPr>
                  <w:tcW w:w="1560" w:type="dxa"/>
                  <w:vAlign w:val="center"/>
                </w:tcPr>
                <w:p w14:paraId="28D33555" w14:textId="511F7116" w:rsidR="0041410E" w:rsidRPr="00DF5042" w:rsidRDefault="0041410E" w:rsidP="009F5FF8">
                  <w:pPr>
                    <w:jc w:val="center"/>
                    <w:rPr>
                      <w:rFonts w:cs="Arial"/>
                    </w:rPr>
                  </w:pPr>
                  <w:r>
                    <w:rPr>
                      <w:rFonts w:cs="Arial"/>
                    </w:rPr>
                    <w:t>1</w:t>
                  </w:r>
                </w:p>
              </w:tc>
              <w:tc>
                <w:tcPr>
                  <w:tcW w:w="1842" w:type="dxa"/>
                  <w:vAlign w:val="center"/>
                </w:tcPr>
                <w:p w14:paraId="49B1C1EA" w14:textId="455C84EB" w:rsidR="0041410E" w:rsidRPr="00DF5042" w:rsidRDefault="0041410E" w:rsidP="009F5FF8">
                  <w:pPr>
                    <w:jc w:val="center"/>
                    <w:rPr>
                      <w:rFonts w:cs="Arial"/>
                    </w:rPr>
                  </w:pPr>
                  <w:r>
                    <w:rPr>
                      <w:rFonts w:cs="Arial"/>
                    </w:rPr>
                    <w:t>150</w:t>
                  </w:r>
                  <w:r w:rsidR="0083001C">
                    <w:rPr>
                      <w:rFonts w:cs="Arial"/>
                    </w:rPr>
                    <w:t xml:space="preserve"> členů</w:t>
                  </w:r>
                </w:p>
              </w:tc>
            </w:tr>
            <w:tr w:rsidR="0041410E" w14:paraId="484716E0" w14:textId="77777777" w:rsidTr="009F5FF8">
              <w:trPr>
                <w:trHeight w:val="369"/>
              </w:trPr>
              <w:tc>
                <w:tcPr>
                  <w:tcW w:w="534" w:type="dxa"/>
                  <w:vAlign w:val="center"/>
                </w:tcPr>
                <w:p w14:paraId="2EF76629" w14:textId="77777777" w:rsidR="0041410E" w:rsidRPr="00191DF2" w:rsidRDefault="0041410E" w:rsidP="009F5FF8">
                  <w:pPr>
                    <w:jc w:val="center"/>
                    <w:rPr>
                      <w:rFonts w:cs="Arial"/>
                    </w:rPr>
                  </w:pPr>
                  <w:r w:rsidRPr="00191DF2">
                    <w:rPr>
                      <w:rFonts w:cs="Arial"/>
                    </w:rPr>
                    <w:t>2b)</w:t>
                  </w:r>
                </w:p>
              </w:tc>
              <w:tc>
                <w:tcPr>
                  <w:tcW w:w="3799" w:type="dxa"/>
                  <w:vAlign w:val="center"/>
                </w:tcPr>
                <w:p w14:paraId="627BA389" w14:textId="63BC1862" w:rsidR="0041410E" w:rsidRPr="00191DF2" w:rsidRDefault="0041410E" w:rsidP="009F5FF8">
                  <w:pPr>
                    <w:jc w:val="center"/>
                    <w:rPr>
                      <w:rFonts w:cs="Arial"/>
                    </w:rPr>
                  </w:pPr>
                  <w:r w:rsidRPr="0041410E">
                    <w:rPr>
                      <w:rFonts w:cs="Arial"/>
                    </w:rPr>
                    <w:t>Vedení agendy – prezentace činnosti spolku</w:t>
                  </w:r>
                </w:p>
              </w:tc>
              <w:tc>
                <w:tcPr>
                  <w:tcW w:w="1560" w:type="dxa"/>
                  <w:vAlign w:val="center"/>
                </w:tcPr>
                <w:p w14:paraId="3C3DBC93" w14:textId="7507B87E" w:rsidR="0041410E" w:rsidRPr="00191DF2" w:rsidRDefault="0041410E" w:rsidP="009F5FF8">
                  <w:pPr>
                    <w:jc w:val="center"/>
                    <w:rPr>
                      <w:rFonts w:cs="Arial"/>
                    </w:rPr>
                  </w:pPr>
                  <w:r>
                    <w:rPr>
                      <w:rFonts w:cs="Arial"/>
                    </w:rPr>
                    <w:t>7</w:t>
                  </w:r>
                  <w:r w:rsidRPr="00191DF2">
                    <w:rPr>
                      <w:rFonts w:cs="Arial"/>
                    </w:rPr>
                    <w:t xml:space="preserve"> </w:t>
                  </w:r>
                  <w:r>
                    <w:rPr>
                      <w:rFonts w:cs="Arial"/>
                    </w:rPr>
                    <w:t>výstupů</w:t>
                  </w:r>
                </w:p>
              </w:tc>
              <w:tc>
                <w:tcPr>
                  <w:tcW w:w="1842" w:type="dxa"/>
                  <w:vAlign w:val="center"/>
                </w:tcPr>
                <w:p w14:paraId="27782C45" w14:textId="77777777" w:rsidR="0041410E" w:rsidRPr="00191DF2" w:rsidRDefault="0041410E" w:rsidP="009F5FF8">
                  <w:pPr>
                    <w:jc w:val="center"/>
                    <w:rPr>
                      <w:rFonts w:cs="Arial"/>
                    </w:rPr>
                  </w:pPr>
                  <w:r w:rsidRPr="00191DF2">
                    <w:rPr>
                      <w:rFonts w:cs="Arial"/>
                    </w:rPr>
                    <w:t>x</w:t>
                  </w:r>
                </w:p>
              </w:tc>
            </w:tr>
          </w:tbl>
          <w:p w14:paraId="234D3F6D" w14:textId="77777777" w:rsidR="0041410E" w:rsidRDefault="0041410E" w:rsidP="009F5FF8">
            <w:pPr>
              <w:jc w:val="both"/>
              <w:rPr>
                <w:rFonts w:cs="Arial"/>
              </w:rPr>
            </w:pPr>
          </w:p>
          <w:p w14:paraId="6587034D" w14:textId="77777777" w:rsidR="0041410E" w:rsidRPr="00AA62C5" w:rsidRDefault="0041410E" w:rsidP="00A055E4">
            <w:pPr>
              <w:pStyle w:val="Odstavecseseznamem"/>
              <w:numPr>
                <w:ilvl w:val="0"/>
                <w:numId w:val="95"/>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w:t>
            </w:r>
          </w:p>
          <w:p w14:paraId="07967E7D" w14:textId="19247DCD" w:rsidR="0041410E" w:rsidRDefault="0041410E" w:rsidP="009F5FF8">
            <w:pPr>
              <w:pStyle w:val="Default"/>
              <w:ind w:left="357"/>
              <w:jc w:val="both"/>
              <w:rPr>
                <w:rFonts w:ascii="Arial" w:hAnsi="Arial" w:cs="Arial"/>
                <w:color w:val="auto"/>
                <w:sz w:val="22"/>
                <w:szCs w:val="22"/>
              </w:rPr>
            </w:pPr>
            <w:r>
              <w:rPr>
                <w:rFonts w:ascii="Arial" w:hAnsi="Arial" w:cs="Arial"/>
                <w:color w:val="auto"/>
                <w:sz w:val="22"/>
                <w:szCs w:val="22"/>
              </w:rPr>
              <w:t xml:space="preserve">1c) </w:t>
            </w:r>
            <w:r w:rsidRPr="0041410E">
              <w:rPr>
                <w:rFonts w:ascii="Arial" w:hAnsi="Arial" w:cs="Arial"/>
                <w:color w:val="auto"/>
                <w:sz w:val="22"/>
                <w:szCs w:val="22"/>
              </w:rPr>
              <w:t>Vedení a evidence členské základny</w:t>
            </w:r>
          </w:p>
          <w:p w14:paraId="337F28E6" w14:textId="68C8F26C" w:rsidR="0041410E" w:rsidRDefault="0041410E" w:rsidP="009F5FF8">
            <w:pPr>
              <w:pStyle w:val="Default"/>
              <w:ind w:left="357"/>
              <w:jc w:val="both"/>
              <w:rPr>
                <w:rFonts w:ascii="Arial" w:hAnsi="Arial" w:cs="Arial"/>
                <w:color w:val="auto"/>
                <w:sz w:val="22"/>
                <w:szCs w:val="22"/>
              </w:rPr>
            </w:pPr>
            <w:r>
              <w:rPr>
                <w:rFonts w:ascii="Arial" w:hAnsi="Arial" w:cs="Arial"/>
                <w:color w:val="auto"/>
                <w:sz w:val="22"/>
                <w:szCs w:val="22"/>
              </w:rPr>
              <w:t xml:space="preserve">2c) </w:t>
            </w:r>
            <w:r w:rsidRPr="0041410E">
              <w:rPr>
                <w:rFonts w:ascii="Arial" w:hAnsi="Arial" w:cs="Arial"/>
                <w:color w:val="auto"/>
                <w:sz w:val="22"/>
                <w:szCs w:val="22"/>
              </w:rPr>
              <w:t>Vedení agendy – správa webu a prezentace činnosti spolku, PR</w:t>
            </w:r>
          </w:p>
          <w:p w14:paraId="3050CED5" w14:textId="07979C6F" w:rsidR="0041410E" w:rsidRDefault="0041410E" w:rsidP="009F5FF8">
            <w:pPr>
              <w:pStyle w:val="Default"/>
              <w:ind w:left="357"/>
              <w:jc w:val="both"/>
              <w:rPr>
                <w:rFonts w:ascii="Arial" w:hAnsi="Arial" w:cs="Arial"/>
                <w:color w:val="auto"/>
                <w:sz w:val="22"/>
                <w:szCs w:val="22"/>
              </w:rPr>
            </w:pPr>
            <w:r>
              <w:rPr>
                <w:rFonts w:ascii="Arial" w:hAnsi="Arial" w:cs="Arial"/>
                <w:color w:val="auto"/>
                <w:sz w:val="22"/>
                <w:szCs w:val="22"/>
              </w:rPr>
              <w:t xml:space="preserve">3c) </w:t>
            </w:r>
            <w:r w:rsidRPr="0041410E">
              <w:rPr>
                <w:rFonts w:ascii="Arial" w:hAnsi="Arial" w:cs="Arial"/>
                <w:color w:val="auto"/>
                <w:sz w:val="22"/>
                <w:szCs w:val="22"/>
              </w:rPr>
              <w:t>Zabezpečování komunikace se členskou základnou</w:t>
            </w:r>
          </w:p>
          <w:p w14:paraId="62B03459" w14:textId="77777777" w:rsidR="00A055E4" w:rsidRDefault="0041410E" w:rsidP="00315F03">
            <w:pPr>
              <w:pStyle w:val="Default"/>
              <w:ind w:left="357"/>
              <w:jc w:val="both"/>
              <w:rPr>
                <w:rFonts w:ascii="Arial" w:hAnsi="Arial" w:cs="Arial"/>
                <w:color w:val="auto"/>
                <w:sz w:val="22"/>
                <w:szCs w:val="22"/>
              </w:rPr>
            </w:pPr>
            <w:r>
              <w:rPr>
                <w:rFonts w:ascii="Arial" w:hAnsi="Arial" w:cs="Arial"/>
                <w:color w:val="auto"/>
                <w:sz w:val="22"/>
                <w:szCs w:val="22"/>
              </w:rPr>
              <w:t>4c)</w:t>
            </w:r>
            <w:r w:rsidR="00315F03">
              <w:rPr>
                <w:rFonts w:ascii="Arial" w:hAnsi="Arial" w:cs="Arial"/>
                <w:color w:val="auto"/>
                <w:sz w:val="22"/>
                <w:szCs w:val="22"/>
              </w:rPr>
              <w:t xml:space="preserve"> </w:t>
            </w:r>
            <w:r w:rsidR="00315F03" w:rsidRPr="00315F03">
              <w:rPr>
                <w:rFonts w:ascii="Arial" w:hAnsi="Arial" w:cs="Arial"/>
                <w:color w:val="auto"/>
                <w:sz w:val="22"/>
                <w:szCs w:val="22"/>
              </w:rPr>
              <w:t>Zabezpečování komunikace s orgány státní a veřejné správy</w:t>
            </w:r>
          </w:p>
          <w:p w14:paraId="7F2E89B2" w14:textId="51C08B63" w:rsidR="0041410E" w:rsidRDefault="00842A30" w:rsidP="00315F03">
            <w:pPr>
              <w:pStyle w:val="Default"/>
              <w:ind w:left="357"/>
              <w:jc w:val="both"/>
              <w:rPr>
                <w:rFonts w:ascii="Arial" w:hAnsi="Arial" w:cs="Arial"/>
                <w:sz w:val="22"/>
                <w:szCs w:val="22"/>
              </w:rPr>
            </w:pPr>
            <w:r>
              <w:rPr>
                <w:rFonts w:ascii="Arial" w:hAnsi="Arial" w:cs="Arial"/>
                <w:color w:val="auto"/>
                <w:sz w:val="22"/>
                <w:szCs w:val="22"/>
              </w:rPr>
              <w:t>5</w:t>
            </w:r>
            <w:r w:rsidR="0041410E">
              <w:rPr>
                <w:rFonts w:ascii="Arial" w:hAnsi="Arial" w:cs="Arial"/>
                <w:color w:val="auto"/>
                <w:sz w:val="22"/>
                <w:szCs w:val="22"/>
              </w:rPr>
              <w:t>c)</w:t>
            </w:r>
            <w:r w:rsidR="0041410E">
              <w:rPr>
                <w:rFonts w:ascii="Arial" w:hAnsi="Arial" w:cs="Arial"/>
                <w:sz w:val="22"/>
                <w:szCs w:val="22"/>
              </w:rPr>
              <w:t xml:space="preserve"> </w:t>
            </w:r>
            <w:r w:rsidR="00315F03" w:rsidRPr="00315F03">
              <w:rPr>
                <w:rFonts w:ascii="Arial" w:hAnsi="Arial" w:cs="Arial"/>
                <w:sz w:val="22"/>
                <w:szCs w:val="22"/>
              </w:rPr>
              <w:t>Propagace přínosu a dopadu projektových aktivit a činnost organizace</w:t>
            </w:r>
          </w:p>
          <w:p w14:paraId="4B85EF88" w14:textId="06ED8D7B" w:rsidR="0041410E" w:rsidRPr="00315F03" w:rsidRDefault="00842A30" w:rsidP="00A055E4">
            <w:pPr>
              <w:pStyle w:val="Default"/>
              <w:ind w:left="357"/>
              <w:jc w:val="both"/>
              <w:rPr>
                <w:rFonts w:ascii="Arial" w:hAnsi="Arial" w:cs="Arial"/>
                <w:sz w:val="22"/>
                <w:szCs w:val="22"/>
              </w:rPr>
            </w:pPr>
            <w:r>
              <w:rPr>
                <w:rFonts w:ascii="Arial" w:hAnsi="Arial" w:cs="Arial"/>
                <w:sz w:val="22"/>
                <w:szCs w:val="22"/>
              </w:rPr>
              <w:t>6</w:t>
            </w:r>
            <w:r w:rsidR="0041410E">
              <w:rPr>
                <w:rFonts w:ascii="Arial" w:hAnsi="Arial" w:cs="Arial"/>
                <w:sz w:val="22"/>
                <w:szCs w:val="22"/>
              </w:rPr>
              <w:t>c) Posk</w:t>
            </w:r>
            <w:r w:rsidR="0041410E" w:rsidRPr="00702FF7">
              <w:rPr>
                <w:rFonts w:ascii="Arial" w:hAnsi="Arial" w:cs="Arial"/>
                <w:sz w:val="22"/>
                <w:szCs w:val="22"/>
              </w:rPr>
              <w:t>ytování expertní činnosti veřejné správě</w:t>
            </w:r>
          </w:p>
          <w:p w14:paraId="6C432373" w14:textId="7D67586B" w:rsidR="0041410E" w:rsidRDefault="00842A30" w:rsidP="009F5FF8">
            <w:pPr>
              <w:pStyle w:val="Odstavecseseznamem"/>
              <w:ind w:left="357"/>
              <w:jc w:val="both"/>
              <w:rPr>
                <w:rFonts w:ascii="Arial" w:hAnsi="Arial" w:cs="Arial"/>
                <w:sz w:val="22"/>
                <w:szCs w:val="22"/>
              </w:rPr>
            </w:pPr>
            <w:r>
              <w:rPr>
                <w:rFonts w:ascii="Arial" w:hAnsi="Arial" w:cs="Arial"/>
                <w:sz w:val="22"/>
                <w:szCs w:val="22"/>
              </w:rPr>
              <w:t>7</w:t>
            </w:r>
            <w:r w:rsidR="0041410E">
              <w:rPr>
                <w:rFonts w:ascii="Arial" w:hAnsi="Arial" w:cs="Arial"/>
                <w:sz w:val="22"/>
                <w:szCs w:val="22"/>
              </w:rPr>
              <w:t>c) Ú</w:t>
            </w:r>
            <w:r w:rsidR="0041410E" w:rsidRPr="00DD0FCA">
              <w:rPr>
                <w:rFonts w:ascii="Arial" w:hAnsi="Arial" w:cs="Arial"/>
                <w:sz w:val="22"/>
                <w:szCs w:val="22"/>
              </w:rPr>
              <w:t>čast organizace ve střešní organizac</w:t>
            </w:r>
            <w:r w:rsidR="0041410E">
              <w:rPr>
                <w:rFonts w:ascii="Arial" w:hAnsi="Arial" w:cs="Arial"/>
                <w:sz w:val="22"/>
                <w:szCs w:val="22"/>
              </w:rPr>
              <w:t>i</w:t>
            </w:r>
          </w:p>
          <w:p w14:paraId="66B3D3F5" w14:textId="2CDB0433" w:rsidR="0041410E" w:rsidRPr="007C0F44" w:rsidRDefault="0041410E" w:rsidP="00A055E4">
            <w:pPr>
              <w:numPr>
                <w:ilvl w:val="0"/>
                <w:numId w:val="95"/>
              </w:numPr>
              <w:jc w:val="both"/>
              <w:rPr>
                <w:rFonts w:cs="Arial"/>
                <w:lang w:eastAsia="cs-CZ"/>
              </w:rPr>
            </w:pPr>
            <w:r w:rsidRPr="008A4972">
              <w:rPr>
                <w:rFonts w:cs="Arial"/>
                <w:u w:val="single"/>
              </w:rPr>
              <w:t>Cílová skupina</w:t>
            </w:r>
            <w:r w:rsidRPr="008A4972">
              <w:rPr>
                <w:rFonts w:cs="Arial"/>
              </w:rPr>
              <w:t xml:space="preserve">: </w:t>
            </w:r>
            <w:r>
              <w:rPr>
                <w:rFonts w:cs="Arial"/>
              </w:rPr>
              <w:t>z</w:t>
            </w:r>
            <w:r w:rsidRPr="0041410E">
              <w:rPr>
                <w:rFonts w:cs="Arial"/>
                <w:color w:val="000000"/>
                <w:lang w:eastAsia="cs-CZ"/>
              </w:rPr>
              <w:t>emědělci a veřejnost jako potenciální zájemci o agroturistiku</w:t>
            </w:r>
          </w:p>
          <w:p w14:paraId="1BD74E79" w14:textId="6B8728CA" w:rsidR="0041410E" w:rsidRPr="005674DC" w:rsidRDefault="0041410E" w:rsidP="00A055E4">
            <w:pPr>
              <w:pStyle w:val="Odstavecseseznamem"/>
              <w:numPr>
                <w:ilvl w:val="0"/>
                <w:numId w:val="95"/>
              </w:numPr>
              <w:jc w:val="both"/>
              <w:rPr>
                <w:rFonts w:ascii="Arial" w:hAnsi="Arial" w:cs="Arial"/>
                <w:sz w:val="22"/>
                <w:szCs w:val="22"/>
              </w:rPr>
            </w:pPr>
            <w:r w:rsidRPr="00C66916">
              <w:rPr>
                <w:rFonts w:ascii="Arial" w:hAnsi="Arial" w:cs="Arial"/>
                <w:sz w:val="22"/>
                <w:szCs w:val="22"/>
                <w:u w:val="single"/>
              </w:rPr>
              <w:t>Specifické podmínky pro příjemce:</w:t>
            </w:r>
            <w:r>
              <w:rPr>
                <w:rFonts w:ascii="Arial" w:hAnsi="Arial" w:cs="Arial"/>
                <w:sz w:val="22"/>
                <w:szCs w:val="22"/>
              </w:rPr>
              <w:t xml:space="preserve"> zapsaný </w:t>
            </w:r>
            <w:r w:rsidRPr="00C66916">
              <w:rPr>
                <w:rFonts w:ascii="Arial" w:hAnsi="Arial" w:cs="Arial"/>
                <w:sz w:val="22"/>
                <w:szCs w:val="22"/>
              </w:rPr>
              <w:t>spol</w:t>
            </w:r>
            <w:r>
              <w:rPr>
                <w:rFonts w:ascii="Arial" w:hAnsi="Arial" w:cs="Arial"/>
                <w:sz w:val="22"/>
                <w:szCs w:val="22"/>
              </w:rPr>
              <w:t>e</w:t>
            </w:r>
            <w:r w:rsidRPr="00C66916">
              <w:rPr>
                <w:rFonts w:ascii="Arial" w:hAnsi="Arial" w:cs="Arial"/>
                <w:sz w:val="22"/>
                <w:szCs w:val="22"/>
              </w:rPr>
              <w:t>k, ve kter</w:t>
            </w:r>
            <w:r>
              <w:rPr>
                <w:rFonts w:ascii="Arial" w:hAnsi="Arial" w:cs="Arial"/>
                <w:sz w:val="22"/>
                <w:szCs w:val="22"/>
              </w:rPr>
              <w:t>ém</w:t>
            </w:r>
            <w:r w:rsidRPr="00C66916">
              <w:rPr>
                <w:rFonts w:ascii="Arial" w:hAnsi="Arial" w:cs="Arial"/>
                <w:sz w:val="22"/>
                <w:szCs w:val="22"/>
              </w:rPr>
              <w:t xml:space="preserve"> členská základna převyšuje </w:t>
            </w:r>
            <w:r w:rsidR="00315F03">
              <w:rPr>
                <w:rFonts w:ascii="Arial" w:hAnsi="Arial" w:cs="Arial"/>
                <w:sz w:val="22"/>
                <w:szCs w:val="22"/>
              </w:rPr>
              <w:t>1</w:t>
            </w:r>
            <w:r>
              <w:rPr>
                <w:rFonts w:ascii="Arial" w:hAnsi="Arial" w:cs="Arial"/>
                <w:sz w:val="22"/>
                <w:szCs w:val="22"/>
              </w:rPr>
              <w:t>5</w:t>
            </w:r>
            <w:r w:rsidRPr="00C66916">
              <w:rPr>
                <w:rFonts w:ascii="Arial" w:hAnsi="Arial" w:cs="Arial"/>
                <w:sz w:val="22"/>
                <w:szCs w:val="22"/>
              </w:rPr>
              <w:t>0 členů</w:t>
            </w:r>
          </w:p>
        </w:tc>
      </w:tr>
      <w:bookmarkEnd w:id="3"/>
    </w:tbl>
    <w:p w14:paraId="6A9BA463" w14:textId="77777777" w:rsidR="0041410E" w:rsidRDefault="0041410E" w:rsidP="00BE12EE">
      <w:pPr>
        <w:spacing w:after="160" w:line="259" w:lineRule="auto"/>
      </w:pPr>
    </w:p>
    <w:p w14:paraId="212D3EB5" w14:textId="77777777" w:rsidR="0041410E" w:rsidRDefault="0041410E" w:rsidP="00BE12EE">
      <w:pPr>
        <w:spacing w:after="160" w:line="259" w:lineRule="auto"/>
      </w:pPr>
    </w:p>
    <w:p w14:paraId="49492C58" w14:textId="18C7D8DC" w:rsidR="0041410E" w:rsidRDefault="0041410E" w:rsidP="00BE12EE">
      <w:pPr>
        <w:spacing w:after="160" w:line="259" w:lineRule="auto"/>
      </w:pPr>
      <w:r>
        <w:br w:type="page"/>
      </w:r>
    </w:p>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E82565" w:rsidRPr="00AA62C5" w14:paraId="75FD2E18" w14:textId="77777777" w:rsidTr="00E82565">
        <w:trPr>
          <w:trHeight w:val="150"/>
        </w:trPr>
        <w:tc>
          <w:tcPr>
            <w:tcW w:w="813" w:type="dxa"/>
            <w:tcBorders>
              <w:top w:val="single" w:sz="12" w:space="0" w:color="auto"/>
              <w:left w:val="single" w:sz="12" w:space="0" w:color="auto"/>
              <w:right w:val="single" w:sz="12" w:space="0" w:color="auto"/>
            </w:tcBorders>
            <w:shd w:val="clear" w:color="auto" w:fill="FDE9D9"/>
            <w:noWrap/>
            <w:vAlign w:val="center"/>
          </w:tcPr>
          <w:p w14:paraId="4648AF8F" w14:textId="77777777"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14:paraId="6D83D7DD" w14:textId="77777777" w:rsidR="00E82565" w:rsidRPr="00AA62C5" w:rsidRDefault="00E82565" w:rsidP="00E82565">
            <w:pPr>
              <w:rPr>
                <w:rFonts w:cs="Arial"/>
                <w:u w:val="single"/>
              </w:rPr>
            </w:pPr>
            <w:r w:rsidRPr="007C0F44">
              <w:rPr>
                <w:rFonts w:cs="Arial"/>
                <w:b/>
              </w:rPr>
              <w:t>Lesnictví</w:t>
            </w:r>
          </w:p>
        </w:tc>
      </w:tr>
      <w:tr w:rsidR="00E82565" w:rsidRPr="00AA62C5" w14:paraId="3A3AE369" w14:textId="77777777" w:rsidTr="00E82565">
        <w:trPr>
          <w:trHeight w:val="150"/>
        </w:trPr>
        <w:tc>
          <w:tcPr>
            <w:tcW w:w="813" w:type="dxa"/>
            <w:tcBorders>
              <w:left w:val="single" w:sz="12" w:space="0" w:color="auto"/>
              <w:right w:val="single" w:sz="12" w:space="0" w:color="auto"/>
            </w:tcBorders>
            <w:shd w:val="clear" w:color="auto" w:fill="FDE9D9"/>
            <w:noWrap/>
            <w:vAlign w:val="center"/>
          </w:tcPr>
          <w:p w14:paraId="0CDE55D1" w14:textId="77777777"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488EF995" w14:textId="77777777" w:rsidR="00E82565" w:rsidRPr="007C0F44" w:rsidRDefault="00E82565" w:rsidP="00654D12">
            <w:pPr>
              <w:pStyle w:val="Odstavecseseznamem"/>
              <w:numPr>
                <w:ilvl w:val="0"/>
                <w:numId w:val="57"/>
              </w:numPr>
              <w:jc w:val="both"/>
              <w:rPr>
                <w:rFonts w:ascii="Arial" w:hAnsi="Arial" w:cs="Arial"/>
                <w:sz w:val="22"/>
                <w:szCs w:val="22"/>
                <w:u w:val="single"/>
              </w:rPr>
            </w:pPr>
            <w:r w:rsidRPr="007C0F44">
              <w:rPr>
                <w:rFonts w:ascii="Arial" w:hAnsi="Arial" w:cs="Arial"/>
                <w:sz w:val="22"/>
                <w:szCs w:val="22"/>
                <w:u w:val="single"/>
              </w:rPr>
              <w:t>Cíl podprogramu</w:t>
            </w:r>
            <w:r w:rsidRPr="007C0F44">
              <w:rPr>
                <w:rFonts w:ascii="Arial" w:hAnsi="Arial" w:cs="Arial"/>
                <w:sz w:val="22"/>
                <w:szCs w:val="22"/>
              </w:rPr>
              <w:t xml:space="preserve">: Podpora spolkové činnosti a neekonomických služeb </w:t>
            </w:r>
          </w:p>
          <w:p w14:paraId="3009ADFC" w14:textId="77777777" w:rsidR="00E82565" w:rsidRPr="00AA62C5" w:rsidRDefault="00E82565" w:rsidP="00654D12">
            <w:pPr>
              <w:pStyle w:val="Odstavecseseznamem"/>
              <w:numPr>
                <w:ilvl w:val="0"/>
                <w:numId w:val="57"/>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7E6462C0" w14:textId="77777777" w:rsidR="0092358F" w:rsidRDefault="0092358F" w:rsidP="00DF5042">
            <w:pPr>
              <w:rPr>
                <w:rFonts w:cs="Arial"/>
              </w:rPr>
            </w:pPr>
          </w:p>
          <w:tbl>
            <w:tblPr>
              <w:tblStyle w:val="Mkatabulky"/>
              <w:tblW w:w="0" w:type="auto"/>
              <w:tblInd w:w="357" w:type="dxa"/>
              <w:tblLook w:val="04A0" w:firstRow="1" w:lastRow="0" w:firstColumn="1" w:lastColumn="0" w:noHBand="0" w:noVBand="1"/>
            </w:tblPr>
            <w:tblGrid>
              <w:gridCol w:w="534"/>
              <w:gridCol w:w="3799"/>
              <w:gridCol w:w="1560"/>
              <w:gridCol w:w="1842"/>
            </w:tblGrid>
            <w:tr w:rsidR="0092358F" w14:paraId="17363310" w14:textId="77777777" w:rsidTr="00DF5042">
              <w:tc>
                <w:tcPr>
                  <w:tcW w:w="534" w:type="dxa"/>
                  <w:shd w:val="clear" w:color="auto" w:fill="FDE9D9"/>
                </w:tcPr>
                <w:p w14:paraId="6C2D6785" w14:textId="77777777" w:rsidR="0092358F" w:rsidRPr="00D60913" w:rsidRDefault="0092358F" w:rsidP="00DF5042">
                  <w:pPr>
                    <w:jc w:val="center"/>
                    <w:rPr>
                      <w:rFonts w:cs="Arial"/>
                      <w:sz w:val="22"/>
                      <w:szCs w:val="22"/>
                    </w:rPr>
                  </w:pPr>
                </w:p>
              </w:tc>
              <w:tc>
                <w:tcPr>
                  <w:tcW w:w="3799" w:type="dxa"/>
                  <w:shd w:val="clear" w:color="auto" w:fill="FDE9D9"/>
                  <w:vAlign w:val="center"/>
                </w:tcPr>
                <w:p w14:paraId="24E93841" w14:textId="77777777" w:rsidR="0092358F" w:rsidRPr="00D60913" w:rsidRDefault="0092358F">
                  <w:pPr>
                    <w:jc w:val="center"/>
                    <w:rPr>
                      <w:rFonts w:cs="Arial"/>
                      <w:b/>
                      <w:sz w:val="22"/>
                      <w:szCs w:val="22"/>
                    </w:rPr>
                  </w:pPr>
                  <w:r w:rsidRPr="00DF0499">
                    <w:rPr>
                      <w:rFonts w:cs="Arial"/>
                      <w:b/>
                    </w:rPr>
                    <w:t>Název indikátoru</w:t>
                  </w:r>
                </w:p>
              </w:tc>
              <w:tc>
                <w:tcPr>
                  <w:tcW w:w="1560" w:type="dxa"/>
                  <w:shd w:val="clear" w:color="auto" w:fill="FDE9D9"/>
                  <w:vAlign w:val="center"/>
                </w:tcPr>
                <w:p w14:paraId="221FCE7C" w14:textId="77777777" w:rsidR="0092358F" w:rsidRPr="00D60913" w:rsidRDefault="0092358F">
                  <w:pPr>
                    <w:jc w:val="center"/>
                    <w:rPr>
                      <w:rFonts w:cs="Arial"/>
                      <w:b/>
                      <w:sz w:val="22"/>
                      <w:szCs w:val="22"/>
                    </w:rPr>
                  </w:pPr>
                  <w:r w:rsidRPr="00DF0499">
                    <w:rPr>
                      <w:rFonts w:cs="Arial"/>
                      <w:b/>
                    </w:rPr>
                    <w:t>Hodnota indikátoru</w:t>
                  </w:r>
                </w:p>
              </w:tc>
              <w:tc>
                <w:tcPr>
                  <w:tcW w:w="1842" w:type="dxa"/>
                  <w:shd w:val="clear" w:color="auto" w:fill="FDE9D9"/>
                  <w:vAlign w:val="center"/>
                </w:tcPr>
                <w:p w14:paraId="39413FB7" w14:textId="77777777" w:rsidR="0092358F" w:rsidRPr="00D60913" w:rsidRDefault="0092358F">
                  <w:pPr>
                    <w:jc w:val="center"/>
                    <w:rPr>
                      <w:rFonts w:cs="Arial"/>
                      <w:b/>
                      <w:sz w:val="22"/>
                      <w:szCs w:val="22"/>
                    </w:rPr>
                  </w:pPr>
                  <w:r w:rsidRPr="00DF0499">
                    <w:rPr>
                      <w:rFonts w:cs="Arial"/>
                      <w:b/>
                    </w:rPr>
                    <w:t>Min.</w:t>
                  </w:r>
                  <w:r w:rsidR="00085740" w:rsidRPr="00D60913">
                    <w:rPr>
                      <w:rFonts w:cs="Arial"/>
                      <w:b/>
                      <w:sz w:val="22"/>
                      <w:szCs w:val="22"/>
                    </w:rPr>
                    <w:t xml:space="preserve"> </w:t>
                  </w:r>
                  <w:r w:rsidRPr="00DF0499">
                    <w:rPr>
                      <w:rFonts w:cs="Arial"/>
                      <w:b/>
                    </w:rPr>
                    <w:t>/</w:t>
                  </w:r>
                  <w:r w:rsidR="00085740" w:rsidRPr="00D60913">
                    <w:rPr>
                      <w:rFonts w:cs="Arial"/>
                      <w:b/>
                      <w:sz w:val="22"/>
                      <w:szCs w:val="22"/>
                    </w:rPr>
                    <w:t xml:space="preserve"> </w:t>
                  </w:r>
                  <w:r w:rsidRPr="00DF0499">
                    <w:rPr>
                      <w:rFonts w:cs="Arial"/>
                      <w:b/>
                    </w:rPr>
                    <w:t>jednot. hod. indikátoru</w:t>
                  </w:r>
                </w:p>
              </w:tc>
            </w:tr>
            <w:tr w:rsidR="0092358F" w14:paraId="4C88277F" w14:textId="77777777" w:rsidTr="00DF5042">
              <w:trPr>
                <w:trHeight w:val="369"/>
              </w:trPr>
              <w:tc>
                <w:tcPr>
                  <w:tcW w:w="534" w:type="dxa"/>
                  <w:vAlign w:val="center"/>
                </w:tcPr>
                <w:p w14:paraId="1551AFA7" w14:textId="77777777" w:rsidR="0092358F" w:rsidRPr="00DF5042" w:rsidRDefault="0092358F" w:rsidP="00DF5042">
                  <w:pPr>
                    <w:jc w:val="center"/>
                    <w:rPr>
                      <w:rFonts w:cs="Arial"/>
                    </w:rPr>
                  </w:pPr>
                  <w:r w:rsidRPr="00191DF2">
                    <w:rPr>
                      <w:rFonts w:cs="Arial"/>
                    </w:rPr>
                    <w:t>1b)</w:t>
                  </w:r>
                </w:p>
              </w:tc>
              <w:tc>
                <w:tcPr>
                  <w:tcW w:w="3799" w:type="dxa"/>
                  <w:vAlign w:val="center"/>
                </w:tcPr>
                <w:p w14:paraId="79CC4E0A" w14:textId="77777777" w:rsidR="0092358F" w:rsidRPr="00DF5042" w:rsidRDefault="0092358F" w:rsidP="00DF5042">
                  <w:pPr>
                    <w:jc w:val="center"/>
                    <w:rPr>
                      <w:rFonts w:cs="Arial"/>
                    </w:rPr>
                  </w:pPr>
                  <w:r w:rsidRPr="00191DF2">
                    <w:rPr>
                      <w:rFonts w:cs="Arial"/>
                    </w:rPr>
                    <w:t>Vedení členské evidence</w:t>
                  </w:r>
                  <w:r w:rsidR="00A61E5C">
                    <w:rPr>
                      <w:rFonts w:cs="Arial"/>
                    </w:rPr>
                    <w:t xml:space="preserve"> (podpora administrativy, zajištění komunikace se členskou základnou)</w:t>
                  </w:r>
                </w:p>
              </w:tc>
              <w:tc>
                <w:tcPr>
                  <w:tcW w:w="1560" w:type="dxa"/>
                  <w:vAlign w:val="center"/>
                </w:tcPr>
                <w:p w14:paraId="2DDAD490" w14:textId="77777777" w:rsidR="0092358F" w:rsidRPr="00DF5042" w:rsidRDefault="00CE0B66">
                  <w:pPr>
                    <w:jc w:val="center"/>
                    <w:rPr>
                      <w:rFonts w:cs="Arial"/>
                    </w:rPr>
                  </w:pPr>
                  <w:r>
                    <w:rPr>
                      <w:rFonts w:cs="Arial"/>
                    </w:rPr>
                    <w:t>1</w:t>
                  </w:r>
                </w:p>
              </w:tc>
              <w:tc>
                <w:tcPr>
                  <w:tcW w:w="1842" w:type="dxa"/>
                  <w:vAlign w:val="center"/>
                </w:tcPr>
                <w:p w14:paraId="3F1966C3" w14:textId="77777777" w:rsidR="0092358F" w:rsidRPr="00DF5042" w:rsidRDefault="00CE0B66" w:rsidP="00DF5042">
                  <w:pPr>
                    <w:jc w:val="center"/>
                    <w:rPr>
                      <w:rFonts w:cs="Arial"/>
                    </w:rPr>
                  </w:pPr>
                  <w:r w:rsidRPr="00191DF2">
                    <w:rPr>
                      <w:rFonts w:cs="Arial"/>
                    </w:rPr>
                    <w:t>50 členů</w:t>
                  </w:r>
                </w:p>
              </w:tc>
            </w:tr>
            <w:tr w:rsidR="0092358F" w14:paraId="2277A71D" w14:textId="77777777" w:rsidTr="00DF5042">
              <w:trPr>
                <w:trHeight w:val="369"/>
              </w:trPr>
              <w:tc>
                <w:tcPr>
                  <w:tcW w:w="534" w:type="dxa"/>
                  <w:vAlign w:val="center"/>
                </w:tcPr>
                <w:p w14:paraId="1E60191E" w14:textId="77777777" w:rsidR="0092358F" w:rsidRPr="00DF5042" w:rsidRDefault="0092358F" w:rsidP="00DF5042">
                  <w:pPr>
                    <w:jc w:val="center"/>
                    <w:rPr>
                      <w:rFonts w:cs="Arial"/>
                    </w:rPr>
                  </w:pPr>
                  <w:r w:rsidRPr="00191DF2">
                    <w:rPr>
                      <w:rFonts w:cs="Arial"/>
                    </w:rPr>
                    <w:t>2b)</w:t>
                  </w:r>
                </w:p>
              </w:tc>
              <w:tc>
                <w:tcPr>
                  <w:tcW w:w="3799" w:type="dxa"/>
                  <w:vAlign w:val="center"/>
                </w:tcPr>
                <w:p w14:paraId="67B04F8A" w14:textId="77777777" w:rsidR="00E15915" w:rsidRPr="00DF5042" w:rsidRDefault="0092358F" w:rsidP="00DF5042">
                  <w:pPr>
                    <w:jc w:val="center"/>
                    <w:rPr>
                      <w:rFonts w:cs="Arial"/>
                    </w:rPr>
                  </w:pPr>
                  <w:r w:rsidRPr="00191DF2">
                    <w:rPr>
                      <w:rFonts w:cs="Arial"/>
                    </w:rPr>
                    <w:t>Zajištění členství</w:t>
                  </w:r>
                </w:p>
                <w:p w14:paraId="71E85173" w14:textId="77777777" w:rsidR="0092358F" w:rsidRPr="00DF5042" w:rsidRDefault="0092358F" w:rsidP="00DF5042">
                  <w:pPr>
                    <w:jc w:val="center"/>
                    <w:rPr>
                      <w:rFonts w:cs="Arial"/>
                    </w:rPr>
                  </w:pPr>
                  <w:r w:rsidRPr="00191DF2">
                    <w:rPr>
                      <w:rFonts w:cs="Arial"/>
                    </w:rPr>
                    <w:t>v mezinárodních organizacích</w:t>
                  </w:r>
                  <w:r w:rsidR="00A61E5C">
                    <w:rPr>
                      <w:rFonts w:cs="Arial"/>
                    </w:rPr>
                    <w:t xml:space="preserve"> (podpora účasti na mezinárodních jednáních, úhrada členského příspěvku)</w:t>
                  </w:r>
                </w:p>
              </w:tc>
              <w:tc>
                <w:tcPr>
                  <w:tcW w:w="1560" w:type="dxa"/>
                  <w:vAlign w:val="center"/>
                </w:tcPr>
                <w:p w14:paraId="78898D54" w14:textId="77777777" w:rsidR="0092358F" w:rsidRPr="00DF5042" w:rsidRDefault="0092358F">
                  <w:pPr>
                    <w:jc w:val="center"/>
                    <w:rPr>
                      <w:rFonts w:cs="Arial"/>
                    </w:rPr>
                  </w:pPr>
                  <w:r w:rsidRPr="00191DF2">
                    <w:rPr>
                      <w:rFonts w:cs="Arial"/>
                    </w:rPr>
                    <w:t>1 členství</w:t>
                  </w:r>
                </w:p>
              </w:tc>
              <w:tc>
                <w:tcPr>
                  <w:tcW w:w="1842" w:type="dxa"/>
                  <w:vAlign w:val="center"/>
                </w:tcPr>
                <w:p w14:paraId="4FFFC6BA" w14:textId="77777777" w:rsidR="0092358F" w:rsidRPr="00DF5042" w:rsidRDefault="0092358F">
                  <w:pPr>
                    <w:jc w:val="center"/>
                    <w:rPr>
                      <w:rFonts w:cs="Arial"/>
                    </w:rPr>
                  </w:pPr>
                  <w:r w:rsidRPr="00191DF2">
                    <w:rPr>
                      <w:rFonts w:cs="Arial"/>
                    </w:rPr>
                    <w:t>x</w:t>
                  </w:r>
                </w:p>
              </w:tc>
            </w:tr>
            <w:tr w:rsidR="0092358F" w14:paraId="7AC1B0E1" w14:textId="77777777" w:rsidTr="00DF5042">
              <w:trPr>
                <w:trHeight w:val="369"/>
              </w:trPr>
              <w:tc>
                <w:tcPr>
                  <w:tcW w:w="534" w:type="dxa"/>
                  <w:vAlign w:val="center"/>
                </w:tcPr>
                <w:p w14:paraId="6352B955" w14:textId="77777777" w:rsidR="0092358F" w:rsidRPr="00DF5042" w:rsidRDefault="0092358F" w:rsidP="00DF5042">
                  <w:pPr>
                    <w:jc w:val="center"/>
                    <w:rPr>
                      <w:rFonts w:cs="Arial"/>
                    </w:rPr>
                  </w:pPr>
                  <w:r w:rsidRPr="00191DF2">
                    <w:rPr>
                      <w:rFonts w:cs="Arial"/>
                    </w:rPr>
                    <w:t>3b)</w:t>
                  </w:r>
                </w:p>
              </w:tc>
              <w:tc>
                <w:tcPr>
                  <w:tcW w:w="3799" w:type="dxa"/>
                  <w:vAlign w:val="center"/>
                </w:tcPr>
                <w:p w14:paraId="779CDBC0" w14:textId="77777777" w:rsidR="00E15915" w:rsidRPr="00DF5042" w:rsidRDefault="0092358F" w:rsidP="00DF5042">
                  <w:pPr>
                    <w:jc w:val="center"/>
                    <w:rPr>
                      <w:rFonts w:cs="Arial"/>
                    </w:rPr>
                  </w:pPr>
                  <w:r w:rsidRPr="00191DF2">
                    <w:rPr>
                      <w:rFonts w:cs="Arial"/>
                    </w:rPr>
                    <w:t>Správa a aktualizace</w:t>
                  </w:r>
                </w:p>
                <w:p w14:paraId="57A747D7" w14:textId="77777777" w:rsidR="0092358F" w:rsidRPr="00DF5042" w:rsidRDefault="0092358F" w:rsidP="00A61E5C">
                  <w:pPr>
                    <w:jc w:val="center"/>
                    <w:rPr>
                      <w:rFonts w:cs="Arial"/>
                    </w:rPr>
                  </w:pPr>
                  <w:r w:rsidRPr="00191DF2">
                    <w:rPr>
                      <w:rFonts w:cs="Arial"/>
                    </w:rPr>
                    <w:t>webových stránek organizace</w:t>
                  </w:r>
                  <w:r w:rsidR="00A61E5C">
                    <w:rPr>
                      <w:rFonts w:cs="Arial"/>
                    </w:rPr>
                    <w:t xml:space="preserve"> </w:t>
                  </w:r>
                </w:p>
              </w:tc>
              <w:tc>
                <w:tcPr>
                  <w:tcW w:w="1560" w:type="dxa"/>
                  <w:shd w:val="clear" w:color="auto" w:fill="auto"/>
                  <w:vAlign w:val="center"/>
                </w:tcPr>
                <w:p w14:paraId="477BDCF2" w14:textId="77777777" w:rsidR="0092358F" w:rsidRPr="00DF5042" w:rsidRDefault="00191DF2">
                  <w:pPr>
                    <w:jc w:val="center"/>
                    <w:rPr>
                      <w:rFonts w:cs="Arial"/>
                    </w:rPr>
                  </w:pPr>
                  <w:r w:rsidRPr="00191DF2">
                    <w:rPr>
                      <w:rFonts w:cs="Arial"/>
                    </w:rPr>
                    <w:t>1 webová stránka</w:t>
                  </w:r>
                </w:p>
              </w:tc>
              <w:tc>
                <w:tcPr>
                  <w:tcW w:w="1842" w:type="dxa"/>
                  <w:shd w:val="clear" w:color="auto" w:fill="auto"/>
                  <w:vAlign w:val="center"/>
                </w:tcPr>
                <w:p w14:paraId="75D80195" w14:textId="77777777" w:rsidR="0092358F" w:rsidRPr="00DF5042" w:rsidRDefault="00191DF2">
                  <w:pPr>
                    <w:jc w:val="center"/>
                    <w:rPr>
                      <w:rFonts w:cs="Arial"/>
                    </w:rPr>
                  </w:pPr>
                  <w:r w:rsidRPr="00191DF2">
                    <w:rPr>
                      <w:rFonts w:cs="Arial"/>
                    </w:rPr>
                    <w:t>x</w:t>
                  </w:r>
                </w:p>
              </w:tc>
            </w:tr>
            <w:tr w:rsidR="0092358F" w14:paraId="237B8CB9" w14:textId="77777777" w:rsidTr="00DF5042">
              <w:trPr>
                <w:trHeight w:val="369"/>
              </w:trPr>
              <w:tc>
                <w:tcPr>
                  <w:tcW w:w="534" w:type="dxa"/>
                  <w:vAlign w:val="center"/>
                </w:tcPr>
                <w:p w14:paraId="73AB9C66" w14:textId="77777777" w:rsidR="0092358F" w:rsidRPr="00DF5042" w:rsidRDefault="0092358F" w:rsidP="00DF5042">
                  <w:pPr>
                    <w:jc w:val="center"/>
                    <w:rPr>
                      <w:rFonts w:cs="Arial"/>
                    </w:rPr>
                  </w:pPr>
                  <w:r w:rsidRPr="00191DF2">
                    <w:rPr>
                      <w:rFonts w:cs="Arial"/>
                    </w:rPr>
                    <w:t>4b)</w:t>
                  </w:r>
                </w:p>
              </w:tc>
              <w:tc>
                <w:tcPr>
                  <w:tcW w:w="3799" w:type="dxa"/>
                  <w:vAlign w:val="center"/>
                </w:tcPr>
                <w:p w14:paraId="199BEE37" w14:textId="6832B265" w:rsidR="0092358F" w:rsidRPr="00DF5042" w:rsidRDefault="0092358F" w:rsidP="00DF5042">
                  <w:pPr>
                    <w:jc w:val="center"/>
                    <w:rPr>
                      <w:rFonts w:cs="Arial"/>
                    </w:rPr>
                  </w:pPr>
                  <w:r w:rsidRPr="00191DF2">
                    <w:rPr>
                      <w:rFonts w:cs="Arial"/>
                    </w:rPr>
                    <w:t>Vedení agendy odborných skupin v rámci NNO</w:t>
                  </w:r>
                  <w:r w:rsidR="00A61E5C">
                    <w:rPr>
                      <w:rFonts w:cs="Arial"/>
                    </w:rPr>
                    <w:t xml:space="preserve"> (podpora administrativy, zajištění vzájemné komunikace a jednání odborných skupin)</w:t>
                  </w:r>
                </w:p>
              </w:tc>
              <w:tc>
                <w:tcPr>
                  <w:tcW w:w="1560" w:type="dxa"/>
                  <w:vAlign w:val="center"/>
                </w:tcPr>
                <w:p w14:paraId="0E0E82E2" w14:textId="77777777" w:rsidR="0092358F" w:rsidRPr="00DF5042" w:rsidRDefault="0092358F">
                  <w:pPr>
                    <w:jc w:val="center"/>
                    <w:rPr>
                      <w:rFonts w:cs="Arial"/>
                    </w:rPr>
                  </w:pPr>
                  <w:r w:rsidRPr="00191DF2">
                    <w:rPr>
                      <w:rFonts w:cs="Arial"/>
                    </w:rPr>
                    <w:t>5 skupin</w:t>
                  </w:r>
                </w:p>
              </w:tc>
              <w:tc>
                <w:tcPr>
                  <w:tcW w:w="1842" w:type="dxa"/>
                  <w:vAlign w:val="center"/>
                </w:tcPr>
                <w:p w14:paraId="5DBFD5D7" w14:textId="77777777" w:rsidR="0092358F" w:rsidRPr="00DF5042" w:rsidRDefault="00CE0B66">
                  <w:pPr>
                    <w:jc w:val="center"/>
                    <w:rPr>
                      <w:rFonts w:cs="Arial"/>
                    </w:rPr>
                  </w:pPr>
                  <w:r>
                    <w:rPr>
                      <w:rFonts w:cs="Arial"/>
                    </w:rPr>
                    <w:t>x</w:t>
                  </w:r>
                </w:p>
              </w:tc>
            </w:tr>
          </w:tbl>
          <w:p w14:paraId="55D25319" w14:textId="77777777" w:rsidR="006748C5" w:rsidRDefault="006748C5" w:rsidP="00DF5042"/>
          <w:p w14:paraId="00CAC146" w14:textId="77777777" w:rsidR="00E82565" w:rsidRPr="00AA62C5" w:rsidRDefault="00E82565" w:rsidP="00654D12">
            <w:pPr>
              <w:pStyle w:val="Odstavecseseznamem"/>
              <w:numPr>
                <w:ilvl w:val="0"/>
                <w:numId w:val="57"/>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7D655013" w14:textId="77777777" w:rsidR="00E82565" w:rsidRDefault="00E82565" w:rsidP="00E82565">
            <w:pPr>
              <w:pStyle w:val="Default"/>
              <w:ind w:left="357"/>
              <w:jc w:val="both"/>
              <w:rPr>
                <w:rFonts w:ascii="Arial" w:hAnsi="Arial" w:cs="Arial"/>
                <w:color w:val="auto"/>
                <w:sz w:val="22"/>
                <w:szCs w:val="22"/>
              </w:rPr>
            </w:pPr>
            <w:r>
              <w:rPr>
                <w:rFonts w:ascii="Arial" w:hAnsi="Arial" w:cs="Arial"/>
                <w:color w:val="auto"/>
                <w:sz w:val="22"/>
                <w:szCs w:val="22"/>
              </w:rPr>
              <w:t>1c) Vedení členské evidence</w:t>
            </w:r>
          </w:p>
          <w:p w14:paraId="32BDEB34" w14:textId="77777777" w:rsidR="00E82565" w:rsidRDefault="00E82565" w:rsidP="00E82565">
            <w:pPr>
              <w:pStyle w:val="Default"/>
              <w:ind w:left="357"/>
              <w:jc w:val="both"/>
              <w:rPr>
                <w:rFonts w:ascii="Arial" w:hAnsi="Arial" w:cs="Arial"/>
                <w:color w:val="auto"/>
                <w:sz w:val="22"/>
                <w:szCs w:val="22"/>
              </w:rPr>
            </w:pPr>
            <w:r>
              <w:rPr>
                <w:rFonts w:ascii="Arial" w:hAnsi="Arial" w:cs="Arial"/>
                <w:color w:val="auto"/>
                <w:sz w:val="22"/>
                <w:szCs w:val="22"/>
              </w:rPr>
              <w:t xml:space="preserve">2c) </w:t>
            </w:r>
            <w:r>
              <w:rPr>
                <w:rFonts w:ascii="Arial" w:hAnsi="Arial" w:cs="Arial"/>
                <w:sz w:val="22"/>
                <w:szCs w:val="22"/>
              </w:rPr>
              <w:t>Zabezpečování komunikace se členskou základnou</w:t>
            </w:r>
          </w:p>
          <w:p w14:paraId="3AF50A79" w14:textId="77777777" w:rsidR="00E82565" w:rsidRDefault="00E82565" w:rsidP="00E82565">
            <w:pPr>
              <w:pStyle w:val="Default"/>
              <w:ind w:left="357"/>
              <w:jc w:val="both"/>
              <w:rPr>
                <w:rFonts w:ascii="Arial" w:hAnsi="Arial" w:cs="Arial"/>
                <w:color w:val="auto"/>
                <w:sz w:val="22"/>
                <w:szCs w:val="22"/>
              </w:rPr>
            </w:pPr>
            <w:r>
              <w:rPr>
                <w:rFonts w:ascii="Arial" w:hAnsi="Arial" w:cs="Arial"/>
                <w:sz w:val="22"/>
                <w:szCs w:val="22"/>
              </w:rPr>
              <w:t xml:space="preserve">3c) </w:t>
            </w:r>
            <w:r>
              <w:rPr>
                <w:rFonts w:ascii="Arial" w:hAnsi="Arial" w:cs="Arial"/>
                <w:color w:val="auto"/>
                <w:sz w:val="22"/>
                <w:szCs w:val="22"/>
              </w:rPr>
              <w:t>Zajištění činnosti orgánů spolku</w:t>
            </w:r>
            <w:r w:rsidR="00A61E5C">
              <w:rPr>
                <w:rFonts w:ascii="Arial" w:hAnsi="Arial" w:cs="Arial"/>
                <w:color w:val="auto"/>
                <w:sz w:val="22"/>
                <w:szCs w:val="22"/>
              </w:rPr>
              <w:t>, vedení agendy odborných skupin</w:t>
            </w:r>
          </w:p>
          <w:p w14:paraId="659FA2F7" w14:textId="246D1ED2" w:rsidR="00CE0B66" w:rsidRDefault="00E82565" w:rsidP="00E82565">
            <w:pPr>
              <w:pStyle w:val="Odstavecseseznamem"/>
              <w:ind w:left="357"/>
              <w:jc w:val="both"/>
              <w:rPr>
                <w:rFonts w:ascii="Arial" w:hAnsi="Arial" w:cs="Arial"/>
                <w:sz w:val="22"/>
                <w:szCs w:val="22"/>
              </w:rPr>
            </w:pPr>
            <w:r>
              <w:rPr>
                <w:rFonts w:ascii="Arial" w:hAnsi="Arial" w:cs="Arial"/>
                <w:sz w:val="22"/>
                <w:szCs w:val="22"/>
              </w:rPr>
              <w:t xml:space="preserve">4c) Správa </w:t>
            </w:r>
            <w:r w:rsidR="00886710">
              <w:rPr>
                <w:rFonts w:ascii="Arial" w:hAnsi="Arial" w:cs="Arial"/>
                <w:sz w:val="22"/>
                <w:szCs w:val="22"/>
              </w:rPr>
              <w:t xml:space="preserve">a aktualizace </w:t>
            </w:r>
            <w:r>
              <w:rPr>
                <w:rFonts w:ascii="Arial" w:hAnsi="Arial" w:cs="Arial"/>
                <w:sz w:val="22"/>
                <w:szCs w:val="22"/>
              </w:rPr>
              <w:t>web</w:t>
            </w:r>
            <w:r w:rsidR="00886710">
              <w:rPr>
                <w:rFonts w:ascii="Arial" w:hAnsi="Arial" w:cs="Arial"/>
                <w:sz w:val="22"/>
                <w:szCs w:val="22"/>
              </w:rPr>
              <w:t>ových s</w:t>
            </w:r>
            <w:r w:rsidR="00CD4712">
              <w:rPr>
                <w:rFonts w:ascii="Arial" w:hAnsi="Arial" w:cs="Arial"/>
                <w:sz w:val="22"/>
                <w:szCs w:val="22"/>
              </w:rPr>
              <w:t>t</w:t>
            </w:r>
            <w:r w:rsidR="00886710">
              <w:rPr>
                <w:rFonts w:ascii="Arial" w:hAnsi="Arial" w:cs="Arial"/>
                <w:sz w:val="22"/>
                <w:szCs w:val="22"/>
              </w:rPr>
              <w:t xml:space="preserve">ránek </w:t>
            </w:r>
            <w:r w:rsidR="00A61E5C">
              <w:rPr>
                <w:rFonts w:ascii="Arial" w:hAnsi="Arial" w:cs="Arial"/>
                <w:sz w:val="22"/>
                <w:szCs w:val="22"/>
              </w:rPr>
              <w:t>spolku</w:t>
            </w:r>
          </w:p>
          <w:p w14:paraId="6D17E7C3" w14:textId="638F52BA" w:rsidR="00702FF7" w:rsidRPr="00702FF7" w:rsidRDefault="00702FF7" w:rsidP="00702FF7">
            <w:pPr>
              <w:pStyle w:val="Odstavecseseznamem"/>
              <w:ind w:left="357"/>
              <w:jc w:val="both"/>
              <w:rPr>
                <w:rFonts w:ascii="Arial" w:hAnsi="Arial" w:cs="Arial"/>
                <w:sz w:val="22"/>
                <w:szCs w:val="22"/>
              </w:rPr>
            </w:pPr>
            <w:r>
              <w:rPr>
                <w:rFonts w:ascii="Arial" w:hAnsi="Arial" w:cs="Arial"/>
                <w:sz w:val="22"/>
                <w:szCs w:val="22"/>
              </w:rPr>
              <w:t>5c)</w:t>
            </w:r>
            <w:r>
              <w:t xml:space="preserve"> </w:t>
            </w:r>
            <w:r w:rsidRPr="00702FF7">
              <w:rPr>
                <w:rFonts w:ascii="Arial" w:hAnsi="Arial" w:cs="Arial"/>
                <w:sz w:val="22"/>
                <w:szCs w:val="22"/>
              </w:rPr>
              <w:t>Zajištění členství v mezinárodních organizacích včetně účasti</w:t>
            </w:r>
          </w:p>
          <w:p w14:paraId="09442F71" w14:textId="49231FFF" w:rsidR="00702FF7" w:rsidRDefault="00702FF7" w:rsidP="00702FF7">
            <w:pPr>
              <w:pStyle w:val="Odstavecseseznamem"/>
              <w:ind w:left="357"/>
              <w:jc w:val="both"/>
              <w:rPr>
                <w:rFonts w:ascii="Arial" w:hAnsi="Arial" w:cs="Arial"/>
                <w:sz w:val="22"/>
                <w:szCs w:val="22"/>
              </w:rPr>
            </w:pPr>
            <w:r w:rsidRPr="00702FF7">
              <w:rPr>
                <w:rFonts w:ascii="Arial" w:hAnsi="Arial" w:cs="Arial"/>
                <w:sz w:val="22"/>
                <w:szCs w:val="22"/>
              </w:rPr>
              <w:t>na mezinárodních jednáních</w:t>
            </w:r>
          </w:p>
          <w:p w14:paraId="67D59880" w14:textId="79A2DC12" w:rsidR="00E82565" w:rsidRPr="003B0858" w:rsidRDefault="00702FF7" w:rsidP="00702FF7">
            <w:pPr>
              <w:pStyle w:val="Odstavecseseznamem"/>
              <w:ind w:left="357"/>
              <w:jc w:val="both"/>
              <w:rPr>
                <w:rFonts w:ascii="Arial" w:hAnsi="Arial" w:cs="Arial"/>
                <w:sz w:val="22"/>
                <w:szCs w:val="22"/>
              </w:rPr>
            </w:pPr>
            <w:r w:rsidRPr="003B0858">
              <w:rPr>
                <w:rFonts w:ascii="Arial" w:hAnsi="Arial" w:cs="Arial"/>
                <w:sz w:val="22"/>
                <w:szCs w:val="22"/>
              </w:rPr>
              <w:t>6c</w:t>
            </w:r>
            <w:r w:rsidR="00CE0B66" w:rsidRPr="003B0858">
              <w:rPr>
                <w:rFonts w:ascii="Arial" w:hAnsi="Arial" w:cs="Arial"/>
                <w:sz w:val="22"/>
                <w:szCs w:val="22"/>
              </w:rPr>
              <w:t xml:space="preserve">) </w:t>
            </w:r>
            <w:r w:rsidRPr="003B0858">
              <w:rPr>
                <w:rFonts w:ascii="Arial" w:hAnsi="Arial" w:cs="Arial"/>
                <w:sz w:val="22"/>
                <w:szCs w:val="22"/>
              </w:rPr>
              <w:t>Poskytování expertní činnosti veřejné správě</w:t>
            </w:r>
          </w:p>
          <w:p w14:paraId="5B88CE02" w14:textId="0C1489F4" w:rsidR="00DD0FCA" w:rsidRDefault="00B13F5F">
            <w:pPr>
              <w:pStyle w:val="Odstavecseseznamem"/>
              <w:ind w:left="357"/>
              <w:jc w:val="both"/>
              <w:rPr>
                <w:rFonts w:ascii="Arial" w:hAnsi="Arial" w:cs="Arial"/>
                <w:sz w:val="22"/>
                <w:szCs w:val="22"/>
              </w:rPr>
            </w:pPr>
            <w:r w:rsidRPr="00454603">
              <w:rPr>
                <w:rFonts w:ascii="Arial" w:hAnsi="Arial" w:cs="Arial"/>
                <w:sz w:val="22"/>
                <w:szCs w:val="22"/>
              </w:rPr>
              <w:t>7c) Propagace přínosu a dopadu projektových aktivit a činnost organizac</w:t>
            </w:r>
            <w:r w:rsidR="00DD0FCA">
              <w:rPr>
                <w:rFonts w:ascii="Arial" w:hAnsi="Arial" w:cs="Arial"/>
                <w:sz w:val="22"/>
                <w:szCs w:val="22"/>
              </w:rPr>
              <w:t>e</w:t>
            </w:r>
          </w:p>
          <w:p w14:paraId="050DDBC3" w14:textId="7FE03DAD" w:rsidR="00030434" w:rsidRPr="00C0124F" w:rsidRDefault="00DD0FCA" w:rsidP="00BE12EE">
            <w:pPr>
              <w:pStyle w:val="Odstavecseseznamem"/>
              <w:ind w:left="357"/>
              <w:jc w:val="both"/>
              <w:rPr>
                <w:rFonts w:ascii="Arial" w:hAnsi="Arial" w:cs="Arial"/>
                <w:sz w:val="22"/>
                <w:szCs w:val="22"/>
              </w:rPr>
            </w:pPr>
            <w:r w:rsidRPr="00C0124F">
              <w:rPr>
                <w:rFonts w:ascii="Arial" w:hAnsi="Arial" w:cs="Arial"/>
                <w:sz w:val="22"/>
                <w:szCs w:val="22"/>
              </w:rPr>
              <w:t>8c) Účast organizace ve střešní organizac</w:t>
            </w:r>
            <w:r w:rsidR="001A2E77">
              <w:rPr>
                <w:rFonts w:ascii="Arial" w:hAnsi="Arial" w:cs="Arial"/>
                <w:sz w:val="22"/>
                <w:szCs w:val="22"/>
              </w:rPr>
              <w:t>i</w:t>
            </w:r>
          </w:p>
          <w:p w14:paraId="08484E94" w14:textId="77777777" w:rsidR="00E82565" w:rsidRPr="007C0F44" w:rsidRDefault="00E82565" w:rsidP="00654D12">
            <w:pPr>
              <w:numPr>
                <w:ilvl w:val="0"/>
                <w:numId w:val="57"/>
              </w:numPr>
              <w:jc w:val="both"/>
              <w:rPr>
                <w:rFonts w:cs="Arial"/>
                <w:lang w:eastAsia="cs-CZ"/>
              </w:rPr>
            </w:pPr>
            <w:r w:rsidRPr="008A4972">
              <w:rPr>
                <w:rFonts w:cs="Arial"/>
                <w:u w:val="single"/>
              </w:rPr>
              <w:t>Cílová skupina</w:t>
            </w:r>
            <w:r w:rsidRPr="002A6381">
              <w:rPr>
                <w:rFonts w:cs="Arial"/>
              </w:rPr>
              <w:t xml:space="preserve">: </w:t>
            </w:r>
            <w:r w:rsidRPr="007C0F44">
              <w:rPr>
                <w:rFonts w:cs="Arial"/>
                <w:color w:val="000000"/>
                <w:lang w:eastAsia="cs-CZ"/>
              </w:rPr>
              <w:t>členská základna podpořených spolků a jejich pobočných spolků</w:t>
            </w:r>
          </w:p>
          <w:p w14:paraId="58FB42B4" w14:textId="77777777" w:rsidR="00E82565" w:rsidRPr="00AA62C5" w:rsidRDefault="00E82565" w:rsidP="00654D12">
            <w:pPr>
              <w:numPr>
                <w:ilvl w:val="0"/>
                <w:numId w:val="57"/>
              </w:numPr>
              <w:jc w:val="both"/>
              <w:rPr>
                <w:rFonts w:cs="Arial"/>
                <w:u w:val="single"/>
              </w:rPr>
            </w:pPr>
            <w:r w:rsidRPr="00C66916">
              <w:rPr>
                <w:rFonts w:cs="Arial"/>
                <w:u w:val="single"/>
              </w:rPr>
              <w:t>Specifické podmínky pro příjemce:</w:t>
            </w:r>
            <w:r>
              <w:rPr>
                <w:rFonts w:cs="Arial"/>
              </w:rPr>
              <w:t xml:space="preserve"> zapsaný </w:t>
            </w:r>
            <w:r w:rsidRPr="00C66916">
              <w:rPr>
                <w:rFonts w:cs="Arial"/>
              </w:rPr>
              <w:t>spol</w:t>
            </w:r>
            <w:r>
              <w:rPr>
                <w:rFonts w:cs="Arial"/>
              </w:rPr>
              <w:t>e</w:t>
            </w:r>
            <w:r w:rsidRPr="00C66916">
              <w:rPr>
                <w:rFonts w:cs="Arial"/>
              </w:rPr>
              <w:t>k, ve kter</w:t>
            </w:r>
            <w:r>
              <w:rPr>
                <w:rFonts w:cs="Arial"/>
              </w:rPr>
              <w:t>ém</w:t>
            </w:r>
            <w:r w:rsidRPr="00C66916">
              <w:rPr>
                <w:rFonts w:cs="Arial"/>
              </w:rPr>
              <w:t xml:space="preserve"> členská základna převyšuje </w:t>
            </w:r>
            <w:r>
              <w:rPr>
                <w:rFonts w:cs="Arial"/>
              </w:rPr>
              <w:t>5</w:t>
            </w:r>
            <w:r w:rsidRPr="00C66916">
              <w:rPr>
                <w:rFonts w:cs="Arial"/>
              </w:rPr>
              <w:t>0 členů</w:t>
            </w:r>
            <w:r w:rsidRPr="00AA62C5">
              <w:rPr>
                <w:rFonts w:cs="Arial"/>
              </w:rPr>
              <w:t xml:space="preserve">  </w:t>
            </w:r>
          </w:p>
        </w:tc>
      </w:tr>
      <w:tr w:rsidR="00E82565" w:rsidRPr="00AA62C5" w14:paraId="258711C6" w14:textId="77777777" w:rsidTr="00E82565">
        <w:trPr>
          <w:trHeight w:val="150"/>
        </w:trPr>
        <w:tc>
          <w:tcPr>
            <w:tcW w:w="813" w:type="dxa"/>
            <w:tcBorders>
              <w:left w:val="single" w:sz="12" w:space="0" w:color="auto"/>
              <w:right w:val="single" w:sz="12" w:space="0" w:color="auto"/>
            </w:tcBorders>
            <w:shd w:val="clear" w:color="auto" w:fill="FDE9D9"/>
            <w:noWrap/>
            <w:vAlign w:val="center"/>
          </w:tcPr>
          <w:p w14:paraId="0032FBD4" w14:textId="77777777"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14:paraId="3EF3AED6" w14:textId="77777777" w:rsidR="00E82565" w:rsidRPr="00AA62C5" w:rsidRDefault="00E82565" w:rsidP="00E82565">
            <w:pPr>
              <w:rPr>
                <w:rFonts w:cs="Arial"/>
                <w:b/>
                <w:sz w:val="24"/>
                <w:szCs w:val="24"/>
              </w:rPr>
            </w:pPr>
            <w:r>
              <w:rPr>
                <w:rFonts w:cs="Arial"/>
                <w:b/>
                <w:sz w:val="24"/>
                <w:szCs w:val="24"/>
              </w:rPr>
              <w:t>Obecné p</w:t>
            </w:r>
            <w:r w:rsidRPr="00AA62C5">
              <w:rPr>
                <w:rFonts w:cs="Arial"/>
                <w:b/>
                <w:sz w:val="24"/>
                <w:szCs w:val="24"/>
              </w:rPr>
              <w:t xml:space="preserve">odmínky </w:t>
            </w:r>
            <w:r>
              <w:rPr>
                <w:rFonts w:cs="Arial"/>
                <w:b/>
                <w:sz w:val="24"/>
                <w:szCs w:val="24"/>
              </w:rPr>
              <w:t>podp</w:t>
            </w:r>
            <w:r w:rsidRPr="00AA62C5">
              <w:rPr>
                <w:rFonts w:cs="Arial"/>
                <w:b/>
                <w:sz w:val="24"/>
                <w:szCs w:val="24"/>
              </w:rPr>
              <w:t>rogram</w:t>
            </w:r>
            <w:r>
              <w:rPr>
                <w:rFonts w:cs="Arial"/>
                <w:b/>
                <w:sz w:val="24"/>
                <w:szCs w:val="24"/>
              </w:rPr>
              <w:t>u</w:t>
            </w:r>
          </w:p>
        </w:tc>
      </w:tr>
      <w:tr w:rsidR="00E82565" w:rsidRPr="00AA62C5" w14:paraId="0EEF7F03" w14:textId="77777777" w:rsidTr="00E82565">
        <w:trPr>
          <w:trHeight w:val="150"/>
        </w:trPr>
        <w:tc>
          <w:tcPr>
            <w:tcW w:w="813" w:type="dxa"/>
            <w:tcBorders>
              <w:left w:val="single" w:sz="12" w:space="0" w:color="auto"/>
              <w:bottom w:val="single" w:sz="12" w:space="0" w:color="auto"/>
              <w:right w:val="single" w:sz="12" w:space="0" w:color="auto"/>
            </w:tcBorders>
            <w:shd w:val="clear" w:color="auto" w:fill="FDE9D9"/>
            <w:noWrap/>
            <w:vAlign w:val="center"/>
          </w:tcPr>
          <w:p w14:paraId="49C1AC79" w14:textId="77777777"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26028C1B" w14:textId="77777777" w:rsidR="00E82565" w:rsidRPr="00AA62C5" w:rsidRDefault="00E82565" w:rsidP="001607CB">
            <w:pPr>
              <w:pStyle w:val="Default"/>
              <w:numPr>
                <w:ilvl w:val="0"/>
                <w:numId w:val="37"/>
              </w:numPr>
              <w:ind w:left="249" w:hanging="249"/>
              <w:rPr>
                <w:rFonts w:ascii="Arial" w:hAnsi="Arial" w:cs="Arial"/>
                <w:color w:val="auto"/>
                <w:sz w:val="22"/>
                <w:szCs w:val="22"/>
              </w:rPr>
            </w:pPr>
            <w:r w:rsidRPr="00AA62C5">
              <w:rPr>
                <w:rFonts w:ascii="Arial" w:hAnsi="Arial" w:cs="Arial"/>
                <w:color w:val="auto"/>
                <w:sz w:val="22"/>
                <w:szCs w:val="22"/>
                <w:u w:val="single"/>
              </w:rPr>
              <w:t>Forma dotace</w:t>
            </w:r>
            <w:r w:rsidRPr="00AA62C5">
              <w:rPr>
                <w:rFonts w:ascii="Arial" w:hAnsi="Arial" w:cs="Arial"/>
                <w:color w:val="auto"/>
                <w:sz w:val="22"/>
                <w:szCs w:val="22"/>
              </w:rPr>
              <w:t xml:space="preserve">: </w:t>
            </w:r>
          </w:p>
          <w:p w14:paraId="4AC59BBC" w14:textId="77777777" w:rsidR="00E82565" w:rsidRPr="00AA62C5" w:rsidRDefault="00E82565" w:rsidP="00E82565">
            <w:pPr>
              <w:pStyle w:val="Default"/>
              <w:numPr>
                <w:ilvl w:val="0"/>
                <w:numId w:val="13"/>
              </w:numPr>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14:paraId="19F4506B" w14:textId="77777777" w:rsidR="00E82565" w:rsidRPr="00AA62C5" w:rsidRDefault="00E82565" w:rsidP="001607CB">
            <w:pPr>
              <w:pStyle w:val="Default"/>
              <w:numPr>
                <w:ilvl w:val="0"/>
                <w:numId w:val="37"/>
              </w:numPr>
              <w:ind w:left="251" w:hanging="251"/>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14:paraId="4CBDD989" w14:textId="77777777" w:rsidR="00E82565" w:rsidRPr="003102E1" w:rsidRDefault="00E82565" w:rsidP="00E82565">
            <w:pPr>
              <w:pStyle w:val="Default"/>
              <w:numPr>
                <w:ilvl w:val="0"/>
                <w:numId w:val="12"/>
              </w:numPr>
              <w:rPr>
                <w:rFonts w:ascii="Arial" w:hAnsi="Arial" w:cs="Arial"/>
                <w:color w:val="auto"/>
                <w:sz w:val="22"/>
                <w:szCs w:val="22"/>
              </w:rPr>
            </w:pPr>
            <w:r w:rsidRPr="003102E1">
              <w:rPr>
                <w:rFonts w:ascii="Arial" w:hAnsi="Arial" w:cs="Arial"/>
                <w:color w:val="auto"/>
                <w:sz w:val="22"/>
                <w:szCs w:val="22"/>
              </w:rPr>
              <w:t xml:space="preserve">Maximálně 2 </w:t>
            </w:r>
            <w:r w:rsidR="002F200B">
              <w:rPr>
                <w:rFonts w:ascii="Arial" w:hAnsi="Arial" w:cs="Arial"/>
                <w:color w:val="auto"/>
                <w:sz w:val="22"/>
                <w:szCs w:val="22"/>
              </w:rPr>
              <w:t>0</w:t>
            </w:r>
            <w:r w:rsidR="002F200B" w:rsidRPr="003102E1">
              <w:rPr>
                <w:rFonts w:ascii="Arial" w:hAnsi="Arial" w:cs="Arial"/>
                <w:color w:val="auto"/>
                <w:sz w:val="22"/>
                <w:szCs w:val="22"/>
              </w:rPr>
              <w:t xml:space="preserve">00 </w:t>
            </w:r>
            <w:r w:rsidRPr="003102E1">
              <w:rPr>
                <w:rFonts w:ascii="Arial" w:hAnsi="Arial" w:cs="Arial"/>
                <w:color w:val="auto"/>
                <w:sz w:val="22"/>
                <w:szCs w:val="22"/>
              </w:rPr>
              <w:t>000 Kč u ročních projektů</w:t>
            </w:r>
          </w:p>
          <w:p w14:paraId="2A4F2D3F" w14:textId="77777777" w:rsidR="00E82565" w:rsidRDefault="00E82565" w:rsidP="001607CB">
            <w:pPr>
              <w:numPr>
                <w:ilvl w:val="0"/>
                <w:numId w:val="37"/>
              </w:numPr>
              <w:pBdr>
                <w:left w:val="single" w:sz="12" w:space="4" w:color="auto"/>
              </w:pBdr>
              <w:ind w:left="249" w:hanging="249"/>
              <w:rPr>
                <w:rFonts w:eastAsia="Times New Roman" w:cs="Arial"/>
                <w:iCs/>
                <w:lang w:eastAsia="cs-CZ"/>
              </w:rPr>
            </w:pPr>
            <w:r w:rsidRPr="003102E1">
              <w:rPr>
                <w:rFonts w:cs="Arial"/>
                <w:u w:val="single"/>
              </w:rPr>
              <w:t>Míra spolufinancování</w:t>
            </w:r>
            <w:r w:rsidRPr="003102E1">
              <w:rPr>
                <w:rFonts w:cs="Arial"/>
              </w:rPr>
              <w:t xml:space="preserve">: minimálně </w:t>
            </w:r>
            <w:r w:rsidR="003D3442">
              <w:rPr>
                <w:rFonts w:cs="Arial"/>
              </w:rPr>
              <w:t>4</w:t>
            </w:r>
            <w:r w:rsidRPr="003102E1">
              <w:rPr>
                <w:rFonts w:cs="Arial"/>
              </w:rPr>
              <w:t>0 % nebo dle podmínek Příručky</w:t>
            </w:r>
          </w:p>
          <w:p w14:paraId="3A878083" w14:textId="77777777" w:rsidR="00E82565" w:rsidRDefault="00E82565" w:rsidP="001607CB">
            <w:pPr>
              <w:numPr>
                <w:ilvl w:val="0"/>
                <w:numId w:val="37"/>
              </w:numPr>
              <w:pBdr>
                <w:left w:val="single" w:sz="12" w:space="4" w:color="auto"/>
              </w:pBdr>
              <w:ind w:left="249" w:hanging="249"/>
              <w:rPr>
                <w:rFonts w:eastAsia="Times New Roman" w:cs="Arial"/>
                <w:iCs/>
                <w:lang w:eastAsia="cs-CZ"/>
              </w:rPr>
            </w:pPr>
            <w:r w:rsidRPr="005229AE">
              <w:rPr>
                <w:rFonts w:eastAsia="Times New Roman" w:cs="Arial"/>
                <w:iCs/>
                <w:lang w:eastAsia="cs-CZ"/>
              </w:rPr>
              <w:t xml:space="preserve">Veřejná podpora: pokud projekt naplní definiční znaky veřejné podpory, bude dotace poskytnuta </w:t>
            </w:r>
          </w:p>
          <w:p w14:paraId="7B59E506" w14:textId="77777777" w:rsidR="00E82565" w:rsidRDefault="00E82565" w:rsidP="001607CB">
            <w:pPr>
              <w:numPr>
                <w:ilvl w:val="0"/>
                <w:numId w:val="53"/>
              </w:numPr>
              <w:pBdr>
                <w:left w:val="single" w:sz="12" w:space="4" w:color="auto"/>
              </w:pBdr>
              <w:ind w:left="0" w:firstLine="393"/>
              <w:rPr>
                <w:rFonts w:eastAsia="Times New Roman" w:cs="Arial"/>
                <w:iCs/>
                <w:lang w:eastAsia="cs-CZ"/>
              </w:rPr>
            </w:pPr>
            <w:r>
              <w:rPr>
                <w:rFonts w:eastAsia="Times New Roman" w:cs="Arial"/>
                <w:iCs/>
                <w:lang w:eastAsia="cs-CZ"/>
              </w:rPr>
              <w:t xml:space="preserve">v režimu </w:t>
            </w:r>
            <w:r w:rsidRPr="00DA4607">
              <w:rPr>
                <w:rFonts w:cs="Arial"/>
                <w:i/>
              </w:rPr>
              <w:t>de minimis</w:t>
            </w:r>
            <w:r w:rsidRPr="00DA4607">
              <w:rPr>
                <w:rStyle w:val="Znakapoznpodarou"/>
                <w:i/>
              </w:rPr>
              <w:footnoteReference w:id="7"/>
            </w:r>
            <w:r>
              <w:rPr>
                <w:rFonts w:eastAsia="Times New Roman" w:cs="Arial"/>
                <w:iCs/>
                <w:lang w:eastAsia="cs-CZ"/>
              </w:rPr>
              <w:t xml:space="preserve"> nebo</w:t>
            </w:r>
          </w:p>
          <w:p w14:paraId="42B4034D" w14:textId="77777777" w:rsidR="00E82565" w:rsidRPr="00FE5DF0" w:rsidRDefault="00E82565" w:rsidP="001607CB">
            <w:pPr>
              <w:numPr>
                <w:ilvl w:val="0"/>
                <w:numId w:val="53"/>
              </w:numPr>
              <w:pBdr>
                <w:left w:val="single" w:sz="12" w:space="4" w:color="auto"/>
              </w:pBdr>
              <w:ind w:left="0" w:firstLine="393"/>
              <w:rPr>
                <w:rFonts w:eastAsia="Times New Roman" w:cs="Arial"/>
                <w:iCs/>
                <w:lang w:eastAsia="cs-CZ"/>
              </w:rPr>
            </w:pPr>
            <w:r w:rsidRPr="00FE5DF0">
              <w:rPr>
                <w:rFonts w:eastAsia="Times New Roman" w:cs="Arial"/>
                <w:iCs/>
                <w:lang w:eastAsia="cs-CZ"/>
              </w:rPr>
              <w:t>podle nařízení o blokových výjimkách (ABER, FBER)</w:t>
            </w:r>
          </w:p>
        </w:tc>
      </w:tr>
    </w:tbl>
    <w:p w14:paraId="2E1EB411" w14:textId="77777777" w:rsidR="00E82565" w:rsidRDefault="00E82565" w:rsidP="00E82565">
      <w:pPr>
        <w:spacing w:after="200" w:line="276" w:lineRule="auto"/>
        <w:rPr>
          <w:rFonts w:cs="Arial"/>
          <w:b/>
          <w:sz w:val="24"/>
          <w:szCs w:val="26"/>
        </w:rPr>
      </w:pPr>
    </w:p>
    <w:p w14:paraId="6AEEAD04" w14:textId="77777777" w:rsidR="00E82565" w:rsidRPr="002209D0" w:rsidRDefault="00E82565" w:rsidP="002209D0">
      <w:pPr>
        <w:spacing w:line="360" w:lineRule="auto"/>
        <w:rPr>
          <w:rFonts w:cs="Arial"/>
          <w:b/>
        </w:rPr>
      </w:pPr>
      <w:r>
        <w:rPr>
          <w:rFonts w:cs="Arial"/>
          <w:b/>
          <w:sz w:val="24"/>
          <w:szCs w:val="26"/>
        </w:rPr>
        <w:br w:type="page"/>
      </w:r>
      <w:r w:rsidRPr="00AA62C5">
        <w:rPr>
          <w:rFonts w:cs="Arial"/>
          <w:b/>
          <w:sz w:val="24"/>
          <w:szCs w:val="26"/>
        </w:rPr>
        <w:lastRenderedPageBreak/>
        <w:t xml:space="preserve">Program </w:t>
      </w:r>
      <w:r>
        <w:rPr>
          <w:rFonts w:cs="Arial"/>
          <w:b/>
          <w:sz w:val="24"/>
          <w:szCs w:val="26"/>
        </w:rPr>
        <w:t>8</w:t>
      </w:r>
      <w:r w:rsidRPr="00AA62C5">
        <w:rPr>
          <w:rFonts w:cs="Arial"/>
          <w:b/>
          <w:sz w:val="24"/>
          <w:szCs w:val="26"/>
        </w:rPr>
        <w:t>.1.</w:t>
      </w:r>
      <w:r w:rsidRPr="00AA62C5">
        <w:rPr>
          <w:rFonts w:cs="Arial"/>
          <w:sz w:val="24"/>
          <w:szCs w:val="26"/>
        </w:rPr>
        <w:t xml:space="preserve"> </w:t>
      </w:r>
      <w:r>
        <w:rPr>
          <w:rFonts w:eastAsia="Times New Roman" w:cs="Arial"/>
          <w:b/>
          <w:bCs/>
          <w:sz w:val="24"/>
          <w:szCs w:val="26"/>
          <w:lang w:eastAsia="cs-CZ"/>
        </w:rPr>
        <w:t>Podpora zdraví včetně péče a pomoci zdravotně postiženým</w:t>
      </w:r>
    </w:p>
    <w:p w14:paraId="61705F2C" w14:textId="77777777" w:rsidR="00E82565" w:rsidRPr="00AA62C5" w:rsidRDefault="00E82565" w:rsidP="00E82565">
      <w:pPr>
        <w:pStyle w:val="Default"/>
        <w:spacing w:after="240"/>
        <w:rPr>
          <w:rFonts w:ascii="Arial" w:hAnsi="Arial" w:cs="Arial"/>
          <w:b/>
          <w:color w:val="auto"/>
          <w:sz w:val="22"/>
          <w:szCs w:val="22"/>
        </w:rPr>
      </w:pPr>
      <w:r>
        <w:rPr>
          <w:rFonts w:ascii="Arial" w:hAnsi="Arial" w:cs="Arial"/>
          <w:b/>
          <w:color w:val="auto"/>
          <w:sz w:val="22"/>
          <w:szCs w:val="22"/>
        </w:rPr>
        <w:t>Podprogramy:</w:t>
      </w:r>
    </w:p>
    <w:tbl>
      <w:tblPr>
        <w:tblW w:w="9072" w:type="dxa"/>
        <w:tblInd w:w="70" w:type="dxa"/>
        <w:shd w:val="clear" w:color="auto" w:fill="E5DFEC"/>
        <w:tblCellMar>
          <w:left w:w="70" w:type="dxa"/>
          <w:right w:w="70" w:type="dxa"/>
        </w:tblCellMar>
        <w:tblLook w:val="04A0" w:firstRow="1" w:lastRow="0" w:firstColumn="1" w:lastColumn="0" w:noHBand="0" w:noVBand="1"/>
      </w:tblPr>
      <w:tblGrid>
        <w:gridCol w:w="813"/>
        <w:gridCol w:w="8259"/>
      </w:tblGrid>
      <w:tr w:rsidR="00E82565" w:rsidRPr="00AA62C5" w14:paraId="0C2FAE0E" w14:textId="77777777" w:rsidTr="00E82565">
        <w:trPr>
          <w:trHeight w:val="150"/>
        </w:trPr>
        <w:tc>
          <w:tcPr>
            <w:tcW w:w="813" w:type="dxa"/>
            <w:tcBorders>
              <w:top w:val="single" w:sz="12" w:space="0" w:color="auto"/>
              <w:left w:val="single" w:sz="12" w:space="0" w:color="auto"/>
            </w:tcBorders>
            <w:shd w:val="clear" w:color="auto" w:fill="F2DBDB"/>
            <w:noWrap/>
            <w:vAlign w:val="center"/>
            <w:hideMark/>
          </w:tcPr>
          <w:p w14:paraId="2F000A67" w14:textId="77777777" w:rsidR="00E82565" w:rsidRPr="00AA62C5" w:rsidRDefault="00E82565" w:rsidP="00E82565">
            <w:pPr>
              <w:rPr>
                <w:rFonts w:eastAsia="Times New Roman" w:cs="Arial"/>
                <w:b/>
                <w:lang w:eastAsia="cs-CZ"/>
              </w:rPr>
            </w:pPr>
          </w:p>
        </w:tc>
        <w:tc>
          <w:tcPr>
            <w:tcW w:w="8259" w:type="dxa"/>
            <w:tcBorders>
              <w:top w:val="single" w:sz="12" w:space="0" w:color="auto"/>
              <w:bottom w:val="single" w:sz="12" w:space="0" w:color="auto"/>
              <w:right w:val="single" w:sz="12" w:space="0" w:color="auto"/>
            </w:tcBorders>
            <w:shd w:val="clear" w:color="auto" w:fill="F2DBDB"/>
            <w:noWrap/>
            <w:vAlign w:val="bottom"/>
            <w:hideMark/>
          </w:tcPr>
          <w:p w14:paraId="2F9BEF14" w14:textId="68FE14BA" w:rsidR="00E82565" w:rsidRPr="00164EFE" w:rsidRDefault="00E82565" w:rsidP="00E82565">
            <w:pPr>
              <w:jc w:val="both"/>
              <w:rPr>
                <w:rFonts w:eastAsia="Times New Roman" w:cs="Arial"/>
                <w:iCs/>
                <w:sz w:val="24"/>
                <w:szCs w:val="24"/>
                <w:lang w:eastAsia="cs-CZ"/>
              </w:rPr>
            </w:pPr>
            <w:r w:rsidRPr="00164EFE">
              <w:rPr>
                <w:rFonts w:cs="Arial"/>
                <w:b/>
                <w:iCs/>
                <w:sz w:val="24"/>
                <w:szCs w:val="24"/>
              </w:rPr>
              <w:t xml:space="preserve">Podpora rovných příležitostí pro občany se zdravotním postižením </w:t>
            </w:r>
            <w:r>
              <w:rPr>
                <w:rFonts w:cs="Arial"/>
                <w:b/>
                <w:iCs/>
                <w:sz w:val="24"/>
                <w:szCs w:val="24"/>
              </w:rPr>
              <w:t xml:space="preserve">          </w:t>
            </w:r>
          </w:p>
        </w:tc>
      </w:tr>
      <w:tr w:rsidR="00E82565" w:rsidRPr="00AA62C5" w14:paraId="4591D566" w14:textId="77777777" w:rsidTr="00E82565">
        <w:trPr>
          <w:trHeight w:val="150"/>
        </w:trPr>
        <w:tc>
          <w:tcPr>
            <w:tcW w:w="813" w:type="dxa"/>
            <w:tcBorders>
              <w:left w:val="single" w:sz="12" w:space="0" w:color="auto"/>
              <w:right w:val="single" w:sz="12" w:space="0" w:color="auto"/>
            </w:tcBorders>
            <w:shd w:val="clear" w:color="auto" w:fill="F2DBDB"/>
            <w:noWrap/>
            <w:vAlign w:val="center"/>
          </w:tcPr>
          <w:p w14:paraId="1C35161F" w14:textId="77777777" w:rsidR="00E82565" w:rsidRPr="007534A2" w:rsidRDefault="00E82565" w:rsidP="00E82565">
            <w:pPr>
              <w:rPr>
                <w:rFonts w:eastAsia="Times New Roman" w:cs="Arial"/>
                <w:b/>
                <w:lang w:eastAsia="cs-CZ"/>
              </w:rPr>
            </w:pPr>
            <w:r w:rsidRPr="007534A2">
              <w:rPr>
                <w:rFonts w:eastAsia="Times New Roman" w:cs="Arial"/>
                <w:b/>
                <w:lang w:eastAsia="cs-CZ"/>
              </w:rPr>
              <w:t>8.1.1.</w:t>
            </w:r>
          </w:p>
        </w:tc>
        <w:tc>
          <w:tcPr>
            <w:tcW w:w="8259" w:type="dxa"/>
            <w:tcBorders>
              <w:top w:val="single" w:sz="12" w:space="0" w:color="auto"/>
              <w:left w:val="single" w:sz="12" w:space="0" w:color="auto"/>
              <w:bottom w:val="single" w:sz="12" w:space="0" w:color="auto"/>
              <w:right w:val="single" w:sz="12" w:space="0" w:color="auto"/>
            </w:tcBorders>
            <w:shd w:val="clear" w:color="auto" w:fill="D99594"/>
            <w:noWrap/>
            <w:vAlign w:val="bottom"/>
          </w:tcPr>
          <w:p w14:paraId="3B9E5E3B" w14:textId="77777777" w:rsidR="00E82565" w:rsidRPr="007534A2" w:rsidRDefault="00E82565" w:rsidP="00E82565">
            <w:pPr>
              <w:pStyle w:val="Default"/>
              <w:rPr>
                <w:rFonts w:ascii="Arial" w:hAnsi="Arial" w:cs="Arial"/>
                <w:b/>
                <w:iCs/>
                <w:sz w:val="22"/>
                <w:szCs w:val="22"/>
              </w:rPr>
            </w:pPr>
            <w:r w:rsidRPr="007534A2">
              <w:rPr>
                <w:rFonts w:ascii="Arial" w:hAnsi="Arial" w:cs="Arial"/>
                <w:b/>
                <w:iCs/>
                <w:sz w:val="22"/>
                <w:szCs w:val="22"/>
              </w:rPr>
              <w:t>Sociální zemědělství</w:t>
            </w:r>
          </w:p>
        </w:tc>
      </w:tr>
      <w:tr w:rsidR="00E82565" w:rsidRPr="00AA62C5" w14:paraId="5A36F2B1" w14:textId="77777777" w:rsidTr="00E82565">
        <w:trPr>
          <w:trHeight w:val="150"/>
        </w:trPr>
        <w:tc>
          <w:tcPr>
            <w:tcW w:w="813" w:type="dxa"/>
            <w:tcBorders>
              <w:left w:val="single" w:sz="12" w:space="0" w:color="auto"/>
              <w:right w:val="single" w:sz="12" w:space="0" w:color="auto"/>
            </w:tcBorders>
            <w:shd w:val="clear" w:color="auto" w:fill="F2DBDB"/>
            <w:noWrap/>
            <w:vAlign w:val="center"/>
          </w:tcPr>
          <w:p w14:paraId="06B48D57" w14:textId="77777777"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79EE991" w14:textId="77777777" w:rsidR="00E82565" w:rsidRPr="00AA62C5" w:rsidRDefault="00E82565" w:rsidP="00E82565">
            <w:pPr>
              <w:pStyle w:val="Odstavecseseznamem"/>
              <w:numPr>
                <w:ilvl w:val="0"/>
                <w:numId w:val="28"/>
              </w:numPr>
              <w:spacing w:before="120" w:after="80"/>
              <w:jc w:val="both"/>
              <w:rPr>
                <w:rFonts w:ascii="Arial" w:hAnsi="Arial" w:cs="Arial"/>
                <w:sz w:val="22"/>
                <w:szCs w:val="22"/>
                <w:u w:val="single"/>
              </w:rPr>
            </w:pPr>
            <w:r w:rsidRPr="00AA62C5">
              <w:rPr>
                <w:rFonts w:ascii="Arial" w:hAnsi="Arial" w:cs="Arial"/>
                <w:sz w:val="22"/>
                <w:szCs w:val="22"/>
                <w:u w:val="single"/>
              </w:rPr>
              <w:t>Cíl podprogramu</w:t>
            </w:r>
            <w:r w:rsidR="002A507D">
              <w:rPr>
                <w:rFonts w:ascii="Arial" w:hAnsi="Arial" w:cs="Arial"/>
                <w:sz w:val="22"/>
                <w:szCs w:val="22"/>
              </w:rPr>
              <w:t>: I</w:t>
            </w:r>
            <w:r w:rsidRPr="00AA62C5">
              <w:rPr>
                <w:rFonts w:ascii="Arial" w:hAnsi="Arial" w:cs="Arial"/>
                <w:sz w:val="22"/>
                <w:szCs w:val="22"/>
              </w:rPr>
              <w:t>ntegrace hendikepovaných osob, které pro svůj plnohodnotný život potřebují sociální asistenci</w:t>
            </w:r>
          </w:p>
          <w:p w14:paraId="06734AE7" w14:textId="77777777" w:rsidR="00E82565" w:rsidRPr="00AA62C5" w:rsidRDefault="00E82565" w:rsidP="00DF5042">
            <w:pPr>
              <w:pStyle w:val="Odstavecseseznamem"/>
              <w:numPr>
                <w:ilvl w:val="0"/>
                <w:numId w:val="28"/>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100D30A0" w14:textId="77777777" w:rsidR="00565F01" w:rsidRDefault="00565F01" w:rsidP="00DF5042">
            <w:pPr>
              <w:jc w:val="both"/>
              <w:rPr>
                <w:rFonts w:cs="Arial"/>
              </w:rPr>
            </w:pPr>
          </w:p>
          <w:tbl>
            <w:tblPr>
              <w:tblStyle w:val="Mkatabulky"/>
              <w:tblW w:w="0" w:type="auto"/>
              <w:jc w:val="center"/>
              <w:tblLook w:val="04A0" w:firstRow="1" w:lastRow="0" w:firstColumn="1" w:lastColumn="0" w:noHBand="0" w:noVBand="1"/>
            </w:tblPr>
            <w:tblGrid>
              <w:gridCol w:w="534"/>
              <w:gridCol w:w="3799"/>
              <w:gridCol w:w="1560"/>
              <w:gridCol w:w="1842"/>
            </w:tblGrid>
            <w:tr w:rsidR="00565F01" w:rsidRPr="00C363DD" w14:paraId="083109F9" w14:textId="77777777" w:rsidTr="00DF5042">
              <w:trPr>
                <w:jc w:val="center"/>
              </w:trPr>
              <w:tc>
                <w:tcPr>
                  <w:tcW w:w="534" w:type="dxa"/>
                  <w:shd w:val="clear" w:color="auto" w:fill="F2DBDB"/>
                </w:tcPr>
                <w:p w14:paraId="650F2025" w14:textId="77777777" w:rsidR="00565F01" w:rsidRPr="00D60913" w:rsidRDefault="00565F01" w:rsidP="00DF5042">
                  <w:pPr>
                    <w:jc w:val="center"/>
                    <w:rPr>
                      <w:rFonts w:cs="Arial"/>
                      <w:sz w:val="22"/>
                      <w:szCs w:val="22"/>
                    </w:rPr>
                  </w:pPr>
                </w:p>
              </w:tc>
              <w:tc>
                <w:tcPr>
                  <w:tcW w:w="3799" w:type="dxa"/>
                  <w:shd w:val="clear" w:color="auto" w:fill="F2DBDB"/>
                  <w:vAlign w:val="center"/>
                </w:tcPr>
                <w:p w14:paraId="10512A39" w14:textId="77777777" w:rsidR="00565F01" w:rsidRPr="00D60913" w:rsidRDefault="00565F01">
                  <w:pPr>
                    <w:jc w:val="center"/>
                    <w:rPr>
                      <w:rFonts w:cs="Arial"/>
                      <w:b/>
                      <w:sz w:val="22"/>
                      <w:szCs w:val="22"/>
                    </w:rPr>
                  </w:pPr>
                  <w:r w:rsidRPr="005448D3">
                    <w:rPr>
                      <w:rFonts w:cs="Arial"/>
                      <w:b/>
                    </w:rPr>
                    <w:t>Název indikátoru</w:t>
                  </w:r>
                </w:p>
              </w:tc>
              <w:tc>
                <w:tcPr>
                  <w:tcW w:w="1560" w:type="dxa"/>
                  <w:shd w:val="clear" w:color="auto" w:fill="F2DBDB"/>
                  <w:vAlign w:val="center"/>
                </w:tcPr>
                <w:p w14:paraId="14CD8D13" w14:textId="77777777" w:rsidR="00565F01" w:rsidRPr="00D60913" w:rsidRDefault="00565F01">
                  <w:pPr>
                    <w:jc w:val="center"/>
                    <w:rPr>
                      <w:rFonts w:cs="Arial"/>
                      <w:b/>
                      <w:sz w:val="22"/>
                      <w:szCs w:val="22"/>
                    </w:rPr>
                  </w:pPr>
                  <w:r w:rsidRPr="005448D3">
                    <w:rPr>
                      <w:rFonts w:cs="Arial"/>
                      <w:b/>
                    </w:rPr>
                    <w:t>Hodnota indikátoru</w:t>
                  </w:r>
                </w:p>
              </w:tc>
              <w:tc>
                <w:tcPr>
                  <w:tcW w:w="1842" w:type="dxa"/>
                  <w:shd w:val="clear" w:color="auto" w:fill="F2DBDB"/>
                  <w:vAlign w:val="center"/>
                </w:tcPr>
                <w:p w14:paraId="2CA9C681" w14:textId="77777777" w:rsidR="00565F01" w:rsidRPr="00D60913" w:rsidRDefault="00565F01">
                  <w:pPr>
                    <w:jc w:val="center"/>
                    <w:rPr>
                      <w:rFonts w:cs="Arial"/>
                      <w:b/>
                      <w:sz w:val="22"/>
                      <w:szCs w:val="22"/>
                    </w:rPr>
                  </w:pPr>
                  <w:r w:rsidRPr="005448D3">
                    <w:rPr>
                      <w:rFonts w:cs="Arial"/>
                      <w:b/>
                    </w:rPr>
                    <w:t>Min.</w:t>
                  </w:r>
                  <w:r w:rsidR="00E15915" w:rsidRPr="00D60913">
                    <w:rPr>
                      <w:rFonts w:cs="Arial"/>
                      <w:b/>
                      <w:sz w:val="22"/>
                      <w:szCs w:val="22"/>
                    </w:rPr>
                    <w:t xml:space="preserve"> </w:t>
                  </w:r>
                  <w:r w:rsidRPr="005448D3">
                    <w:rPr>
                      <w:rFonts w:cs="Arial"/>
                      <w:b/>
                    </w:rPr>
                    <w:t>/</w:t>
                  </w:r>
                  <w:r w:rsidR="00E15915" w:rsidRPr="00D60913">
                    <w:rPr>
                      <w:rFonts w:cs="Arial"/>
                      <w:b/>
                      <w:sz w:val="22"/>
                      <w:szCs w:val="22"/>
                    </w:rPr>
                    <w:t xml:space="preserve"> </w:t>
                  </w:r>
                  <w:r w:rsidRPr="005448D3">
                    <w:rPr>
                      <w:rFonts w:cs="Arial"/>
                      <w:b/>
                    </w:rPr>
                    <w:t>jednot. hod. indikátoru</w:t>
                  </w:r>
                </w:p>
              </w:tc>
            </w:tr>
            <w:tr w:rsidR="00565F01" w:rsidRPr="00C363DD" w14:paraId="07316F37" w14:textId="77777777" w:rsidTr="00DF5042">
              <w:trPr>
                <w:trHeight w:val="369"/>
                <w:jc w:val="center"/>
              </w:trPr>
              <w:tc>
                <w:tcPr>
                  <w:tcW w:w="534" w:type="dxa"/>
                  <w:vAlign w:val="center"/>
                </w:tcPr>
                <w:p w14:paraId="5C585764" w14:textId="77777777" w:rsidR="00565F01" w:rsidRPr="00DF5042" w:rsidRDefault="00565F01" w:rsidP="00DF5042">
                  <w:pPr>
                    <w:jc w:val="center"/>
                    <w:rPr>
                      <w:rFonts w:cs="Arial"/>
                    </w:rPr>
                  </w:pPr>
                  <w:r w:rsidRPr="00191DF2">
                    <w:rPr>
                      <w:rFonts w:cs="Arial"/>
                    </w:rPr>
                    <w:t>1b)</w:t>
                  </w:r>
                </w:p>
              </w:tc>
              <w:tc>
                <w:tcPr>
                  <w:tcW w:w="3799" w:type="dxa"/>
                  <w:vAlign w:val="center"/>
                </w:tcPr>
                <w:p w14:paraId="441D9189" w14:textId="77777777" w:rsidR="00E15915" w:rsidRPr="00DF5042" w:rsidRDefault="00565F01" w:rsidP="00DF5042">
                  <w:pPr>
                    <w:jc w:val="center"/>
                    <w:rPr>
                      <w:rFonts w:cs="Arial"/>
                    </w:rPr>
                  </w:pPr>
                  <w:r w:rsidRPr="00191DF2">
                    <w:rPr>
                      <w:rFonts w:cs="Arial"/>
                    </w:rPr>
                    <w:t>Počet klientů zařazených</w:t>
                  </w:r>
                </w:p>
                <w:p w14:paraId="3D65186D" w14:textId="77777777" w:rsidR="00565F01" w:rsidRPr="00DF5042" w:rsidRDefault="00565F01">
                  <w:pPr>
                    <w:jc w:val="center"/>
                    <w:rPr>
                      <w:rFonts w:cs="Arial"/>
                    </w:rPr>
                  </w:pPr>
                  <w:r w:rsidRPr="00191DF2">
                    <w:rPr>
                      <w:rFonts w:cs="Arial"/>
                    </w:rPr>
                    <w:t>do rehabilitace</w:t>
                  </w:r>
                  <w:r w:rsidR="006E0EC6" w:rsidRPr="00191DF2">
                    <w:rPr>
                      <w:rFonts w:cs="Arial"/>
                    </w:rPr>
                    <w:t xml:space="preserve"> </w:t>
                  </w:r>
                </w:p>
              </w:tc>
              <w:tc>
                <w:tcPr>
                  <w:tcW w:w="1560" w:type="dxa"/>
                  <w:vAlign w:val="center"/>
                </w:tcPr>
                <w:p w14:paraId="6A66D766" w14:textId="1423C439" w:rsidR="00565F01" w:rsidRPr="00DF5042" w:rsidRDefault="00301833">
                  <w:pPr>
                    <w:jc w:val="center"/>
                    <w:rPr>
                      <w:rFonts w:cs="Arial"/>
                    </w:rPr>
                  </w:pPr>
                  <w:r>
                    <w:rPr>
                      <w:rFonts w:cs="Arial"/>
                    </w:rPr>
                    <w:t>300</w:t>
                  </w:r>
                  <w:r w:rsidRPr="00191DF2">
                    <w:rPr>
                      <w:rFonts w:cs="Arial"/>
                    </w:rPr>
                    <w:t xml:space="preserve"> </w:t>
                  </w:r>
                  <w:r w:rsidR="00565F01" w:rsidRPr="00191DF2">
                    <w:rPr>
                      <w:rFonts w:cs="Arial"/>
                    </w:rPr>
                    <w:t>osob</w:t>
                  </w:r>
                </w:p>
              </w:tc>
              <w:tc>
                <w:tcPr>
                  <w:tcW w:w="1842" w:type="dxa"/>
                  <w:vAlign w:val="center"/>
                </w:tcPr>
                <w:p w14:paraId="0662610A" w14:textId="77777777" w:rsidR="00565F01" w:rsidRPr="00DF5042" w:rsidRDefault="00565F01" w:rsidP="00DF5042">
                  <w:pPr>
                    <w:jc w:val="center"/>
                    <w:rPr>
                      <w:rFonts w:cs="Arial"/>
                    </w:rPr>
                  </w:pPr>
                  <w:r w:rsidRPr="00191DF2">
                    <w:rPr>
                      <w:rFonts w:cs="Arial"/>
                    </w:rPr>
                    <w:t>x</w:t>
                  </w:r>
                </w:p>
              </w:tc>
            </w:tr>
            <w:tr w:rsidR="00565F01" w:rsidRPr="00C363DD" w14:paraId="3EB2378D" w14:textId="77777777" w:rsidTr="00DF5042">
              <w:trPr>
                <w:trHeight w:val="369"/>
                <w:jc w:val="center"/>
              </w:trPr>
              <w:tc>
                <w:tcPr>
                  <w:tcW w:w="534" w:type="dxa"/>
                  <w:vAlign w:val="center"/>
                </w:tcPr>
                <w:p w14:paraId="0E843566" w14:textId="77777777" w:rsidR="00565F01" w:rsidRPr="00DF5042" w:rsidRDefault="00565F01" w:rsidP="00DF5042">
                  <w:pPr>
                    <w:jc w:val="center"/>
                    <w:rPr>
                      <w:rFonts w:cs="Arial"/>
                    </w:rPr>
                  </w:pPr>
                  <w:r w:rsidRPr="00191DF2">
                    <w:rPr>
                      <w:rFonts w:cs="Arial"/>
                    </w:rPr>
                    <w:t>2b)</w:t>
                  </w:r>
                </w:p>
              </w:tc>
              <w:tc>
                <w:tcPr>
                  <w:tcW w:w="3799" w:type="dxa"/>
                  <w:vAlign w:val="center"/>
                </w:tcPr>
                <w:p w14:paraId="782A8EA8" w14:textId="44003CB4" w:rsidR="0049303B" w:rsidRDefault="00565F01" w:rsidP="0049303B">
                  <w:pPr>
                    <w:jc w:val="center"/>
                    <w:rPr>
                      <w:rFonts w:cs="Arial"/>
                    </w:rPr>
                  </w:pPr>
                  <w:r w:rsidRPr="00191DF2">
                    <w:rPr>
                      <w:rFonts w:cs="Arial"/>
                    </w:rPr>
                    <w:t>Provoz chráněné dílny</w:t>
                  </w:r>
                  <w:r w:rsidR="0049303B">
                    <w:rPr>
                      <w:rFonts w:cs="Arial"/>
                    </w:rPr>
                    <w:t>.</w:t>
                  </w:r>
                </w:p>
                <w:p w14:paraId="0101482D" w14:textId="41448375" w:rsidR="00565F01" w:rsidRPr="00DF5042" w:rsidRDefault="0049303B" w:rsidP="00DF5042">
                  <w:pPr>
                    <w:jc w:val="center"/>
                    <w:rPr>
                      <w:rFonts w:cs="Arial"/>
                    </w:rPr>
                  </w:pPr>
                  <w:r>
                    <w:rPr>
                      <w:rFonts w:cs="Arial"/>
                    </w:rPr>
                    <w:t>C</w:t>
                  </w:r>
                  <w:r w:rsidR="00E5320A" w:rsidRPr="00E5320A">
                    <w:rPr>
                      <w:rFonts w:cs="Arial"/>
                    </w:rPr>
                    <w:t>hráněnou dílnou se rozumí např. uzavřený prostor, kde probíhají výrobní nebo zpracovatelské činnosti (keramická, tkalcovská, košíkářská dílna)</w:t>
                  </w:r>
                </w:p>
              </w:tc>
              <w:tc>
                <w:tcPr>
                  <w:tcW w:w="1560" w:type="dxa"/>
                  <w:vAlign w:val="center"/>
                </w:tcPr>
                <w:p w14:paraId="293A89B7" w14:textId="0F352AD1" w:rsidR="00565F01" w:rsidRPr="00DF5042" w:rsidRDefault="00301833">
                  <w:pPr>
                    <w:jc w:val="center"/>
                    <w:rPr>
                      <w:rFonts w:cs="Arial"/>
                    </w:rPr>
                  </w:pPr>
                  <w:r>
                    <w:rPr>
                      <w:rFonts w:cs="Arial"/>
                    </w:rPr>
                    <w:t>15</w:t>
                  </w:r>
                  <w:r w:rsidRPr="00191DF2">
                    <w:rPr>
                      <w:rFonts w:cs="Arial"/>
                    </w:rPr>
                    <w:t xml:space="preserve"> </w:t>
                  </w:r>
                  <w:r w:rsidR="00565F01" w:rsidRPr="00191DF2">
                    <w:rPr>
                      <w:rFonts w:cs="Arial"/>
                    </w:rPr>
                    <w:t>dílen</w:t>
                  </w:r>
                </w:p>
              </w:tc>
              <w:tc>
                <w:tcPr>
                  <w:tcW w:w="1842" w:type="dxa"/>
                  <w:vAlign w:val="center"/>
                </w:tcPr>
                <w:p w14:paraId="45C20121" w14:textId="77777777" w:rsidR="00565F01" w:rsidRPr="00DF5042" w:rsidRDefault="00565F01">
                  <w:pPr>
                    <w:jc w:val="center"/>
                    <w:rPr>
                      <w:rFonts w:cs="Arial"/>
                    </w:rPr>
                  </w:pPr>
                  <w:r w:rsidRPr="00191DF2">
                    <w:rPr>
                      <w:rFonts w:cs="Arial"/>
                    </w:rPr>
                    <w:t>x</w:t>
                  </w:r>
                </w:p>
              </w:tc>
            </w:tr>
            <w:tr w:rsidR="00565F01" w:rsidRPr="00C363DD" w14:paraId="618D60B3" w14:textId="77777777" w:rsidTr="00DF5042">
              <w:trPr>
                <w:trHeight w:val="369"/>
                <w:jc w:val="center"/>
              </w:trPr>
              <w:tc>
                <w:tcPr>
                  <w:tcW w:w="534" w:type="dxa"/>
                  <w:vAlign w:val="center"/>
                </w:tcPr>
                <w:p w14:paraId="5609F53D" w14:textId="77777777" w:rsidR="00565F01" w:rsidRPr="00DF5042" w:rsidRDefault="00565F01" w:rsidP="00DF5042">
                  <w:pPr>
                    <w:jc w:val="center"/>
                    <w:rPr>
                      <w:rFonts w:cs="Arial"/>
                    </w:rPr>
                  </w:pPr>
                  <w:r w:rsidRPr="00191DF2">
                    <w:rPr>
                      <w:rFonts w:cs="Arial"/>
                    </w:rPr>
                    <w:t>3b)</w:t>
                  </w:r>
                </w:p>
              </w:tc>
              <w:tc>
                <w:tcPr>
                  <w:tcW w:w="3799" w:type="dxa"/>
                  <w:vAlign w:val="center"/>
                </w:tcPr>
                <w:p w14:paraId="0B73C879" w14:textId="66F5764F" w:rsidR="0049303B" w:rsidRDefault="00565F01" w:rsidP="0049303B">
                  <w:pPr>
                    <w:jc w:val="center"/>
                    <w:rPr>
                      <w:rFonts w:cs="Arial"/>
                    </w:rPr>
                  </w:pPr>
                  <w:r w:rsidRPr="00191DF2">
                    <w:rPr>
                      <w:rFonts w:cs="Arial"/>
                    </w:rPr>
                    <w:t>Provoz chráněného pracoviště</w:t>
                  </w:r>
                  <w:r w:rsidR="0049303B">
                    <w:rPr>
                      <w:rFonts w:cs="Arial"/>
                    </w:rPr>
                    <w:t>.</w:t>
                  </w:r>
                </w:p>
                <w:p w14:paraId="5711F6E8" w14:textId="056E5675" w:rsidR="00565F01" w:rsidRPr="00DF5042" w:rsidRDefault="0049303B" w:rsidP="00DF5042">
                  <w:pPr>
                    <w:jc w:val="center"/>
                    <w:rPr>
                      <w:rFonts w:cs="Arial"/>
                    </w:rPr>
                  </w:pPr>
                  <w:r>
                    <w:rPr>
                      <w:rFonts w:cs="Arial"/>
                    </w:rPr>
                    <w:t>C</w:t>
                  </w:r>
                  <w:r w:rsidR="00E5320A" w:rsidRPr="00E5320A">
                    <w:rPr>
                      <w:rFonts w:cs="Arial"/>
                    </w:rPr>
                    <w:t>hráněným pracovištěm se rozumí např. otevřený prostor, kde probíhají pěstební nebo chovatelské činnosti (pole, sad, pastvina)</w:t>
                  </w:r>
                </w:p>
              </w:tc>
              <w:tc>
                <w:tcPr>
                  <w:tcW w:w="1560" w:type="dxa"/>
                  <w:shd w:val="clear" w:color="auto" w:fill="auto"/>
                  <w:vAlign w:val="center"/>
                </w:tcPr>
                <w:p w14:paraId="673A02A3" w14:textId="085BDA52" w:rsidR="00565F01" w:rsidRPr="00DF5042" w:rsidRDefault="00301833">
                  <w:pPr>
                    <w:jc w:val="center"/>
                    <w:rPr>
                      <w:rFonts w:cs="Arial"/>
                    </w:rPr>
                  </w:pPr>
                  <w:r>
                    <w:rPr>
                      <w:rFonts w:cs="Arial"/>
                    </w:rPr>
                    <w:t>15</w:t>
                  </w:r>
                  <w:r w:rsidRPr="00191DF2">
                    <w:rPr>
                      <w:rFonts w:cs="Arial"/>
                    </w:rPr>
                    <w:t xml:space="preserve"> </w:t>
                  </w:r>
                  <w:r w:rsidR="00565F01" w:rsidRPr="00191DF2">
                    <w:rPr>
                      <w:rFonts w:cs="Arial"/>
                    </w:rPr>
                    <w:t>pracovišť</w:t>
                  </w:r>
                </w:p>
              </w:tc>
              <w:tc>
                <w:tcPr>
                  <w:tcW w:w="1842" w:type="dxa"/>
                  <w:shd w:val="clear" w:color="auto" w:fill="auto"/>
                  <w:vAlign w:val="center"/>
                </w:tcPr>
                <w:p w14:paraId="378417AF" w14:textId="77777777" w:rsidR="00565F01" w:rsidRPr="00DF5042" w:rsidRDefault="00565F01">
                  <w:pPr>
                    <w:jc w:val="center"/>
                    <w:rPr>
                      <w:rFonts w:cs="Arial"/>
                    </w:rPr>
                  </w:pPr>
                  <w:r w:rsidRPr="00191DF2">
                    <w:rPr>
                      <w:rFonts w:cs="Arial"/>
                    </w:rPr>
                    <w:t>x</w:t>
                  </w:r>
                </w:p>
              </w:tc>
            </w:tr>
            <w:tr w:rsidR="00565F01" w:rsidRPr="00C363DD" w14:paraId="3F561121" w14:textId="77777777" w:rsidTr="00DF5042">
              <w:trPr>
                <w:trHeight w:val="369"/>
                <w:jc w:val="center"/>
              </w:trPr>
              <w:tc>
                <w:tcPr>
                  <w:tcW w:w="534" w:type="dxa"/>
                  <w:vAlign w:val="center"/>
                </w:tcPr>
                <w:p w14:paraId="07C3A1DA" w14:textId="77777777" w:rsidR="00565F01" w:rsidRPr="00DF5042" w:rsidRDefault="00565F01" w:rsidP="00DF5042">
                  <w:pPr>
                    <w:jc w:val="center"/>
                    <w:rPr>
                      <w:rFonts w:cs="Arial"/>
                    </w:rPr>
                  </w:pPr>
                  <w:r w:rsidRPr="00191DF2">
                    <w:rPr>
                      <w:rFonts w:cs="Arial"/>
                    </w:rPr>
                    <w:t>4b)</w:t>
                  </w:r>
                </w:p>
              </w:tc>
              <w:tc>
                <w:tcPr>
                  <w:tcW w:w="3799" w:type="dxa"/>
                  <w:vAlign w:val="center"/>
                </w:tcPr>
                <w:p w14:paraId="7724CE1B" w14:textId="77777777" w:rsidR="00565F01" w:rsidRPr="00DF5042" w:rsidRDefault="00565F01" w:rsidP="00DF5042">
                  <w:pPr>
                    <w:jc w:val="center"/>
                    <w:rPr>
                      <w:rFonts w:cs="Arial"/>
                    </w:rPr>
                  </w:pPr>
                  <w:r w:rsidRPr="00191DF2">
                    <w:rPr>
                      <w:rFonts w:cs="Arial"/>
                    </w:rPr>
                    <w:t>Vyškolení osob</w:t>
                  </w:r>
                </w:p>
              </w:tc>
              <w:tc>
                <w:tcPr>
                  <w:tcW w:w="1560" w:type="dxa"/>
                  <w:vAlign w:val="center"/>
                </w:tcPr>
                <w:p w14:paraId="5A03DE90" w14:textId="77777777" w:rsidR="00565F01" w:rsidRPr="00DF5042" w:rsidRDefault="00F416DE">
                  <w:pPr>
                    <w:jc w:val="center"/>
                    <w:rPr>
                      <w:rFonts w:cs="Arial"/>
                    </w:rPr>
                  </w:pPr>
                  <w:r>
                    <w:rPr>
                      <w:rFonts w:cs="Arial"/>
                    </w:rPr>
                    <w:t>20</w:t>
                  </w:r>
                  <w:r w:rsidR="00565F01" w:rsidRPr="00191DF2">
                    <w:rPr>
                      <w:rFonts w:cs="Arial"/>
                    </w:rPr>
                    <w:t xml:space="preserve"> osob</w:t>
                  </w:r>
                </w:p>
              </w:tc>
              <w:tc>
                <w:tcPr>
                  <w:tcW w:w="1842" w:type="dxa"/>
                  <w:vAlign w:val="center"/>
                </w:tcPr>
                <w:p w14:paraId="617E24C9" w14:textId="77777777" w:rsidR="00565F01" w:rsidRPr="00DF5042" w:rsidRDefault="00565F01">
                  <w:pPr>
                    <w:jc w:val="center"/>
                    <w:rPr>
                      <w:rFonts w:cs="Arial"/>
                    </w:rPr>
                  </w:pPr>
                  <w:r w:rsidRPr="00191DF2">
                    <w:rPr>
                      <w:rFonts w:cs="Arial"/>
                    </w:rPr>
                    <w:t>x</w:t>
                  </w:r>
                </w:p>
              </w:tc>
            </w:tr>
            <w:tr w:rsidR="006E0EC6" w:rsidRPr="00C363DD" w14:paraId="69C45257" w14:textId="77777777" w:rsidTr="00A365F8">
              <w:trPr>
                <w:trHeight w:val="369"/>
                <w:jc w:val="center"/>
              </w:trPr>
              <w:tc>
                <w:tcPr>
                  <w:tcW w:w="534" w:type="dxa"/>
                  <w:vAlign w:val="center"/>
                </w:tcPr>
                <w:p w14:paraId="63DBFE38" w14:textId="77777777" w:rsidR="006E0EC6" w:rsidRPr="00191DF2" w:rsidRDefault="006E0EC6">
                  <w:pPr>
                    <w:jc w:val="center"/>
                    <w:rPr>
                      <w:rFonts w:cs="Arial"/>
                    </w:rPr>
                  </w:pPr>
                  <w:r w:rsidRPr="00191DF2">
                    <w:rPr>
                      <w:rFonts w:cs="Arial"/>
                    </w:rPr>
                    <w:t>5b)</w:t>
                  </w:r>
                </w:p>
              </w:tc>
              <w:tc>
                <w:tcPr>
                  <w:tcW w:w="3799" w:type="dxa"/>
                  <w:vAlign w:val="center"/>
                </w:tcPr>
                <w:p w14:paraId="71C14520" w14:textId="3097F6CD" w:rsidR="0049303B" w:rsidRDefault="006E0EC6" w:rsidP="0049303B">
                  <w:pPr>
                    <w:jc w:val="center"/>
                    <w:rPr>
                      <w:rFonts w:cs="Arial"/>
                    </w:rPr>
                  </w:pPr>
                  <w:r w:rsidRPr="00191DF2">
                    <w:rPr>
                      <w:rFonts w:cs="Arial"/>
                    </w:rPr>
                    <w:t>Počet lekcí terapie</w:t>
                  </w:r>
                </w:p>
                <w:p w14:paraId="09B4A561" w14:textId="5770C870" w:rsidR="006E0EC6" w:rsidRPr="00191DF2" w:rsidRDefault="0049303B">
                  <w:pPr>
                    <w:jc w:val="center"/>
                    <w:rPr>
                      <w:rFonts w:cs="Arial"/>
                    </w:rPr>
                  </w:pPr>
                  <w:r>
                    <w:rPr>
                      <w:rFonts w:cs="Arial"/>
                    </w:rPr>
                    <w:t>T</w:t>
                  </w:r>
                  <w:r w:rsidR="00E5320A" w:rsidRPr="00E5320A">
                    <w:rPr>
                      <w:rFonts w:cs="Arial"/>
                    </w:rPr>
                    <w:t>ohoto indikátoru se využije např. při hiporehabilitaci, kdy osoby cílové skupiny absolvují časově stanovené lekce</w:t>
                  </w:r>
                  <w:r w:rsidR="00E5320A">
                    <w:rPr>
                      <w:rFonts w:cs="Arial"/>
                    </w:rPr>
                    <w:t>.</w:t>
                  </w:r>
                </w:p>
              </w:tc>
              <w:tc>
                <w:tcPr>
                  <w:tcW w:w="1560" w:type="dxa"/>
                  <w:vAlign w:val="center"/>
                </w:tcPr>
                <w:p w14:paraId="72393774" w14:textId="5FC48032" w:rsidR="006E0EC6" w:rsidRPr="00191DF2" w:rsidDel="006E0EC6" w:rsidRDefault="00EE5B2D">
                  <w:pPr>
                    <w:jc w:val="center"/>
                    <w:rPr>
                      <w:rFonts w:cs="Arial"/>
                    </w:rPr>
                  </w:pPr>
                  <w:r>
                    <w:rPr>
                      <w:rFonts w:cs="Arial"/>
                    </w:rPr>
                    <w:t xml:space="preserve">1 500 </w:t>
                  </w:r>
                  <w:r w:rsidR="00AD64A2" w:rsidRPr="00191DF2">
                    <w:rPr>
                      <w:rFonts w:cs="Arial"/>
                    </w:rPr>
                    <w:t>lekcí</w:t>
                  </w:r>
                </w:p>
              </w:tc>
              <w:tc>
                <w:tcPr>
                  <w:tcW w:w="1842" w:type="dxa"/>
                  <w:vAlign w:val="center"/>
                </w:tcPr>
                <w:p w14:paraId="18114658" w14:textId="77777777" w:rsidR="006E0EC6" w:rsidRPr="00191DF2" w:rsidRDefault="006E0EC6">
                  <w:pPr>
                    <w:jc w:val="center"/>
                    <w:rPr>
                      <w:rFonts w:cs="Arial"/>
                    </w:rPr>
                  </w:pPr>
                  <w:r w:rsidRPr="00191DF2">
                    <w:rPr>
                      <w:rFonts w:cs="Arial"/>
                    </w:rPr>
                    <w:t>klient/hodina</w:t>
                  </w:r>
                </w:p>
              </w:tc>
            </w:tr>
          </w:tbl>
          <w:p w14:paraId="2B97D289" w14:textId="77777777" w:rsidR="00565F01" w:rsidRDefault="00565F01" w:rsidP="00DF5042">
            <w:pPr>
              <w:jc w:val="both"/>
              <w:rPr>
                <w:rFonts w:cs="Arial"/>
              </w:rPr>
            </w:pPr>
          </w:p>
          <w:p w14:paraId="7A74A011" w14:textId="77777777" w:rsidR="00E82565" w:rsidRPr="00AA62C5" w:rsidRDefault="00E82565" w:rsidP="00E82565">
            <w:pPr>
              <w:pStyle w:val="Odstavecseseznamem"/>
              <w:numPr>
                <w:ilvl w:val="0"/>
                <w:numId w:val="28"/>
              </w:numPr>
              <w:spacing w:after="80"/>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672DA542" w14:textId="77777777" w:rsidR="00E82565" w:rsidRPr="00AA62C5" w:rsidRDefault="00E82565" w:rsidP="00E82565">
            <w:pPr>
              <w:pStyle w:val="Odstavecseseznamem"/>
              <w:numPr>
                <w:ilvl w:val="1"/>
                <w:numId w:val="28"/>
              </w:numPr>
              <w:jc w:val="both"/>
              <w:rPr>
                <w:rFonts w:ascii="Arial" w:hAnsi="Arial" w:cs="Arial"/>
                <w:sz w:val="22"/>
                <w:szCs w:val="22"/>
              </w:rPr>
            </w:pPr>
            <w:r w:rsidRPr="00AA62C5">
              <w:rPr>
                <w:rFonts w:ascii="Arial" w:hAnsi="Arial" w:cs="Arial"/>
                <w:sz w:val="22"/>
                <w:szCs w:val="22"/>
              </w:rPr>
              <w:t>Provoz chráněné dílny</w:t>
            </w:r>
          </w:p>
          <w:p w14:paraId="5D29C332" w14:textId="77777777" w:rsidR="00E82565" w:rsidRPr="00AA62C5" w:rsidRDefault="00E82565" w:rsidP="00E82565">
            <w:pPr>
              <w:pStyle w:val="Odstavecseseznamem"/>
              <w:numPr>
                <w:ilvl w:val="1"/>
                <w:numId w:val="28"/>
              </w:numPr>
              <w:jc w:val="both"/>
              <w:rPr>
                <w:rFonts w:ascii="Arial" w:hAnsi="Arial" w:cs="Arial"/>
                <w:sz w:val="22"/>
                <w:szCs w:val="22"/>
              </w:rPr>
            </w:pPr>
            <w:r w:rsidRPr="00AA62C5">
              <w:rPr>
                <w:rFonts w:ascii="Arial" w:hAnsi="Arial" w:cs="Arial"/>
                <w:sz w:val="22"/>
                <w:szCs w:val="22"/>
              </w:rPr>
              <w:t>Provoz chráněného pracoviště</w:t>
            </w:r>
          </w:p>
          <w:p w14:paraId="2632366C" w14:textId="77777777" w:rsidR="00E82565" w:rsidRPr="00AA62C5" w:rsidRDefault="006E0EC6" w:rsidP="00E82565">
            <w:pPr>
              <w:pStyle w:val="Odstavecseseznamem"/>
              <w:numPr>
                <w:ilvl w:val="1"/>
                <w:numId w:val="28"/>
              </w:numPr>
              <w:jc w:val="both"/>
              <w:rPr>
                <w:rFonts w:ascii="Arial" w:hAnsi="Arial" w:cs="Arial"/>
                <w:sz w:val="22"/>
                <w:szCs w:val="22"/>
              </w:rPr>
            </w:pPr>
            <w:r>
              <w:rPr>
                <w:rFonts w:ascii="Arial" w:hAnsi="Arial" w:cs="Arial"/>
                <w:sz w:val="22"/>
                <w:szCs w:val="22"/>
              </w:rPr>
              <w:t>Vyškolení osob</w:t>
            </w:r>
          </w:p>
          <w:p w14:paraId="6F5E9E3B" w14:textId="77777777" w:rsidR="00E82565" w:rsidRPr="00AA62C5" w:rsidRDefault="00AD64A2" w:rsidP="00E82565">
            <w:pPr>
              <w:pStyle w:val="Odstavecseseznamem"/>
              <w:numPr>
                <w:ilvl w:val="1"/>
                <w:numId w:val="28"/>
              </w:numPr>
              <w:spacing w:after="80"/>
              <w:jc w:val="both"/>
              <w:rPr>
                <w:rFonts w:ascii="Arial" w:hAnsi="Arial" w:cs="Arial"/>
                <w:sz w:val="22"/>
                <w:szCs w:val="22"/>
              </w:rPr>
            </w:pPr>
            <w:r>
              <w:rPr>
                <w:rFonts w:ascii="Arial" w:hAnsi="Arial" w:cs="Arial"/>
                <w:sz w:val="22"/>
                <w:szCs w:val="22"/>
              </w:rPr>
              <w:t>Vedení</w:t>
            </w:r>
            <w:r w:rsidR="006E0EC6">
              <w:rPr>
                <w:rFonts w:ascii="Arial" w:hAnsi="Arial" w:cs="Arial"/>
                <w:sz w:val="22"/>
                <w:szCs w:val="22"/>
              </w:rPr>
              <w:t xml:space="preserve"> lekcí terapie</w:t>
            </w:r>
          </w:p>
          <w:p w14:paraId="1BE924D6" w14:textId="77777777" w:rsidR="00E82565" w:rsidRPr="00AA62C5" w:rsidRDefault="00E82565">
            <w:pPr>
              <w:pStyle w:val="Default"/>
              <w:numPr>
                <w:ilvl w:val="0"/>
                <w:numId w:val="28"/>
              </w:numPr>
              <w:spacing w:after="100"/>
              <w:jc w:val="both"/>
              <w:rPr>
                <w:rFonts w:ascii="Arial" w:hAnsi="Arial" w:cs="Arial"/>
                <w:color w:val="auto"/>
                <w:sz w:val="22"/>
                <w:szCs w:val="22"/>
              </w:rPr>
            </w:pPr>
            <w:r w:rsidRPr="00AA62C5">
              <w:rPr>
                <w:rFonts w:ascii="Arial" w:hAnsi="Arial" w:cs="Arial"/>
                <w:sz w:val="22"/>
                <w:szCs w:val="22"/>
                <w:u w:val="single"/>
              </w:rPr>
              <w:t>Cílová skupina</w:t>
            </w:r>
            <w:r w:rsidRPr="00AA62C5">
              <w:rPr>
                <w:rFonts w:ascii="Arial" w:hAnsi="Arial" w:cs="Arial"/>
                <w:sz w:val="22"/>
                <w:szCs w:val="22"/>
              </w:rPr>
              <w:t>: občané se zdravotním postižením</w:t>
            </w:r>
            <w:r w:rsidR="00077FEF">
              <w:rPr>
                <w:rFonts w:ascii="Arial" w:hAnsi="Arial" w:cs="Arial"/>
                <w:sz w:val="22"/>
                <w:szCs w:val="22"/>
              </w:rPr>
              <w:t>, zaměstnanci sociálních farem</w:t>
            </w:r>
          </w:p>
        </w:tc>
      </w:tr>
      <w:tr w:rsidR="00E82565" w:rsidRPr="00AA62C5" w14:paraId="7D75BEA2" w14:textId="77777777" w:rsidTr="00E82565">
        <w:trPr>
          <w:trHeight w:val="150"/>
        </w:trPr>
        <w:tc>
          <w:tcPr>
            <w:tcW w:w="813" w:type="dxa"/>
            <w:tcBorders>
              <w:left w:val="single" w:sz="12" w:space="0" w:color="auto"/>
              <w:right w:val="single" w:sz="12" w:space="0" w:color="auto"/>
            </w:tcBorders>
            <w:shd w:val="clear" w:color="auto" w:fill="F2DBDB"/>
            <w:noWrap/>
            <w:vAlign w:val="center"/>
          </w:tcPr>
          <w:p w14:paraId="09095F0C" w14:textId="77777777" w:rsidR="00E82565" w:rsidRPr="00AA62C5"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D99594"/>
            <w:noWrap/>
            <w:vAlign w:val="bottom"/>
          </w:tcPr>
          <w:p w14:paraId="479014AB" w14:textId="77777777" w:rsidR="00E82565" w:rsidRPr="00AA62C5" w:rsidRDefault="00E82565" w:rsidP="00E82565">
            <w:pPr>
              <w:jc w:val="both"/>
              <w:rPr>
                <w:rFonts w:cs="Arial"/>
                <w:b/>
                <w:strike/>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E82565" w:rsidRPr="00AA62C5" w14:paraId="7AE0007E" w14:textId="77777777" w:rsidTr="00E82565">
        <w:trPr>
          <w:trHeight w:val="150"/>
        </w:trPr>
        <w:tc>
          <w:tcPr>
            <w:tcW w:w="813" w:type="dxa"/>
            <w:tcBorders>
              <w:left w:val="single" w:sz="12" w:space="0" w:color="auto"/>
              <w:bottom w:val="single" w:sz="12" w:space="0" w:color="auto"/>
              <w:right w:val="single" w:sz="12" w:space="0" w:color="auto"/>
            </w:tcBorders>
            <w:shd w:val="clear" w:color="auto" w:fill="F2DBDB"/>
            <w:noWrap/>
            <w:vAlign w:val="center"/>
          </w:tcPr>
          <w:p w14:paraId="291F36E0" w14:textId="77777777"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D890A1D" w14:textId="77777777" w:rsidR="00E82565" w:rsidRPr="00AA62C5" w:rsidRDefault="00E82565" w:rsidP="00E82565">
            <w:pPr>
              <w:pStyle w:val="Default"/>
              <w:numPr>
                <w:ilvl w:val="0"/>
                <w:numId w:val="29"/>
              </w:numPr>
              <w:ind w:left="251" w:hanging="251"/>
              <w:rPr>
                <w:rFonts w:ascii="Arial" w:hAnsi="Arial" w:cs="Arial"/>
                <w:color w:val="auto"/>
                <w:sz w:val="22"/>
                <w:szCs w:val="22"/>
              </w:rPr>
            </w:pPr>
            <w:r w:rsidRPr="00AA62C5">
              <w:rPr>
                <w:rFonts w:ascii="Arial" w:hAnsi="Arial" w:cs="Arial"/>
                <w:color w:val="auto"/>
                <w:sz w:val="22"/>
                <w:szCs w:val="22"/>
                <w:u w:val="single"/>
              </w:rPr>
              <w:t>Forma dotace</w:t>
            </w:r>
            <w:r w:rsidRPr="00AA62C5">
              <w:rPr>
                <w:rFonts w:ascii="Arial" w:hAnsi="Arial" w:cs="Arial"/>
                <w:color w:val="auto"/>
                <w:sz w:val="22"/>
                <w:szCs w:val="22"/>
              </w:rPr>
              <w:t xml:space="preserve">: </w:t>
            </w:r>
          </w:p>
          <w:p w14:paraId="7D55D319" w14:textId="77777777" w:rsidR="00E82565" w:rsidRPr="00AA62C5" w:rsidRDefault="00E82565" w:rsidP="00E82565">
            <w:pPr>
              <w:pStyle w:val="Default"/>
              <w:numPr>
                <w:ilvl w:val="0"/>
                <w:numId w:val="13"/>
              </w:numPr>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14:paraId="60905ABE" w14:textId="77777777" w:rsidR="00E82565" w:rsidRPr="00AA62C5" w:rsidRDefault="00E82565" w:rsidP="00E82565">
            <w:pPr>
              <w:pStyle w:val="Default"/>
              <w:numPr>
                <w:ilvl w:val="0"/>
                <w:numId w:val="29"/>
              </w:numPr>
              <w:ind w:left="251" w:hanging="251"/>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14:paraId="1CF6242F" w14:textId="77777777" w:rsidR="00E82565" w:rsidRPr="003102E1" w:rsidRDefault="00E82565" w:rsidP="00E82565">
            <w:pPr>
              <w:pStyle w:val="Default"/>
              <w:numPr>
                <w:ilvl w:val="0"/>
                <w:numId w:val="12"/>
              </w:numPr>
              <w:rPr>
                <w:rFonts w:ascii="Arial" w:hAnsi="Arial" w:cs="Arial"/>
                <w:color w:val="auto"/>
                <w:sz w:val="22"/>
                <w:szCs w:val="22"/>
              </w:rPr>
            </w:pPr>
            <w:r w:rsidRPr="003102E1">
              <w:rPr>
                <w:rFonts w:ascii="Arial" w:hAnsi="Arial" w:cs="Arial"/>
                <w:color w:val="auto"/>
                <w:sz w:val="22"/>
                <w:szCs w:val="22"/>
              </w:rPr>
              <w:t xml:space="preserve">Maximálně </w:t>
            </w:r>
            <w:r>
              <w:rPr>
                <w:rFonts w:ascii="Arial" w:hAnsi="Arial" w:cs="Arial"/>
                <w:color w:val="auto"/>
                <w:sz w:val="22"/>
                <w:szCs w:val="22"/>
              </w:rPr>
              <w:t>3 000</w:t>
            </w:r>
            <w:r w:rsidRPr="003102E1">
              <w:rPr>
                <w:rFonts w:ascii="Arial" w:hAnsi="Arial" w:cs="Arial"/>
                <w:color w:val="auto"/>
                <w:sz w:val="22"/>
                <w:szCs w:val="22"/>
              </w:rPr>
              <w:t xml:space="preserve"> 000 Kč u ročních projektů</w:t>
            </w:r>
          </w:p>
          <w:p w14:paraId="29D6EDE7" w14:textId="77777777" w:rsidR="00E82565" w:rsidRPr="00DF5042" w:rsidRDefault="00E82565" w:rsidP="00E82565">
            <w:pPr>
              <w:numPr>
                <w:ilvl w:val="0"/>
                <w:numId w:val="29"/>
              </w:numPr>
              <w:pBdr>
                <w:left w:val="single" w:sz="12" w:space="4" w:color="auto"/>
              </w:pBdr>
              <w:ind w:left="249" w:hanging="249"/>
              <w:rPr>
                <w:rFonts w:eastAsia="Times New Roman" w:cs="Arial"/>
                <w:iCs/>
                <w:lang w:eastAsia="cs-CZ"/>
              </w:rPr>
            </w:pPr>
            <w:r w:rsidRPr="003102E1">
              <w:rPr>
                <w:rFonts w:cs="Arial"/>
                <w:u w:val="single"/>
              </w:rPr>
              <w:t>Míra spolufinancování</w:t>
            </w:r>
            <w:r w:rsidRPr="003102E1">
              <w:rPr>
                <w:rFonts w:cs="Arial"/>
              </w:rPr>
              <w:t xml:space="preserve">: minimálně </w:t>
            </w:r>
            <w:r w:rsidR="003D3442">
              <w:rPr>
                <w:rFonts w:cs="Arial"/>
              </w:rPr>
              <w:t>4</w:t>
            </w:r>
            <w:r w:rsidRPr="003102E1">
              <w:rPr>
                <w:rFonts w:cs="Arial"/>
              </w:rPr>
              <w:t>0 % nebo dle podmínek Příručky</w:t>
            </w:r>
          </w:p>
          <w:p w14:paraId="35716DB1" w14:textId="77777777" w:rsidR="00A143D0" w:rsidRDefault="00A143D0" w:rsidP="00E82565">
            <w:pPr>
              <w:numPr>
                <w:ilvl w:val="0"/>
                <w:numId w:val="29"/>
              </w:numPr>
              <w:pBdr>
                <w:left w:val="single" w:sz="12" w:space="4" w:color="auto"/>
              </w:pBdr>
              <w:ind w:left="249" w:hanging="249"/>
              <w:rPr>
                <w:rFonts w:eastAsia="Times New Roman" w:cs="Arial"/>
                <w:iCs/>
                <w:lang w:eastAsia="cs-CZ"/>
              </w:rPr>
            </w:pPr>
            <w:r w:rsidRPr="00DF5042">
              <w:rPr>
                <w:rFonts w:eastAsia="Times New Roman" w:cs="Arial"/>
                <w:iCs/>
                <w:u w:val="single"/>
                <w:lang w:eastAsia="cs-CZ"/>
              </w:rPr>
              <w:t>Veřejná podpora</w:t>
            </w:r>
            <w:r>
              <w:rPr>
                <w:rFonts w:eastAsia="Times New Roman" w:cs="Arial"/>
                <w:iCs/>
                <w:lang w:eastAsia="cs-CZ"/>
              </w:rPr>
              <w:t>: pokud projekt naplní definiční znaky veřejné podpory, bude dotace poskytnuta</w:t>
            </w:r>
          </w:p>
          <w:p w14:paraId="5B89F0AC" w14:textId="77777777" w:rsidR="00E82565" w:rsidRPr="00DA4607" w:rsidRDefault="00E82565" w:rsidP="00E82565">
            <w:pPr>
              <w:pStyle w:val="Odstavecseseznamem"/>
              <w:numPr>
                <w:ilvl w:val="0"/>
                <w:numId w:val="27"/>
              </w:numPr>
              <w:rPr>
                <w:rFonts w:ascii="Arial" w:hAnsi="Arial" w:cs="Arial"/>
                <w:sz w:val="22"/>
              </w:rPr>
            </w:pPr>
            <w:r w:rsidRPr="00AA62C5">
              <w:rPr>
                <w:rFonts w:ascii="Arial" w:hAnsi="Arial" w:cs="Arial"/>
                <w:sz w:val="22"/>
              </w:rPr>
              <w:t xml:space="preserve">v režimu </w:t>
            </w:r>
            <w:r w:rsidRPr="00AA62C5">
              <w:rPr>
                <w:rFonts w:ascii="Arial" w:hAnsi="Arial" w:cs="Arial"/>
                <w:i/>
                <w:sz w:val="22"/>
              </w:rPr>
              <w:t>de minimis</w:t>
            </w:r>
            <w:r w:rsidRPr="00AA62C5">
              <w:rPr>
                <w:rStyle w:val="Znakapoznpodarou"/>
                <w:i/>
                <w:sz w:val="22"/>
              </w:rPr>
              <w:footnoteReference w:id="8"/>
            </w:r>
            <w:r w:rsidRPr="00AA62C5">
              <w:rPr>
                <w:rFonts w:ascii="Arial" w:hAnsi="Arial" w:cs="Arial"/>
                <w:i/>
                <w:sz w:val="22"/>
              </w:rPr>
              <w:t>nebo</w:t>
            </w:r>
          </w:p>
          <w:p w14:paraId="55E2DA5D" w14:textId="77777777" w:rsidR="00E82565" w:rsidRPr="00DA4607" w:rsidRDefault="00E82565" w:rsidP="00E82565">
            <w:pPr>
              <w:pStyle w:val="Odstavecseseznamem"/>
              <w:numPr>
                <w:ilvl w:val="0"/>
                <w:numId w:val="27"/>
              </w:numPr>
              <w:rPr>
                <w:rFonts w:ascii="Arial" w:hAnsi="Arial" w:cs="Arial"/>
                <w:sz w:val="22"/>
              </w:rPr>
            </w:pPr>
            <w:r w:rsidRPr="00DA4607">
              <w:rPr>
                <w:rFonts w:ascii="Arial" w:hAnsi="Arial" w:cs="Arial"/>
                <w:sz w:val="22"/>
              </w:rPr>
              <w:t>podle nařízení o blokových výjimkách (ABER, FBER)</w:t>
            </w:r>
          </w:p>
        </w:tc>
      </w:tr>
    </w:tbl>
    <w:p w14:paraId="7E7FD263" w14:textId="77777777" w:rsidR="00E82565" w:rsidRPr="00AA62C5" w:rsidRDefault="00E82565" w:rsidP="00E82565">
      <w:pPr>
        <w:spacing w:after="80"/>
        <w:rPr>
          <w:rFonts w:eastAsia="Times New Roman" w:cs="Arial"/>
          <w:b/>
          <w:bCs/>
          <w:color w:val="000000"/>
          <w:sz w:val="24"/>
          <w:szCs w:val="26"/>
          <w:lang w:eastAsia="cs-CZ"/>
        </w:rPr>
      </w:pPr>
      <w:r>
        <w:rPr>
          <w:rFonts w:cs="Arial"/>
          <w:b/>
          <w:sz w:val="24"/>
          <w:szCs w:val="26"/>
        </w:rPr>
        <w:br w:type="page"/>
      </w:r>
      <w:r w:rsidRPr="00AA62C5">
        <w:rPr>
          <w:rFonts w:cs="Arial"/>
          <w:b/>
          <w:sz w:val="24"/>
          <w:szCs w:val="26"/>
        </w:rPr>
        <w:lastRenderedPageBreak/>
        <w:t>Program 13.1.</w:t>
      </w:r>
      <w:r w:rsidRPr="00AA62C5">
        <w:rPr>
          <w:rFonts w:cs="Arial"/>
          <w:sz w:val="24"/>
          <w:szCs w:val="26"/>
        </w:rPr>
        <w:t xml:space="preserve"> </w:t>
      </w:r>
      <w:r w:rsidRPr="00AA62C5">
        <w:rPr>
          <w:rFonts w:eastAsia="Times New Roman" w:cs="Arial"/>
          <w:b/>
          <w:bCs/>
          <w:sz w:val="24"/>
          <w:szCs w:val="26"/>
          <w:lang w:eastAsia="cs-CZ"/>
        </w:rPr>
        <w:t>Vzdělávání</w:t>
      </w:r>
      <w:r w:rsidRPr="00AA62C5">
        <w:rPr>
          <w:rFonts w:eastAsia="Times New Roman" w:cs="Arial"/>
          <w:b/>
          <w:bCs/>
          <w:color w:val="000000"/>
          <w:sz w:val="24"/>
          <w:szCs w:val="26"/>
          <w:lang w:eastAsia="cs-CZ"/>
        </w:rPr>
        <w:t xml:space="preserve"> a propagace</w:t>
      </w:r>
    </w:p>
    <w:p w14:paraId="08B72078" w14:textId="77777777" w:rsidR="00E82565" w:rsidRPr="00AA62C5" w:rsidRDefault="00E82565" w:rsidP="00E82565">
      <w:pPr>
        <w:pStyle w:val="Default"/>
        <w:spacing w:after="80"/>
        <w:rPr>
          <w:rFonts w:ascii="Arial" w:hAnsi="Arial" w:cs="Arial"/>
          <w:b/>
          <w:color w:val="auto"/>
          <w:sz w:val="22"/>
          <w:szCs w:val="22"/>
        </w:rPr>
      </w:pPr>
      <w:r>
        <w:rPr>
          <w:rFonts w:ascii="Arial" w:hAnsi="Arial" w:cs="Arial"/>
          <w:b/>
          <w:color w:val="auto"/>
          <w:sz w:val="22"/>
          <w:szCs w:val="22"/>
        </w:rPr>
        <w:t>Podprogramy:</w:t>
      </w:r>
    </w:p>
    <w:tbl>
      <w:tblPr>
        <w:tblW w:w="9133" w:type="dxa"/>
        <w:tblInd w:w="70" w:type="dxa"/>
        <w:shd w:val="clear" w:color="auto" w:fill="E5DFEC"/>
        <w:tblLayout w:type="fixed"/>
        <w:tblCellMar>
          <w:left w:w="70" w:type="dxa"/>
          <w:right w:w="70" w:type="dxa"/>
        </w:tblCellMar>
        <w:tblLook w:val="04A0" w:firstRow="1" w:lastRow="0" w:firstColumn="1" w:lastColumn="0" w:noHBand="0" w:noVBand="1"/>
      </w:tblPr>
      <w:tblGrid>
        <w:gridCol w:w="874"/>
        <w:gridCol w:w="8259"/>
      </w:tblGrid>
      <w:tr w:rsidR="00E82565" w:rsidRPr="00AA62C5" w14:paraId="15CB1F4B" w14:textId="77777777" w:rsidTr="00E82565">
        <w:trPr>
          <w:trHeight w:val="129"/>
        </w:trPr>
        <w:tc>
          <w:tcPr>
            <w:tcW w:w="874" w:type="dxa"/>
            <w:tcBorders>
              <w:top w:val="single" w:sz="12" w:space="0" w:color="auto"/>
              <w:left w:val="single" w:sz="12" w:space="0" w:color="auto"/>
            </w:tcBorders>
            <w:shd w:val="clear" w:color="auto" w:fill="E5DFEC"/>
            <w:noWrap/>
            <w:tcMar>
              <w:top w:w="85" w:type="dxa"/>
              <w:bottom w:w="0" w:type="dxa"/>
            </w:tcMar>
            <w:vAlign w:val="center"/>
            <w:hideMark/>
          </w:tcPr>
          <w:p w14:paraId="746562D9" w14:textId="77777777" w:rsidR="00E82565" w:rsidRPr="00AA62C5" w:rsidRDefault="00E82565" w:rsidP="00E82565">
            <w:pPr>
              <w:rPr>
                <w:rFonts w:eastAsia="Times New Roman" w:cs="Arial"/>
                <w:b/>
                <w:lang w:eastAsia="cs-CZ"/>
              </w:rPr>
            </w:pPr>
          </w:p>
        </w:tc>
        <w:tc>
          <w:tcPr>
            <w:tcW w:w="8259" w:type="dxa"/>
            <w:tcBorders>
              <w:top w:val="single" w:sz="12" w:space="0" w:color="auto"/>
              <w:bottom w:val="single" w:sz="12" w:space="0" w:color="auto"/>
              <w:right w:val="single" w:sz="12" w:space="0" w:color="auto"/>
            </w:tcBorders>
            <w:shd w:val="clear" w:color="auto" w:fill="E5DFEC"/>
            <w:noWrap/>
            <w:tcMar>
              <w:top w:w="85" w:type="dxa"/>
              <w:bottom w:w="0" w:type="dxa"/>
            </w:tcMar>
            <w:vAlign w:val="bottom"/>
            <w:hideMark/>
          </w:tcPr>
          <w:p w14:paraId="708E1511" w14:textId="77777777" w:rsidR="00E82565" w:rsidRPr="00164EFE" w:rsidRDefault="00E82565" w:rsidP="00E82565">
            <w:pPr>
              <w:spacing w:after="80"/>
              <w:rPr>
                <w:rFonts w:eastAsia="Times New Roman" w:cs="Arial"/>
                <w:iCs/>
                <w:sz w:val="24"/>
                <w:szCs w:val="24"/>
                <w:lang w:eastAsia="cs-CZ"/>
              </w:rPr>
            </w:pPr>
            <w:r w:rsidRPr="00164EFE">
              <w:rPr>
                <w:rFonts w:cs="Arial"/>
                <w:b/>
                <w:iCs/>
                <w:sz w:val="24"/>
                <w:szCs w:val="24"/>
              </w:rPr>
              <w:t>Podpora vzdělávacích aktivit a propagace</w:t>
            </w:r>
          </w:p>
        </w:tc>
      </w:tr>
      <w:tr w:rsidR="00E82565" w:rsidRPr="00AA62C5" w14:paraId="73C76A43" w14:textId="77777777" w:rsidTr="00E82565">
        <w:trPr>
          <w:trHeight w:val="144"/>
        </w:trPr>
        <w:tc>
          <w:tcPr>
            <w:tcW w:w="874" w:type="dxa"/>
            <w:tcBorders>
              <w:left w:val="single" w:sz="12" w:space="0" w:color="auto"/>
              <w:right w:val="single" w:sz="12" w:space="0" w:color="auto"/>
            </w:tcBorders>
            <w:shd w:val="clear" w:color="auto" w:fill="E5DFEC"/>
            <w:noWrap/>
            <w:tcMar>
              <w:top w:w="85" w:type="dxa"/>
              <w:bottom w:w="0" w:type="dxa"/>
            </w:tcMar>
            <w:vAlign w:val="center"/>
          </w:tcPr>
          <w:p w14:paraId="2C7C4C4D" w14:textId="77777777" w:rsidR="00E15915" w:rsidRPr="00AA62C5" w:rsidRDefault="00E15915" w:rsidP="00E82565">
            <w:pPr>
              <w:rPr>
                <w:rFonts w:eastAsia="Times New Roman" w:cs="Arial"/>
                <w:b/>
                <w:lang w:eastAsia="cs-CZ"/>
              </w:rPr>
            </w:pPr>
            <w:r>
              <w:rPr>
                <w:rFonts w:eastAsia="Times New Roman" w:cs="Arial"/>
                <w:b/>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0" w:type="dxa"/>
            </w:tcMar>
            <w:vAlign w:val="bottom"/>
          </w:tcPr>
          <w:p w14:paraId="3787E776" w14:textId="77777777" w:rsidR="00E82565" w:rsidRPr="00F56637" w:rsidRDefault="00E82565" w:rsidP="00E82565">
            <w:pPr>
              <w:jc w:val="both"/>
              <w:rPr>
                <w:rFonts w:cs="Arial"/>
                <w:b/>
              </w:rPr>
            </w:pPr>
            <w:r w:rsidRPr="00F56637">
              <w:rPr>
                <w:rFonts w:cs="Arial"/>
                <w:b/>
              </w:rPr>
              <w:t>Lesnictví</w:t>
            </w:r>
          </w:p>
        </w:tc>
      </w:tr>
      <w:tr w:rsidR="00E82565" w:rsidRPr="00AA62C5" w14:paraId="3FB2DA40" w14:textId="77777777" w:rsidTr="00E82565">
        <w:trPr>
          <w:trHeight w:val="150"/>
        </w:trPr>
        <w:tc>
          <w:tcPr>
            <w:tcW w:w="874" w:type="dxa"/>
            <w:tcBorders>
              <w:left w:val="single" w:sz="12" w:space="0" w:color="auto"/>
              <w:right w:val="single" w:sz="12" w:space="0" w:color="auto"/>
            </w:tcBorders>
            <w:shd w:val="clear" w:color="auto" w:fill="E5DFEC"/>
            <w:noWrap/>
            <w:tcMar>
              <w:top w:w="85" w:type="dxa"/>
              <w:bottom w:w="0" w:type="dxa"/>
            </w:tcMar>
            <w:vAlign w:val="center"/>
          </w:tcPr>
          <w:p w14:paraId="444488B9" w14:textId="77777777" w:rsidR="004153AB" w:rsidRDefault="004153AB">
            <w:pPr>
              <w:rPr>
                <w:rFonts w:eastAsia="Times New Roman" w:cs="Arial"/>
                <w:b/>
                <w:sz w:val="24"/>
                <w:szCs w:val="24"/>
                <w:lang w:eastAsia="cs-CZ"/>
              </w:rPr>
            </w:pPr>
          </w:p>
          <w:p w14:paraId="143DE8C4" w14:textId="77777777" w:rsidR="00E82565" w:rsidRPr="007C0F44"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0" w:type="dxa"/>
            </w:tcMar>
            <w:vAlign w:val="bottom"/>
          </w:tcPr>
          <w:p w14:paraId="26176C97" w14:textId="77777777" w:rsidR="00E82565" w:rsidRPr="00B17785" w:rsidRDefault="00E82565" w:rsidP="001607CB">
            <w:pPr>
              <w:pStyle w:val="Odstavecseseznamem"/>
              <w:numPr>
                <w:ilvl w:val="0"/>
                <w:numId w:val="34"/>
              </w:numPr>
              <w:jc w:val="both"/>
              <w:rPr>
                <w:rFonts w:ascii="Arial" w:hAnsi="Arial" w:cs="Arial"/>
                <w:sz w:val="22"/>
                <w:szCs w:val="22"/>
                <w:u w:val="single"/>
              </w:rPr>
            </w:pPr>
            <w:r w:rsidRPr="00F56637">
              <w:rPr>
                <w:rFonts w:ascii="Arial" w:hAnsi="Arial" w:cs="Arial"/>
                <w:sz w:val="22"/>
                <w:szCs w:val="22"/>
                <w:u w:val="single"/>
              </w:rPr>
              <w:t>Cíl podprogramu</w:t>
            </w:r>
            <w:r w:rsidRPr="00F56637">
              <w:rPr>
                <w:rFonts w:ascii="Arial" w:hAnsi="Arial" w:cs="Arial"/>
                <w:sz w:val="22"/>
                <w:szCs w:val="22"/>
              </w:rPr>
              <w:t>: Zvýšení pozitivního vnímání a propagace lesnictví</w:t>
            </w:r>
          </w:p>
          <w:p w14:paraId="6BAD97F9" w14:textId="77777777" w:rsidR="00E82565" w:rsidRPr="00B17785" w:rsidRDefault="00E82565" w:rsidP="001607CB">
            <w:pPr>
              <w:pStyle w:val="Odstavecseseznamem"/>
              <w:numPr>
                <w:ilvl w:val="0"/>
                <w:numId w:val="34"/>
              </w:numPr>
              <w:jc w:val="both"/>
              <w:rPr>
                <w:rFonts w:ascii="Arial" w:hAnsi="Arial" w:cs="Arial"/>
                <w:sz w:val="22"/>
                <w:szCs w:val="22"/>
              </w:rPr>
            </w:pPr>
            <w:r w:rsidRPr="00B17785">
              <w:rPr>
                <w:rFonts w:ascii="Arial" w:hAnsi="Arial" w:cs="Arial"/>
                <w:iCs/>
                <w:sz w:val="22"/>
                <w:szCs w:val="22"/>
                <w:u w:val="single"/>
              </w:rPr>
              <w:t>Indikátory</w:t>
            </w:r>
            <w:r w:rsidRPr="00B17785">
              <w:rPr>
                <w:rFonts w:ascii="Arial" w:hAnsi="Arial" w:cs="Arial"/>
                <w:iCs/>
                <w:sz w:val="22"/>
                <w:szCs w:val="22"/>
              </w:rPr>
              <w:t>:</w:t>
            </w:r>
          </w:p>
          <w:p w14:paraId="7DAC115B" w14:textId="77777777" w:rsidR="00565F01" w:rsidRDefault="00565F01" w:rsidP="00DF5042">
            <w:pPr>
              <w:rPr>
                <w:rFonts w:cs="Arial"/>
                <w:color w:val="000000"/>
              </w:rPr>
            </w:pPr>
          </w:p>
          <w:tbl>
            <w:tblPr>
              <w:tblStyle w:val="Mkatabulky"/>
              <w:tblW w:w="0" w:type="auto"/>
              <w:tblInd w:w="357" w:type="dxa"/>
              <w:tblLayout w:type="fixed"/>
              <w:tblLook w:val="04A0" w:firstRow="1" w:lastRow="0" w:firstColumn="1" w:lastColumn="0" w:noHBand="0" w:noVBand="1"/>
            </w:tblPr>
            <w:tblGrid>
              <w:gridCol w:w="534"/>
              <w:gridCol w:w="4023"/>
              <w:gridCol w:w="1336"/>
              <w:gridCol w:w="1842"/>
            </w:tblGrid>
            <w:tr w:rsidR="00C94EEE" w14:paraId="7AC51080" w14:textId="77777777" w:rsidTr="00C94EEE">
              <w:tc>
                <w:tcPr>
                  <w:tcW w:w="534" w:type="dxa"/>
                  <w:shd w:val="clear" w:color="auto" w:fill="E5DFEC"/>
                </w:tcPr>
                <w:p w14:paraId="4D22D176" w14:textId="77777777" w:rsidR="00565F01" w:rsidRPr="00D60913" w:rsidRDefault="00565F01" w:rsidP="00DF5042">
                  <w:pPr>
                    <w:jc w:val="center"/>
                    <w:rPr>
                      <w:rFonts w:cs="Arial"/>
                      <w:sz w:val="22"/>
                      <w:szCs w:val="22"/>
                    </w:rPr>
                  </w:pPr>
                </w:p>
              </w:tc>
              <w:tc>
                <w:tcPr>
                  <w:tcW w:w="4023" w:type="dxa"/>
                  <w:shd w:val="clear" w:color="auto" w:fill="E5DFEC"/>
                  <w:vAlign w:val="center"/>
                </w:tcPr>
                <w:p w14:paraId="4BCA6A04" w14:textId="77777777" w:rsidR="00565F01" w:rsidRPr="00D60913" w:rsidRDefault="00565F01" w:rsidP="00D60913">
                  <w:pPr>
                    <w:jc w:val="center"/>
                    <w:rPr>
                      <w:rFonts w:cs="Arial"/>
                      <w:b/>
                      <w:sz w:val="22"/>
                      <w:szCs w:val="22"/>
                    </w:rPr>
                  </w:pPr>
                  <w:r w:rsidRPr="005448D3">
                    <w:rPr>
                      <w:rFonts w:cs="Arial"/>
                      <w:b/>
                    </w:rPr>
                    <w:t>Název indikátoru</w:t>
                  </w:r>
                </w:p>
              </w:tc>
              <w:tc>
                <w:tcPr>
                  <w:tcW w:w="1336" w:type="dxa"/>
                  <w:shd w:val="clear" w:color="auto" w:fill="E5DFEC"/>
                  <w:vAlign w:val="center"/>
                </w:tcPr>
                <w:p w14:paraId="2F52069A" w14:textId="77777777" w:rsidR="00565F01" w:rsidRPr="00D60913" w:rsidRDefault="00565F01">
                  <w:pPr>
                    <w:jc w:val="center"/>
                    <w:rPr>
                      <w:rFonts w:cs="Arial"/>
                      <w:b/>
                      <w:sz w:val="22"/>
                      <w:szCs w:val="22"/>
                    </w:rPr>
                  </w:pPr>
                  <w:r w:rsidRPr="005448D3">
                    <w:rPr>
                      <w:rFonts w:cs="Arial"/>
                      <w:b/>
                    </w:rPr>
                    <w:t>Hodnota indikátoru</w:t>
                  </w:r>
                </w:p>
              </w:tc>
              <w:tc>
                <w:tcPr>
                  <w:tcW w:w="1842" w:type="dxa"/>
                  <w:shd w:val="clear" w:color="auto" w:fill="E5DFEC"/>
                  <w:vAlign w:val="center"/>
                </w:tcPr>
                <w:p w14:paraId="78D4120A" w14:textId="77777777" w:rsidR="00565F01" w:rsidRPr="00D60913" w:rsidRDefault="00565F01">
                  <w:pPr>
                    <w:jc w:val="center"/>
                    <w:rPr>
                      <w:rFonts w:cs="Arial"/>
                      <w:b/>
                      <w:sz w:val="22"/>
                      <w:szCs w:val="22"/>
                    </w:rPr>
                  </w:pPr>
                  <w:r w:rsidRPr="005448D3">
                    <w:rPr>
                      <w:rFonts w:cs="Arial"/>
                      <w:b/>
                    </w:rPr>
                    <w:t>Min.</w:t>
                  </w:r>
                  <w:r w:rsidR="00E15915" w:rsidRPr="00D60913">
                    <w:rPr>
                      <w:rFonts w:cs="Arial"/>
                      <w:b/>
                      <w:sz w:val="22"/>
                      <w:szCs w:val="22"/>
                    </w:rPr>
                    <w:t xml:space="preserve"> </w:t>
                  </w:r>
                  <w:r w:rsidRPr="005448D3">
                    <w:rPr>
                      <w:rFonts w:cs="Arial"/>
                      <w:b/>
                    </w:rPr>
                    <w:t>/</w:t>
                  </w:r>
                  <w:r w:rsidR="00DF0499" w:rsidRPr="00D60913">
                    <w:rPr>
                      <w:rFonts w:cs="Arial"/>
                      <w:b/>
                      <w:sz w:val="22"/>
                      <w:szCs w:val="22"/>
                    </w:rPr>
                    <w:t xml:space="preserve"> </w:t>
                  </w:r>
                  <w:r w:rsidRPr="005448D3">
                    <w:rPr>
                      <w:rFonts w:cs="Arial"/>
                      <w:b/>
                    </w:rPr>
                    <w:t>jednot. hod. indikátoru</w:t>
                  </w:r>
                </w:p>
              </w:tc>
            </w:tr>
            <w:tr w:rsidR="00C94EEE" w14:paraId="5B933509" w14:textId="77777777" w:rsidTr="00DF5042">
              <w:trPr>
                <w:trHeight w:val="369"/>
              </w:trPr>
              <w:tc>
                <w:tcPr>
                  <w:tcW w:w="534" w:type="dxa"/>
                  <w:vAlign w:val="center"/>
                </w:tcPr>
                <w:p w14:paraId="7516FCE7" w14:textId="77777777" w:rsidR="00565F01" w:rsidRPr="00DF5042" w:rsidRDefault="00565F01" w:rsidP="00DF5042">
                  <w:pPr>
                    <w:jc w:val="center"/>
                    <w:rPr>
                      <w:rFonts w:cs="Arial"/>
                    </w:rPr>
                  </w:pPr>
                  <w:r w:rsidRPr="00191DF2">
                    <w:rPr>
                      <w:rFonts w:cs="Arial"/>
                    </w:rPr>
                    <w:t>1b)</w:t>
                  </w:r>
                </w:p>
              </w:tc>
              <w:tc>
                <w:tcPr>
                  <w:tcW w:w="4023" w:type="dxa"/>
                  <w:vAlign w:val="center"/>
                </w:tcPr>
                <w:p w14:paraId="0DF1143F" w14:textId="77777777" w:rsidR="00565F01" w:rsidRPr="00DF5042" w:rsidRDefault="00CE0B66" w:rsidP="00DF5042">
                  <w:pPr>
                    <w:jc w:val="center"/>
                    <w:rPr>
                      <w:rFonts w:cs="Arial"/>
                    </w:rPr>
                  </w:pPr>
                  <w:r>
                    <w:rPr>
                      <w:rFonts w:cs="Arial"/>
                      <w:color w:val="000000"/>
                    </w:rPr>
                    <w:t>R</w:t>
                  </w:r>
                  <w:r w:rsidR="00565F01" w:rsidRPr="00191DF2">
                    <w:rPr>
                      <w:rFonts w:cs="Arial"/>
                      <w:color w:val="000000"/>
                    </w:rPr>
                    <w:t>ealizovan</w:t>
                  </w:r>
                  <w:r>
                    <w:rPr>
                      <w:rFonts w:cs="Arial"/>
                      <w:color w:val="000000"/>
                    </w:rPr>
                    <w:t>é</w:t>
                  </w:r>
                  <w:r w:rsidR="00565F01" w:rsidRPr="00191DF2">
                    <w:rPr>
                      <w:rFonts w:cs="Arial"/>
                      <w:color w:val="000000"/>
                    </w:rPr>
                    <w:t xml:space="preserve"> informační akc</w:t>
                  </w:r>
                  <w:r>
                    <w:rPr>
                      <w:rFonts w:cs="Arial"/>
                      <w:color w:val="000000"/>
                    </w:rPr>
                    <w:t>e</w:t>
                  </w:r>
                  <w:r w:rsidR="00861BC5">
                    <w:rPr>
                      <w:rFonts w:cs="Arial"/>
                      <w:color w:val="000000"/>
                    </w:rPr>
                    <w:t xml:space="preserve"> pro veřejnost</w:t>
                  </w:r>
                </w:p>
              </w:tc>
              <w:tc>
                <w:tcPr>
                  <w:tcW w:w="1336" w:type="dxa"/>
                  <w:vAlign w:val="center"/>
                </w:tcPr>
                <w:p w14:paraId="74A25EC5" w14:textId="77777777" w:rsidR="00565F01" w:rsidRPr="00DF5042" w:rsidRDefault="00565F01" w:rsidP="00D60913">
                  <w:pPr>
                    <w:jc w:val="center"/>
                    <w:rPr>
                      <w:rFonts w:cs="Arial"/>
                    </w:rPr>
                  </w:pPr>
                  <w:r w:rsidRPr="00191DF2">
                    <w:rPr>
                      <w:rFonts w:cs="Arial"/>
                    </w:rPr>
                    <w:t>2 akce</w:t>
                  </w:r>
                </w:p>
              </w:tc>
              <w:tc>
                <w:tcPr>
                  <w:tcW w:w="1842" w:type="dxa"/>
                  <w:vAlign w:val="center"/>
                </w:tcPr>
                <w:p w14:paraId="141A9A04" w14:textId="77777777" w:rsidR="00565F01" w:rsidRPr="00DF5042" w:rsidRDefault="00565F01">
                  <w:pPr>
                    <w:jc w:val="center"/>
                    <w:rPr>
                      <w:rFonts w:cs="Arial"/>
                      <w:color w:val="000000"/>
                    </w:rPr>
                  </w:pPr>
                  <w:r w:rsidRPr="00191DF2">
                    <w:rPr>
                      <w:rFonts w:cs="Arial"/>
                      <w:color w:val="000000"/>
                    </w:rPr>
                    <w:t>200</w:t>
                  </w:r>
                  <w:r w:rsidR="005448D3" w:rsidRPr="00191DF2">
                    <w:rPr>
                      <w:rFonts w:cs="Arial"/>
                      <w:color w:val="000000"/>
                    </w:rPr>
                    <w:t xml:space="preserve"> </w:t>
                  </w:r>
                  <w:r w:rsidRPr="00191DF2">
                    <w:rPr>
                      <w:rFonts w:cs="Arial"/>
                      <w:color w:val="000000"/>
                    </w:rPr>
                    <w:t>osob/akce</w:t>
                  </w:r>
                </w:p>
              </w:tc>
            </w:tr>
            <w:tr w:rsidR="00C94EEE" w14:paraId="25ED7FC4" w14:textId="77777777" w:rsidTr="00DF5042">
              <w:trPr>
                <w:trHeight w:val="369"/>
              </w:trPr>
              <w:tc>
                <w:tcPr>
                  <w:tcW w:w="534" w:type="dxa"/>
                  <w:vAlign w:val="center"/>
                </w:tcPr>
                <w:p w14:paraId="39669334" w14:textId="77777777" w:rsidR="00565F01" w:rsidRPr="00DF5042" w:rsidRDefault="00565F01" w:rsidP="00DF5042">
                  <w:pPr>
                    <w:jc w:val="center"/>
                    <w:rPr>
                      <w:rFonts w:cs="Arial"/>
                    </w:rPr>
                  </w:pPr>
                  <w:r w:rsidRPr="00191DF2">
                    <w:rPr>
                      <w:rFonts w:cs="Arial"/>
                    </w:rPr>
                    <w:t>2b)</w:t>
                  </w:r>
                </w:p>
              </w:tc>
              <w:tc>
                <w:tcPr>
                  <w:tcW w:w="4023" w:type="dxa"/>
                  <w:vAlign w:val="center"/>
                </w:tcPr>
                <w:p w14:paraId="2F2A122D" w14:textId="77777777" w:rsidR="00565F01" w:rsidRPr="00DF5042" w:rsidRDefault="009A5363" w:rsidP="00861BC5">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informační akc</w:t>
                  </w:r>
                  <w:r>
                    <w:rPr>
                      <w:rFonts w:cs="Arial"/>
                      <w:color w:val="000000"/>
                    </w:rPr>
                    <w:t xml:space="preserve">e </w:t>
                  </w:r>
                  <w:r w:rsidR="00861BC5">
                    <w:rPr>
                      <w:rFonts w:cs="Arial"/>
                      <w:color w:val="000000"/>
                    </w:rPr>
                    <w:t>– prezentace na</w:t>
                  </w:r>
                  <w:r w:rsidR="00861BC5" w:rsidRPr="00191DF2">
                    <w:rPr>
                      <w:rFonts w:cs="Arial"/>
                      <w:color w:val="000000"/>
                    </w:rPr>
                    <w:t xml:space="preserve"> </w:t>
                  </w:r>
                  <w:r w:rsidR="00565F01" w:rsidRPr="00191DF2">
                    <w:rPr>
                      <w:rFonts w:cs="Arial"/>
                      <w:color w:val="000000"/>
                    </w:rPr>
                    <w:t>výstavách a veletrzích</w:t>
                  </w:r>
                </w:p>
              </w:tc>
              <w:tc>
                <w:tcPr>
                  <w:tcW w:w="1336" w:type="dxa"/>
                  <w:vAlign w:val="center"/>
                </w:tcPr>
                <w:p w14:paraId="7C080B7B" w14:textId="77777777" w:rsidR="00565F01" w:rsidRPr="00DF5042" w:rsidRDefault="00565F01" w:rsidP="00D60913">
                  <w:pPr>
                    <w:jc w:val="center"/>
                    <w:rPr>
                      <w:rFonts w:cs="Arial"/>
                    </w:rPr>
                  </w:pPr>
                  <w:r w:rsidRPr="00191DF2">
                    <w:rPr>
                      <w:rFonts w:cs="Arial"/>
                    </w:rPr>
                    <w:t>1 akce</w:t>
                  </w:r>
                </w:p>
              </w:tc>
              <w:tc>
                <w:tcPr>
                  <w:tcW w:w="1842" w:type="dxa"/>
                  <w:vAlign w:val="center"/>
                </w:tcPr>
                <w:p w14:paraId="5BAD644B" w14:textId="77777777" w:rsidR="00565F01" w:rsidRPr="00DF5042" w:rsidRDefault="00565F01">
                  <w:pPr>
                    <w:jc w:val="center"/>
                    <w:rPr>
                      <w:rFonts w:cs="Arial"/>
                      <w:iCs/>
                    </w:rPr>
                  </w:pPr>
                  <w:r w:rsidRPr="00191DF2">
                    <w:rPr>
                      <w:rFonts w:cs="Arial"/>
                      <w:iCs/>
                    </w:rPr>
                    <w:t>5</w:t>
                  </w:r>
                  <w:r w:rsidR="005448D3" w:rsidRPr="00191DF2">
                    <w:rPr>
                      <w:rFonts w:cs="Arial"/>
                      <w:iCs/>
                    </w:rPr>
                    <w:t> </w:t>
                  </w:r>
                  <w:r w:rsidRPr="00191DF2">
                    <w:rPr>
                      <w:rFonts w:cs="Arial"/>
                      <w:iCs/>
                    </w:rPr>
                    <w:t>000</w:t>
                  </w:r>
                  <w:r w:rsidR="005448D3" w:rsidRPr="00191DF2">
                    <w:rPr>
                      <w:rFonts w:cs="Arial"/>
                      <w:iCs/>
                    </w:rPr>
                    <w:t xml:space="preserve"> </w:t>
                  </w:r>
                  <w:r w:rsidR="00C363DD" w:rsidRPr="00191DF2">
                    <w:rPr>
                      <w:rFonts w:cs="Arial"/>
                      <w:color w:val="000000"/>
                    </w:rPr>
                    <w:t>osob/akce</w:t>
                  </w:r>
                </w:p>
              </w:tc>
            </w:tr>
            <w:tr w:rsidR="00565F01" w14:paraId="4200628D" w14:textId="77777777" w:rsidTr="00DF5042">
              <w:trPr>
                <w:trHeight w:val="369"/>
              </w:trPr>
              <w:tc>
                <w:tcPr>
                  <w:tcW w:w="534" w:type="dxa"/>
                  <w:vAlign w:val="center"/>
                </w:tcPr>
                <w:p w14:paraId="234B58F9" w14:textId="77777777" w:rsidR="00565F01" w:rsidRPr="00DF5042" w:rsidRDefault="00565F01" w:rsidP="00DF5042">
                  <w:pPr>
                    <w:jc w:val="center"/>
                    <w:rPr>
                      <w:rFonts w:cs="Arial"/>
                    </w:rPr>
                  </w:pPr>
                  <w:r w:rsidRPr="00191DF2">
                    <w:rPr>
                      <w:rFonts w:cs="Arial"/>
                    </w:rPr>
                    <w:t>3b)</w:t>
                  </w:r>
                </w:p>
              </w:tc>
              <w:tc>
                <w:tcPr>
                  <w:tcW w:w="4023" w:type="dxa"/>
                  <w:vAlign w:val="center"/>
                </w:tcPr>
                <w:p w14:paraId="1CA108F9" w14:textId="77777777" w:rsidR="00565F01" w:rsidRPr="00DF5042" w:rsidRDefault="009A5363"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informační akc</w:t>
                  </w:r>
                  <w:r>
                    <w:rPr>
                      <w:rFonts w:cs="Arial"/>
                      <w:color w:val="000000"/>
                    </w:rPr>
                    <w:t xml:space="preserve">e </w:t>
                  </w:r>
                  <w:r w:rsidR="001C41F6" w:rsidRPr="00191DF2">
                    <w:rPr>
                      <w:rFonts w:cs="Arial"/>
                      <w:color w:val="000000"/>
                    </w:rPr>
                    <w:t>v</w:t>
                  </w:r>
                  <w:r w:rsidR="00861BC5">
                    <w:rPr>
                      <w:rFonts w:cs="Arial"/>
                      <w:color w:val="000000"/>
                    </w:rPr>
                    <w:t> </w:t>
                  </w:r>
                  <w:r w:rsidR="001C41F6" w:rsidRPr="00191DF2">
                    <w:rPr>
                      <w:rFonts w:cs="Arial"/>
                      <w:color w:val="000000"/>
                    </w:rPr>
                    <w:t>médiích</w:t>
                  </w:r>
                  <w:r w:rsidR="00861BC5">
                    <w:rPr>
                      <w:rFonts w:cs="Arial"/>
                      <w:color w:val="000000"/>
                    </w:rPr>
                    <w:t xml:space="preserve"> (internet, sociální sítě,</w:t>
                  </w:r>
                  <w:r w:rsidR="00146F6A">
                    <w:rPr>
                      <w:rFonts w:cs="Arial"/>
                      <w:color w:val="000000"/>
                    </w:rPr>
                    <w:t xml:space="preserve"> </w:t>
                  </w:r>
                  <w:r w:rsidR="00861BC5">
                    <w:rPr>
                      <w:rFonts w:cs="Arial"/>
                      <w:color w:val="000000"/>
                    </w:rPr>
                    <w:t>tisk)</w:t>
                  </w:r>
                </w:p>
              </w:tc>
              <w:tc>
                <w:tcPr>
                  <w:tcW w:w="1336" w:type="dxa"/>
                  <w:shd w:val="clear" w:color="auto" w:fill="auto"/>
                  <w:vAlign w:val="center"/>
                </w:tcPr>
                <w:p w14:paraId="68E1FAFE" w14:textId="77777777" w:rsidR="00565F01" w:rsidRPr="00DF5042" w:rsidRDefault="001C41F6" w:rsidP="00D60913">
                  <w:pPr>
                    <w:jc w:val="center"/>
                    <w:rPr>
                      <w:rFonts w:cs="Arial"/>
                    </w:rPr>
                  </w:pPr>
                  <w:r w:rsidRPr="00191DF2">
                    <w:rPr>
                      <w:rFonts w:cs="Arial"/>
                    </w:rPr>
                    <w:t>1 akce</w:t>
                  </w:r>
                </w:p>
              </w:tc>
              <w:tc>
                <w:tcPr>
                  <w:tcW w:w="1842" w:type="dxa"/>
                  <w:shd w:val="clear" w:color="auto" w:fill="auto"/>
                  <w:vAlign w:val="center"/>
                </w:tcPr>
                <w:p w14:paraId="4066C780" w14:textId="77777777" w:rsidR="00565F01" w:rsidRPr="00DF5042" w:rsidRDefault="001C41F6">
                  <w:pPr>
                    <w:jc w:val="center"/>
                    <w:rPr>
                      <w:rFonts w:cs="Arial"/>
                    </w:rPr>
                  </w:pPr>
                  <w:r w:rsidRPr="00191DF2">
                    <w:rPr>
                      <w:rFonts w:cs="Arial"/>
                    </w:rPr>
                    <w:t xml:space="preserve">dopad </w:t>
                  </w:r>
                  <w:r w:rsidR="00C363DD" w:rsidRPr="00191DF2">
                    <w:rPr>
                      <w:rFonts w:cs="Arial"/>
                    </w:rPr>
                    <w:t xml:space="preserve">na </w:t>
                  </w:r>
                  <w:r w:rsidRPr="00191DF2">
                    <w:rPr>
                      <w:rFonts w:cs="Arial"/>
                    </w:rPr>
                    <w:t>200 000 osob*</w:t>
                  </w:r>
                </w:p>
              </w:tc>
            </w:tr>
            <w:tr w:rsidR="00C94EEE" w14:paraId="5A160E8E" w14:textId="77777777" w:rsidTr="00DF5042">
              <w:trPr>
                <w:trHeight w:val="369"/>
              </w:trPr>
              <w:tc>
                <w:tcPr>
                  <w:tcW w:w="534" w:type="dxa"/>
                  <w:vAlign w:val="center"/>
                </w:tcPr>
                <w:p w14:paraId="23D18807" w14:textId="77777777" w:rsidR="00565F01" w:rsidRPr="00DF5042" w:rsidRDefault="00565F01" w:rsidP="00DF5042">
                  <w:pPr>
                    <w:jc w:val="center"/>
                    <w:rPr>
                      <w:rFonts w:cs="Arial"/>
                    </w:rPr>
                  </w:pPr>
                  <w:r w:rsidRPr="00191DF2">
                    <w:rPr>
                      <w:rFonts w:cs="Arial"/>
                    </w:rPr>
                    <w:t>4b)</w:t>
                  </w:r>
                </w:p>
              </w:tc>
              <w:tc>
                <w:tcPr>
                  <w:tcW w:w="4023" w:type="dxa"/>
                  <w:vAlign w:val="center"/>
                </w:tcPr>
                <w:p w14:paraId="385C2EFD" w14:textId="77777777" w:rsidR="00565F01" w:rsidRPr="00DF5042" w:rsidRDefault="009A5363" w:rsidP="00861BC5">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861BC5">
                    <w:rPr>
                      <w:rFonts w:cs="Arial"/>
                      <w:color w:val="000000"/>
                    </w:rPr>
                    <w:t>vzdělávací</w:t>
                  </w:r>
                  <w:r w:rsidR="00861BC5" w:rsidRPr="00191DF2">
                    <w:rPr>
                      <w:rFonts w:cs="Arial"/>
                      <w:color w:val="000000"/>
                    </w:rPr>
                    <w:t xml:space="preserve"> </w:t>
                  </w:r>
                  <w:r w:rsidRPr="00191DF2">
                    <w:rPr>
                      <w:rFonts w:cs="Arial"/>
                      <w:color w:val="000000"/>
                    </w:rPr>
                    <w:t>akc</w:t>
                  </w:r>
                  <w:r>
                    <w:rPr>
                      <w:rFonts w:cs="Arial"/>
                      <w:color w:val="000000"/>
                    </w:rPr>
                    <w:t xml:space="preserve">e </w:t>
                  </w:r>
                  <w:r w:rsidR="001C41F6" w:rsidRPr="00191DF2">
                    <w:rPr>
                      <w:rFonts w:cs="Arial"/>
                      <w:color w:val="000000"/>
                    </w:rPr>
                    <w:t xml:space="preserve">- environmentální vzdělávání </w:t>
                  </w:r>
                  <w:r w:rsidR="00861BC5">
                    <w:rPr>
                      <w:rFonts w:cs="Arial"/>
                      <w:color w:val="000000"/>
                    </w:rPr>
                    <w:t>(akce lesní pedagogiky)</w:t>
                  </w:r>
                </w:p>
              </w:tc>
              <w:tc>
                <w:tcPr>
                  <w:tcW w:w="1336" w:type="dxa"/>
                  <w:vAlign w:val="center"/>
                </w:tcPr>
                <w:p w14:paraId="43836D76" w14:textId="77777777" w:rsidR="00565F01" w:rsidRPr="00DF5042" w:rsidRDefault="00861BC5" w:rsidP="00D60913">
                  <w:pPr>
                    <w:jc w:val="center"/>
                    <w:rPr>
                      <w:rFonts w:cs="Arial"/>
                    </w:rPr>
                  </w:pPr>
                  <w:r>
                    <w:rPr>
                      <w:rFonts w:cs="Arial"/>
                    </w:rPr>
                    <w:t>40</w:t>
                  </w:r>
                  <w:r w:rsidRPr="00191DF2">
                    <w:rPr>
                      <w:rFonts w:cs="Arial"/>
                    </w:rPr>
                    <w:t xml:space="preserve"> </w:t>
                  </w:r>
                  <w:r w:rsidR="001C41F6" w:rsidRPr="00191DF2">
                    <w:rPr>
                      <w:rFonts w:cs="Arial"/>
                    </w:rPr>
                    <w:t>akcí</w:t>
                  </w:r>
                </w:p>
              </w:tc>
              <w:tc>
                <w:tcPr>
                  <w:tcW w:w="1842" w:type="dxa"/>
                  <w:vAlign w:val="center"/>
                </w:tcPr>
                <w:p w14:paraId="240B21A2" w14:textId="77777777" w:rsidR="00565F01" w:rsidRPr="00DF5042" w:rsidRDefault="001C41F6">
                  <w:pPr>
                    <w:jc w:val="center"/>
                    <w:rPr>
                      <w:rFonts w:cs="Arial"/>
                      <w:color w:val="000000"/>
                    </w:rPr>
                  </w:pPr>
                  <w:r w:rsidRPr="00191DF2">
                    <w:rPr>
                      <w:rFonts w:cs="Arial"/>
                      <w:color w:val="000000"/>
                    </w:rPr>
                    <w:t>25</w:t>
                  </w:r>
                  <w:r w:rsidR="005448D3" w:rsidRPr="00191DF2">
                    <w:rPr>
                      <w:rFonts w:cs="Arial"/>
                      <w:color w:val="000000"/>
                    </w:rPr>
                    <w:t xml:space="preserve"> </w:t>
                  </w:r>
                  <w:r w:rsidRPr="00191DF2">
                    <w:rPr>
                      <w:rFonts w:cs="Arial"/>
                      <w:color w:val="000000"/>
                    </w:rPr>
                    <w:t>osob/akce</w:t>
                  </w:r>
                </w:p>
              </w:tc>
            </w:tr>
          </w:tbl>
          <w:p w14:paraId="1B393B19" w14:textId="1076F3A8" w:rsidR="00565F01" w:rsidRPr="00DF5042" w:rsidRDefault="001C41F6" w:rsidP="00DF5042">
            <w:pPr>
              <w:ind w:left="383"/>
              <w:jc w:val="both"/>
              <w:rPr>
                <w:rFonts w:cs="Arial"/>
                <w:color w:val="000000"/>
              </w:rPr>
            </w:pPr>
            <w:r w:rsidRPr="00340114">
              <w:rPr>
                <w:rFonts w:cs="Arial"/>
                <w:color w:val="000000"/>
              </w:rPr>
              <w:t>*</w:t>
            </w:r>
            <w:r>
              <w:rPr>
                <w:rFonts w:cs="Arial"/>
                <w:color w:val="000000"/>
              </w:rPr>
              <w:t xml:space="preserve"> </w:t>
            </w:r>
            <w:r w:rsidRPr="00DF5042">
              <w:rPr>
                <w:rFonts w:cs="Arial"/>
                <w:color w:val="000000"/>
              </w:rPr>
              <w:t xml:space="preserve">- </w:t>
            </w:r>
            <w:r w:rsidRPr="001C41F6">
              <w:rPr>
                <w:rFonts w:cs="Arial"/>
                <w:color w:val="000000"/>
              </w:rPr>
              <w:t>návštěvníků webu, sociálních sítí</w:t>
            </w:r>
          </w:p>
          <w:p w14:paraId="7D9CFBEE" w14:textId="77777777" w:rsidR="00565F01" w:rsidRPr="00DF5042" w:rsidRDefault="00565F01" w:rsidP="00DF5042">
            <w:pPr>
              <w:jc w:val="both"/>
              <w:rPr>
                <w:rFonts w:cs="Arial"/>
                <w:color w:val="000000"/>
              </w:rPr>
            </w:pPr>
          </w:p>
          <w:p w14:paraId="0A79CF1A" w14:textId="77777777" w:rsidR="00E82565" w:rsidRPr="00B17785" w:rsidRDefault="00E82565">
            <w:pPr>
              <w:numPr>
                <w:ilvl w:val="0"/>
                <w:numId w:val="34"/>
              </w:numPr>
              <w:jc w:val="both"/>
              <w:rPr>
                <w:rFonts w:cs="Arial"/>
              </w:rPr>
            </w:pPr>
            <w:r w:rsidRPr="00B17785">
              <w:rPr>
                <w:rFonts w:eastAsia="Times New Roman" w:cs="Arial"/>
                <w:iCs/>
                <w:u w:val="single"/>
                <w:lang w:eastAsia="cs-CZ"/>
              </w:rPr>
              <w:t>Podporované aktivity</w:t>
            </w:r>
            <w:r w:rsidRPr="00B17785">
              <w:rPr>
                <w:rFonts w:eastAsia="Times New Roman" w:cs="Arial"/>
                <w:iCs/>
                <w:lang w:eastAsia="cs-CZ"/>
              </w:rPr>
              <w:t xml:space="preserve">: </w:t>
            </w:r>
          </w:p>
          <w:p w14:paraId="7E0AD2D0" w14:textId="77777777" w:rsidR="00E82565" w:rsidRPr="00B17785" w:rsidRDefault="00E82565" w:rsidP="001607CB">
            <w:pPr>
              <w:pStyle w:val="Odstavecseseznamem"/>
              <w:numPr>
                <w:ilvl w:val="1"/>
                <w:numId w:val="34"/>
              </w:numPr>
              <w:jc w:val="both"/>
              <w:rPr>
                <w:rFonts w:ascii="Arial" w:hAnsi="Arial" w:cs="Arial"/>
                <w:sz w:val="22"/>
                <w:szCs w:val="22"/>
              </w:rPr>
            </w:pPr>
            <w:r w:rsidRPr="00B17785">
              <w:rPr>
                <w:rFonts w:ascii="Arial" w:hAnsi="Arial" w:cs="Arial"/>
                <w:color w:val="000000"/>
                <w:sz w:val="22"/>
                <w:szCs w:val="22"/>
              </w:rPr>
              <w:t>Pořádání informačních akcí</w:t>
            </w:r>
            <w:r w:rsidR="00976299">
              <w:rPr>
                <w:rFonts w:ascii="Arial" w:hAnsi="Arial" w:cs="Arial"/>
                <w:color w:val="000000"/>
                <w:sz w:val="22"/>
                <w:szCs w:val="22"/>
              </w:rPr>
              <w:t xml:space="preserve"> pro veřejnost</w:t>
            </w:r>
            <w:r w:rsidRPr="00B17785">
              <w:rPr>
                <w:rFonts w:ascii="Arial" w:hAnsi="Arial" w:cs="Arial"/>
                <w:color w:val="000000"/>
                <w:sz w:val="22"/>
                <w:szCs w:val="22"/>
              </w:rPr>
              <w:t xml:space="preserve"> </w:t>
            </w:r>
          </w:p>
          <w:p w14:paraId="00466283" w14:textId="77777777" w:rsidR="00E82565" w:rsidRPr="00B17785" w:rsidRDefault="00E82565" w:rsidP="001607CB">
            <w:pPr>
              <w:pStyle w:val="Odstavecseseznamem"/>
              <w:numPr>
                <w:ilvl w:val="1"/>
                <w:numId w:val="34"/>
              </w:numPr>
              <w:jc w:val="both"/>
              <w:rPr>
                <w:rFonts w:ascii="Arial" w:hAnsi="Arial" w:cs="Arial"/>
                <w:color w:val="000000"/>
                <w:sz w:val="22"/>
                <w:szCs w:val="22"/>
              </w:rPr>
            </w:pPr>
            <w:r w:rsidRPr="00B17785">
              <w:rPr>
                <w:rFonts w:ascii="Arial" w:hAnsi="Arial" w:cs="Arial"/>
                <w:color w:val="000000"/>
                <w:sz w:val="22"/>
                <w:szCs w:val="22"/>
              </w:rPr>
              <w:t>Pořádání informačních akcí na výstavách a veletrzích</w:t>
            </w:r>
          </w:p>
          <w:p w14:paraId="273DF343" w14:textId="77777777" w:rsidR="00E82565" w:rsidRPr="00B17785" w:rsidRDefault="00E82565" w:rsidP="001607CB">
            <w:pPr>
              <w:pStyle w:val="Odstavecseseznamem"/>
              <w:numPr>
                <w:ilvl w:val="1"/>
                <w:numId w:val="34"/>
              </w:numPr>
              <w:jc w:val="both"/>
              <w:rPr>
                <w:rFonts w:ascii="Arial" w:hAnsi="Arial" w:cs="Arial"/>
                <w:color w:val="000000"/>
                <w:sz w:val="22"/>
                <w:szCs w:val="22"/>
              </w:rPr>
            </w:pPr>
            <w:r w:rsidRPr="00B17785">
              <w:rPr>
                <w:rFonts w:ascii="Arial" w:hAnsi="Arial" w:cs="Arial"/>
                <w:color w:val="000000"/>
                <w:sz w:val="22"/>
                <w:szCs w:val="22"/>
              </w:rPr>
              <w:t xml:space="preserve">Pořádání informačních akcí v médiích </w:t>
            </w:r>
          </w:p>
          <w:p w14:paraId="0EAA299C" w14:textId="77777777" w:rsidR="00E82565" w:rsidRDefault="00976299" w:rsidP="001607CB">
            <w:pPr>
              <w:pStyle w:val="Odstavecseseznamem"/>
              <w:numPr>
                <w:ilvl w:val="1"/>
                <w:numId w:val="34"/>
              </w:numPr>
              <w:jc w:val="both"/>
              <w:rPr>
                <w:rFonts w:ascii="Arial" w:hAnsi="Arial" w:cs="Arial"/>
                <w:color w:val="000000"/>
                <w:sz w:val="22"/>
                <w:szCs w:val="22"/>
              </w:rPr>
            </w:pPr>
            <w:r>
              <w:rPr>
                <w:rFonts w:ascii="Arial" w:hAnsi="Arial" w:cs="Arial"/>
                <w:color w:val="000000"/>
                <w:sz w:val="22"/>
                <w:szCs w:val="22"/>
              </w:rPr>
              <w:t>Realizace e</w:t>
            </w:r>
            <w:r w:rsidR="00E82565" w:rsidRPr="00B17785">
              <w:rPr>
                <w:rFonts w:ascii="Arial" w:hAnsi="Arial" w:cs="Arial"/>
                <w:color w:val="000000"/>
                <w:sz w:val="22"/>
                <w:szCs w:val="22"/>
              </w:rPr>
              <w:t>nvironmentální</w:t>
            </w:r>
            <w:r w:rsidR="00DF0E51">
              <w:rPr>
                <w:rFonts w:ascii="Arial" w:hAnsi="Arial" w:cs="Arial"/>
                <w:color w:val="000000"/>
                <w:sz w:val="22"/>
                <w:szCs w:val="22"/>
              </w:rPr>
              <w:t>ho</w:t>
            </w:r>
            <w:r w:rsidR="00E82565" w:rsidRPr="00B17785">
              <w:rPr>
                <w:rFonts w:ascii="Arial" w:hAnsi="Arial" w:cs="Arial"/>
                <w:color w:val="000000"/>
                <w:sz w:val="22"/>
                <w:szCs w:val="22"/>
              </w:rPr>
              <w:t xml:space="preserve"> vzdělávání dětí (akt</w:t>
            </w:r>
            <w:r w:rsidR="003C5206">
              <w:rPr>
                <w:rFonts w:ascii="Arial" w:hAnsi="Arial" w:cs="Arial"/>
                <w:color w:val="000000"/>
                <w:sz w:val="22"/>
                <w:szCs w:val="22"/>
              </w:rPr>
              <w:t>ivity/programy lesní pedagogiky</w:t>
            </w:r>
            <w:r>
              <w:rPr>
                <w:rFonts w:ascii="Arial" w:hAnsi="Arial" w:cs="Arial"/>
                <w:color w:val="000000"/>
                <w:sz w:val="22"/>
                <w:szCs w:val="22"/>
              </w:rPr>
              <w:t xml:space="preserve"> </w:t>
            </w:r>
            <w:r w:rsidR="00E82565" w:rsidRPr="00B17785">
              <w:rPr>
                <w:rFonts w:ascii="Arial" w:hAnsi="Arial" w:cs="Arial"/>
                <w:color w:val="000000"/>
                <w:sz w:val="22"/>
                <w:szCs w:val="22"/>
              </w:rPr>
              <w:t>pro žáky MŠ, ZŠ a SŠ</w:t>
            </w:r>
            <w:r w:rsidR="00E82565">
              <w:rPr>
                <w:rFonts w:ascii="Arial" w:hAnsi="Arial" w:cs="Arial"/>
                <w:color w:val="000000"/>
                <w:sz w:val="22"/>
                <w:szCs w:val="22"/>
              </w:rPr>
              <w:t xml:space="preserve"> vedené lesními pedagogy</w:t>
            </w:r>
            <w:r w:rsidR="00E82565" w:rsidRPr="00B17785">
              <w:rPr>
                <w:rFonts w:ascii="Arial" w:hAnsi="Arial" w:cs="Arial"/>
                <w:color w:val="000000"/>
                <w:sz w:val="22"/>
                <w:szCs w:val="22"/>
              </w:rPr>
              <w:t>)</w:t>
            </w:r>
          </w:p>
          <w:p w14:paraId="310B067C" w14:textId="77777777" w:rsidR="00E82565" w:rsidRPr="00B17785" w:rsidRDefault="00E82565" w:rsidP="001607CB">
            <w:pPr>
              <w:pStyle w:val="Odstavecseseznamem"/>
              <w:numPr>
                <w:ilvl w:val="1"/>
                <w:numId w:val="34"/>
              </w:numPr>
              <w:jc w:val="both"/>
              <w:rPr>
                <w:rFonts w:ascii="Arial" w:hAnsi="Arial" w:cs="Arial"/>
                <w:color w:val="000000"/>
                <w:sz w:val="22"/>
                <w:szCs w:val="22"/>
              </w:rPr>
            </w:pPr>
            <w:r>
              <w:rPr>
                <w:rFonts w:ascii="Arial" w:hAnsi="Arial" w:cs="Arial"/>
                <w:color w:val="000000"/>
                <w:sz w:val="22"/>
                <w:szCs w:val="22"/>
              </w:rPr>
              <w:t>Tvorba informačních a edukativních materiálů</w:t>
            </w:r>
          </w:p>
          <w:p w14:paraId="0F04A176" w14:textId="77777777" w:rsidR="00E82565" w:rsidRPr="00B17785" w:rsidRDefault="00E82565" w:rsidP="001607CB">
            <w:pPr>
              <w:pStyle w:val="Default"/>
              <w:numPr>
                <w:ilvl w:val="0"/>
                <w:numId w:val="34"/>
              </w:numPr>
              <w:spacing w:after="120"/>
              <w:jc w:val="both"/>
              <w:rPr>
                <w:rFonts w:ascii="Arial" w:hAnsi="Arial" w:cs="Arial"/>
                <w:color w:val="auto"/>
                <w:sz w:val="22"/>
                <w:szCs w:val="22"/>
              </w:rPr>
            </w:pPr>
            <w:r w:rsidRPr="00B17785">
              <w:rPr>
                <w:rFonts w:ascii="Arial" w:hAnsi="Arial" w:cs="Arial"/>
                <w:sz w:val="22"/>
                <w:szCs w:val="22"/>
                <w:u w:val="single"/>
              </w:rPr>
              <w:t>Cílová skupina</w:t>
            </w:r>
            <w:r w:rsidRPr="00B17785">
              <w:rPr>
                <w:rFonts w:ascii="Arial" w:hAnsi="Arial" w:cs="Arial"/>
                <w:sz w:val="22"/>
                <w:szCs w:val="22"/>
              </w:rPr>
              <w:t>: laická veřejnost, děti a mládež</w:t>
            </w:r>
          </w:p>
        </w:tc>
      </w:tr>
      <w:tr w:rsidR="00E82565" w:rsidRPr="00AA62C5" w14:paraId="69102A2F" w14:textId="77777777" w:rsidTr="00DF5042">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28" w:type="dxa"/>
            </w:tcMar>
            <w:vAlign w:val="center"/>
          </w:tcPr>
          <w:p w14:paraId="4B6B8D6F" w14:textId="77777777"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28" w:type="dxa"/>
            </w:tcMar>
            <w:vAlign w:val="bottom"/>
          </w:tcPr>
          <w:p w14:paraId="781DC066" w14:textId="77777777" w:rsidR="00E82565" w:rsidRPr="00B17785" w:rsidRDefault="00E82565" w:rsidP="001607CB">
            <w:pPr>
              <w:pStyle w:val="Odstavecseseznamem"/>
              <w:numPr>
                <w:ilvl w:val="0"/>
                <w:numId w:val="35"/>
              </w:numPr>
              <w:jc w:val="both"/>
              <w:rPr>
                <w:rFonts w:ascii="Arial" w:hAnsi="Arial" w:cs="Arial"/>
                <w:sz w:val="22"/>
                <w:szCs w:val="22"/>
                <w:u w:val="single"/>
              </w:rPr>
            </w:pPr>
            <w:r w:rsidRPr="00F56637">
              <w:rPr>
                <w:rFonts w:ascii="Arial" w:hAnsi="Arial" w:cs="Arial"/>
                <w:sz w:val="22"/>
                <w:szCs w:val="22"/>
                <w:u w:val="single"/>
              </w:rPr>
              <w:t>Cíl podprogramu</w:t>
            </w:r>
            <w:r w:rsidRPr="00F56637">
              <w:rPr>
                <w:rFonts w:ascii="Arial" w:hAnsi="Arial" w:cs="Arial"/>
                <w:sz w:val="22"/>
                <w:szCs w:val="22"/>
              </w:rPr>
              <w:t>: Zajištění vzdělávacích aktivit v oblasti lesního hospodářství</w:t>
            </w:r>
          </w:p>
          <w:p w14:paraId="286B0A88" w14:textId="77777777" w:rsidR="004A4E00" w:rsidRPr="004A4E00" w:rsidRDefault="00E82565" w:rsidP="004A4E00">
            <w:pPr>
              <w:pStyle w:val="Odstavecseseznamem"/>
              <w:numPr>
                <w:ilvl w:val="0"/>
                <w:numId w:val="35"/>
              </w:numPr>
              <w:jc w:val="both"/>
              <w:rPr>
                <w:rFonts w:ascii="Arial" w:hAnsi="Arial" w:cs="Arial"/>
                <w:sz w:val="22"/>
                <w:szCs w:val="22"/>
              </w:rPr>
            </w:pPr>
            <w:r w:rsidRPr="00B17785">
              <w:rPr>
                <w:rFonts w:ascii="Arial" w:hAnsi="Arial" w:cs="Arial"/>
                <w:iCs/>
                <w:sz w:val="22"/>
                <w:szCs w:val="22"/>
                <w:u w:val="single"/>
              </w:rPr>
              <w:t>Indikátory</w:t>
            </w:r>
            <w:r w:rsidRPr="00B17785">
              <w:rPr>
                <w:rFonts w:ascii="Arial" w:hAnsi="Arial" w:cs="Arial"/>
                <w:iCs/>
                <w:sz w:val="22"/>
                <w:szCs w:val="22"/>
              </w:rPr>
              <w:t>:</w:t>
            </w:r>
          </w:p>
          <w:p w14:paraId="2D7FD874" w14:textId="77777777" w:rsidR="00402EA4" w:rsidRDefault="00402EA4" w:rsidP="00DF5042">
            <w:pPr>
              <w:pStyle w:val="Odstavecseseznamem"/>
              <w:ind w:left="0"/>
              <w:jc w:val="both"/>
              <w:rPr>
                <w:rFonts w:ascii="Arial" w:hAnsi="Arial" w:cs="Arial"/>
                <w:sz w:val="22"/>
                <w:szCs w:val="22"/>
              </w:rPr>
            </w:pPr>
          </w:p>
          <w:tbl>
            <w:tblPr>
              <w:tblStyle w:val="Mkatabulky"/>
              <w:tblW w:w="0" w:type="auto"/>
              <w:tblInd w:w="357" w:type="dxa"/>
              <w:tblLayout w:type="fixed"/>
              <w:tblLook w:val="04A0" w:firstRow="1" w:lastRow="0" w:firstColumn="1" w:lastColumn="0" w:noHBand="0" w:noVBand="1"/>
            </w:tblPr>
            <w:tblGrid>
              <w:gridCol w:w="534"/>
              <w:gridCol w:w="4023"/>
              <w:gridCol w:w="1336"/>
              <w:gridCol w:w="1842"/>
            </w:tblGrid>
            <w:tr w:rsidR="00402EA4" w14:paraId="29775251" w14:textId="77777777" w:rsidTr="00895A05">
              <w:tc>
                <w:tcPr>
                  <w:tcW w:w="534" w:type="dxa"/>
                  <w:shd w:val="clear" w:color="auto" w:fill="E5DFEC"/>
                </w:tcPr>
                <w:p w14:paraId="1C9F93D7" w14:textId="77777777" w:rsidR="00402EA4" w:rsidRPr="00D60913" w:rsidRDefault="00402EA4" w:rsidP="00402EA4">
                  <w:pPr>
                    <w:jc w:val="both"/>
                    <w:rPr>
                      <w:rFonts w:cs="Arial"/>
                      <w:sz w:val="22"/>
                      <w:szCs w:val="22"/>
                    </w:rPr>
                  </w:pPr>
                </w:p>
              </w:tc>
              <w:tc>
                <w:tcPr>
                  <w:tcW w:w="4023" w:type="dxa"/>
                  <w:shd w:val="clear" w:color="auto" w:fill="E5DFEC"/>
                  <w:vAlign w:val="center"/>
                </w:tcPr>
                <w:p w14:paraId="30F74D56" w14:textId="77777777" w:rsidR="00402EA4" w:rsidRPr="00DF0499" w:rsidRDefault="00402EA4" w:rsidP="00402EA4">
                  <w:pPr>
                    <w:jc w:val="center"/>
                    <w:rPr>
                      <w:rFonts w:cs="Arial"/>
                      <w:b/>
                      <w:sz w:val="22"/>
                      <w:szCs w:val="22"/>
                    </w:rPr>
                  </w:pPr>
                  <w:r w:rsidRPr="00DF0499">
                    <w:rPr>
                      <w:rFonts w:cs="Arial"/>
                      <w:b/>
                    </w:rPr>
                    <w:t>Název indikátoru</w:t>
                  </w:r>
                </w:p>
              </w:tc>
              <w:tc>
                <w:tcPr>
                  <w:tcW w:w="1336" w:type="dxa"/>
                  <w:shd w:val="clear" w:color="auto" w:fill="E5DFEC"/>
                  <w:vAlign w:val="center"/>
                </w:tcPr>
                <w:p w14:paraId="1A5EB8DB" w14:textId="77777777" w:rsidR="00402EA4" w:rsidRPr="00DF0499" w:rsidRDefault="00402EA4" w:rsidP="00402EA4">
                  <w:pPr>
                    <w:jc w:val="center"/>
                    <w:rPr>
                      <w:rFonts w:cs="Arial"/>
                      <w:b/>
                      <w:sz w:val="22"/>
                      <w:szCs w:val="22"/>
                    </w:rPr>
                  </w:pPr>
                  <w:r w:rsidRPr="00DF0499">
                    <w:rPr>
                      <w:rFonts w:cs="Arial"/>
                      <w:b/>
                    </w:rPr>
                    <w:t>Hodnota indikátoru</w:t>
                  </w:r>
                </w:p>
              </w:tc>
              <w:tc>
                <w:tcPr>
                  <w:tcW w:w="1842" w:type="dxa"/>
                  <w:shd w:val="clear" w:color="auto" w:fill="E5DFEC"/>
                  <w:vAlign w:val="center"/>
                </w:tcPr>
                <w:p w14:paraId="3EE67084" w14:textId="77777777" w:rsidR="00402EA4" w:rsidRPr="00D60913" w:rsidRDefault="00402EA4" w:rsidP="00402EA4">
                  <w:pPr>
                    <w:jc w:val="center"/>
                    <w:rPr>
                      <w:rFonts w:cs="Arial"/>
                      <w:b/>
                      <w:sz w:val="22"/>
                      <w:szCs w:val="22"/>
                    </w:rPr>
                  </w:pPr>
                  <w:r w:rsidRPr="00DF0499">
                    <w:rPr>
                      <w:rFonts w:cs="Arial"/>
                      <w:b/>
                    </w:rPr>
                    <w:t>Min.</w:t>
                  </w:r>
                  <w:r w:rsidR="00DF0499">
                    <w:rPr>
                      <w:rFonts w:cs="Arial"/>
                      <w:b/>
                      <w:sz w:val="22"/>
                      <w:szCs w:val="22"/>
                    </w:rPr>
                    <w:t xml:space="preserve"> </w:t>
                  </w:r>
                  <w:r w:rsidRPr="00D60913">
                    <w:rPr>
                      <w:rFonts w:cs="Arial"/>
                      <w:b/>
                      <w:sz w:val="22"/>
                      <w:szCs w:val="22"/>
                    </w:rPr>
                    <w:t>/</w:t>
                  </w:r>
                  <w:r w:rsidR="00DF0499">
                    <w:rPr>
                      <w:rFonts w:cs="Arial"/>
                      <w:b/>
                      <w:sz w:val="22"/>
                      <w:szCs w:val="22"/>
                    </w:rPr>
                    <w:t xml:space="preserve"> </w:t>
                  </w:r>
                  <w:r w:rsidRPr="00D60913">
                    <w:rPr>
                      <w:rFonts w:cs="Arial"/>
                      <w:b/>
                      <w:sz w:val="22"/>
                      <w:szCs w:val="22"/>
                    </w:rPr>
                    <w:t>jednot. hod. indikátoru</w:t>
                  </w:r>
                </w:p>
              </w:tc>
            </w:tr>
            <w:tr w:rsidR="00402EA4" w14:paraId="7EAC7627" w14:textId="77777777" w:rsidTr="00DF5042">
              <w:trPr>
                <w:trHeight w:val="369"/>
              </w:trPr>
              <w:tc>
                <w:tcPr>
                  <w:tcW w:w="534" w:type="dxa"/>
                  <w:vAlign w:val="center"/>
                </w:tcPr>
                <w:p w14:paraId="619DC983" w14:textId="77777777" w:rsidR="00402EA4" w:rsidRPr="00DF5042" w:rsidRDefault="00402EA4" w:rsidP="00402EA4">
                  <w:pPr>
                    <w:jc w:val="both"/>
                    <w:rPr>
                      <w:rFonts w:cs="Arial"/>
                    </w:rPr>
                  </w:pPr>
                  <w:r w:rsidRPr="00191DF2">
                    <w:rPr>
                      <w:rFonts w:cs="Arial"/>
                    </w:rPr>
                    <w:t>1b)</w:t>
                  </w:r>
                </w:p>
              </w:tc>
              <w:tc>
                <w:tcPr>
                  <w:tcW w:w="4023" w:type="dxa"/>
                  <w:vAlign w:val="center"/>
                </w:tcPr>
                <w:p w14:paraId="7D48897E" w14:textId="77777777" w:rsidR="00402EA4" w:rsidRPr="00DF5042" w:rsidRDefault="009A5363"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B5000A">
                    <w:rPr>
                      <w:rFonts w:cs="Arial"/>
                      <w:color w:val="000000"/>
                    </w:rPr>
                    <w:t xml:space="preserve">vzdělávací akce - </w:t>
                  </w:r>
                  <w:r w:rsidR="00402EA4" w:rsidRPr="00191DF2">
                    <w:rPr>
                      <w:rFonts w:cs="Arial"/>
                    </w:rPr>
                    <w:t>seminář</w:t>
                  </w:r>
                  <w:r>
                    <w:rPr>
                      <w:rFonts w:cs="Arial"/>
                    </w:rPr>
                    <w:t>e</w:t>
                  </w:r>
                </w:p>
              </w:tc>
              <w:tc>
                <w:tcPr>
                  <w:tcW w:w="1336" w:type="dxa"/>
                  <w:vAlign w:val="center"/>
                </w:tcPr>
                <w:p w14:paraId="62CF9DFC" w14:textId="5712D670" w:rsidR="00402EA4" w:rsidRPr="00DF5042" w:rsidRDefault="009649EE">
                  <w:pPr>
                    <w:jc w:val="center"/>
                    <w:rPr>
                      <w:rFonts w:cs="Arial"/>
                    </w:rPr>
                  </w:pPr>
                  <w:r>
                    <w:rPr>
                      <w:rFonts w:cs="Arial"/>
                    </w:rPr>
                    <w:t>25</w:t>
                  </w:r>
                  <w:r w:rsidRPr="00191DF2">
                    <w:rPr>
                      <w:rFonts w:cs="Arial"/>
                    </w:rPr>
                    <w:t xml:space="preserve"> </w:t>
                  </w:r>
                  <w:r w:rsidR="00E15915" w:rsidRPr="00191DF2">
                    <w:rPr>
                      <w:rFonts w:cs="Arial"/>
                    </w:rPr>
                    <w:t>akcí</w:t>
                  </w:r>
                </w:p>
              </w:tc>
              <w:tc>
                <w:tcPr>
                  <w:tcW w:w="1842" w:type="dxa"/>
                  <w:vAlign w:val="center"/>
                </w:tcPr>
                <w:p w14:paraId="51ECA616" w14:textId="77777777" w:rsidR="00402EA4" w:rsidRPr="00DF5042" w:rsidRDefault="00402EA4" w:rsidP="00D60913">
                  <w:pPr>
                    <w:jc w:val="center"/>
                    <w:rPr>
                      <w:rFonts w:cs="Arial"/>
                      <w:color w:val="000000"/>
                    </w:rPr>
                  </w:pPr>
                  <w:r w:rsidRPr="00191DF2">
                    <w:rPr>
                      <w:rFonts w:cs="Arial"/>
                      <w:color w:val="000000"/>
                    </w:rPr>
                    <w:t>20</w:t>
                  </w:r>
                  <w:r w:rsidR="005448D3" w:rsidRPr="00191DF2">
                    <w:rPr>
                      <w:rFonts w:cs="Arial"/>
                      <w:color w:val="000000"/>
                    </w:rPr>
                    <w:t xml:space="preserve"> </w:t>
                  </w:r>
                  <w:r w:rsidRPr="00191DF2">
                    <w:rPr>
                      <w:rFonts w:cs="Arial"/>
                    </w:rPr>
                    <w:t>osob/</w:t>
                  </w:r>
                  <w:r w:rsidR="00E15915" w:rsidRPr="00191DF2">
                    <w:rPr>
                      <w:rFonts w:cs="Arial"/>
                    </w:rPr>
                    <w:t>akce</w:t>
                  </w:r>
                </w:p>
              </w:tc>
            </w:tr>
            <w:tr w:rsidR="00402EA4" w14:paraId="5F88077F" w14:textId="77777777" w:rsidTr="00DF5042">
              <w:trPr>
                <w:trHeight w:val="369"/>
              </w:trPr>
              <w:tc>
                <w:tcPr>
                  <w:tcW w:w="534" w:type="dxa"/>
                  <w:vAlign w:val="center"/>
                </w:tcPr>
                <w:p w14:paraId="393DA00B" w14:textId="77777777" w:rsidR="00402EA4" w:rsidRPr="00DF5042" w:rsidRDefault="00402EA4" w:rsidP="00402EA4">
                  <w:pPr>
                    <w:jc w:val="both"/>
                    <w:rPr>
                      <w:rFonts w:cs="Arial"/>
                    </w:rPr>
                  </w:pPr>
                  <w:r w:rsidRPr="00191DF2">
                    <w:rPr>
                      <w:rFonts w:cs="Arial"/>
                    </w:rPr>
                    <w:t>2b)</w:t>
                  </w:r>
                </w:p>
              </w:tc>
              <w:tc>
                <w:tcPr>
                  <w:tcW w:w="4023" w:type="dxa"/>
                  <w:vAlign w:val="center"/>
                </w:tcPr>
                <w:p w14:paraId="0C3192CD" w14:textId="77777777" w:rsidR="00402EA4" w:rsidRPr="00DF5042" w:rsidRDefault="009A5363" w:rsidP="00DF5042">
                  <w:pPr>
                    <w:jc w:val="center"/>
                    <w:rPr>
                      <w:rFonts w:cs="Arial"/>
                    </w:rPr>
                  </w:pPr>
                  <w:r>
                    <w:rPr>
                      <w:rFonts w:cs="Arial"/>
                      <w:color w:val="000000"/>
                    </w:rPr>
                    <w:t>R</w:t>
                  </w:r>
                  <w:r w:rsidRPr="00191DF2">
                    <w:rPr>
                      <w:rFonts w:cs="Arial"/>
                      <w:color w:val="000000"/>
                    </w:rPr>
                    <w:t>ealizovan</w:t>
                  </w:r>
                  <w:r>
                    <w:rPr>
                      <w:rFonts w:cs="Arial"/>
                      <w:color w:val="000000"/>
                    </w:rPr>
                    <w:t>é</w:t>
                  </w:r>
                  <w:r w:rsidR="00B5000A">
                    <w:rPr>
                      <w:rFonts w:cs="Arial"/>
                      <w:color w:val="000000"/>
                    </w:rPr>
                    <w:t xml:space="preserve"> vzdělávací akce -</w:t>
                  </w:r>
                  <w:r w:rsidRPr="00191DF2">
                    <w:rPr>
                      <w:rFonts w:cs="Arial"/>
                      <w:color w:val="000000"/>
                    </w:rPr>
                    <w:t xml:space="preserve"> </w:t>
                  </w:r>
                  <w:r w:rsidR="00402EA4" w:rsidRPr="00191DF2">
                    <w:rPr>
                      <w:rFonts w:cs="Arial"/>
                    </w:rPr>
                    <w:t>workshop</w:t>
                  </w:r>
                  <w:r>
                    <w:rPr>
                      <w:rFonts w:cs="Arial"/>
                    </w:rPr>
                    <w:t>y</w:t>
                  </w:r>
                </w:p>
              </w:tc>
              <w:tc>
                <w:tcPr>
                  <w:tcW w:w="1336" w:type="dxa"/>
                  <w:vAlign w:val="center"/>
                </w:tcPr>
                <w:p w14:paraId="64D97CEA" w14:textId="77777777" w:rsidR="00402EA4" w:rsidRPr="00DF5042" w:rsidRDefault="00402EA4">
                  <w:pPr>
                    <w:jc w:val="center"/>
                    <w:rPr>
                      <w:rFonts w:cs="Arial"/>
                    </w:rPr>
                  </w:pPr>
                  <w:r w:rsidRPr="00191DF2">
                    <w:rPr>
                      <w:rFonts w:cs="Arial"/>
                      <w:color w:val="000000"/>
                    </w:rPr>
                    <w:t>5</w:t>
                  </w:r>
                  <w:r w:rsidR="00E15915" w:rsidRPr="00191DF2">
                    <w:rPr>
                      <w:rFonts w:cs="Arial"/>
                    </w:rPr>
                    <w:t xml:space="preserve"> akcí</w:t>
                  </w:r>
                </w:p>
              </w:tc>
              <w:tc>
                <w:tcPr>
                  <w:tcW w:w="1842" w:type="dxa"/>
                  <w:vAlign w:val="center"/>
                </w:tcPr>
                <w:p w14:paraId="069A10ED" w14:textId="77777777" w:rsidR="00402EA4" w:rsidRPr="00DF5042" w:rsidRDefault="00402EA4" w:rsidP="00D60913">
                  <w:pPr>
                    <w:jc w:val="center"/>
                    <w:rPr>
                      <w:rFonts w:cs="Arial"/>
                      <w:iCs/>
                    </w:rPr>
                  </w:pPr>
                  <w:r w:rsidRPr="00191DF2">
                    <w:rPr>
                      <w:rFonts w:cs="Arial"/>
                      <w:iCs/>
                    </w:rPr>
                    <w:t>15</w:t>
                  </w:r>
                  <w:r w:rsidR="005448D3" w:rsidRPr="00191DF2">
                    <w:rPr>
                      <w:rFonts w:cs="Arial"/>
                      <w:iCs/>
                    </w:rPr>
                    <w:t xml:space="preserve"> </w:t>
                  </w:r>
                  <w:r w:rsidRPr="00191DF2">
                    <w:rPr>
                      <w:rFonts w:cs="Arial"/>
                      <w:iCs/>
                    </w:rPr>
                    <w:t>osob/</w:t>
                  </w:r>
                  <w:r w:rsidR="00E15915" w:rsidRPr="00191DF2">
                    <w:rPr>
                      <w:rFonts w:cs="Arial"/>
                      <w:iCs/>
                    </w:rPr>
                    <w:t>akce</w:t>
                  </w:r>
                </w:p>
              </w:tc>
            </w:tr>
            <w:tr w:rsidR="00402EA4" w14:paraId="3BF16C97" w14:textId="77777777" w:rsidTr="00DF5042">
              <w:trPr>
                <w:trHeight w:val="369"/>
              </w:trPr>
              <w:tc>
                <w:tcPr>
                  <w:tcW w:w="534" w:type="dxa"/>
                  <w:vAlign w:val="center"/>
                </w:tcPr>
                <w:p w14:paraId="06A2BEB9" w14:textId="6106860E" w:rsidR="00402EA4" w:rsidRPr="00DF5042" w:rsidRDefault="00257CE9" w:rsidP="00402EA4">
                  <w:pPr>
                    <w:jc w:val="both"/>
                    <w:rPr>
                      <w:rFonts w:cs="Arial"/>
                    </w:rPr>
                  </w:pPr>
                  <w:r>
                    <w:rPr>
                      <w:rFonts w:cs="Arial"/>
                    </w:rPr>
                    <w:t>3</w:t>
                  </w:r>
                  <w:r w:rsidR="00402EA4" w:rsidRPr="00191DF2">
                    <w:rPr>
                      <w:rFonts w:cs="Arial"/>
                    </w:rPr>
                    <w:t>b)</w:t>
                  </w:r>
                </w:p>
              </w:tc>
              <w:tc>
                <w:tcPr>
                  <w:tcW w:w="4023" w:type="dxa"/>
                  <w:vAlign w:val="center"/>
                </w:tcPr>
                <w:p w14:paraId="2C7B6B91" w14:textId="77777777" w:rsidR="0020024D" w:rsidRPr="00DF5042" w:rsidRDefault="009A5363" w:rsidP="00DF5042">
                  <w:pPr>
                    <w:jc w:val="center"/>
                    <w:rPr>
                      <w:rFonts w:cs="Arial"/>
                    </w:rPr>
                  </w:pPr>
                  <w:r>
                    <w:rPr>
                      <w:rFonts w:cs="Arial"/>
                    </w:rPr>
                    <w:t>V</w:t>
                  </w:r>
                  <w:r w:rsidR="00402EA4" w:rsidRPr="00191DF2">
                    <w:rPr>
                      <w:rFonts w:cs="Arial"/>
                    </w:rPr>
                    <w:t>ydan</w:t>
                  </w:r>
                  <w:r>
                    <w:rPr>
                      <w:rFonts w:cs="Arial"/>
                    </w:rPr>
                    <w:t>é</w:t>
                  </w:r>
                  <w:r w:rsidR="00402EA4" w:rsidRPr="00191DF2">
                    <w:rPr>
                      <w:rFonts w:cs="Arial"/>
                    </w:rPr>
                    <w:t xml:space="preserve"> publikac</w:t>
                  </w:r>
                  <w:r>
                    <w:rPr>
                      <w:rFonts w:cs="Arial"/>
                    </w:rPr>
                    <w:t>e</w:t>
                  </w:r>
                </w:p>
                <w:p w14:paraId="15DA6189" w14:textId="77777777" w:rsidR="00402EA4" w:rsidRPr="00DF5042" w:rsidRDefault="00402EA4" w:rsidP="00DF5042">
                  <w:pPr>
                    <w:jc w:val="center"/>
                    <w:rPr>
                      <w:rFonts w:cs="Arial"/>
                    </w:rPr>
                  </w:pPr>
                  <w:r w:rsidRPr="00191DF2">
                    <w:rPr>
                      <w:rFonts w:cs="Arial"/>
                    </w:rPr>
                    <w:t>(sborníky, informační materiály)</w:t>
                  </w:r>
                </w:p>
              </w:tc>
              <w:tc>
                <w:tcPr>
                  <w:tcW w:w="1336" w:type="dxa"/>
                  <w:vAlign w:val="center"/>
                </w:tcPr>
                <w:p w14:paraId="75DC7FA9" w14:textId="4F171A68" w:rsidR="00402EA4" w:rsidRPr="00DF5042" w:rsidRDefault="009649EE" w:rsidP="00402EA4">
                  <w:pPr>
                    <w:jc w:val="center"/>
                    <w:rPr>
                      <w:rFonts w:cs="Arial"/>
                    </w:rPr>
                  </w:pPr>
                  <w:r>
                    <w:rPr>
                      <w:rFonts w:cs="Arial"/>
                    </w:rPr>
                    <w:t>15</w:t>
                  </w:r>
                  <w:r w:rsidRPr="00191DF2">
                    <w:rPr>
                      <w:rFonts w:cs="Arial"/>
                    </w:rPr>
                    <w:t xml:space="preserve"> </w:t>
                  </w:r>
                  <w:r w:rsidR="00402EA4" w:rsidRPr="00191DF2">
                    <w:rPr>
                      <w:rFonts w:cs="Arial"/>
                    </w:rPr>
                    <w:t>publikací</w:t>
                  </w:r>
                </w:p>
              </w:tc>
              <w:tc>
                <w:tcPr>
                  <w:tcW w:w="1842" w:type="dxa"/>
                  <w:vAlign w:val="center"/>
                </w:tcPr>
                <w:p w14:paraId="271A6DC2" w14:textId="77777777" w:rsidR="00402EA4" w:rsidRPr="00DF5042" w:rsidRDefault="00402EA4" w:rsidP="00402EA4">
                  <w:pPr>
                    <w:jc w:val="center"/>
                    <w:rPr>
                      <w:rFonts w:cs="Arial"/>
                    </w:rPr>
                  </w:pPr>
                  <w:r w:rsidRPr="005253E5">
                    <w:rPr>
                      <w:rFonts w:cs="Arial"/>
                    </w:rPr>
                    <w:t>x</w:t>
                  </w:r>
                </w:p>
              </w:tc>
            </w:tr>
          </w:tbl>
          <w:p w14:paraId="37DFB0C7" w14:textId="77777777" w:rsidR="00402EA4" w:rsidRPr="00B17785" w:rsidRDefault="00402EA4" w:rsidP="00BE7AAA">
            <w:pPr>
              <w:pStyle w:val="Odstavecseseznamem"/>
              <w:ind w:left="0"/>
              <w:rPr>
                <w:rFonts w:ascii="Arial" w:hAnsi="Arial" w:cs="Arial"/>
                <w:sz w:val="22"/>
                <w:szCs w:val="22"/>
              </w:rPr>
            </w:pPr>
          </w:p>
          <w:p w14:paraId="1B8D868E" w14:textId="77777777" w:rsidR="00E82565" w:rsidRPr="00B17785" w:rsidRDefault="00E82565" w:rsidP="001607CB">
            <w:pPr>
              <w:numPr>
                <w:ilvl w:val="0"/>
                <w:numId w:val="35"/>
              </w:numPr>
              <w:jc w:val="both"/>
              <w:rPr>
                <w:rFonts w:cs="Arial"/>
                <w:u w:val="single"/>
              </w:rPr>
            </w:pPr>
            <w:r w:rsidRPr="00B17785">
              <w:rPr>
                <w:rFonts w:eastAsia="Times New Roman" w:cs="Arial"/>
                <w:iCs/>
                <w:u w:val="single"/>
                <w:lang w:eastAsia="cs-CZ"/>
              </w:rPr>
              <w:t xml:space="preserve">Podporované aktivity: </w:t>
            </w:r>
          </w:p>
          <w:p w14:paraId="1F6FBB46" w14:textId="06FC537B" w:rsidR="00E82565" w:rsidRPr="007C0F44" w:rsidRDefault="00E82565" w:rsidP="001607CB">
            <w:pPr>
              <w:numPr>
                <w:ilvl w:val="1"/>
                <w:numId w:val="35"/>
              </w:numPr>
              <w:jc w:val="both"/>
              <w:rPr>
                <w:rFonts w:cs="Arial"/>
                <w:u w:val="single"/>
              </w:rPr>
            </w:pPr>
            <w:r w:rsidRPr="00B17785">
              <w:rPr>
                <w:rFonts w:cs="Arial"/>
              </w:rPr>
              <w:t xml:space="preserve">Realizace </w:t>
            </w:r>
            <w:r w:rsidR="00B5000A">
              <w:rPr>
                <w:rFonts w:cs="Arial"/>
              </w:rPr>
              <w:t>vzdělávacích akcí (</w:t>
            </w:r>
            <w:r w:rsidRPr="00B17785">
              <w:rPr>
                <w:rFonts w:cs="Arial"/>
              </w:rPr>
              <w:t>seminářů, workshopů</w:t>
            </w:r>
            <w:r w:rsidR="00B5000A">
              <w:rPr>
                <w:rFonts w:cs="Arial"/>
              </w:rPr>
              <w:t>)</w:t>
            </w:r>
          </w:p>
          <w:p w14:paraId="1C701D10" w14:textId="77777777" w:rsidR="00E82565" w:rsidRPr="00B17785" w:rsidRDefault="00E82565" w:rsidP="001607CB">
            <w:pPr>
              <w:numPr>
                <w:ilvl w:val="1"/>
                <w:numId w:val="35"/>
              </w:numPr>
              <w:jc w:val="both"/>
              <w:rPr>
                <w:rFonts w:cs="Arial"/>
                <w:u w:val="single"/>
              </w:rPr>
            </w:pPr>
            <w:r>
              <w:rPr>
                <w:rFonts w:cs="Arial"/>
              </w:rPr>
              <w:t xml:space="preserve">Tvorba </w:t>
            </w:r>
            <w:r w:rsidR="00B5000A">
              <w:rPr>
                <w:rFonts w:cs="Arial"/>
              </w:rPr>
              <w:t>a vydání publikací (sborníky, vzdělávací materiály)</w:t>
            </w:r>
          </w:p>
          <w:p w14:paraId="14179DDF" w14:textId="77777777" w:rsidR="00E82565" w:rsidRPr="00B17785" w:rsidRDefault="00E82565" w:rsidP="001607CB">
            <w:pPr>
              <w:pStyle w:val="Default"/>
              <w:numPr>
                <w:ilvl w:val="0"/>
                <w:numId w:val="35"/>
              </w:numPr>
              <w:spacing w:after="120"/>
              <w:jc w:val="both"/>
              <w:rPr>
                <w:rFonts w:ascii="Arial" w:hAnsi="Arial" w:cs="Arial"/>
                <w:color w:val="auto"/>
                <w:sz w:val="22"/>
                <w:szCs w:val="22"/>
                <w:u w:val="single"/>
              </w:rPr>
            </w:pPr>
            <w:r w:rsidRPr="00B17785">
              <w:rPr>
                <w:rFonts w:ascii="Arial" w:hAnsi="Arial" w:cs="Arial"/>
                <w:sz w:val="22"/>
                <w:szCs w:val="22"/>
                <w:u w:val="single"/>
              </w:rPr>
              <w:t xml:space="preserve">Cílová skupina: </w:t>
            </w:r>
            <w:r w:rsidR="00890325">
              <w:rPr>
                <w:rFonts w:ascii="Arial" w:hAnsi="Arial" w:cs="Arial"/>
                <w:sz w:val="22"/>
                <w:szCs w:val="22"/>
              </w:rPr>
              <w:t>o</w:t>
            </w:r>
            <w:r w:rsidRPr="000E57D0">
              <w:rPr>
                <w:rFonts w:ascii="Arial" w:hAnsi="Arial" w:cs="Arial"/>
                <w:sz w:val="22"/>
                <w:szCs w:val="22"/>
              </w:rPr>
              <w:t>dborná veřejnost</w:t>
            </w:r>
          </w:p>
        </w:tc>
      </w:tr>
    </w:tbl>
    <w:p w14:paraId="2C2F336E" w14:textId="77777777" w:rsidR="00E15915" w:rsidRDefault="00E15915"/>
    <w:p w14:paraId="29D4BB15" w14:textId="77777777" w:rsidR="00A51127" w:rsidRDefault="00E15915">
      <w:r>
        <w:br w:type="page"/>
      </w:r>
    </w:p>
    <w:tbl>
      <w:tblPr>
        <w:tblW w:w="9133" w:type="dxa"/>
        <w:tblInd w:w="70" w:type="dxa"/>
        <w:shd w:val="clear" w:color="auto" w:fill="E5DFEC"/>
        <w:tblLayout w:type="fixed"/>
        <w:tblCellMar>
          <w:left w:w="70" w:type="dxa"/>
          <w:right w:w="70" w:type="dxa"/>
        </w:tblCellMar>
        <w:tblLook w:val="04A0" w:firstRow="1" w:lastRow="0" w:firstColumn="1" w:lastColumn="0" w:noHBand="0" w:noVBand="1"/>
      </w:tblPr>
      <w:tblGrid>
        <w:gridCol w:w="874"/>
        <w:gridCol w:w="8259"/>
      </w:tblGrid>
      <w:tr w:rsidR="004153AB" w:rsidRPr="00AA62C5" w14:paraId="40A7B85C" w14:textId="77777777" w:rsidTr="00DF5042">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28" w:type="dxa"/>
            </w:tcMar>
            <w:vAlign w:val="center"/>
          </w:tcPr>
          <w:p w14:paraId="6119F057" w14:textId="77777777" w:rsidR="004153AB" w:rsidRPr="005405B9" w:rsidRDefault="00E15915" w:rsidP="004153AB">
            <w:pPr>
              <w:rPr>
                <w:rFonts w:eastAsia="Times New Roman" w:cs="Arial"/>
                <w:b/>
                <w:lang w:eastAsia="cs-CZ"/>
              </w:rPr>
            </w:pPr>
            <w:r>
              <w:rPr>
                <w:rFonts w:eastAsia="Times New Roman" w:cs="Arial"/>
                <w:b/>
                <w:lang w:eastAsia="cs-CZ"/>
              </w:rPr>
              <w:lastRenderedPageBreak/>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28" w:type="dxa"/>
            </w:tcMar>
            <w:vAlign w:val="bottom"/>
          </w:tcPr>
          <w:p w14:paraId="3B262008" w14:textId="77777777" w:rsidR="004153AB" w:rsidRPr="00DF5042" w:rsidRDefault="004153AB" w:rsidP="00DF5042">
            <w:pPr>
              <w:jc w:val="both"/>
              <w:rPr>
                <w:rFonts w:cs="Arial"/>
                <w:u w:val="single"/>
              </w:rPr>
            </w:pPr>
            <w:r w:rsidRPr="00F56637">
              <w:rPr>
                <w:rFonts w:cs="Arial"/>
                <w:b/>
              </w:rPr>
              <w:t>Lesnictví</w:t>
            </w:r>
          </w:p>
        </w:tc>
      </w:tr>
      <w:tr w:rsidR="004153AB" w:rsidRPr="00AA62C5" w14:paraId="49D963B7" w14:textId="77777777" w:rsidTr="00DF5042">
        <w:trPr>
          <w:trHeight w:val="18"/>
        </w:trPr>
        <w:tc>
          <w:tcPr>
            <w:tcW w:w="874" w:type="dxa"/>
            <w:tcBorders>
              <w:left w:val="single" w:sz="12" w:space="0" w:color="auto"/>
              <w:right w:val="single" w:sz="12" w:space="0" w:color="auto"/>
            </w:tcBorders>
            <w:shd w:val="clear" w:color="auto" w:fill="E5DFEC"/>
            <w:noWrap/>
            <w:tcMar>
              <w:top w:w="85" w:type="dxa"/>
              <w:bottom w:w="28" w:type="dxa"/>
            </w:tcMar>
            <w:vAlign w:val="center"/>
          </w:tcPr>
          <w:p w14:paraId="7D587902" w14:textId="77777777" w:rsidR="00D027E3" w:rsidRDefault="00D027E3" w:rsidP="004153AB">
            <w:pPr>
              <w:rPr>
                <w:rFonts w:eastAsia="Times New Roman" w:cs="Arial"/>
                <w:b/>
                <w:sz w:val="24"/>
                <w:szCs w:val="24"/>
                <w:lang w:eastAsia="cs-CZ"/>
              </w:rPr>
            </w:pPr>
          </w:p>
          <w:p w14:paraId="46274EE4" w14:textId="77777777" w:rsidR="004153AB" w:rsidRPr="00AA62C5" w:rsidRDefault="004153AB" w:rsidP="004153AB">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28" w:type="dxa"/>
            </w:tcMar>
            <w:vAlign w:val="bottom"/>
          </w:tcPr>
          <w:p w14:paraId="6D0A62C2" w14:textId="7F67E03A" w:rsidR="004153AB" w:rsidRPr="00B17785" w:rsidRDefault="004153AB" w:rsidP="004153AB">
            <w:pPr>
              <w:pStyle w:val="Odstavecseseznamem"/>
              <w:numPr>
                <w:ilvl w:val="0"/>
                <w:numId w:val="54"/>
              </w:numPr>
              <w:jc w:val="both"/>
              <w:rPr>
                <w:rFonts w:ascii="Arial" w:hAnsi="Arial" w:cs="Arial"/>
                <w:iCs/>
                <w:sz w:val="22"/>
                <w:szCs w:val="22"/>
              </w:rPr>
            </w:pPr>
            <w:r w:rsidRPr="00F56637">
              <w:rPr>
                <w:rFonts w:ascii="Arial" w:hAnsi="Arial" w:cs="Arial"/>
                <w:sz w:val="22"/>
                <w:szCs w:val="22"/>
                <w:u w:val="single"/>
              </w:rPr>
              <w:t>Cíl podprogramu</w:t>
            </w:r>
            <w:r w:rsidRPr="00F56637">
              <w:rPr>
                <w:rFonts w:ascii="Arial" w:hAnsi="Arial" w:cs="Arial"/>
                <w:sz w:val="22"/>
                <w:szCs w:val="22"/>
              </w:rPr>
              <w:t xml:space="preserve">: Zvýšení využívání </w:t>
            </w:r>
            <w:r w:rsidR="007B3863">
              <w:rPr>
                <w:rFonts w:ascii="Arial" w:hAnsi="Arial" w:cs="Arial"/>
                <w:sz w:val="22"/>
                <w:szCs w:val="22"/>
              </w:rPr>
              <w:t>dřeva jako obnovitelné suroviny</w:t>
            </w:r>
          </w:p>
          <w:p w14:paraId="427B95D3" w14:textId="77777777" w:rsidR="004153AB" w:rsidRPr="00B17785" w:rsidRDefault="004153AB" w:rsidP="004153AB">
            <w:pPr>
              <w:pStyle w:val="Odstavecseseznamem"/>
              <w:numPr>
                <w:ilvl w:val="0"/>
                <w:numId w:val="54"/>
              </w:numPr>
              <w:jc w:val="both"/>
              <w:rPr>
                <w:rFonts w:ascii="Arial" w:hAnsi="Arial" w:cs="Arial"/>
                <w:sz w:val="22"/>
                <w:szCs w:val="22"/>
              </w:rPr>
            </w:pPr>
            <w:r w:rsidRPr="00B17785">
              <w:rPr>
                <w:rFonts w:ascii="Arial" w:hAnsi="Arial" w:cs="Arial"/>
                <w:iCs/>
                <w:sz w:val="22"/>
                <w:szCs w:val="22"/>
                <w:u w:val="single"/>
              </w:rPr>
              <w:t>Indikátory</w:t>
            </w:r>
            <w:r w:rsidRPr="00B17785">
              <w:rPr>
                <w:rFonts w:ascii="Arial" w:hAnsi="Arial" w:cs="Arial"/>
                <w:iCs/>
                <w:sz w:val="22"/>
                <w:szCs w:val="22"/>
              </w:rPr>
              <w:t>:</w:t>
            </w:r>
          </w:p>
          <w:p w14:paraId="1A2FA87B" w14:textId="77777777" w:rsidR="009B4C8D" w:rsidRPr="00340114" w:rsidRDefault="009B4C8D" w:rsidP="00DF5042">
            <w:pPr>
              <w:pStyle w:val="Odstavecseseznamem"/>
              <w:ind w:left="714"/>
              <w:jc w:val="both"/>
              <w:rPr>
                <w:rFonts w:ascii="Arial" w:hAnsi="Arial" w:cs="Arial"/>
                <w:sz w:val="22"/>
                <w:szCs w:val="22"/>
              </w:rPr>
            </w:pPr>
          </w:p>
          <w:tbl>
            <w:tblPr>
              <w:tblStyle w:val="Mkatabulky"/>
              <w:tblW w:w="0" w:type="auto"/>
              <w:tblInd w:w="357" w:type="dxa"/>
              <w:tblLayout w:type="fixed"/>
              <w:tblLook w:val="04A0" w:firstRow="1" w:lastRow="0" w:firstColumn="1" w:lastColumn="0" w:noHBand="0" w:noVBand="1"/>
            </w:tblPr>
            <w:tblGrid>
              <w:gridCol w:w="534"/>
              <w:gridCol w:w="4023"/>
              <w:gridCol w:w="1336"/>
              <w:gridCol w:w="1842"/>
            </w:tblGrid>
            <w:tr w:rsidR="009B4C8D" w14:paraId="71ADDBF0" w14:textId="77777777" w:rsidTr="00895A05">
              <w:tc>
                <w:tcPr>
                  <w:tcW w:w="534" w:type="dxa"/>
                  <w:shd w:val="clear" w:color="auto" w:fill="E5DFEC"/>
                </w:tcPr>
                <w:p w14:paraId="315F2E95" w14:textId="77777777" w:rsidR="009B4C8D" w:rsidRPr="00D60913" w:rsidRDefault="009B4C8D" w:rsidP="00DF5042">
                  <w:pPr>
                    <w:jc w:val="center"/>
                    <w:rPr>
                      <w:rFonts w:cs="Arial"/>
                      <w:sz w:val="22"/>
                      <w:szCs w:val="22"/>
                    </w:rPr>
                  </w:pPr>
                </w:p>
              </w:tc>
              <w:tc>
                <w:tcPr>
                  <w:tcW w:w="4023" w:type="dxa"/>
                  <w:shd w:val="clear" w:color="auto" w:fill="E5DFEC"/>
                  <w:vAlign w:val="center"/>
                </w:tcPr>
                <w:p w14:paraId="2B8AD0F0" w14:textId="77777777" w:rsidR="009B4C8D" w:rsidRPr="005448D3" w:rsidRDefault="009B4C8D" w:rsidP="00D60913">
                  <w:pPr>
                    <w:jc w:val="center"/>
                    <w:rPr>
                      <w:rFonts w:cs="Arial"/>
                      <w:b/>
                      <w:sz w:val="22"/>
                      <w:szCs w:val="22"/>
                    </w:rPr>
                  </w:pPr>
                  <w:r w:rsidRPr="005448D3">
                    <w:rPr>
                      <w:rFonts w:cs="Arial"/>
                      <w:b/>
                    </w:rPr>
                    <w:t>Název indikátoru</w:t>
                  </w:r>
                </w:p>
              </w:tc>
              <w:tc>
                <w:tcPr>
                  <w:tcW w:w="1336" w:type="dxa"/>
                  <w:shd w:val="clear" w:color="auto" w:fill="E5DFEC"/>
                  <w:vAlign w:val="center"/>
                </w:tcPr>
                <w:p w14:paraId="077E539E" w14:textId="77777777" w:rsidR="009B4C8D" w:rsidRPr="005448D3" w:rsidRDefault="009B4C8D">
                  <w:pPr>
                    <w:jc w:val="center"/>
                    <w:rPr>
                      <w:rFonts w:cs="Arial"/>
                      <w:b/>
                      <w:sz w:val="22"/>
                      <w:szCs w:val="22"/>
                    </w:rPr>
                  </w:pPr>
                  <w:r w:rsidRPr="005448D3">
                    <w:rPr>
                      <w:rFonts w:cs="Arial"/>
                      <w:b/>
                    </w:rPr>
                    <w:t>Hodnota indikátoru</w:t>
                  </w:r>
                </w:p>
              </w:tc>
              <w:tc>
                <w:tcPr>
                  <w:tcW w:w="1842" w:type="dxa"/>
                  <w:shd w:val="clear" w:color="auto" w:fill="E5DFEC"/>
                  <w:vAlign w:val="center"/>
                </w:tcPr>
                <w:p w14:paraId="145A925E" w14:textId="77777777" w:rsidR="009B4C8D" w:rsidRPr="005448D3" w:rsidRDefault="009B4C8D">
                  <w:pPr>
                    <w:jc w:val="center"/>
                    <w:rPr>
                      <w:rFonts w:cs="Arial"/>
                      <w:b/>
                      <w:sz w:val="22"/>
                      <w:szCs w:val="22"/>
                    </w:rPr>
                  </w:pPr>
                  <w:r w:rsidRPr="005448D3">
                    <w:rPr>
                      <w:rFonts w:cs="Arial"/>
                      <w:b/>
                    </w:rPr>
                    <w:t>Min.</w:t>
                  </w:r>
                  <w:r w:rsidR="00DF0499" w:rsidRPr="005448D3">
                    <w:rPr>
                      <w:rFonts w:cs="Arial"/>
                      <w:b/>
                    </w:rPr>
                    <w:t xml:space="preserve"> </w:t>
                  </w:r>
                  <w:r w:rsidRPr="005448D3">
                    <w:rPr>
                      <w:rFonts w:cs="Arial"/>
                      <w:b/>
                    </w:rPr>
                    <w:t>/</w:t>
                  </w:r>
                  <w:r w:rsidR="00DF0499" w:rsidRPr="005448D3">
                    <w:rPr>
                      <w:rFonts w:cs="Arial"/>
                      <w:b/>
                    </w:rPr>
                    <w:t xml:space="preserve"> </w:t>
                  </w:r>
                  <w:r w:rsidRPr="005448D3">
                    <w:rPr>
                      <w:rFonts w:cs="Arial"/>
                      <w:b/>
                    </w:rPr>
                    <w:t>jednot. hod. indikátoru</w:t>
                  </w:r>
                </w:p>
              </w:tc>
            </w:tr>
            <w:tr w:rsidR="009B4C8D" w14:paraId="2115B2F3" w14:textId="77777777" w:rsidTr="00DF5042">
              <w:trPr>
                <w:trHeight w:val="369"/>
              </w:trPr>
              <w:tc>
                <w:tcPr>
                  <w:tcW w:w="534" w:type="dxa"/>
                  <w:vAlign w:val="center"/>
                </w:tcPr>
                <w:p w14:paraId="35DB8471" w14:textId="77777777" w:rsidR="009B4C8D" w:rsidRPr="00DF5042" w:rsidRDefault="009B4C8D" w:rsidP="00DF5042">
                  <w:pPr>
                    <w:jc w:val="center"/>
                    <w:rPr>
                      <w:rFonts w:cs="Arial"/>
                    </w:rPr>
                  </w:pPr>
                  <w:r w:rsidRPr="00191DF2">
                    <w:rPr>
                      <w:rFonts w:cs="Arial"/>
                    </w:rPr>
                    <w:t>1b)</w:t>
                  </w:r>
                </w:p>
              </w:tc>
              <w:tc>
                <w:tcPr>
                  <w:tcW w:w="4023" w:type="dxa"/>
                  <w:vAlign w:val="center"/>
                </w:tcPr>
                <w:p w14:paraId="4174BF70" w14:textId="77777777" w:rsidR="009B4C8D" w:rsidRPr="00DF5042" w:rsidRDefault="00D54E7A"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9B4C8D" w:rsidRPr="00191DF2">
                    <w:rPr>
                      <w:rFonts w:cs="Arial"/>
                      <w:iCs/>
                    </w:rPr>
                    <w:t>informační akc</w:t>
                  </w:r>
                  <w:r>
                    <w:rPr>
                      <w:rFonts w:cs="Arial"/>
                      <w:iCs/>
                    </w:rPr>
                    <w:t>e</w:t>
                  </w:r>
                  <w:r w:rsidR="009B4C8D" w:rsidRPr="00191DF2">
                    <w:rPr>
                      <w:rFonts w:cs="Arial"/>
                      <w:iCs/>
                    </w:rPr>
                    <w:t xml:space="preserve"> v médiích</w:t>
                  </w:r>
                </w:p>
              </w:tc>
              <w:tc>
                <w:tcPr>
                  <w:tcW w:w="1336" w:type="dxa"/>
                  <w:vAlign w:val="center"/>
                </w:tcPr>
                <w:p w14:paraId="36E1041B" w14:textId="445CE957" w:rsidR="009B4C8D" w:rsidRPr="00DF5042" w:rsidRDefault="009649EE" w:rsidP="00D60913">
                  <w:pPr>
                    <w:jc w:val="center"/>
                    <w:rPr>
                      <w:rFonts w:cs="Arial"/>
                    </w:rPr>
                  </w:pPr>
                  <w:r>
                    <w:rPr>
                      <w:rFonts w:cs="Arial"/>
                      <w:iCs/>
                    </w:rPr>
                    <w:t>3</w:t>
                  </w:r>
                  <w:r w:rsidR="009B4C8D" w:rsidRPr="00191DF2">
                    <w:rPr>
                      <w:rFonts w:cs="Arial"/>
                      <w:iCs/>
                    </w:rPr>
                    <w:t xml:space="preserve"> akce</w:t>
                  </w:r>
                </w:p>
              </w:tc>
              <w:tc>
                <w:tcPr>
                  <w:tcW w:w="1842" w:type="dxa"/>
                  <w:vAlign w:val="center"/>
                </w:tcPr>
                <w:p w14:paraId="7167402B" w14:textId="77777777" w:rsidR="009B4C8D" w:rsidRPr="00DF5042" w:rsidRDefault="009B4C8D">
                  <w:pPr>
                    <w:jc w:val="center"/>
                    <w:rPr>
                      <w:rFonts w:cs="Arial"/>
                    </w:rPr>
                  </w:pPr>
                  <w:r w:rsidRPr="00191DF2">
                    <w:rPr>
                      <w:rFonts w:cs="Arial"/>
                      <w:iCs/>
                    </w:rPr>
                    <w:t>200 000 osob*</w:t>
                  </w:r>
                </w:p>
              </w:tc>
            </w:tr>
            <w:tr w:rsidR="009B4C8D" w14:paraId="28B223AE" w14:textId="77777777" w:rsidTr="00DF5042">
              <w:trPr>
                <w:trHeight w:val="369"/>
              </w:trPr>
              <w:tc>
                <w:tcPr>
                  <w:tcW w:w="534" w:type="dxa"/>
                  <w:vAlign w:val="center"/>
                </w:tcPr>
                <w:p w14:paraId="587EDB88" w14:textId="77777777" w:rsidR="009B4C8D" w:rsidRPr="00DF5042" w:rsidRDefault="009B4C8D" w:rsidP="00DF5042">
                  <w:pPr>
                    <w:jc w:val="center"/>
                    <w:rPr>
                      <w:rFonts w:cs="Arial"/>
                    </w:rPr>
                  </w:pPr>
                  <w:r w:rsidRPr="00191DF2">
                    <w:rPr>
                      <w:rFonts w:cs="Arial"/>
                    </w:rPr>
                    <w:t>2b)</w:t>
                  </w:r>
                </w:p>
              </w:tc>
              <w:tc>
                <w:tcPr>
                  <w:tcW w:w="4023" w:type="dxa"/>
                  <w:vAlign w:val="center"/>
                </w:tcPr>
                <w:p w14:paraId="15B8E6A5" w14:textId="77777777" w:rsidR="009B4C8D" w:rsidRPr="00DF5042" w:rsidRDefault="00D54E7A"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9B4C8D" w:rsidRPr="00191DF2">
                    <w:rPr>
                      <w:rFonts w:cs="Arial"/>
                    </w:rPr>
                    <w:t>seminář</w:t>
                  </w:r>
                  <w:r>
                    <w:rPr>
                      <w:rFonts w:cs="Arial"/>
                    </w:rPr>
                    <w:t>e</w:t>
                  </w:r>
                </w:p>
              </w:tc>
              <w:tc>
                <w:tcPr>
                  <w:tcW w:w="1336" w:type="dxa"/>
                  <w:vAlign w:val="center"/>
                </w:tcPr>
                <w:p w14:paraId="7175138B" w14:textId="77777777" w:rsidR="009B4C8D" w:rsidRPr="00DF5042" w:rsidRDefault="009B4C8D" w:rsidP="00D60913">
                  <w:pPr>
                    <w:jc w:val="center"/>
                    <w:rPr>
                      <w:rFonts w:cs="Arial"/>
                    </w:rPr>
                  </w:pPr>
                  <w:r w:rsidRPr="00191DF2">
                    <w:rPr>
                      <w:rFonts w:cs="Arial"/>
                      <w:color w:val="000000"/>
                    </w:rPr>
                    <w:t xml:space="preserve">6 </w:t>
                  </w:r>
                  <w:r w:rsidR="00E15915" w:rsidRPr="00191DF2">
                    <w:rPr>
                      <w:rFonts w:cs="Arial"/>
                      <w:color w:val="000000"/>
                    </w:rPr>
                    <w:t>akcí</w:t>
                  </w:r>
                </w:p>
              </w:tc>
              <w:tc>
                <w:tcPr>
                  <w:tcW w:w="1842" w:type="dxa"/>
                  <w:vAlign w:val="center"/>
                </w:tcPr>
                <w:p w14:paraId="337B9FE7" w14:textId="77777777" w:rsidR="009B4C8D" w:rsidRPr="00DF5042" w:rsidRDefault="009B4C8D">
                  <w:pPr>
                    <w:jc w:val="center"/>
                    <w:rPr>
                      <w:rFonts w:cs="Arial"/>
                      <w:color w:val="000000"/>
                    </w:rPr>
                  </w:pPr>
                  <w:r w:rsidRPr="00191DF2">
                    <w:rPr>
                      <w:rFonts w:cs="Arial"/>
                      <w:color w:val="000000"/>
                    </w:rPr>
                    <w:t>20</w:t>
                  </w:r>
                  <w:r w:rsidR="005448D3" w:rsidRPr="00191DF2">
                    <w:rPr>
                      <w:rFonts w:cs="Arial"/>
                      <w:color w:val="000000"/>
                    </w:rPr>
                    <w:t xml:space="preserve"> </w:t>
                  </w:r>
                  <w:r w:rsidRPr="00191DF2">
                    <w:rPr>
                      <w:rFonts w:cs="Arial"/>
                      <w:color w:val="000000"/>
                    </w:rPr>
                    <w:t>osob/</w:t>
                  </w:r>
                  <w:r w:rsidR="00E15915" w:rsidRPr="00191DF2">
                    <w:rPr>
                      <w:rFonts w:cs="Arial"/>
                      <w:color w:val="000000"/>
                    </w:rPr>
                    <w:t>akce</w:t>
                  </w:r>
                </w:p>
              </w:tc>
            </w:tr>
            <w:tr w:rsidR="009B4C8D" w14:paraId="4E8062B9" w14:textId="77777777" w:rsidTr="00DF5042">
              <w:trPr>
                <w:trHeight w:val="369"/>
              </w:trPr>
              <w:tc>
                <w:tcPr>
                  <w:tcW w:w="534" w:type="dxa"/>
                  <w:vAlign w:val="center"/>
                </w:tcPr>
                <w:p w14:paraId="7ECE158F" w14:textId="410F2B6B" w:rsidR="009B4C8D" w:rsidRPr="00DF5042" w:rsidRDefault="00C3661E" w:rsidP="00DF5042">
                  <w:pPr>
                    <w:jc w:val="center"/>
                    <w:rPr>
                      <w:rFonts w:cs="Arial"/>
                    </w:rPr>
                  </w:pPr>
                  <w:r>
                    <w:rPr>
                      <w:rFonts w:cs="Arial"/>
                    </w:rPr>
                    <w:t>3</w:t>
                  </w:r>
                  <w:r w:rsidR="009B4C8D" w:rsidRPr="00191DF2">
                    <w:rPr>
                      <w:rFonts w:cs="Arial"/>
                    </w:rPr>
                    <w:t>b)</w:t>
                  </w:r>
                </w:p>
              </w:tc>
              <w:tc>
                <w:tcPr>
                  <w:tcW w:w="4023" w:type="dxa"/>
                  <w:vAlign w:val="center"/>
                </w:tcPr>
                <w:p w14:paraId="431E1AC4" w14:textId="77777777" w:rsidR="009B4C8D" w:rsidRPr="00DF5042" w:rsidRDefault="00D54E7A"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E63531" w:rsidRPr="00191DF2">
                    <w:rPr>
                      <w:rFonts w:cs="Arial"/>
                      <w:iCs/>
                    </w:rPr>
                    <w:t>informační akc</w:t>
                  </w:r>
                  <w:r>
                    <w:rPr>
                      <w:rFonts w:cs="Arial"/>
                      <w:iCs/>
                    </w:rPr>
                    <w:t>e</w:t>
                  </w:r>
                  <w:r w:rsidR="00E63531" w:rsidRPr="00191DF2">
                    <w:rPr>
                      <w:rFonts w:cs="Arial"/>
                      <w:iCs/>
                    </w:rPr>
                    <w:t xml:space="preserve"> na výstavách a veletrzích</w:t>
                  </w:r>
                </w:p>
              </w:tc>
              <w:tc>
                <w:tcPr>
                  <w:tcW w:w="1336" w:type="dxa"/>
                  <w:vAlign w:val="center"/>
                </w:tcPr>
                <w:p w14:paraId="74F5A8F1" w14:textId="77777777" w:rsidR="009B4C8D" w:rsidRPr="00DF5042" w:rsidRDefault="00E63531" w:rsidP="00D60913">
                  <w:pPr>
                    <w:jc w:val="center"/>
                    <w:rPr>
                      <w:rFonts w:cs="Arial"/>
                    </w:rPr>
                  </w:pPr>
                  <w:r w:rsidRPr="00191DF2">
                    <w:rPr>
                      <w:rFonts w:cs="Arial"/>
                    </w:rPr>
                    <w:t>2 akce</w:t>
                  </w:r>
                </w:p>
              </w:tc>
              <w:tc>
                <w:tcPr>
                  <w:tcW w:w="1842" w:type="dxa"/>
                  <w:vAlign w:val="center"/>
                </w:tcPr>
                <w:p w14:paraId="0F5F1A4B" w14:textId="77777777" w:rsidR="009B4C8D" w:rsidRPr="00DF5042" w:rsidRDefault="00E63531">
                  <w:pPr>
                    <w:jc w:val="center"/>
                    <w:rPr>
                      <w:rFonts w:cs="Arial"/>
                    </w:rPr>
                  </w:pPr>
                  <w:r w:rsidRPr="00191DF2">
                    <w:rPr>
                      <w:rFonts w:cs="Arial"/>
                      <w:iCs/>
                    </w:rPr>
                    <w:t>5 000 osob**</w:t>
                  </w:r>
                </w:p>
              </w:tc>
            </w:tr>
            <w:tr w:rsidR="009649EE" w14:paraId="2E218EB9" w14:textId="77777777" w:rsidTr="00DF5042">
              <w:trPr>
                <w:trHeight w:val="369"/>
              </w:trPr>
              <w:tc>
                <w:tcPr>
                  <w:tcW w:w="534" w:type="dxa"/>
                  <w:vAlign w:val="center"/>
                </w:tcPr>
                <w:p w14:paraId="10DAF17F" w14:textId="7E0179EA" w:rsidR="009649EE" w:rsidRPr="00191DF2" w:rsidRDefault="00C3661E" w:rsidP="00DF5042">
                  <w:pPr>
                    <w:jc w:val="center"/>
                    <w:rPr>
                      <w:rFonts w:cs="Arial"/>
                    </w:rPr>
                  </w:pPr>
                  <w:r>
                    <w:rPr>
                      <w:rFonts w:cs="Arial"/>
                    </w:rPr>
                    <w:t>4</w:t>
                  </w:r>
                  <w:r w:rsidR="009649EE">
                    <w:rPr>
                      <w:rFonts w:cs="Arial"/>
                    </w:rPr>
                    <w:t>b)</w:t>
                  </w:r>
                </w:p>
              </w:tc>
              <w:tc>
                <w:tcPr>
                  <w:tcW w:w="4023" w:type="dxa"/>
                  <w:vAlign w:val="center"/>
                </w:tcPr>
                <w:p w14:paraId="3A6F5A5F" w14:textId="3B94A283" w:rsidR="009649EE" w:rsidRDefault="009649EE" w:rsidP="00DF5042">
                  <w:pPr>
                    <w:jc w:val="center"/>
                    <w:rPr>
                      <w:rFonts w:cs="Arial"/>
                      <w:color w:val="000000"/>
                    </w:rPr>
                  </w:pPr>
                  <w:r>
                    <w:rPr>
                      <w:rFonts w:cs="Arial"/>
                      <w:color w:val="000000"/>
                    </w:rPr>
                    <w:t>Realizované informační akce pro veřejnost</w:t>
                  </w:r>
                </w:p>
              </w:tc>
              <w:tc>
                <w:tcPr>
                  <w:tcW w:w="1336" w:type="dxa"/>
                  <w:vAlign w:val="center"/>
                </w:tcPr>
                <w:p w14:paraId="5CEAC20E" w14:textId="43E37BD7" w:rsidR="009649EE" w:rsidRPr="00191DF2" w:rsidRDefault="009649EE" w:rsidP="00D60913">
                  <w:pPr>
                    <w:jc w:val="center"/>
                    <w:rPr>
                      <w:rFonts w:cs="Arial"/>
                    </w:rPr>
                  </w:pPr>
                  <w:r>
                    <w:rPr>
                      <w:rFonts w:cs="Arial"/>
                    </w:rPr>
                    <w:t>2 akce</w:t>
                  </w:r>
                </w:p>
              </w:tc>
              <w:tc>
                <w:tcPr>
                  <w:tcW w:w="1842" w:type="dxa"/>
                  <w:vAlign w:val="center"/>
                </w:tcPr>
                <w:p w14:paraId="3523813B" w14:textId="3C714E41" w:rsidR="009649EE" w:rsidRPr="00191DF2" w:rsidRDefault="009649EE">
                  <w:pPr>
                    <w:jc w:val="center"/>
                    <w:rPr>
                      <w:rFonts w:cs="Arial"/>
                      <w:iCs/>
                    </w:rPr>
                  </w:pPr>
                  <w:r>
                    <w:rPr>
                      <w:rFonts w:cs="Arial"/>
                      <w:iCs/>
                    </w:rPr>
                    <w:t>200 osob/akce</w:t>
                  </w:r>
                </w:p>
              </w:tc>
            </w:tr>
          </w:tbl>
          <w:p w14:paraId="2E5824E1" w14:textId="77777777" w:rsidR="009B4C8D" w:rsidRDefault="009B4C8D" w:rsidP="00DF5042">
            <w:pPr>
              <w:ind w:left="357"/>
              <w:jc w:val="both"/>
              <w:rPr>
                <w:rFonts w:cs="Arial"/>
                <w:iCs/>
              </w:rPr>
            </w:pPr>
            <w:r w:rsidRPr="00340114">
              <w:rPr>
                <w:rFonts w:cs="Arial"/>
                <w:iCs/>
              </w:rPr>
              <w:t>*</w:t>
            </w:r>
            <w:r>
              <w:rPr>
                <w:rFonts w:cs="Arial"/>
                <w:iCs/>
              </w:rPr>
              <w:t xml:space="preserve"> </w:t>
            </w:r>
            <w:r w:rsidRPr="00340114">
              <w:rPr>
                <w:rFonts w:cs="Arial"/>
                <w:iCs/>
              </w:rPr>
              <w:t xml:space="preserve">- </w:t>
            </w:r>
            <w:r w:rsidRPr="009B4C8D">
              <w:rPr>
                <w:rFonts w:cs="Arial"/>
                <w:iCs/>
              </w:rPr>
              <w:t>návštěvníků webu, sociálních sítí</w:t>
            </w:r>
          </w:p>
          <w:p w14:paraId="51956DE7" w14:textId="39776A64" w:rsidR="00B9232A" w:rsidRPr="00340114" w:rsidRDefault="00E63531" w:rsidP="00DF5042">
            <w:pPr>
              <w:ind w:left="357"/>
              <w:jc w:val="both"/>
              <w:rPr>
                <w:rFonts w:cs="Arial"/>
                <w:iCs/>
              </w:rPr>
            </w:pPr>
            <w:r>
              <w:rPr>
                <w:rFonts w:cs="Arial"/>
                <w:iCs/>
              </w:rPr>
              <w:t xml:space="preserve">** - </w:t>
            </w:r>
            <w:r w:rsidRPr="00E63531">
              <w:rPr>
                <w:rFonts w:cs="Arial"/>
                <w:iCs/>
              </w:rPr>
              <w:t>počet návštěvníků výstavy/veletrhu</w:t>
            </w:r>
          </w:p>
          <w:p w14:paraId="364AB137" w14:textId="77777777" w:rsidR="004153AB" w:rsidRPr="00CD4712" w:rsidRDefault="004153AB" w:rsidP="00B9232A">
            <w:pPr>
              <w:ind w:left="357"/>
              <w:jc w:val="both"/>
              <w:rPr>
                <w:rFonts w:cs="Arial"/>
              </w:rPr>
            </w:pPr>
          </w:p>
          <w:p w14:paraId="6A7D56BB" w14:textId="77777777" w:rsidR="004153AB" w:rsidRPr="00B17785" w:rsidRDefault="004153AB" w:rsidP="004153AB">
            <w:pPr>
              <w:numPr>
                <w:ilvl w:val="0"/>
                <w:numId w:val="54"/>
              </w:numPr>
              <w:jc w:val="both"/>
              <w:rPr>
                <w:rFonts w:cs="Arial"/>
              </w:rPr>
            </w:pPr>
            <w:r w:rsidRPr="00B17785">
              <w:rPr>
                <w:rFonts w:eastAsia="Times New Roman" w:cs="Arial"/>
                <w:iCs/>
                <w:u w:val="single"/>
                <w:lang w:eastAsia="cs-CZ"/>
              </w:rPr>
              <w:t>Podporované aktivity</w:t>
            </w:r>
            <w:r w:rsidRPr="00B17785">
              <w:rPr>
                <w:rFonts w:eastAsia="Times New Roman" w:cs="Arial"/>
                <w:iCs/>
                <w:lang w:eastAsia="cs-CZ"/>
              </w:rPr>
              <w:t xml:space="preserve">: </w:t>
            </w:r>
          </w:p>
          <w:p w14:paraId="65753646" w14:textId="77777777" w:rsidR="004153AB" w:rsidRPr="00B17785" w:rsidRDefault="004153AB" w:rsidP="004153AB">
            <w:pPr>
              <w:pStyle w:val="Odstavecseseznamem"/>
              <w:numPr>
                <w:ilvl w:val="1"/>
                <w:numId w:val="54"/>
              </w:numPr>
              <w:jc w:val="both"/>
              <w:rPr>
                <w:rFonts w:ascii="Arial" w:hAnsi="Arial" w:cs="Arial"/>
                <w:sz w:val="22"/>
                <w:szCs w:val="22"/>
              </w:rPr>
            </w:pPr>
            <w:r>
              <w:rPr>
                <w:rFonts w:ascii="Arial" w:hAnsi="Arial" w:cs="Arial"/>
                <w:iCs/>
                <w:sz w:val="22"/>
                <w:szCs w:val="22"/>
              </w:rPr>
              <w:t xml:space="preserve">Pořádání informačních akcí v médiích </w:t>
            </w:r>
          </w:p>
          <w:p w14:paraId="5CAFFC4F" w14:textId="02EE3F07" w:rsidR="004153AB" w:rsidRPr="00B17785" w:rsidRDefault="004153AB" w:rsidP="004153AB">
            <w:pPr>
              <w:pStyle w:val="Odstavecseseznamem"/>
              <w:numPr>
                <w:ilvl w:val="1"/>
                <w:numId w:val="54"/>
              </w:numPr>
              <w:jc w:val="both"/>
              <w:rPr>
                <w:rFonts w:ascii="Arial" w:hAnsi="Arial" w:cs="Arial"/>
                <w:sz w:val="22"/>
                <w:szCs w:val="22"/>
              </w:rPr>
            </w:pPr>
            <w:r>
              <w:rPr>
                <w:rFonts w:ascii="Arial" w:hAnsi="Arial" w:cs="Arial"/>
                <w:iCs/>
                <w:sz w:val="22"/>
                <w:szCs w:val="22"/>
              </w:rPr>
              <w:t>Realizace seminářů</w:t>
            </w:r>
          </w:p>
          <w:p w14:paraId="666F5D94" w14:textId="77777777" w:rsidR="004153AB" w:rsidRPr="001623BA" w:rsidRDefault="004153AB" w:rsidP="004153AB">
            <w:pPr>
              <w:numPr>
                <w:ilvl w:val="1"/>
                <w:numId w:val="54"/>
              </w:numPr>
              <w:jc w:val="both"/>
              <w:rPr>
                <w:rFonts w:cs="Arial"/>
              </w:rPr>
            </w:pPr>
            <w:r w:rsidRPr="00B17785">
              <w:rPr>
                <w:rFonts w:cs="Arial"/>
                <w:iCs/>
              </w:rPr>
              <w:t>Pořádání informačních akcí na výstavách a veletrzích</w:t>
            </w:r>
          </w:p>
          <w:p w14:paraId="5965F2C5" w14:textId="0FACD983" w:rsidR="004153AB" w:rsidRPr="00F13605" w:rsidRDefault="004153AB" w:rsidP="004153AB">
            <w:pPr>
              <w:numPr>
                <w:ilvl w:val="1"/>
                <w:numId w:val="54"/>
              </w:numPr>
              <w:jc w:val="both"/>
              <w:rPr>
                <w:rFonts w:cs="Arial"/>
              </w:rPr>
            </w:pPr>
            <w:r>
              <w:rPr>
                <w:rFonts w:cs="Arial"/>
                <w:iCs/>
              </w:rPr>
              <w:t>Tvorba informačních materiálů</w:t>
            </w:r>
          </w:p>
          <w:p w14:paraId="7521292A" w14:textId="78FB393D" w:rsidR="00F13605" w:rsidRPr="00B17785" w:rsidRDefault="00F13605" w:rsidP="004153AB">
            <w:pPr>
              <w:numPr>
                <w:ilvl w:val="1"/>
                <w:numId w:val="54"/>
              </w:numPr>
              <w:jc w:val="both"/>
              <w:rPr>
                <w:rFonts w:cs="Arial"/>
              </w:rPr>
            </w:pPr>
            <w:r>
              <w:rPr>
                <w:rFonts w:cs="Arial"/>
                <w:iCs/>
              </w:rPr>
              <w:t>Pořádání informačních akcí pro veřejnost</w:t>
            </w:r>
          </w:p>
          <w:p w14:paraId="371F6102" w14:textId="77777777" w:rsidR="004153AB" w:rsidRPr="00B17785" w:rsidRDefault="004153AB" w:rsidP="004153AB">
            <w:pPr>
              <w:pStyle w:val="Odstavecseseznamem"/>
              <w:numPr>
                <w:ilvl w:val="0"/>
                <w:numId w:val="54"/>
              </w:numPr>
              <w:spacing w:after="120"/>
              <w:jc w:val="both"/>
              <w:rPr>
                <w:rFonts w:ascii="Arial" w:hAnsi="Arial" w:cs="Arial"/>
                <w:sz w:val="22"/>
                <w:szCs w:val="22"/>
                <w:u w:val="single"/>
              </w:rPr>
            </w:pPr>
            <w:r w:rsidRPr="00B17785">
              <w:rPr>
                <w:rFonts w:ascii="Arial" w:hAnsi="Arial" w:cs="Arial"/>
                <w:sz w:val="22"/>
                <w:szCs w:val="22"/>
                <w:u w:val="single"/>
              </w:rPr>
              <w:t>Cílová skupina</w:t>
            </w:r>
            <w:r>
              <w:rPr>
                <w:rFonts w:ascii="Arial" w:hAnsi="Arial" w:cs="Arial"/>
                <w:sz w:val="22"/>
                <w:szCs w:val="22"/>
              </w:rPr>
              <w:t>: l</w:t>
            </w:r>
            <w:r w:rsidRPr="00B17785">
              <w:rPr>
                <w:rFonts w:ascii="Arial" w:hAnsi="Arial" w:cs="Arial"/>
                <w:sz w:val="22"/>
                <w:szCs w:val="22"/>
              </w:rPr>
              <w:t>aická veřejnost, odborná veřejnost</w:t>
            </w:r>
          </w:p>
        </w:tc>
      </w:tr>
      <w:tr w:rsidR="00615BE2" w:rsidRPr="00AA62C5" w14:paraId="005115D8" w14:textId="77777777" w:rsidTr="00DF5042">
        <w:trPr>
          <w:trHeight w:val="18"/>
        </w:trPr>
        <w:tc>
          <w:tcPr>
            <w:tcW w:w="874" w:type="dxa"/>
            <w:tcBorders>
              <w:left w:val="single" w:sz="12" w:space="0" w:color="auto"/>
              <w:right w:val="single" w:sz="12" w:space="0" w:color="auto"/>
            </w:tcBorders>
            <w:shd w:val="clear" w:color="auto" w:fill="E5DFEC"/>
            <w:noWrap/>
            <w:tcMar>
              <w:top w:w="85" w:type="dxa"/>
              <w:bottom w:w="28" w:type="dxa"/>
            </w:tcMar>
            <w:vAlign w:val="center"/>
          </w:tcPr>
          <w:p w14:paraId="33D34317" w14:textId="77777777" w:rsidR="00615BE2" w:rsidRDefault="00615BE2" w:rsidP="004153AB">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28" w:type="dxa"/>
            </w:tcMar>
            <w:vAlign w:val="bottom"/>
          </w:tcPr>
          <w:p w14:paraId="4AC19A81" w14:textId="77777777" w:rsidR="00615BE2" w:rsidRPr="00DF5042" w:rsidRDefault="00615BE2" w:rsidP="00DF5042">
            <w:pPr>
              <w:jc w:val="both"/>
              <w:rPr>
                <w:rFonts w:cs="Arial"/>
                <w:u w:val="single"/>
              </w:rPr>
            </w:pPr>
            <w:r w:rsidRPr="007534A2">
              <w:rPr>
                <w:rFonts w:cs="Arial"/>
                <w:b/>
                <w:iCs/>
              </w:rPr>
              <w:t>Včelařství</w:t>
            </w:r>
          </w:p>
        </w:tc>
      </w:tr>
      <w:tr w:rsidR="00615BE2" w:rsidRPr="00AA62C5" w14:paraId="61B980DF" w14:textId="77777777" w:rsidTr="00DF5042">
        <w:trPr>
          <w:trHeight w:val="18"/>
        </w:trPr>
        <w:tc>
          <w:tcPr>
            <w:tcW w:w="874" w:type="dxa"/>
            <w:tcBorders>
              <w:left w:val="single" w:sz="12" w:space="0" w:color="auto"/>
              <w:bottom w:val="single" w:sz="12" w:space="0" w:color="auto"/>
              <w:right w:val="single" w:sz="12" w:space="0" w:color="auto"/>
            </w:tcBorders>
            <w:shd w:val="clear" w:color="auto" w:fill="E5DFEC"/>
            <w:noWrap/>
            <w:tcMar>
              <w:top w:w="85" w:type="dxa"/>
              <w:bottom w:w="28" w:type="dxa"/>
            </w:tcMar>
            <w:vAlign w:val="center"/>
          </w:tcPr>
          <w:p w14:paraId="41BF9DD1" w14:textId="77777777" w:rsidR="00615BE2" w:rsidRDefault="00615BE2" w:rsidP="004153AB">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28" w:type="dxa"/>
            </w:tcMar>
            <w:vAlign w:val="bottom"/>
          </w:tcPr>
          <w:p w14:paraId="6F16240E" w14:textId="75ADAD68" w:rsidR="00615BE2" w:rsidRPr="00AA62C5" w:rsidRDefault="00615BE2" w:rsidP="00615BE2">
            <w:pPr>
              <w:pStyle w:val="Odstavecseseznamem"/>
              <w:numPr>
                <w:ilvl w:val="0"/>
                <w:numId w:val="38"/>
              </w:numPr>
              <w:jc w:val="both"/>
              <w:rPr>
                <w:rFonts w:ascii="Arial" w:hAnsi="Arial" w:cs="Arial"/>
                <w:iCs/>
                <w:sz w:val="22"/>
                <w:szCs w:val="22"/>
              </w:rPr>
            </w:pPr>
            <w:r w:rsidRPr="00AA62C5">
              <w:rPr>
                <w:rFonts w:ascii="Arial" w:hAnsi="Arial" w:cs="Arial"/>
                <w:sz w:val="22"/>
                <w:szCs w:val="22"/>
                <w:u w:val="single"/>
              </w:rPr>
              <w:t>Cíl podprogramu</w:t>
            </w:r>
            <w:r w:rsidR="002A507D">
              <w:rPr>
                <w:rFonts w:ascii="Arial" w:hAnsi="Arial" w:cs="Arial"/>
                <w:sz w:val="22"/>
                <w:szCs w:val="22"/>
              </w:rPr>
              <w:t>: P</w:t>
            </w:r>
            <w:r w:rsidRPr="00AA62C5">
              <w:rPr>
                <w:rFonts w:ascii="Arial" w:hAnsi="Arial" w:cs="Arial"/>
                <w:sz w:val="22"/>
                <w:szCs w:val="22"/>
              </w:rPr>
              <w:t>odpora propagace regionálních produktů, podpora propagace medu a včelích produktů</w:t>
            </w:r>
            <w:r>
              <w:rPr>
                <w:rFonts w:ascii="Arial" w:hAnsi="Arial" w:cs="Arial"/>
                <w:sz w:val="22"/>
                <w:szCs w:val="22"/>
              </w:rPr>
              <w:t>, zvyšování odborné kvalifikace včelařů</w:t>
            </w:r>
            <w:r>
              <w:rPr>
                <w:rFonts w:ascii="Arial" w:hAnsi="Arial" w:cs="Arial"/>
                <w:sz w:val="22"/>
                <w:szCs w:val="22"/>
              </w:rPr>
              <w:br/>
              <w:t>a začínajících včelařů</w:t>
            </w:r>
            <w:r w:rsidR="005751C3">
              <w:rPr>
                <w:rFonts w:ascii="Arial" w:hAnsi="Arial" w:cs="Arial"/>
                <w:sz w:val="22"/>
                <w:szCs w:val="22"/>
              </w:rPr>
              <w:t>, včetně vzdělávání osob pracujících se včelařskou mládeží</w:t>
            </w:r>
          </w:p>
          <w:p w14:paraId="3F72201A" w14:textId="77777777" w:rsidR="00615BE2" w:rsidRPr="00AA62C5" w:rsidRDefault="00615BE2" w:rsidP="00615BE2">
            <w:pPr>
              <w:pStyle w:val="Odstavecseseznamem"/>
              <w:numPr>
                <w:ilvl w:val="0"/>
                <w:numId w:val="38"/>
              </w:numPr>
              <w:jc w:val="both"/>
              <w:rPr>
                <w:rFonts w:ascii="Arial" w:hAnsi="Arial" w:cs="Arial"/>
                <w:color w:val="000000"/>
                <w:sz w:val="22"/>
                <w:szCs w:val="22"/>
              </w:rPr>
            </w:pPr>
            <w:r w:rsidRPr="00AA62C5">
              <w:rPr>
                <w:rFonts w:ascii="Arial" w:hAnsi="Arial" w:cs="Arial"/>
                <w:iCs/>
                <w:sz w:val="22"/>
                <w:szCs w:val="22"/>
                <w:u w:val="single"/>
              </w:rPr>
              <w:t>Indikátory</w:t>
            </w:r>
            <w:r w:rsidRPr="00AA62C5">
              <w:rPr>
                <w:rFonts w:ascii="Arial" w:hAnsi="Arial" w:cs="Arial"/>
                <w:iCs/>
                <w:sz w:val="22"/>
                <w:szCs w:val="22"/>
              </w:rPr>
              <w:t>:</w:t>
            </w:r>
            <w:r w:rsidRPr="00AA62C5">
              <w:rPr>
                <w:rFonts w:ascii="Arial" w:hAnsi="Arial" w:cs="Arial"/>
                <w:iCs/>
                <w:sz w:val="22"/>
                <w:szCs w:val="22"/>
              </w:rPr>
              <w:tab/>
              <w:t xml:space="preserve"> </w:t>
            </w:r>
          </w:p>
          <w:p w14:paraId="18465865" w14:textId="77777777" w:rsidR="00D027E3" w:rsidRDefault="00D027E3" w:rsidP="00DF5042">
            <w:pPr>
              <w:ind w:left="357"/>
              <w:jc w:val="both"/>
              <w:rPr>
                <w:rFonts w:cs="Arial"/>
                <w:color w:val="000000"/>
              </w:rPr>
            </w:pPr>
          </w:p>
          <w:tbl>
            <w:tblPr>
              <w:tblStyle w:val="Mkatabulky"/>
              <w:tblW w:w="0" w:type="auto"/>
              <w:tblInd w:w="357" w:type="dxa"/>
              <w:tblLayout w:type="fixed"/>
              <w:tblLook w:val="04A0" w:firstRow="1" w:lastRow="0" w:firstColumn="1" w:lastColumn="0" w:noHBand="0" w:noVBand="1"/>
            </w:tblPr>
            <w:tblGrid>
              <w:gridCol w:w="534"/>
              <w:gridCol w:w="4023"/>
              <w:gridCol w:w="1336"/>
              <w:gridCol w:w="1842"/>
            </w:tblGrid>
            <w:tr w:rsidR="00D027E3" w14:paraId="4C59BC32" w14:textId="77777777" w:rsidTr="00895A05">
              <w:tc>
                <w:tcPr>
                  <w:tcW w:w="534" w:type="dxa"/>
                  <w:shd w:val="clear" w:color="auto" w:fill="E5DFEC"/>
                </w:tcPr>
                <w:p w14:paraId="5DB9D116" w14:textId="77777777" w:rsidR="00D027E3" w:rsidRPr="00D60913" w:rsidRDefault="00D027E3" w:rsidP="00DF5042">
                  <w:pPr>
                    <w:jc w:val="center"/>
                    <w:rPr>
                      <w:rFonts w:cs="Arial"/>
                      <w:sz w:val="22"/>
                      <w:szCs w:val="22"/>
                    </w:rPr>
                  </w:pPr>
                </w:p>
              </w:tc>
              <w:tc>
                <w:tcPr>
                  <w:tcW w:w="4023" w:type="dxa"/>
                  <w:shd w:val="clear" w:color="auto" w:fill="E5DFEC"/>
                  <w:vAlign w:val="center"/>
                </w:tcPr>
                <w:p w14:paraId="3C973440" w14:textId="77777777" w:rsidR="00D027E3" w:rsidRPr="005448D3" w:rsidRDefault="00D027E3" w:rsidP="00D60913">
                  <w:pPr>
                    <w:jc w:val="center"/>
                    <w:rPr>
                      <w:rFonts w:cs="Arial"/>
                      <w:b/>
                      <w:sz w:val="22"/>
                      <w:szCs w:val="22"/>
                    </w:rPr>
                  </w:pPr>
                  <w:r w:rsidRPr="005448D3">
                    <w:rPr>
                      <w:rFonts w:cs="Arial"/>
                      <w:b/>
                    </w:rPr>
                    <w:t>Název indikátoru</w:t>
                  </w:r>
                </w:p>
              </w:tc>
              <w:tc>
                <w:tcPr>
                  <w:tcW w:w="1336" w:type="dxa"/>
                  <w:shd w:val="clear" w:color="auto" w:fill="E5DFEC"/>
                  <w:vAlign w:val="center"/>
                </w:tcPr>
                <w:p w14:paraId="0FBC4D60" w14:textId="77777777" w:rsidR="00D027E3" w:rsidRPr="005448D3" w:rsidRDefault="00D027E3">
                  <w:pPr>
                    <w:jc w:val="center"/>
                    <w:rPr>
                      <w:rFonts w:cs="Arial"/>
                      <w:b/>
                      <w:sz w:val="22"/>
                      <w:szCs w:val="22"/>
                    </w:rPr>
                  </w:pPr>
                  <w:r w:rsidRPr="005448D3">
                    <w:rPr>
                      <w:rFonts w:cs="Arial"/>
                      <w:b/>
                    </w:rPr>
                    <w:t>Hodnota indikátoru</w:t>
                  </w:r>
                </w:p>
              </w:tc>
              <w:tc>
                <w:tcPr>
                  <w:tcW w:w="1842" w:type="dxa"/>
                  <w:shd w:val="clear" w:color="auto" w:fill="E5DFEC"/>
                  <w:vAlign w:val="center"/>
                </w:tcPr>
                <w:p w14:paraId="45F11259" w14:textId="77777777" w:rsidR="00D027E3" w:rsidRPr="005448D3" w:rsidRDefault="00D027E3">
                  <w:pPr>
                    <w:jc w:val="center"/>
                    <w:rPr>
                      <w:rFonts w:cs="Arial"/>
                      <w:b/>
                      <w:sz w:val="22"/>
                      <w:szCs w:val="22"/>
                    </w:rPr>
                  </w:pPr>
                  <w:r w:rsidRPr="005448D3">
                    <w:rPr>
                      <w:rFonts w:cs="Arial"/>
                      <w:b/>
                    </w:rPr>
                    <w:t>Min.</w:t>
                  </w:r>
                  <w:r w:rsidR="00DF0499" w:rsidRPr="005448D3">
                    <w:rPr>
                      <w:rFonts w:cs="Arial"/>
                      <w:b/>
                    </w:rPr>
                    <w:t xml:space="preserve"> </w:t>
                  </w:r>
                  <w:r w:rsidRPr="005448D3">
                    <w:rPr>
                      <w:rFonts w:cs="Arial"/>
                      <w:b/>
                    </w:rPr>
                    <w:t>/</w:t>
                  </w:r>
                  <w:r w:rsidR="00DF0499" w:rsidRPr="005448D3">
                    <w:rPr>
                      <w:rFonts w:cs="Arial"/>
                      <w:b/>
                    </w:rPr>
                    <w:t xml:space="preserve"> </w:t>
                  </w:r>
                  <w:r w:rsidRPr="005448D3">
                    <w:rPr>
                      <w:rFonts w:cs="Arial"/>
                      <w:b/>
                    </w:rPr>
                    <w:t>jednot. hod. indikátoru</w:t>
                  </w:r>
                </w:p>
              </w:tc>
            </w:tr>
            <w:tr w:rsidR="00D027E3" w14:paraId="49D98E15" w14:textId="77777777" w:rsidTr="00DF5042">
              <w:trPr>
                <w:trHeight w:val="369"/>
              </w:trPr>
              <w:tc>
                <w:tcPr>
                  <w:tcW w:w="534" w:type="dxa"/>
                  <w:vAlign w:val="center"/>
                </w:tcPr>
                <w:p w14:paraId="2995982B" w14:textId="77777777" w:rsidR="00D027E3" w:rsidRPr="00DF5042" w:rsidRDefault="00D027E3" w:rsidP="00DF5042">
                  <w:pPr>
                    <w:jc w:val="center"/>
                    <w:rPr>
                      <w:rFonts w:cs="Arial"/>
                    </w:rPr>
                  </w:pPr>
                  <w:r w:rsidRPr="00191DF2">
                    <w:rPr>
                      <w:rFonts w:cs="Arial"/>
                    </w:rPr>
                    <w:t>1b)</w:t>
                  </w:r>
                </w:p>
              </w:tc>
              <w:tc>
                <w:tcPr>
                  <w:tcW w:w="4023" w:type="dxa"/>
                  <w:vAlign w:val="center"/>
                </w:tcPr>
                <w:p w14:paraId="6AFB6077" w14:textId="77777777" w:rsidR="00D027E3" w:rsidRPr="00DF5042" w:rsidRDefault="00812E70" w:rsidP="00DF5042">
                  <w:pPr>
                    <w:jc w:val="center"/>
                    <w:rPr>
                      <w:rFonts w:cs="Arial"/>
                    </w:rPr>
                  </w:pPr>
                  <w:r>
                    <w:rPr>
                      <w:rFonts w:cs="Arial"/>
                      <w:color w:val="000000"/>
                    </w:rPr>
                    <w:t>Realizace soutěží</w:t>
                  </w:r>
                </w:p>
              </w:tc>
              <w:tc>
                <w:tcPr>
                  <w:tcW w:w="1336" w:type="dxa"/>
                  <w:vAlign w:val="center"/>
                </w:tcPr>
                <w:p w14:paraId="48B0B3EF" w14:textId="77777777" w:rsidR="00D027E3" w:rsidRPr="00DF5042" w:rsidRDefault="00D027E3" w:rsidP="00D60913">
                  <w:pPr>
                    <w:jc w:val="center"/>
                    <w:rPr>
                      <w:rFonts w:cs="Arial"/>
                    </w:rPr>
                  </w:pPr>
                  <w:r w:rsidRPr="00191DF2">
                    <w:rPr>
                      <w:rFonts w:cs="Arial"/>
                    </w:rPr>
                    <w:t xml:space="preserve">5 </w:t>
                  </w:r>
                  <w:r w:rsidR="00AD3ABB" w:rsidRPr="00191DF2">
                    <w:rPr>
                      <w:rFonts w:cs="Arial"/>
                    </w:rPr>
                    <w:t>akcí</w:t>
                  </w:r>
                </w:p>
              </w:tc>
              <w:tc>
                <w:tcPr>
                  <w:tcW w:w="1842" w:type="dxa"/>
                  <w:vAlign w:val="center"/>
                </w:tcPr>
                <w:p w14:paraId="3DF3B7A8" w14:textId="77777777" w:rsidR="00D027E3" w:rsidRPr="00DF5042" w:rsidRDefault="00D027E3">
                  <w:pPr>
                    <w:jc w:val="center"/>
                    <w:rPr>
                      <w:rFonts w:cs="Arial"/>
                      <w:color w:val="000000"/>
                    </w:rPr>
                  </w:pPr>
                  <w:r w:rsidRPr="00191DF2">
                    <w:rPr>
                      <w:rFonts w:cs="Arial"/>
                      <w:color w:val="000000"/>
                    </w:rPr>
                    <w:t>30</w:t>
                  </w:r>
                  <w:r w:rsidR="005448D3" w:rsidRPr="00191DF2">
                    <w:rPr>
                      <w:rFonts w:cs="Arial"/>
                      <w:color w:val="000000"/>
                    </w:rPr>
                    <w:t xml:space="preserve"> </w:t>
                  </w:r>
                  <w:r w:rsidR="00AD3ABB" w:rsidRPr="00191DF2">
                    <w:rPr>
                      <w:rFonts w:cs="Arial"/>
                      <w:color w:val="000000"/>
                    </w:rPr>
                    <w:t>osob</w:t>
                  </w:r>
                  <w:r w:rsidRPr="00191DF2">
                    <w:rPr>
                      <w:rFonts w:cs="Arial"/>
                      <w:color w:val="000000"/>
                    </w:rPr>
                    <w:t>/akce</w:t>
                  </w:r>
                </w:p>
              </w:tc>
            </w:tr>
            <w:tr w:rsidR="00D027E3" w14:paraId="74C78E33" w14:textId="77777777" w:rsidTr="00DF5042">
              <w:trPr>
                <w:trHeight w:val="369"/>
              </w:trPr>
              <w:tc>
                <w:tcPr>
                  <w:tcW w:w="534" w:type="dxa"/>
                  <w:vAlign w:val="center"/>
                </w:tcPr>
                <w:p w14:paraId="3A2CA49B" w14:textId="77777777" w:rsidR="00D027E3" w:rsidRPr="00DF5042" w:rsidRDefault="00D027E3" w:rsidP="00DF5042">
                  <w:pPr>
                    <w:jc w:val="center"/>
                    <w:rPr>
                      <w:rFonts w:cs="Arial"/>
                    </w:rPr>
                  </w:pPr>
                  <w:r w:rsidRPr="00191DF2">
                    <w:rPr>
                      <w:rFonts w:cs="Arial"/>
                    </w:rPr>
                    <w:t>2b)</w:t>
                  </w:r>
                </w:p>
              </w:tc>
              <w:tc>
                <w:tcPr>
                  <w:tcW w:w="4023" w:type="dxa"/>
                  <w:vAlign w:val="center"/>
                </w:tcPr>
                <w:p w14:paraId="5DB39424" w14:textId="77777777" w:rsidR="00D027E3" w:rsidRPr="00DF5042" w:rsidRDefault="00D027E3" w:rsidP="00DF5042">
                  <w:pPr>
                    <w:jc w:val="center"/>
                    <w:rPr>
                      <w:rFonts w:cs="Arial"/>
                    </w:rPr>
                  </w:pPr>
                  <w:r w:rsidRPr="00191DF2">
                    <w:rPr>
                      <w:rFonts w:cs="Arial"/>
                      <w:color w:val="000000"/>
                    </w:rPr>
                    <w:t>Realizace výstav</w:t>
                  </w:r>
                </w:p>
              </w:tc>
              <w:tc>
                <w:tcPr>
                  <w:tcW w:w="1336" w:type="dxa"/>
                  <w:vAlign w:val="center"/>
                </w:tcPr>
                <w:p w14:paraId="4D470E02" w14:textId="77777777" w:rsidR="00D027E3" w:rsidRPr="00DF5042" w:rsidRDefault="00D027E3" w:rsidP="00D60913">
                  <w:pPr>
                    <w:jc w:val="center"/>
                    <w:rPr>
                      <w:rFonts w:cs="Arial"/>
                    </w:rPr>
                  </w:pPr>
                  <w:r w:rsidRPr="00191DF2">
                    <w:rPr>
                      <w:rFonts w:cs="Arial"/>
                      <w:color w:val="000000"/>
                    </w:rPr>
                    <w:t>5</w:t>
                  </w:r>
                  <w:r w:rsidRPr="00191DF2">
                    <w:rPr>
                      <w:rFonts w:cs="Arial"/>
                    </w:rPr>
                    <w:t xml:space="preserve"> </w:t>
                  </w:r>
                  <w:r w:rsidR="00AD3ABB" w:rsidRPr="00191DF2">
                    <w:rPr>
                      <w:rFonts w:cs="Arial"/>
                    </w:rPr>
                    <w:t>akcí</w:t>
                  </w:r>
                </w:p>
              </w:tc>
              <w:tc>
                <w:tcPr>
                  <w:tcW w:w="1842" w:type="dxa"/>
                  <w:vAlign w:val="center"/>
                </w:tcPr>
                <w:p w14:paraId="39F12FE7" w14:textId="08F4911D" w:rsidR="00D027E3" w:rsidRPr="00DF5042" w:rsidRDefault="00D027E3">
                  <w:pPr>
                    <w:jc w:val="center"/>
                    <w:rPr>
                      <w:rFonts w:cs="Arial"/>
                      <w:iCs/>
                    </w:rPr>
                  </w:pPr>
                  <w:r w:rsidRPr="00191DF2">
                    <w:rPr>
                      <w:rFonts w:cs="Arial"/>
                      <w:iCs/>
                    </w:rPr>
                    <w:t>50</w:t>
                  </w:r>
                  <w:r w:rsidR="005448D3" w:rsidRPr="00191DF2">
                    <w:rPr>
                      <w:rFonts w:cs="Arial"/>
                      <w:iCs/>
                    </w:rPr>
                    <w:t xml:space="preserve"> </w:t>
                  </w:r>
                  <w:r w:rsidR="00AD3ABB" w:rsidRPr="00191DF2">
                    <w:rPr>
                      <w:rFonts w:cs="Arial"/>
                      <w:color w:val="000000"/>
                    </w:rPr>
                    <w:t>osob</w:t>
                  </w:r>
                  <w:r w:rsidRPr="00191DF2">
                    <w:rPr>
                      <w:rFonts w:cs="Arial"/>
                      <w:color w:val="000000"/>
                    </w:rPr>
                    <w:t>/akce</w:t>
                  </w:r>
                </w:p>
              </w:tc>
            </w:tr>
            <w:tr w:rsidR="00D027E3" w14:paraId="183FA80C" w14:textId="77777777" w:rsidTr="00DF5042">
              <w:trPr>
                <w:trHeight w:val="369"/>
              </w:trPr>
              <w:tc>
                <w:tcPr>
                  <w:tcW w:w="534" w:type="dxa"/>
                  <w:vAlign w:val="center"/>
                </w:tcPr>
                <w:p w14:paraId="26A74034" w14:textId="77777777" w:rsidR="00D027E3" w:rsidRPr="00DF5042" w:rsidRDefault="00D027E3" w:rsidP="00DF5042">
                  <w:pPr>
                    <w:jc w:val="center"/>
                    <w:rPr>
                      <w:rFonts w:cs="Arial"/>
                    </w:rPr>
                  </w:pPr>
                  <w:r w:rsidRPr="00191DF2">
                    <w:rPr>
                      <w:rFonts w:cs="Arial"/>
                    </w:rPr>
                    <w:t>3b)</w:t>
                  </w:r>
                </w:p>
              </w:tc>
              <w:tc>
                <w:tcPr>
                  <w:tcW w:w="4023" w:type="dxa"/>
                  <w:vAlign w:val="center"/>
                </w:tcPr>
                <w:p w14:paraId="7956C029" w14:textId="77777777" w:rsidR="00D027E3" w:rsidRPr="00DF5042" w:rsidRDefault="00812E70" w:rsidP="00DF5042">
                  <w:pPr>
                    <w:jc w:val="center"/>
                    <w:rPr>
                      <w:rFonts w:cs="Arial"/>
                    </w:rPr>
                  </w:pPr>
                  <w:r>
                    <w:rPr>
                      <w:rFonts w:cs="Arial"/>
                      <w:color w:val="000000"/>
                    </w:rPr>
                    <w:t>Realizace kurzů</w:t>
                  </w:r>
                </w:p>
              </w:tc>
              <w:tc>
                <w:tcPr>
                  <w:tcW w:w="1336" w:type="dxa"/>
                  <w:shd w:val="clear" w:color="auto" w:fill="auto"/>
                  <w:vAlign w:val="center"/>
                </w:tcPr>
                <w:p w14:paraId="1016EAB8" w14:textId="77777777" w:rsidR="00D027E3" w:rsidRPr="00DF5042" w:rsidRDefault="00D027E3" w:rsidP="00DF0E51">
                  <w:pPr>
                    <w:jc w:val="center"/>
                    <w:rPr>
                      <w:rFonts w:cs="Arial"/>
                    </w:rPr>
                  </w:pPr>
                  <w:r w:rsidRPr="00191DF2">
                    <w:rPr>
                      <w:rFonts w:cs="Arial"/>
                    </w:rPr>
                    <w:t xml:space="preserve">5 </w:t>
                  </w:r>
                  <w:r w:rsidR="00DF0E51">
                    <w:rPr>
                      <w:rFonts w:cs="Arial"/>
                    </w:rPr>
                    <w:t>akcí</w:t>
                  </w:r>
                </w:p>
              </w:tc>
              <w:tc>
                <w:tcPr>
                  <w:tcW w:w="1842" w:type="dxa"/>
                  <w:shd w:val="clear" w:color="auto" w:fill="auto"/>
                  <w:vAlign w:val="center"/>
                </w:tcPr>
                <w:p w14:paraId="5A375834" w14:textId="77777777" w:rsidR="00D027E3" w:rsidRPr="00DF5042" w:rsidRDefault="00D027E3">
                  <w:pPr>
                    <w:jc w:val="center"/>
                    <w:rPr>
                      <w:rFonts w:cs="Arial"/>
                      <w:iCs/>
                    </w:rPr>
                  </w:pPr>
                  <w:r w:rsidRPr="00191DF2">
                    <w:rPr>
                      <w:rFonts w:cs="Arial"/>
                      <w:iCs/>
                    </w:rPr>
                    <w:t>20</w:t>
                  </w:r>
                  <w:r w:rsidR="005448D3" w:rsidRPr="00191DF2">
                    <w:rPr>
                      <w:rFonts w:cs="Arial"/>
                      <w:iCs/>
                    </w:rPr>
                    <w:t xml:space="preserve"> </w:t>
                  </w:r>
                  <w:r w:rsidR="00AD3ABB" w:rsidRPr="00191DF2">
                    <w:rPr>
                      <w:rFonts w:cs="Arial"/>
                      <w:color w:val="000000"/>
                    </w:rPr>
                    <w:t>osob</w:t>
                  </w:r>
                  <w:r w:rsidRPr="00191DF2">
                    <w:rPr>
                      <w:rFonts w:cs="Arial"/>
                      <w:color w:val="000000"/>
                    </w:rPr>
                    <w:t>/akce</w:t>
                  </w:r>
                </w:p>
              </w:tc>
            </w:tr>
            <w:tr w:rsidR="005751C3" w14:paraId="35461A80" w14:textId="77777777" w:rsidTr="00DF5042">
              <w:trPr>
                <w:trHeight w:val="369"/>
              </w:trPr>
              <w:tc>
                <w:tcPr>
                  <w:tcW w:w="534" w:type="dxa"/>
                  <w:vAlign w:val="center"/>
                </w:tcPr>
                <w:p w14:paraId="26A13FBA" w14:textId="7F48F954" w:rsidR="005751C3" w:rsidRPr="00191DF2" w:rsidRDefault="005751C3" w:rsidP="00DF5042">
                  <w:pPr>
                    <w:jc w:val="center"/>
                    <w:rPr>
                      <w:rFonts w:cs="Arial"/>
                    </w:rPr>
                  </w:pPr>
                  <w:r>
                    <w:rPr>
                      <w:rFonts w:cs="Arial"/>
                    </w:rPr>
                    <w:t>4b)</w:t>
                  </w:r>
                </w:p>
              </w:tc>
              <w:tc>
                <w:tcPr>
                  <w:tcW w:w="4023" w:type="dxa"/>
                  <w:vAlign w:val="center"/>
                </w:tcPr>
                <w:p w14:paraId="78B6D3FB" w14:textId="2052E296" w:rsidR="005751C3" w:rsidRPr="005751C3" w:rsidRDefault="005751C3" w:rsidP="005751C3">
                  <w:pPr>
                    <w:jc w:val="center"/>
                    <w:rPr>
                      <w:rFonts w:cs="Arial"/>
                      <w:color w:val="000000"/>
                    </w:rPr>
                  </w:pPr>
                  <w:r>
                    <w:rPr>
                      <w:rFonts w:cs="Arial"/>
                      <w:color w:val="000000"/>
                    </w:rPr>
                    <w:t xml:space="preserve">Realizace akcí zaměřených na vzdělávání osob </w:t>
                  </w:r>
                  <w:r w:rsidRPr="005751C3">
                    <w:rPr>
                      <w:rFonts w:cs="Arial"/>
                      <w:color w:val="000000"/>
                    </w:rPr>
                    <w:t>pracujících</w:t>
                  </w:r>
                </w:p>
                <w:p w14:paraId="13168808" w14:textId="18EF4463" w:rsidR="005751C3" w:rsidRDefault="005751C3" w:rsidP="005751C3">
                  <w:pPr>
                    <w:jc w:val="center"/>
                    <w:rPr>
                      <w:rFonts w:cs="Arial"/>
                      <w:color w:val="000000"/>
                    </w:rPr>
                  </w:pPr>
                  <w:r w:rsidRPr="005751C3">
                    <w:rPr>
                      <w:rFonts w:cs="Arial"/>
                      <w:color w:val="000000"/>
                    </w:rPr>
                    <w:t>se včelařskou mládeží</w:t>
                  </w:r>
                </w:p>
              </w:tc>
              <w:tc>
                <w:tcPr>
                  <w:tcW w:w="1336" w:type="dxa"/>
                  <w:shd w:val="clear" w:color="auto" w:fill="auto"/>
                  <w:vAlign w:val="center"/>
                </w:tcPr>
                <w:p w14:paraId="626D5CFE" w14:textId="7ACBF8E4" w:rsidR="005751C3" w:rsidRPr="00191DF2" w:rsidRDefault="005751C3" w:rsidP="00DF0E51">
                  <w:pPr>
                    <w:jc w:val="center"/>
                    <w:rPr>
                      <w:rFonts w:cs="Arial"/>
                    </w:rPr>
                  </w:pPr>
                  <w:r>
                    <w:rPr>
                      <w:rFonts w:cs="Arial"/>
                    </w:rPr>
                    <w:t>2 akce</w:t>
                  </w:r>
                </w:p>
              </w:tc>
              <w:tc>
                <w:tcPr>
                  <w:tcW w:w="1842" w:type="dxa"/>
                  <w:shd w:val="clear" w:color="auto" w:fill="auto"/>
                  <w:vAlign w:val="center"/>
                </w:tcPr>
                <w:p w14:paraId="18955E0F" w14:textId="2F4E1B3D" w:rsidR="005751C3" w:rsidRPr="00191DF2" w:rsidRDefault="005751C3">
                  <w:pPr>
                    <w:jc w:val="center"/>
                    <w:rPr>
                      <w:rFonts w:cs="Arial"/>
                      <w:iCs/>
                    </w:rPr>
                  </w:pPr>
                  <w:r>
                    <w:rPr>
                      <w:rFonts w:cs="Arial"/>
                      <w:iCs/>
                    </w:rPr>
                    <w:t>40 osob/akce</w:t>
                  </w:r>
                </w:p>
              </w:tc>
            </w:tr>
            <w:tr w:rsidR="005751C3" w14:paraId="04E5EC2F" w14:textId="77777777" w:rsidTr="00DF5042">
              <w:trPr>
                <w:trHeight w:val="369"/>
              </w:trPr>
              <w:tc>
                <w:tcPr>
                  <w:tcW w:w="534" w:type="dxa"/>
                  <w:vAlign w:val="center"/>
                </w:tcPr>
                <w:p w14:paraId="06AE69FF" w14:textId="2CA6A711" w:rsidR="005751C3" w:rsidRPr="00191DF2" w:rsidRDefault="005751C3" w:rsidP="00DF5042">
                  <w:pPr>
                    <w:jc w:val="center"/>
                    <w:rPr>
                      <w:rFonts w:cs="Arial"/>
                    </w:rPr>
                  </w:pPr>
                  <w:r>
                    <w:rPr>
                      <w:rFonts w:cs="Arial"/>
                    </w:rPr>
                    <w:t>5b)</w:t>
                  </w:r>
                </w:p>
              </w:tc>
              <w:tc>
                <w:tcPr>
                  <w:tcW w:w="4023" w:type="dxa"/>
                  <w:vAlign w:val="center"/>
                </w:tcPr>
                <w:p w14:paraId="6C250824" w14:textId="0D509021" w:rsidR="005751C3" w:rsidRDefault="005751C3" w:rsidP="005751C3">
                  <w:pPr>
                    <w:jc w:val="center"/>
                    <w:rPr>
                      <w:rFonts w:cs="Arial"/>
                      <w:color w:val="000000"/>
                    </w:rPr>
                  </w:pPr>
                  <w:r>
                    <w:rPr>
                      <w:rFonts w:cs="Arial"/>
                    </w:rPr>
                    <w:t>Tvorba</w:t>
                  </w:r>
                  <w:r w:rsidRPr="00191DF2">
                    <w:rPr>
                      <w:rFonts w:cs="Arial"/>
                    </w:rPr>
                    <w:t xml:space="preserve"> vzdělávacích odborných</w:t>
                  </w:r>
                  <w:r w:rsidRPr="00191DF2">
                    <w:rPr>
                      <w:rFonts w:cs="Arial"/>
                    </w:rPr>
                    <w:br/>
                    <w:t>a metodických materiálů</w:t>
                  </w:r>
                </w:p>
              </w:tc>
              <w:tc>
                <w:tcPr>
                  <w:tcW w:w="1336" w:type="dxa"/>
                  <w:shd w:val="clear" w:color="auto" w:fill="auto"/>
                  <w:vAlign w:val="center"/>
                </w:tcPr>
                <w:p w14:paraId="63B6493C" w14:textId="39240B1F" w:rsidR="005751C3" w:rsidRPr="00191DF2" w:rsidRDefault="005751C3" w:rsidP="00DF0E51">
                  <w:pPr>
                    <w:jc w:val="center"/>
                    <w:rPr>
                      <w:rFonts w:cs="Arial"/>
                    </w:rPr>
                  </w:pPr>
                  <w:r>
                    <w:rPr>
                      <w:rFonts w:cs="Arial"/>
                    </w:rPr>
                    <w:t>10 materiálů</w:t>
                  </w:r>
                </w:p>
              </w:tc>
              <w:tc>
                <w:tcPr>
                  <w:tcW w:w="1842" w:type="dxa"/>
                  <w:shd w:val="clear" w:color="auto" w:fill="auto"/>
                  <w:vAlign w:val="center"/>
                </w:tcPr>
                <w:p w14:paraId="63245BE3" w14:textId="364453F8" w:rsidR="005751C3" w:rsidRPr="00191DF2" w:rsidRDefault="005751C3">
                  <w:pPr>
                    <w:jc w:val="center"/>
                    <w:rPr>
                      <w:rFonts w:cs="Arial"/>
                      <w:iCs/>
                    </w:rPr>
                  </w:pPr>
                  <w:r>
                    <w:rPr>
                      <w:rFonts w:cs="Arial"/>
                      <w:iCs/>
                    </w:rPr>
                    <w:t>x</w:t>
                  </w:r>
                </w:p>
              </w:tc>
            </w:tr>
          </w:tbl>
          <w:p w14:paraId="5D1E9013" w14:textId="77777777" w:rsidR="00D027E3" w:rsidRPr="00DF5042" w:rsidRDefault="00D027E3" w:rsidP="00DF5042">
            <w:pPr>
              <w:ind w:left="357"/>
              <w:jc w:val="both"/>
              <w:rPr>
                <w:rFonts w:cs="Arial"/>
                <w:color w:val="000000"/>
              </w:rPr>
            </w:pPr>
          </w:p>
          <w:p w14:paraId="788A202F" w14:textId="77777777" w:rsidR="00615BE2" w:rsidRPr="00AA62C5" w:rsidRDefault="00615BE2" w:rsidP="00615BE2">
            <w:pPr>
              <w:numPr>
                <w:ilvl w:val="0"/>
                <w:numId w:val="38"/>
              </w:numPr>
              <w:jc w:val="both"/>
              <w:rPr>
                <w:rFonts w:cs="Arial"/>
              </w:rPr>
            </w:pPr>
            <w:r w:rsidRPr="00AA62C5">
              <w:rPr>
                <w:rFonts w:eastAsia="Times New Roman" w:cs="Arial"/>
                <w:iCs/>
                <w:u w:val="single"/>
                <w:lang w:eastAsia="cs-CZ"/>
              </w:rPr>
              <w:t>Podporované aktivity</w:t>
            </w:r>
            <w:r w:rsidRPr="00AA62C5">
              <w:rPr>
                <w:rFonts w:eastAsia="Times New Roman" w:cs="Arial"/>
                <w:iCs/>
                <w:lang w:eastAsia="cs-CZ"/>
              </w:rPr>
              <w:t xml:space="preserve">: </w:t>
            </w:r>
          </w:p>
          <w:p w14:paraId="6601B1DE" w14:textId="77777777" w:rsidR="00615BE2" w:rsidRPr="00DF5042" w:rsidRDefault="00025E69" w:rsidP="00615BE2">
            <w:pPr>
              <w:numPr>
                <w:ilvl w:val="1"/>
                <w:numId w:val="38"/>
              </w:numPr>
              <w:jc w:val="both"/>
              <w:rPr>
                <w:rFonts w:cs="Arial"/>
              </w:rPr>
            </w:pPr>
            <w:r>
              <w:rPr>
                <w:rFonts w:eastAsia="Times New Roman" w:cs="Arial"/>
                <w:iCs/>
                <w:lang w:eastAsia="cs-CZ"/>
              </w:rPr>
              <w:t>Pořádání soutěž</w:t>
            </w:r>
            <w:r w:rsidR="002563F3">
              <w:rPr>
                <w:rFonts w:eastAsia="Times New Roman" w:cs="Arial"/>
                <w:iCs/>
                <w:lang w:eastAsia="cs-CZ"/>
              </w:rPr>
              <w:t>í</w:t>
            </w:r>
          </w:p>
          <w:p w14:paraId="6A118928" w14:textId="77777777" w:rsidR="00025E69" w:rsidRPr="00DF5042" w:rsidRDefault="00025E69" w:rsidP="00615BE2">
            <w:pPr>
              <w:numPr>
                <w:ilvl w:val="1"/>
                <w:numId w:val="38"/>
              </w:numPr>
              <w:jc w:val="both"/>
              <w:rPr>
                <w:rFonts w:cs="Arial"/>
              </w:rPr>
            </w:pPr>
            <w:r>
              <w:rPr>
                <w:rFonts w:eastAsia="Times New Roman" w:cs="Arial"/>
                <w:iCs/>
                <w:lang w:eastAsia="cs-CZ"/>
              </w:rPr>
              <w:t>Pořádání výstav</w:t>
            </w:r>
          </w:p>
          <w:p w14:paraId="3DC7B8DF" w14:textId="2CE2D816" w:rsidR="00025E69" w:rsidRPr="00BE12EE" w:rsidRDefault="00025E69" w:rsidP="00615BE2">
            <w:pPr>
              <w:numPr>
                <w:ilvl w:val="1"/>
                <w:numId w:val="38"/>
              </w:numPr>
              <w:jc w:val="both"/>
              <w:rPr>
                <w:rFonts w:cs="Arial"/>
              </w:rPr>
            </w:pPr>
            <w:r>
              <w:rPr>
                <w:rFonts w:eastAsia="Times New Roman" w:cs="Arial"/>
                <w:iCs/>
                <w:lang w:eastAsia="cs-CZ"/>
              </w:rPr>
              <w:t>Pořádání kurzů</w:t>
            </w:r>
          </w:p>
          <w:p w14:paraId="158880D7" w14:textId="3301B945" w:rsidR="005751C3" w:rsidRPr="002D3C5A" w:rsidRDefault="005751C3" w:rsidP="00615BE2">
            <w:pPr>
              <w:numPr>
                <w:ilvl w:val="1"/>
                <w:numId w:val="38"/>
              </w:numPr>
              <w:jc w:val="both"/>
              <w:rPr>
                <w:rFonts w:cs="Arial"/>
              </w:rPr>
            </w:pPr>
            <w:r>
              <w:rPr>
                <w:rFonts w:cs="Arial"/>
              </w:rPr>
              <w:t>Pořádání akcí zaměřených na vzdělávání osob pracujících se včelařskou mládeží</w:t>
            </w:r>
          </w:p>
          <w:p w14:paraId="3579BEED" w14:textId="79942089" w:rsidR="005751C3" w:rsidRPr="005751C3" w:rsidRDefault="00615BE2" w:rsidP="005751C3">
            <w:pPr>
              <w:numPr>
                <w:ilvl w:val="1"/>
                <w:numId w:val="38"/>
              </w:numPr>
              <w:jc w:val="both"/>
              <w:rPr>
                <w:rFonts w:cs="Arial"/>
              </w:rPr>
            </w:pPr>
            <w:r>
              <w:rPr>
                <w:rFonts w:cs="Arial"/>
              </w:rPr>
              <w:t>Tvorba odborných a metodických materiálů</w:t>
            </w:r>
          </w:p>
          <w:p w14:paraId="12910D57" w14:textId="77777777" w:rsidR="00615BE2" w:rsidRPr="00DF5042" w:rsidRDefault="00615BE2" w:rsidP="00812E70">
            <w:pPr>
              <w:pStyle w:val="Odstavecseseznamem"/>
              <w:numPr>
                <w:ilvl w:val="0"/>
                <w:numId w:val="38"/>
              </w:numPr>
              <w:jc w:val="both"/>
              <w:rPr>
                <w:rFonts w:ascii="Arial" w:hAnsi="Arial" w:cs="Arial"/>
                <w:sz w:val="22"/>
                <w:szCs w:val="22"/>
              </w:rPr>
            </w:pPr>
            <w:r w:rsidRPr="00DF5042">
              <w:rPr>
                <w:rFonts w:ascii="Arial" w:hAnsi="Arial" w:cs="Arial"/>
                <w:iCs/>
                <w:sz w:val="22"/>
                <w:szCs w:val="22"/>
                <w:u w:val="single"/>
              </w:rPr>
              <w:t>Cílová skupina:</w:t>
            </w:r>
            <w:r w:rsidRPr="00DF5042">
              <w:rPr>
                <w:rFonts w:ascii="Arial" w:hAnsi="Arial" w:cs="Arial"/>
                <w:sz w:val="22"/>
                <w:szCs w:val="22"/>
              </w:rPr>
              <w:t xml:space="preserve"> lektoři, děti, mládež, odborná i laická veřejnost, spotřebitelská veřejnost, podnikatelé v oblasti zemědělství a potravinářství</w:t>
            </w:r>
          </w:p>
        </w:tc>
      </w:tr>
    </w:tbl>
    <w:p w14:paraId="2491C2AE" w14:textId="77777777" w:rsidR="00E82565" w:rsidRDefault="00E82565" w:rsidP="00E82565"/>
    <w:p w14:paraId="06E6549F" w14:textId="77777777" w:rsidR="00615BE2" w:rsidRDefault="00615BE2"/>
    <w:tbl>
      <w:tblPr>
        <w:tblpPr w:leftFromText="141" w:rightFromText="141" w:vertAnchor="page" w:horzAnchor="margin" w:tblpY="965"/>
        <w:tblW w:w="9133" w:type="dxa"/>
        <w:shd w:val="clear" w:color="auto" w:fill="E5DFEC"/>
        <w:tblLayout w:type="fixed"/>
        <w:tblCellMar>
          <w:top w:w="85" w:type="dxa"/>
          <w:left w:w="70" w:type="dxa"/>
          <w:bottom w:w="85" w:type="dxa"/>
          <w:right w:w="70" w:type="dxa"/>
        </w:tblCellMar>
        <w:tblLook w:val="04A0" w:firstRow="1" w:lastRow="0" w:firstColumn="1" w:lastColumn="0" w:noHBand="0" w:noVBand="1"/>
      </w:tblPr>
      <w:tblGrid>
        <w:gridCol w:w="874"/>
        <w:gridCol w:w="8259"/>
      </w:tblGrid>
      <w:tr w:rsidR="00E82565" w:rsidRPr="00AA62C5" w14:paraId="599154F9" w14:textId="77777777" w:rsidTr="00DF5042">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14:paraId="4D490F35" w14:textId="77777777" w:rsidR="00E82565" w:rsidRPr="00AA62C5" w:rsidRDefault="00AD3ABB" w:rsidP="00E82565">
            <w:pPr>
              <w:rPr>
                <w:rFonts w:eastAsia="Times New Roman" w:cs="Arial"/>
                <w:b/>
                <w:sz w:val="24"/>
                <w:szCs w:val="24"/>
                <w:lang w:eastAsia="cs-CZ"/>
              </w:rPr>
            </w:pPr>
            <w:r>
              <w:rPr>
                <w:rFonts w:eastAsia="Times New Roman" w:cs="Arial"/>
                <w:b/>
                <w:sz w:val="24"/>
                <w:szCs w:val="24"/>
                <w:lang w:eastAsia="cs-CZ"/>
              </w:rPr>
              <w:lastRenderedPageBreak/>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14:paraId="06D94DFB" w14:textId="77777777" w:rsidR="00E82565" w:rsidRPr="005674DC" w:rsidRDefault="00D027E3" w:rsidP="00DF5042">
            <w:pPr>
              <w:rPr>
                <w:u w:val="single"/>
              </w:rPr>
            </w:pPr>
            <w:r w:rsidRPr="007534A2">
              <w:rPr>
                <w:rFonts w:cs="Arial"/>
                <w:b/>
                <w:iCs/>
              </w:rPr>
              <w:t>Včelařství</w:t>
            </w:r>
            <w:r w:rsidRPr="00340114" w:rsidDel="00615BE2">
              <w:rPr>
                <w:rFonts w:cs="Arial"/>
                <w:u w:val="single"/>
              </w:rPr>
              <w:t xml:space="preserve"> </w:t>
            </w:r>
          </w:p>
        </w:tc>
      </w:tr>
      <w:tr w:rsidR="00E82565" w:rsidRPr="00AA62C5" w14:paraId="623C35A7" w14:textId="77777777" w:rsidTr="005751C3">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14:paraId="3775B68A" w14:textId="77777777" w:rsidR="00E82565" w:rsidRPr="000B181F"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14:paraId="39E89D0E" w14:textId="77777777" w:rsidR="00E82565" w:rsidRPr="00AA62C5" w:rsidRDefault="00E82565" w:rsidP="001607CB">
            <w:pPr>
              <w:pStyle w:val="Odstavecseseznamem"/>
              <w:numPr>
                <w:ilvl w:val="0"/>
                <w:numId w:val="39"/>
              </w:numPr>
              <w:jc w:val="both"/>
              <w:rPr>
                <w:rFonts w:ascii="Arial" w:hAnsi="Arial" w:cs="Arial"/>
                <w:iCs/>
                <w:sz w:val="22"/>
                <w:szCs w:val="22"/>
              </w:rPr>
            </w:pPr>
            <w:r w:rsidRPr="00AA62C5">
              <w:rPr>
                <w:rFonts w:ascii="Arial" w:hAnsi="Arial" w:cs="Arial"/>
                <w:sz w:val="22"/>
                <w:szCs w:val="22"/>
                <w:u w:val="single"/>
              </w:rPr>
              <w:t>Cíl podprogramu</w:t>
            </w:r>
            <w:r w:rsidRPr="00AA62C5">
              <w:rPr>
                <w:rFonts w:ascii="Arial" w:hAnsi="Arial" w:cs="Arial"/>
                <w:sz w:val="22"/>
                <w:szCs w:val="22"/>
              </w:rPr>
              <w:t>: Zajištění vzdělávacích aktivit v oblasti včelařství</w:t>
            </w:r>
          </w:p>
          <w:p w14:paraId="2BDE0285" w14:textId="77777777" w:rsidR="00E82565" w:rsidRPr="00AA62C5" w:rsidRDefault="00E82565" w:rsidP="001607CB">
            <w:pPr>
              <w:pStyle w:val="Odstavecseseznamem"/>
              <w:numPr>
                <w:ilvl w:val="0"/>
                <w:numId w:val="39"/>
              </w:numPr>
              <w:jc w:val="both"/>
              <w:rPr>
                <w:rFonts w:ascii="Arial" w:hAnsi="Arial" w:cs="Arial"/>
                <w:iCs/>
                <w:sz w:val="22"/>
                <w:szCs w:val="22"/>
              </w:rPr>
            </w:pPr>
            <w:r w:rsidRPr="00AA62C5">
              <w:rPr>
                <w:rFonts w:ascii="Arial" w:hAnsi="Arial" w:cs="Arial"/>
                <w:iCs/>
                <w:sz w:val="22"/>
                <w:szCs w:val="22"/>
                <w:u w:val="single"/>
              </w:rPr>
              <w:t>Indikátory</w:t>
            </w:r>
            <w:r w:rsidRPr="00AA62C5">
              <w:rPr>
                <w:rFonts w:ascii="Arial" w:hAnsi="Arial" w:cs="Arial"/>
                <w:iCs/>
                <w:sz w:val="22"/>
                <w:szCs w:val="22"/>
              </w:rPr>
              <w:t>:</w:t>
            </w:r>
            <w:r w:rsidRPr="00AA62C5">
              <w:rPr>
                <w:rFonts w:ascii="Arial" w:hAnsi="Arial" w:cs="Arial"/>
                <w:iCs/>
                <w:sz w:val="22"/>
                <w:szCs w:val="22"/>
              </w:rPr>
              <w:tab/>
            </w:r>
          </w:p>
          <w:p w14:paraId="7F137963" w14:textId="77777777" w:rsidR="00895A05" w:rsidRPr="00396248" w:rsidRDefault="00895A05" w:rsidP="00DF5042"/>
          <w:tbl>
            <w:tblPr>
              <w:tblStyle w:val="Mkatabulky"/>
              <w:tblW w:w="0" w:type="auto"/>
              <w:tblInd w:w="357" w:type="dxa"/>
              <w:tblLayout w:type="fixed"/>
              <w:tblLook w:val="04A0" w:firstRow="1" w:lastRow="0" w:firstColumn="1" w:lastColumn="0" w:noHBand="0" w:noVBand="1"/>
            </w:tblPr>
            <w:tblGrid>
              <w:gridCol w:w="534"/>
              <w:gridCol w:w="4014"/>
              <w:gridCol w:w="1366"/>
              <w:gridCol w:w="1843"/>
            </w:tblGrid>
            <w:tr w:rsidR="00895A05" w14:paraId="61C09BAF" w14:textId="77777777" w:rsidTr="00DF5042">
              <w:tc>
                <w:tcPr>
                  <w:tcW w:w="534" w:type="dxa"/>
                  <w:shd w:val="clear" w:color="auto" w:fill="E5DFEC"/>
                </w:tcPr>
                <w:p w14:paraId="2924B956" w14:textId="77777777" w:rsidR="00895A05" w:rsidRPr="00D60913" w:rsidRDefault="00895A05" w:rsidP="00515339">
                  <w:pPr>
                    <w:framePr w:hSpace="141" w:wrap="around" w:vAnchor="page" w:hAnchor="margin" w:y="965"/>
                    <w:jc w:val="center"/>
                    <w:rPr>
                      <w:rFonts w:cs="Arial"/>
                      <w:sz w:val="22"/>
                      <w:szCs w:val="22"/>
                    </w:rPr>
                  </w:pPr>
                </w:p>
              </w:tc>
              <w:tc>
                <w:tcPr>
                  <w:tcW w:w="4014" w:type="dxa"/>
                  <w:shd w:val="clear" w:color="auto" w:fill="E5DFEC"/>
                  <w:vAlign w:val="center"/>
                </w:tcPr>
                <w:p w14:paraId="00E6E127" w14:textId="77777777" w:rsidR="00895A05" w:rsidRPr="00D60913" w:rsidRDefault="00895A05" w:rsidP="00515339">
                  <w:pPr>
                    <w:framePr w:hSpace="141" w:wrap="around" w:vAnchor="page" w:hAnchor="margin" w:y="965"/>
                    <w:jc w:val="center"/>
                    <w:rPr>
                      <w:rFonts w:cs="Arial"/>
                      <w:b/>
                      <w:sz w:val="22"/>
                      <w:szCs w:val="22"/>
                    </w:rPr>
                  </w:pPr>
                  <w:r w:rsidRPr="00DF0499">
                    <w:rPr>
                      <w:rFonts w:cs="Arial"/>
                      <w:b/>
                    </w:rPr>
                    <w:t>Název indikátoru</w:t>
                  </w:r>
                </w:p>
              </w:tc>
              <w:tc>
                <w:tcPr>
                  <w:tcW w:w="1366" w:type="dxa"/>
                  <w:shd w:val="clear" w:color="auto" w:fill="E5DFEC"/>
                  <w:vAlign w:val="center"/>
                </w:tcPr>
                <w:p w14:paraId="34583E88" w14:textId="77777777" w:rsidR="00895A05" w:rsidRPr="00D60913" w:rsidRDefault="00895A05" w:rsidP="00515339">
                  <w:pPr>
                    <w:framePr w:hSpace="141" w:wrap="around" w:vAnchor="page" w:hAnchor="margin" w:y="965"/>
                    <w:jc w:val="center"/>
                    <w:rPr>
                      <w:rFonts w:cs="Arial"/>
                      <w:b/>
                      <w:sz w:val="22"/>
                      <w:szCs w:val="22"/>
                    </w:rPr>
                  </w:pPr>
                  <w:r w:rsidRPr="00DF0499">
                    <w:rPr>
                      <w:rFonts w:cs="Arial"/>
                      <w:b/>
                    </w:rPr>
                    <w:t>Hodnota indikátoru</w:t>
                  </w:r>
                </w:p>
              </w:tc>
              <w:tc>
                <w:tcPr>
                  <w:tcW w:w="1843" w:type="dxa"/>
                  <w:shd w:val="clear" w:color="auto" w:fill="E5DFEC"/>
                  <w:vAlign w:val="center"/>
                </w:tcPr>
                <w:p w14:paraId="3863A513" w14:textId="77777777" w:rsidR="00895A05" w:rsidRPr="00D60913" w:rsidRDefault="00895A05" w:rsidP="00515339">
                  <w:pPr>
                    <w:framePr w:hSpace="141" w:wrap="around" w:vAnchor="page" w:hAnchor="margin" w:y="965"/>
                    <w:jc w:val="center"/>
                    <w:rPr>
                      <w:rFonts w:cs="Arial"/>
                      <w:b/>
                      <w:sz w:val="22"/>
                      <w:szCs w:val="22"/>
                    </w:rPr>
                  </w:pPr>
                  <w:r w:rsidRPr="00DF0499">
                    <w:rPr>
                      <w:rFonts w:cs="Arial"/>
                      <w:b/>
                    </w:rPr>
                    <w:t>Min.</w:t>
                  </w:r>
                  <w:r w:rsidR="00DF0499">
                    <w:rPr>
                      <w:rFonts w:cs="Arial"/>
                      <w:b/>
                      <w:sz w:val="22"/>
                      <w:szCs w:val="22"/>
                    </w:rPr>
                    <w:t xml:space="preserve"> </w:t>
                  </w:r>
                  <w:r w:rsidRPr="00DF0499">
                    <w:rPr>
                      <w:rFonts w:cs="Arial"/>
                      <w:b/>
                    </w:rPr>
                    <w:t>/</w:t>
                  </w:r>
                  <w:r w:rsidR="00DF0499">
                    <w:rPr>
                      <w:rFonts w:cs="Arial"/>
                      <w:b/>
                      <w:sz w:val="22"/>
                      <w:szCs w:val="22"/>
                    </w:rPr>
                    <w:t xml:space="preserve"> </w:t>
                  </w:r>
                  <w:r w:rsidRPr="00DF0499">
                    <w:rPr>
                      <w:rFonts w:cs="Arial"/>
                      <w:b/>
                    </w:rPr>
                    <w:t>jednot. hod.</w:t>
                  </w:r>
                  <w:r w:rsidR="005448D3">
                    <w:rPr>
                      <w:rFonts w:cs="Arial"/>
                      <w:b/>
                      <w:sz w:val="22"/>
                      <w:szCs w:val="22"/>
                    </w:rPr>
                    <w:t xml:space="preserve"> </w:t>
                  </w:r>
                  <w:r w:rsidRPr="00DF0499">
                    <w:rPr>
                      <w:rFonts w:cs="Arial"/>
                      <w:b/>
                    </w:rPr>
                    <w:t>indikátoru</w:t>
                  </w:r>
                </w:p>
              </w:tc>
            </w:tr>
            <w:tr w:rsidR="00895A05" w14:paraId="73D58FC6" w14:textId="77777777" w:rsidTr="00DF5042">
              <w:trPr>
                <w:trHeight w:val="369"/>
              </w:trPr>
              <w:tc>
                <w:tcPr>
                  <w:tcW w:w="534" w:type="dxa"/>
                  <w:vAlign w:val="center"/>
                </w:tcPr>
                <w:p w14:paraId="35217F90" w14:textId="77777777" w:rsidR="00895A05" w:rsidRPr="00DF5042" w:rsidRDefault="00895A05" w:rsidP="00515339">
                  <w:pPr>
                    <w:framePr w:hSpace="141" w:wrap="around" w:vAnchor="page" w:hAnchor="margin" w:y="965"/>
                    <w:jc w:val="center"/>
                    <w:rPr>
                      <w:rFonts w:cs="Arial"/>
                    </w:rPr>
                  </w:pPr>
                  <w:r w:rsidRPr="00191DF2">
                    <w:rPr>
                      <w:rFonts w:cs="Arial"/>
                    </w:rPr>
                    <w:t>1b)</w:t>
                  </w:r>
                </w:p>
              </w:tc>
              <w:tc>
                <w:tcPr>
                  <w:tcW w:w="4014" w:type="dxa"/>
                  <w:vAlign w:val="center"/>
                </w:tcPr>
                <w:p w14:paraId="61277BDF" w14:textId="0EC43396" w:rsidR="00895A05" w:rsidRPr="00DF5042" w:rsidRDefault="00895A05" w:rsidP="00515339">
                  <w:pPr>
                    <w:framePr w:hSpace="141" w:wrap="around" w:vAnchor="page" w:hAnchor="margin" w:y="965"/>
                    <w:jc w:val="center"/>
                    <w:rPr>
                      <w:rFonts w:cs="Arial"/>
                    </w:rPr>
                  </w:pPr>
                  <w:r w:rsidRPr="00191DF2">
                    <w:rPr>
                      <w:rFonts w:cs="Arial"/>
                      <w:iCs/>
                    </w:rPr>
                    <w:t>Podpora a rozvoj dálkového učebního oboru Včelař</w:t>
                  </w:r>
                  <w:r w:rsidR="009A315F">
                    <w:rPr>
                      <w:rFonts w:cs="Arial"/>
                      <w:iCs/>
                    </w:rPr>
                    <w:t xml:space="preserve"> – žáci v oborových školách</w:t>
                  </w:r>
                </w:p>
              </w:tc>
              <w:tc>
                <w:tcPr>
                  <w:tcW w:w="1366" w:type="dxa"/>
                  <w:vAlign w:val="center"/>
                </w:tcPr>
                <w:p w14:paraId="42C7FB92" w14:textId="77777777" w:rsidR="00895A05" w:rsidRPr="00DF5042" w:rsidRDefault="00895A05" w:rsidP="00515339">
                  <w:pPr>
                    <w:framePr w:hSpace="141" w:wrap="around" w:vAnchor="page" w:hAnchor="margin" w:y="965"/>
                    <w:jc w:val="center"/>
                    <w:rPr>
                      <w:rFonts w:cs="Arial"/>
                      <w:iCs/>
                    </w:rPr>
                  </w:pPr>
                  <w:r w:rsidRPr="00191DF2">
                    <w:rPr>
                      <w:rFonts w:cs="Arial"/>
                      <w:iCs/>
                    </w:rPr>
                    <w:t>10</w:t>
                  </w:r>
                  <w:r w:rsidR="005448D3" w:rsidRPr="00191DF2">
                    <w:rPr>
                      <w:rFonts w:cs="Arial"/>
                      <w:iCs/>
                    </w:rPr>
                    <w:t xml:space="preserve"> </w:t>
                  </w:r>
                  <w:r w:rsidR="00B53EF9" w:rsidRPr="00191DF2">
                    <w:rPr>
                      <w:rFonts w:cs="Arial"/>
                      <w:iCs/>
                    </w:rPr>
                    <w:t>soustředění</w:t>
                  </w:r>
                </w:p>
              </w:tc>
              <w:tc>
                <w:tcPr>
                  <w:tcW w:w="1843" w:type="dxa"/>
                  <w:vAlign w:val="center"/>
                </w:tcPr>
                <w:p w14:paraId="0D0AD68D" w14:textId="77777777" w:rsidR="00895A05" w:rsidRPr="00DF5042" w:rsidRDefault="005448D3" w:rsidP="00515339">
                  <w:pPr>
                    <w:framePr w:hSpace="141" w:wrap="around" w:vAnchor="page" w:hAnchor="margin" w:y="965"/>
                    <w:jc w:val="center"/>
                    <w:rPr>
                      <w:rFonts w:cs="Arial"/>
                    </w:rPr>
                  </w:pPr>
                  <w:r w:rsidRPr="00191DF2">
                    <w:rPr>
                      <w:rFonts w:cs="Arial"/>
                    </w:rPr>
                    <w:t xml:space="preserve">20 </w:t>
                  </w:r>
                  <w:r w:rsidR="00B53EF9" w:rsidRPr="00191DF2">
                    <w:rPr>
                      <w:rFonts w:cs="Arial"/>
                    </w:rPr>
                    <w:t>osob/akce</w:t>
                  </w:r>
                </w:p>
              </w:tc>
            </w:tr>
            <w:tr w:rsidR="00895A05" w14:paraId="16325793" w14:textId="77777777" w:rsidTr="00DF5042">
              <w:trPr>
                <w:trHeight w:val="369"/>
              </w:trPr>
              <w:tc>
                <w:tcPr>
                  <w:tcW w:w="534" w:type="dxa"/>
                  <w:vAlign w:val="center"/>
                </w:tcPr>
                <w:p w14:paraId="62F993BE" w14:textId="77777777" w:rsidR="00895A05" w:rsidRPr="00DF5042" w:rsidRDefault="00895A05" w:rsidP="00515339">
                  <w:pPr>
                    <w:framePr w:hSpace="141" w:wrap="around" w:vAnchor="page" w:hAnchor="margin" w:y="965"/>
                    <w:jc w:val="center"/>
                    <w:rPr>
                      <w:rFonts w:cs="Arial"/>
                    </w:rPr>
                  </w:pPr>
                  <w:r w:rsidRPr="00191DF2">
                    <w:rPr>
                      <w:rFonts w:cs="Arial"/>
                    </w:rPr>
                    <w:t>2b)</w:t>
                  </w:r>
                </w:p>
              </w:tc>
              <w:tc>
                <w:tcPr>
                  <w:tcW w:w="4014" w:type="dxa"/>
                  <w:vAlign w:val="center"/>
                </w:tcPr>
                <w:p w14:paraId="1BA5C0C2" w14:textId="296FC767" w:rsidR="00895A05" w:rsidRPr="00DF5042" w:rsidRDefault="00895A05" w:rsidP="00515339">
                  <w:pPr>
                    <w:framePr w:hSpace="141" w:wrap="around" w:vAnchor="page" w:hAnchor="margin" w:y="965"/>
                    <w:jc w:val="center"/>
                    <w:rPr>
                      <w:rFonts w:cs="Arial"/>
                    </w:rPr>
                  </w:pPr>
                  <w:r w:rsidRPr="00191DF2">
                    <w:rPr>
                      <w:rFonts w:cs="Arial"/>
                      <w:iCs/>
                    </w:rPr>
                    <w:t>Vzdělávací kurzy pro včelaře</w:t>
                  </w:r>
                  <w:r w:rsidRPr="00191DF2">
                    <w:rPr>
                      <w:rFonts w:cs="Arial"/>
                      <w:iCs/>
                    </w:rPr>
                    <w:br/>
                    <w:t>a začínající včelaře</w:t>
                  </w:r>
                  <w:r w:rsidR="009A315F">
                    <w:rPr>
                      <w:rFonts w:cs="Arial"/>
                      <w:iCs/>
                    </w:rPr>
                    <w:t xml:space="preserve"> </w:t>
                  </w:r>
                </w:p>
              </w:tc>
              <w:tc>
                <w:tcPr>
                  <w:tcW w:w="1366" w:type="dxa"/>
                  <w:vAlign w:val="center"/>
                </w:tcPr>
                <w:p w14:paraId="40E0990F" w14:textId="77777777" w:rsidR="00895A05" w:rsidRPr="00DF5042" w:rsidRDefault="00B53EF9" w:rsidP="00515339">
                  <w:pPr>
                    <w:framePr w:hSpace="141" w:wrap="around" w:vAnchor="page" w:hAnchor="margin" w:y="965"/>
                    <w:jc w:val="center"/>
                    <w:rPr>
                      <w:rFonts w:cs="Arial"/>
                    </w:rPr>
                  </w:pPr>
                  <w:r w:rsidRPr="00191DF2">
                    <w:rPr>
                      <w:rFonts w:cs="Arial"/>
                      <w:iCs/>
                    </w:rPr>
                    <w:t>15 akcí</w:t>
                  </w:r>
                </w:p>
              </w:tc>
              <w:tc>
                <w:tcPr>
                  <w:tcW w:w="1843" w:type="dxa"/>
                  <w:vAlign w:val="center"/>
                </w:tcPr>
                <w:p w14:paraId="035CB257" w14:textId="77777777" w:rsidR="00895A05" w:rsidRPr="00DF5042" w:rsidRDefault="00B53EF9" w:rsidP="00515339">
                  <w:pPr>
                    <w:framePr w:hSpace="141" w:wrap="around" w:vAnchor="page" w:hAnchor="margin" w:y="965"/>
                    <w:jc w:val="center"/>
                    <w:rPr>
                      <w:rFonts w:cs="Arial"/>
                    </w:rPr>
                  </w:pPr>
                  <w:r w:rsidRPr="00191DF2">
                    <w:rPr>
                      <w:rFonts w:cs="Arial"/>
                    </w:rPr>
                    <w:t>15</w:t>
                  </w:r>
                  <w:r w:rsidR="005448D3" w:rsidRPr="00191DF2">
                    <w:rPr>
                      <w:rFonts w:cs="Arial"/>
                    </w:rPr>
                    <w:t xml:space="preserve"> </w:t>
                  </w:r>
                  <w:r w:rsidRPr="00191DF2">
                    <w:rPr>
                      <w:rFonts w:cs="Arial"/>
                    </w:rPr>
                    <w:t>osob/akce</w:t>
                  </w:r>
                </w:p>
              </w:tc>
            </w:tr>
            <w:tr w:rsidR="00895A05" w14:paraId="484EB5D0" w14:textId="77777777" w:rsidTr="00DF5042">
              <w:trPr>
                <w:trHeight w:val="369"/>
              </w:trPr>
              <w:tc>
                <w:tcPr>
                  <w:tcW w:w="534" w:type="dxa"/>
                  <w:vAlign w:val="center"/>
                </w:tcPr>
                <w:p w14:paraId="24565D13" w14:textId="77777777" w:rsidR="00895A05" w:rsidRPr="00DF5042" w:rsidRDefault="00895A05" w:rsidP="00515339">
                  <w:pPr>
                    <w:framePr w:hSpace="141" w:wrap="around" w:vAnchor="page" w:hAnchor="margin" w:y="965"/>
                    <w:jc w:val="center"/>
                    <w:rPr>
                      <w:rFonts w:cs="Arial"/>
                    </w:rPr>
                  </w:pPr>
                  <w:r w:rsidRPr="00191DF2">
                    <w:rPr>
                      <w:rFonts w:cs="Arial"/>
                    </w:rPr>
                    <w:t>3b)</w:t>
                  </w:r>
                </w:p>
              </w:tc>
              <w:tc>
                <w:tcPr>
                  <w:tcW w:w="4014" w:type="dxa"/>
                  <w:vAlign w:val="center"/>
                </w:tcPr>
                <w:p w14:paraId="203D5DFF" w14:textId="77777777" w:rsidR="00895A05" w:rsidRPr="00DF5042" w:rsidRDefault="00895A05" w:rsidP="00515339">
                  <w:pPr>
                    <w:framePr w:hSpace="141" w:wrap="around" w:vAnchor="page" w:hAnchor="margin" w:y="965"/>
                    <w:jc w:val="center"/>
                    <w:rPr>
                      <w:rFonts w:cs="Arial"/>
                    </w:rPr>
                  </w:pPr>
                  <w:r w:rsidRPr="00191DF2">
                    <w:rPr>
                      <w:rFonts w:cs="Arial"/>
                      <w:iCs/>
                    </w:rPr>
                    <w:t>Profesní kvalifikace - Chovatel včel, Zpracovatel včelích produktů</w:t>
                  </w:r>
                </w:p>
              </w:tc>
              <w:tc>
                <w:tcPr>
                  <w:tcW w:w="1366" w:type="dxa"/>
                  <w:shd w:val="clear" w:color="auto" w:fill="auto"/>
                  <w:vAlign w:val="center"/>
                </w:tcPr>
                <w:p w14:paraId="6D4BCD09" w14:textId="77777777" w:rsidR="00895A05" w:rsidRPr="00DF5042" w:rsidRDefault="00B53EF9" w:rsidP="00515339">
                  <w:pPr>
                    <w:framePr w:hSpace="141" w:wrap="around" w:vAnchor="page" w:hAnchor="margin" w:y="965"/>
                    <w:jc w:val="center"/>
                    <w:rPr>
                      <w:rFonts w:cs="Arial"/>
                    </w:rPr>
                  </w:pPr>
                  <w:r w:rsidRPr="00191DF2">
                    <w:rPr>
                      <w:rFonts w:cs="Arial"/>
                      <w:iCs/>
                    </w:rPr>
                    <w:t>2 akce</w:t>
                  </w:r>
                </w:p>
              </w:tc>
              <w:tc>
                <w:tcPr>
                  <w:tcW w:w="1843" w:type="dxa"/>
                  <w:shd w:val="clear" w:color="auto" w:fill="auto"/>
                  <w:vAlign w:val="center"/>
                </w:tcPr>
                <w:p w14:paraId="1005C477" w14:textId="77777777" w:rsidR="00895A05" w:rsidRPr="00DF5042" w:rsidRDefault="00B53EF9" w:rsidP="00515339">
                  <w:pPr>
                    <w:framePr w:hSpace="141" w:wrap="around" w:vAnchor="page" w:hAnchor="margin" w:y="965"/>
                    <w:jc w:val="center"/>
                    <w:rPr>
                      <w:rFonts w:cs="Arial"/>
                    </w:rPr>
                  </w:pPr>
                  <w:r w:rsidRPr="00191DF2">
                    <w:rPr>
                      <w:rFonts w:cs="Arial"/>
                    </w:rPr>
                    <w:t>5</w:t>
                  </w:r>
                  <w:r w:rsidR="005448D3" w:rsidRPr="00191DF2">
                    <w:rPr>
                      <w:rFonts w:cs="Arial"/>
                    </w:rPr>
                    <w:t xml:space="preserve"> </w:t>
                  </w:r>
                  <w:r w:rsidRPr="00191DF2">
                    <w:rPr>
                      <w:rFonts w:cs="Arial"/>
                    </w:rPr>
                    <w:t>osob/akce</w:t>
                  </w:r>
                </w:p>
              </w:tc>
            </w:tr>
            <w:tr w:rsidR="00895A05" w14:paraId="541B892D" w14:textId="77777777" w:rsidTr="00DF5042">
              <w:trPr>
                <w:trHeight w:val="369"/>
              </w:trPr>
              <w:tc>
                <w:tcPr>
                  <w:tcW w:w="534" w:type="dxa"/>
                  <w:vAlign w:val="center"/>
                </w:tcPr>
                <w:p w14:paraId="0EA1C954" w14:textId="77777777" w:rsidR="00895A05" w:rsidRPr="00DF5042" w:rsidRDefault="00895A05" w:rsidP="00515339">
                  <w:pPr>
                    <w:framePr w:hSpace="141" w:wrap="around" w:vAnchor="page" w:hAnchor="margin" w:y="965"/>
                    <w:jc w:val="center"/>
                    <w:rPr>
                      <w:rFonts w:cs="Arial"/>
                    </w:rPr>
                  </w:pPr>
                  <w:r w:rsidRPr="00191DF2">
                    <w:rPr>
                      <w:rFonts w:cs="Arial"/>
                    </w:rPr>
                    <w:t>4b)</w:t>
                  </w:r>
                </w:p>
              </w:tc>
              <w:tc>
                <w:tcPr>
                  <w:tcW w:w="4014" w:type="dxa"/>
                  <w:vAlign w:val="center"/>
                </w:tcPr>
                <w:p w14:paraId="6FB54A0B" w14:textId="77777777" w:rsidR="00895A05" w:rsidRPr="00DF5042" w:rsidRDefault="00F54942" w:rsidP="00515339">
                  <w:pPr>
                    <w:framePr w:hSpace="141" w:wrap="around" w:vAnchor="page" w:hAnchor="margin" w:y="965"/>
                    <w:jc w:val="center"/>
                    <w:rPr>
                      <w:rFonts w:cs="Arial"/>
                    </w:rPr>
                  </w:pPr>
                  <w:r w:rsidRPr="00191DF2">
                    <w:rPr>
                      <w:rFonts w:cs="Arial"/>
                      <w:iCs/>
                    </w:rPr>
                    <w:t>Další vzdělávání včelařských lektorů</w:t>
                  </w:r>
                  <w:r w:rsidR="00337A39" w:rsidRPr="00191DF2">
                    <w:rPr>
                      <w:rFonts w:cs="Arial"/>
                      <w:iCs/>
                    </w:rPr>
                    <w:br/>
                  </w:r>
                  <w:r w:rsidRPr="00191DF2">
                    <w:rPr>
                      <w:rFonts w:cs="Arial"/>
                      <w:iCs/>
                    </w:rPr>
                    <w:t>a budoucích včelařských lektorů</w:t>
                  </w:r>
                </w:p>
              </w:tc>
              <w:tc>
                <w:tcPr>
                  <w:tcW w:w="1366" w:type="dxa"/>
                  <w:vAlign w:val="center"/>
                </w:tcPr>
                <w:p w14:paraId="18E6807C" w14:textId="77777777" w:rsidR="00895A05" w:rsidRPr="00DF5042" w:rsidRDefault="00B53EF9" w:rsidP="00515339">
                  <w:pPr>
                    <w:framePr w:hSpace="141" w:wrap="around" w:vAnchor="page" w:hAnchor="margin" w:y="965"/>
                    <w:jc w:val="center"/>
                    <w:rPr>
                      <w:rFonts w:cs="Arial"/>
                    </w:rPr>
                  </w:pPr>
                  <w:r w:rsidRPr="00191DF2">
                    <w:rPr>
                      <w:rFonts w:cs="Arial"/>
                      <w:iCs/>
                    </w:rPr>
                    <w:t>6 akcí</w:t>
                  </w:r>
                </w:p>
              </w:tc>
              <w:tc>
                <w:tcPr>
                  <w:tcW w:w="1843" w:type="dxa"/>
                  <w:vAlign w:val="center"/>
                </w:tcPr>
                <w:p w14:paraId="5DDBCB85" w14:textId="77777777" w:rsidR="00895A05" w:rsidRPr="00DF5042" w:rsidRDefault="00B53EF9" w:rsidP="00515339">
                  <w:pPr>
                    <w:framePr w:hSpace="141" w:wrap="around" w:vAnchor="page" w:hAnchor="margin" w:y="965"/>
                    <w:jc w:val="center"/>
                    <w:rPr>
                      <w:rFonts w:cs="Arial"/>
                    </w:rPr>
                  </w:pPr>
                  <w:r w:rsidRPr="00191DF2">
                    <w:rPr>
                      <w:rFonts w:cs="Arial"/>
                    </w:rPr>
                    <w:t>15</w:t>
                  </w:r>
                  <w:r w:rsidR="005448D3" w:rsidRPr="00191DF2">
                    <w:rPr>
                      <w:rFonts w:cs="Arial"/>
                    </w:rPr>
                    <w:t xml:space="preserve"> </w:t>
                  </w:r>
                  <w:r w:rsidRPr="00191DF2">
                    <w:rPr>
                      <w:rFonts w:cs="Arial"/>
                    </w:rPr>
                    <w:t>osob/akce</w:t>
                  </w:r>
                </w:p>
              </w:tc>
            </w:tr>
            <w:tr w:rsidR="00F54942" w14:paraId="1A156362" w14:textId="77777777" w:rsidTr="00DF5042">
              <w:trPr>
                <w:trHeight w:val="369"/>
              </w:trPr>
              <w:tc>
                <w:tcPr>
                  <w:tcW w:w="534" w:type="dxa"/>
                  <w:vAlign w:val="center"/>
                </w:tcPr>
                <w:p w14:paraId="3F6A77B6" w14:textId="77777777" w:rsidR="00F54942" w:rsidRPr="00191DF2" w:rsidRDefault="00F54942" w:rsidP="00515339">
                  <w:pPr>
                    <w:framePr w:hSpace="141" w:wrap="around" w:vAnchor="page" w:hAnchor="margin" w:y="965"/>
                    <w:jc w:val="center"/>
                    <w:rPr>
                      <w:rFonts w:cs="Arial"/>
                    </w:rPr>
                  </w:pPr>
                  <w:r w:rsidRPr="00191DF2">
                    <w:rPr>
                      <w:rFonts w:cs="Arial"/>
                    </w:rPr>
                    <w:t>5b)</w:t>
                  </w:r>
                </w:p>
              </w:tc>
              <w:tc>
                <w:tcPr>
                  <w:tcW w:w="4014" w:type="dxa"/>
                  <w:vAlign w:val="center"/>
                </w:tcPr>
                <w:p w14:paraId="727F5E53" w14:textId="404177ED" w:rsidR="00F54942" w:rsidRPr="00191DF2" w:rsidRDefault="00F54942" w:rsidP="00515339">
                  <w:pPr>
                    <w:framePr w:hSpace="141" w:wrap="around" w:vAnchor="page" w:hAnchor="margin" w:y="965"/>
                    <w:jc w:val="center"/>
                    <w:rPr>
                      <w:rFonts w:cs="Arial"/>
                      <w:iCs/>
                    </w:rPr>
                  </w:pPr>
                  <w:r w:rsidRPr="00191DF2">
                    <w:rPr>
                      <w:rFonts w:cs="Arial"/>
                      <w:iCs/>
                    </w:rPr>
                    <w:t>Vzdělávání vedoucích včelařských kroužků mládeže</w:t>
                  </w:r>
                </w:p>
              </w:tc>
              <w:tc>
                <w:tcPr>
                  <w:tcW w:w="1366" w:type="dxa"/>
                  <w:vAlign w:val="center"/>
                </w:tcPr>
                <w:p w14:paraId="1B5294DC" w14:textId="77777777" w:rsidR="00F54942" w:rsidRPr="00191DF2" w:rsidRDefault="00F54942" w:rsidP="00515339">
                  <w:pPr>
                    <w:framePr w:hSpace="141" w:wrap="around" w:vAnchor="page" w:hAnchor="margin" w:y="965"/>
                    <w:jc w:val="center"/>
                    <w:rPr>
                      <w:rFonts w:cs="Arial"/>
                      <w:iCs/>
                    </w:rPr>
                  </w:pPr>
                  <w:r w:rsidRPr="00191DF2">
                    <w:rPr>
                      <w:rFonts w:cs="Arial"/>
                      <w:iCs/>
                    </w:rPr>
                    <w:t>5 akcí</w:t>
                  </w:r>
                </w:p>
              </w:tc>
              <w:tc>
                <w:tcPr>
                  <w:tcW w:w="1843" w:type="dxa"/>
                  <w:vAlign w:val="center"/>
                </w:tcPr>
                <w:p w14:paraId="4A257564" w14:textId="77777777" w:rsidR="00F54942" w:rsidRPr="00191DF2" w:rsidRDefault="00B53EF9" w:rsidP="00515339">
                  <w:pPr>
                    <w:framePr w:hSpace="141" w:wrap="around" w:vAnchor="page" w:hAnchor="margin" w:y="965"/>
                    <w:jc w:val="center"/>
                    <w:rPr>
                      <w:rFonts w:cs="Arial"/>
                    </w:rPr>
                  </w:pPr>
                  <w:r w:rsidRPr="00191DF2">
                    <w:rPr>
                      <w:rFonts w:cs="Arial"/>
                    </w:rPr>
                    <w:t>15</w:t>
                  </w:r>
                  <w:r w:rsidR="005448D3" w:rsidRPr="00191DF2">
                    <w:rPr>
                      <w:rFonts w:cs="Arial"/>
                    </w:rPr>
                    <w:t xml:space="preserve"> </w:t>
                  </w:r>
                  <w:r w:rsidRPr="00191DF2">
                    <w:rPr>
                      <w:rFonts w:cs="Arial"/>
                    </w:rPr>
                    <w:t>osob/akce</w:t>
                  </w:r>
                </w:p>
              </w:tc>
            </w:tr>
            <w:tr w:rsidR="00F54942" w14:paraId="7277D5B6" w14:textId="77777777" w:rsidTr="00DF5042">
              <w:trPr>
                <w:trHeight w:val="369"/>
              </w:trPr>
              <w:tc>
                <w:tcPr>
                  <w:tcW w:w="534" w:type="dxa"/>
                  <w:vAlign w:val="center"/>
                </w:tcPr>
                <w:p w14:paraId="41926937" w14:textId="77777777" w:rsidR="00F54942" w:rsidRPr="00191DF2" w:rsidRDefault="00F54942" w:rsidP="00515339">
                  <w:pPr>
                    <w:framePr w:hSpace="141" w:wrap="around" w:vAnchor="page" w:hAnchor="margin" w:y="965"/>
                    <w:jc w:val="center"/>
                    <w:rPr>
                      <w:rFonts w:cs="Arial"/>
                    </w:rPr>
                  </w:pPr>
                  <w:r w:rsidRPr="00191DF2">
                    <w:rPr>
                      <w:rFonts w:cs="Arial"/>
                    </w:rPr>
                    <w:t>6b)</w:t>
                  </w:r>
                </w:p>
              </w:tc>
              <w:tc>
                <w:tcPr>
                  <w:tcW w:w="4014" w:type="dxa"/>
                  <w:vAlign w:val="center"/>
                </w:tcPr>
                <w:p w14:paraId="28DB28D1" w14:textId="77777777" w:rsidR="00F54942" w:rsidRPr="00191DF2" w:rsidRDefault="00F54942" w:rsidP="00515339">
                  <w:pPr>
                    <w:framePr w:hSpace="141" w:wrap="around" w:vAnchor="page" w:hAnchor="margin" w:y="965"/>
                    <w:jc w:val="center"/>
                    <w:rPr>
                      <w:rFonts w:cs="Arial"/>
                      <w:iCs/>
                    </w:rPr>
                  </w:pPr>
                  <w:r w:rsidRPr="00191DF2">
                    <w:rPr>
                      <w:rFonts w:cs="Arial"/>
                      <w:iCs/>
                    </w:rPr>
                    <w:t>Soutěže pro děti a mládež</w:t>
                  </w:r>
                </w:p>
              </w:tc>
              <w:tc>
                <w:tcPr>
                  <w:tcW w:w="1366" w:type="dxa"/>
                  <w:vAlign w:val="center"/>
                </w:tcPr>
                <w:p w14:paraId="7AB9987D" w14:textId="77777777" w:rsidR="00F54942" w:rsidRPr="00191DF2" w:rsidRDefault="00F54942" w:rsidP="00515339">
                  <w:pPr>
                    <w:framePr w:hSpace="141" w:wrap="around" w:vAnchor="page" w:hAnchor="margin" w:y="965"/>
                    <w:jc w:val="center"/>
                    <w:rPr>
                      <w:rFonts w:cs="Arial"/>
                      <w:iCs/>
                    </w:rPr>
                  </w:pPr>
                  <w:r w:rsidRPr="00191DF2">
                    <w:rPr>
                      <w:rFonts w:cs="Arial"/>
                      <w:iCs/>
                    </w:rPr>
                    <w:t>3 akc</w:t>
                  </w:r>
                  <w:r w:rsidR="00DD2A1C">
                    <w:rPr>
                      <w:rFonts w:cs="Arial"/>
                      <w:iCs/>
                    </w:rPr>
                    <w:t>e</w:t>
                  </w:r>
                </w:p>
              </w:tc>
              <w:tc>
                <w:tcPr>
                  <w:tcW w:w="1843" w:type="dxa"/>
                  <w:vAlign w:val="center"/>
                </w:tcPr>
                <w:p w14:paraId="3D1BE6F3" w14:textId="77777777" w:rsidR="00F54942" w:rsidRPr="00191DF2" w:rsidRDefault="00B53EF9" w:rsidP="00515339">
                  <w:pPr>
                    <w:framePr w:hSpace="141" w:wrap="around" w:vAnchor="page" w:hAnchor="margin" w:y="965"/>
                    <w:jc w:val="center"/>
                    <w:rPr>
                      <w:rFonts w:cs="Arial"/>
                    </w:rPr>
                  </w:pPr>
                  <w:r w:rsidRPr="00191DF2">
                    <w:rPr>
                      <w:rFonts w:cs="Arial"/>
                    </w:rPr>
                    <w:t>15</w:t>
                  </w:r>
                  <w:r w:rsidR="005448D3" w:rsidRPr="00191DF2">
                    <w:rPr>
                      <w:rFonts w:cs="Arial"/>
                    </w:rPr>
                    <w:t xml:space="preserve"> </w:t>
                  </w:r>
                  <w:r w:rsidRPr="00191DF2">
                    <w:rPr>
                      <w:rFonts w:cs="Arial"/>
                    </w:rPr>
                    <w:t>osob/akce</w:t>
                  </w:r>
                </w:p>
              </w:tc>
            </w:tr>
            <w:tr w:rsidR="00F54942" w14:paraId="4B071895" w14:textId="77777777" w:rsidTr="00DF5042">
              <w:trPr>
                <w:trHeight w:val="369"/>
              </w:trPr>
              <w:tc>
                <w:tcPr>
                  <w:tcW w:w="534" w:type="dxa"/>
                  <w:vAlign w:val="center"/>
                </w:tcPr>
                <w:p w14:paraId="7A4E945C" w14:textId="77777777" w:rsidR="00F54942" w:rsidRPr="00191DF2" w:rsidRDefault="00F54942" w:rsidP="00515339">
                  <w:pPr>
                    <w:framePr w:hSpace="141" w:wrap="around" w:vAnchor="page" w:hAnchor="margin" w:y="965"/>
                    <w:jc w:val="center"/>
                    <w:rPr>
                      <w:rFonts w:cs="Arial"/>
                    </w:rPr>
                  </w:pPr>
                  <w:r w:rsidRPr="00191DF2">
                    <w:rPr>
                      <w:rFonts w:cs="Arial"/>
                    </w:rPr>
                    <w:t>7b)</w:t>
                  </w:r>
                </w:p>
              </w:tc>
              <w:tc>
                <w:tcPr>
                  <w:tcW w:w="4014" w:type="dxa"/>
                  <w:vAlign w:val="center"/>
                </w:tcPr>
                <w:p w14:paraId="339E8755" w14:textId="77777777" w:rsidR="00F54942" w:rsidRPr="00191DF2" w:rsidRDefault="00F54942" w:rsidP="00515339">
                  <w:pPr>
                    <w:framePr w:hSpace="141" w:wrap="around" w:vAnchor="page" w:hAnchor="margin" w:y="965"/>
                    <w:jc w:val="center"/>
                    <w:rPr>
                      <w:rFonts w:cs="Arial"/>
                      <w:iCs/>
                    </w:rPr>
                  </w:pPr>
                  <w:r w:rsidRPr="00191DF2">
                    <w:rPr>
                      <w:rFonts w:cs="Arial"/>
                      <w:iCs/>
                    </w:rPr>
                    <w:t>Letní škola mladých včelařů</w:t>
                  </w:r>
                </w:p>
              </w:tc>
              <w:tc>
                <w:tcPr>
                  <w:tcW w:w="1366" w:type="dxa"/>
                  <w:vAlign w:val="center"/>
                </w:tcPr>
                <w:p w14:paraId="63BA8FBC" w14:textId="77777777" w:rsidR="00F54942" w:rsidRPr="00191DF2" w:rsidRDefault="003920FE" w:rsidP="00515339">
                  <w:pPr>
                    <w:framePr w:hSpace="141" w:wrap="around" w:vAnchor="page" w:hAnchor="margin" w:y="965"/>
                    <w:jc w:val="center"/>
                    <w:rPr>
                      <w:rFonts w:cs="Arial"/>
                      <w:iCs/>
                    </w:rPr>
                  </w:pPr>
                  <w:r w:rsidRPr="00191DF2">
                    <w:rPr>
                      <w:rFonts w:cs="Arial"/>
                      <w:iCs/>
                    </w:rPr>
                    <w:t>2</w:t>
                  </w:r>
                  <w:r w:rsidR="00F54942" w:rsidRPr="00191DF2">
                    <w:rPr>
                      <w:rFonts w:cs="Arial"/>
                      <w:iCs/>
                    </w:rPr>
                    <w:t xml:space="preserve"> akc</w:t>
                  </w:r>
                  <w:r w:rsidRPr="00191DF2">
                    <w:rPr>
                      <w:rFonts w:cs="Arial"/>
                      <w:iCs/>
                    </w:rPr>
                    <w:t>e</w:t>
                  </w:r>
                </w:p>
              </w:tc>
              <w:tc>
                <w:tcPr>
                  <w:tcW w:w="1843" w:type="dxa"/>
                  <w:vAlign w:val="center"/>
                </w:tcPr>
                <w:p w14:paraId="0729008F" w14:textId="77777777" w:rsidR="00F54942" w:rsidRPr="00191DF2" w:rsidRDefault="00B53EF9" w:rsidP="00515339">
                  <w:pPr>
                    <w:framePr w:hSpace="141" w:wrap="around" w:vAnchor="page" w:hAnchor="margin" w:y="965"/>
                    <w:jc w:val="center"/>
                    <w:rPr>
                      <w:rFonts w:cs="Arial"/>
                    </w:rPr>
                  </w:pPr>
                  <w:r w:rsidRPr="00191DF2">
                    <w:rPr>
                      <w:rFonts w:cs="Arial"/>
                    </w:rPr>
                    <w:t>25</w:t>
                  </w:r>
                  <w:r w:rsidR="005448D3" w:rsidRPr="00191DF2">
                    <w:rPr>
                      <w:rFonts w:cs="Arial"/>
                    </w:rPr>
                    <w:t xml:space="preserve"> </w:t>
                  </w:r>
                  <w:r w:rsidRPr="00191DF2">
                    <w:rPr>
                      <w:rFonts w:cs="Arial"/>
                    </w:rPr>
                    <w:t>osob/akce</w:t>
                  </w:r>
                </w:p>
              </w:tc>
            </w:tr>
            <w:tr w:rsidR="00F54942" w14:paraId="15751BF6" w14:textId="77777777" w:rsidTr="00DF5042">
              <w:trPr>
                <w:trHeight w:val="369"/>
              </w:trPr>
              <w:tc>
                <w:tcPr>
                  <w:tcW w:w="534" w:type="dxa"/>
                  <w:vAlign w:val="center"/>
                </w:tcPr>
                <w:p w14:paraId="6A46F387" w14:textId="77777777" w:rsidR="00F54942" w:rsidRPr="00191DF2" w:rsidRDefault="00F54942" w:rsidP="00515339">
                  <w:pPr>
                    <w:framePr w:hSpace="141" w:wrap="around" w:vAnchor="page" w:hAnchor="margin" w:y="965"/>
                    <w:jc w:val="center"/>
                    <w:rPr>
                      <w:rFonts w:cs="Arial"/>
                    </w:rPr>
                  </w:pPr>
                  <w:r w:rsidRPr="00191DF2">
                    <w:rPr>
                      <w:rFonts w:cs="Arial"/>
                    </w:rPr>
                    <w:t>8b)</w:t>
                  </w:r>
                </w:p>
              </w:tc>
              <w:tc>
                <w:tcPr>
                  <w:tcW w:w="4014" w:type="dxa"/>
                  <w:vAlign w:val="center"/>
                </w:tcPr>
                <w:p w14:paraId="3EF9755C" w14:textId="77777777" w:rsidR="00F54942" w:rsidRPr="00191DF2" w:rsidRDefault="00F54942" w:rsidP="00515339">
                  <w:pPr>
                    <w:framePr w:hSpace="141" w:wrap="around" w:vAnchor="page" w:hAnchor="margin" w:y="965"/>
                    <w:jc w:val="center"/>
                    <w:rPr>
                      <w:rFonts w:cs="Arial"/>
                      <w:iCs/>
                    </w:rPr>
                  </w:pPr>
                  <w:r w:rsidRPr="00191DF2">
                    <w:rPr>
                      <w:rFonts w:cs="Arial"/>
                      <w:iCs/>
                    </w:rPr>
                    <w:t>Realizace včelařských výstav</w:t>
                  </w:r>
                </w:p>
              </w:tc>
              <w:tc>
                <w:tcPr>
                  <w:tcW w:w="1366" w:type="dxa"/>
                  <w:vAlign w:val="center"/>
                </w:tcPr>
                <w:p w14:paraId="031812CF" w14:textId="77777777" w:rsidR="00F54942" w:rsidRPr="00191DF2" w:rsidRDefault="00F54942" w:rsidP="00515339">
                  <w:pPr>
                    <w:framePr w:hSpace="141" w:wrap="around" w:vAnchor="page" w:hAnchor="margin" w:y="965"/>
                    <w:jc w:val="center"/>
                    <w:rPr>
                      <w:rFonts w:cs="Arial"/>
                      <w:iCs/>
                    </w:rPr>
                  </w:pPr>
                  <w:r w:rsidRPr="00191DF2">
                    <w:rPr>
                      <w:rFonts w:cs="Arial"/>
                      <w:iCs/>
                    </w:rPr>
                    <w:t xml:space="preserve">3 </w:t>
                  </w:r>
                  <w:r w:rsidR="00B53EF9" w:rsidRPr="00191DF2">
                    <w:rPr>
                      <w:rFonts w:cs="Arial"/>
                      <w:iCs/>
                    </w:rPr>
                    <w:t>akce</w:t>
                  </w:r>
                </w:p>
              </w:tc>
              <w:tc>
                <w:tcPr>
                  <w:tcW w:w="1843" w:type="dxa"/>
                  <w:vAlign w:val="center"/>
                </w:tcPr>
                <w:p w14:paraId="4D962E25" w14:textId="3B70751D" w:rsidR="00F54942" w:rsidRPr="00191DF2" w:rsidRDefault="00B50111" w:rsidP="00515339">
                  <w:pPr>
                    <w:framePr w:hSpace="141" w:wrap="around" w:vAnchor="page" w:hAnchor="margin" w:y="965"/>
                    <w:jc w:val="center"/>
                    <w:rPr>
                      <w:rFonts w:cs="Arial"/>
                    </w:rPr>
                  </w:pPr>
                  <w:r>
                    <w:rPr>
                      <w:rFonts w:cs="Arial"/>
                    </w:rPr>
                    <w:t xml:space="preserve">2000 </w:t>
                  </w:r>
                  <w:r w:rsidR="00F61738">
                    <w:rPr>
                      <w:rFonts w:cs="Arial"/>
                    </w:rPr>
                    <w:t>osob/akce</w:t>
                  </w:r>
                </w:p>
              </w:tc>
            </w:tr>
          </w:tbl>
          <w:p w14:paraId="48BE60AB" w14:textId="77777777" w:rsidR="00E82565" w:rsidRPr="00340114" w:rsidRDefault="00E82565" w:rsidP="00DF5042">
            <w:pPr>
              <w:jc w:val="both"/>
              <w:rPr>
                <w:rFonts w:cs="Arial"/>
              </w:rPr>
            </w:pPr>
          </w:p>
          <w:p w14:paraId="4A8F51B8" w14:textId="77777777" w:rsidR="00E82565" w:rsidRPr="00AA62C5" w:rsidRDefault="00E82565" w:rsidP="001607CB">
            <w:pPr>
              <w:numPr>
                <w:ilvl w:val="0"/>
                <w:numId w:val="39"/>
              </w:numPr>
              <w:jc w:val="both"/>
              <w:rPr>
                <w:rFonts w:cs="Arial"/>
              </w:rPr>
            </w:pPr>
            <w:r w:rsidRPr="00AA62C5">
              <w:rPr>
                <w:rFonts w:cs="Arial"/>
                <w:u w:val="single"/>
              </w:rPr>
              <w:t>Podporované aktivity</w:t>
            </w:r>
            <w:r w:rsidRPr="00AA62C5">
              <w:rPr>
                <w:rFonts w:cs="Arial"/>
              </w:rPr>
              <w:t xml:space="preserve">: </w:t>
            </w:r>
          </w:p>
          <w:p w14:paraId="773ED243" w14:textId="785F1283" w:rsidR="00E82565" w:rsidRPr="00AA62C5" w:rsidRDefault="00E82565" w:rsidP="001607CB">
            <w:pPr>
              <w:numPr>
                <w:ilvl w:val="1"/>
                <w:numId w:val="39"/>
              </w:numPr>
              <w:jc w:val="both"/>
              <w:rPr>
                <w:rFonts w:cs="Arial"/>
              </w:rPr>
            </w:pPr>
            <w:r w:rsidRPr="00AA62C5">
              <w:rPr>
                <w:rFonts w:cs="Arial"/>
              </w:rPr>
              <w:t xml:space="preserve">Výuka dálkového učebního oboru </w:t>
            </w:r>
            <w:r w:rsidR="00B50111">
              <w:rPr>
                <w:rFonts w:cs="Arial"/>
              </w:rPr>
              <w:t>Včelař + výukové materiály</w:t>
            </w:r>
          </w:p>
          <w:p w14:paraId="40154D0D" w14:textId="5B5EB6FD" w:rsidR="00E82565" w:rsidRDefault="00E82565" w:rsidP="001607CB">
            <w:pPr>
              <w:numPr>
                <w:ilvl w:val="1"/>
                <w:numId w:val="39"/>
              </w:numPr>
              <w:jc w:val="both"/>
              <w:rPr>
                <w:rFonts w:cs="Arial"/>
              </w:rPr>
            </w:pPr>
            <w:r w:rsidRPr="00AA62C5">
              <w:rPr>
                <w:rFonts w:cs="Arial"/>
              </w:rPr>
              <w:t xml:space="preserve">Pořádání vzdělávacích kurzů </w:t>
            </w:r>
            <w:r w:rsidR="00B50111">
              <w:rPr>
                <w:rFonts w:cs="Arial"/>
              </w:rPr>
              <w:t>pro včelaře a začínající včelaře</w:t>
            </w:r>
          </w:p>
          <w:p w14:paraId="5B9EFEE5" w14:textId="5422954D" w:rsidR="00B50111" w:rsidRPr="00AA62C5" w:rsidRDefault="00B50111" w:rsidP="001607CB">
            <w:pPr>
              <w:numPr>
                <w:ilvl w:val="1"/>
                <w:numId w:val="39"/>
              </w:numPr>
              <w:jc w:val="both"/>
              <w:rPr>
                <w:rFonts w:cs="Arial"/>
              </w:rPr>
            </w:pPr>
            <w:r>
              <w:rPr>
                <w:rFonts w:cs="Arial"/>
              </w:rPr>
              <w:t>Pořádání kurzů – Chovatel včel, Zpracovatel včelích produktů</w:t>
            </w:r>
          </w:p>
          <w:p w14:paraId="0C39B72E" w14:textId="77777777" w:rsidR="00E82565" w:rsidRPr="00AA62C5" w:rsidRDefault="00E82565" w:rsidP="001607CB">
            <w:pPr>
              <w:numPr>
                <w:ilvl w:val="1"/>
                <w:numId w:val="39"/>
              </w:numPr>
              <w:jc w:val="both"/>
              <w:rPr>
                <w:rFonts w:cs="Arial"/>
              </w:rPr>
            </w:pPr>
            <w:r w:rsidRPr="00AA62C5">
              <w:rPr>
                <w:rFonts w:cs="Arial"/>
              </w:rPr>
              <w:t>Pořádání s</w:t>
            </w:r>
            <w:r w:rsidRPr="00AA62C5">
              <w:rPr>
                <w:rFonts w:cs="Arial"/>
                <w:color w:val="000000"/>
              </w:rPr>
              <w:t>eminářů a kurzů lektorů a budoucích lektorů</w:t>
            </w:r>
          </w:p>
          <w:p w14:paraId="1D350FD1" w14:textId="77777777" w:rsidR="00E82565" w:rsidRPr="00AA62C5" w:rsidRDefault="00E82565" w:rsidP="001607CB">
            <w:pPr>
              <w:numPr>
                <w:ilvl w:val="1"/>
                <w:numId w:val="39"/>
              </w:numPr>
              <w:jc w:val="both"/>
              <w:rPr>
                <w:rFonts w:cs="Arial"/>
              </w:rPr>
            </w:pPr>
            <w:r w:rsidRPr="00AA62C5">
              <w:rPr>
                <w:rFonts w:cs="Arial"/>
              </w:rPr>
              <w:t xml:space="preserve">Pořádání </w:t>
            </w:r>
            <w:r w:rsidRPr="00AA62C5">
              <w:rPr>
                <w:rFonts w:cs="Arial"/>
                <w:color w:val="000000"/>
              </w:rPr>
              <w:t>seminářů a kurzů pro vedoucí kroužků mládeže</w:t>
            </w:r>
          </w:p>
          <w:p w14:paraId="17AC8FEF" w14:textId="77777777" w:rsidR="00E82565" w:rsidRPr="00AA62C5" w:rsidRDefault="00E82565" w:rsidP="001607CB">
            <w:pPr>
              <w:numPr>
                <w:ilvl w:val="1"/>
                <w:numId w:val="39"/>
              </w:numPr>
              <w:jc w:val="both"/>
              <w:rPr>
                <w:rFonts w:cs="Arial"/>
              </w:rPr>
            </w:pPr>
            <w:r w:rsidRPr="00AA62C5">
              <w:rPr>
                <w:rFonts w:cs="Arial"/>
              </w:rPr>
              <w:t xml:space="preserve">Pořádání </w:t>
            </w:r>
            <w:r w:rsidRPr="00AA62C5">
              <w:rPr>
                <w:rFonts w:cs="Arial"/>
                <w:color w:val="000000"/>
              </w:rPr>
              <w:t>soutěží pro děti a mládež</w:t>
            </w:r>
          </w:p>
          <w:p w14:paraId="521A707B" w14:textId="77777777" w:rsidR="00E82565" w:rsidRPr="00AA62C5" w:rsidRDefault="00E82565" w:rsidP="001607CB">
            <w:pPr>
              <w:numPr>
                <w:ilvl w:val="1"/>
                <w:numId w:val="39"/>
              </w:numPr>
              <w:jc w:val="both"/>
              <w:rPr>
                <w:rFonts w:cs="Arial"/>
              </w:rPr>
            </w:pPr>
            <w:r w:rsidRPr="00AA62C5">
              <w:rPr>
                <w:rFonts w:cs="Arial"/>
              </w:rPr>
              <w:t>Pořádání l</w:t>
            </w:r>
            <w:r w:rsidRPr="00AA62C5">
              <w:rPr>
                <w:rFonts w:cs="Arial"/>
                <w:color w:val="000000"/>
              </w:rPr>
              <w:t>etní školy</w:t>
            </w:r>
            <w:r w:rsidR="00B53EF9">
              <w:rPr>
                <w:rFonts w:cs="Arial"/>
                <w:color w:val="000000"/>
              </w:rPr>
              <w:t xml:space="preserve"> mladých včelařů</w:t>
            </w:r>
          </w:p>
          <w:p w14:paraId="5B5A0269" w14:textId="77777777" w:rsidR="00E82565" w:rsidRPr="00AA62C5" w:rsidRDefault="00E82565" w:rsidP="001607CB">
            <w:pPr>
              <w:numPr>
                <w:ilvl w:val="1"/>
                <w:numId w:val="39"/>
              </w:numPr>
              <w:jc w:val="both"/>
              <w:rPr>
                <w:rFonts w:cs="Arial"/>
              </w:rPr>
            </w:pPr>
            <w:r w:rsidRPr="00AA62C5">
              <w:rPr>
                <w:rFonts w:cs="Arial"/>
                <w:color w:val="000000"/>
              </w:rPr>
              <w:t>Realizace</w:t>
            </w:r>
            <w:r w:rsidR="00B53EF9">
              <w:rPr>
                <w:rFonts w:cs="Arial"/>
                <w:color w:val="000000"/>
              </w:rPr>
              <w:t xml:space="preserve"> včelařských</w:t>
            </w:r>
            <w:r w:rsidRPr="00AA62C5">
              <w:rPr>
                <w:rFonts w:cs="Arial"/>
                <w:color w:val="000000"/>
              </w:rPr>
              <w:t xml:space="preserve"> výstav</w:t>
            </w:r>
          </w:p>
          <w:p w14:paraId="271B6D48" w14:textId="77777777" w:rsidR="00E82565" w:rsidRPr="005674DC" w:rsidRDefault="00E82565" w:rsidP="001607CB">
            <w:pPr>
              <w:pStyle w:val="Odstavecseseznamem"/>
              <w:numPr>
                <w:ilvl w:val="0"/>
                <w:numId w:val="39"/>
              </w:numPr>
              <w:jc w:val="both"/>
              <w:rPr>
                <w:rFonts w:ascii="Arial" w:hAnsi="Arial" w:cs="Arial"/>
                <w:sz w:val="22"/>
                <w:szCs w:val="22"/>
                <w:u w:val="single"/>
              </w:rPr>
            </w:pPr>
            <w:r w:rsidRPr="00AA62C5">
              <w:rPr>
                <w:rFonts w:ascii="Arial" w:hAnsi="Arial" w:cs="Arial"/>
                <w:sz w:val="22"/>
                <w:szCs w:val="22"/>
                <w:u w:val="single"/>
              </w:rPr>
              <w:t>Cílová skupina</w:t>
            </w:r>
            <w:r w:rsidR="00890325">
              <w:rPr>
                <w:rFonts w:ascii="Arial" w:hAnsi="Arial" w:cs="Arial"/>
                <w:sz w:val="22"/>
                <w:szCs w:val="22"/>
              </w:rPr>
              <w:t>: l</w:t>
            </w:r>
            <w:r w:rsidRPr="00AA62C5">
              <w:rPr>
                <w:rFonts w:ascii="Arial" w:hAnsi="Arial" w:cs="Arial"/>
                <w:sz w:val="22"/>
                <w:szCs w:val="22"/>
              </w:rPr>
              <w:t>ektoři, žáci v oborových</w:t>
            </w:r>
            <w:r>
              <w:rPr>
                <w:rFonts w:ascii="Arial" w:hAnsi="Arial" w:cs="Arial"/>
                <w:sz w:val="22"/>
                <w:szCs w:val="22"/>
              </w:rPr>
              <w:t xml:space="preserve"> školách, děti, mládež, odborná</w:t>
            </w:r>
            <w:r>
              <w:rPr>
                <w:rFonts w:ascii="Arial" w:hAnsi="Arial" w:cs="Arial"/>
                <w:sz w:val="22"/>
                <w:szCs w:val="22"/>
              </w:rPr>
              <w:br/>
            </w:r>
            <w:r w:rsidRPr="00AA62C5">
              <w:rPr>
                <w:rFonts w:ascii="Arial" w:hAnsi="Arial" w:cs="Arial"/>
                <w:sz w:val="22"/>
                <w:szCs w:val="22"/>
              </w:rPr>
              <w:t>i laická veřejnost, spotřebitelská veřejnost, po</w:t>
            </w:r>
            <w:r>
              <w:rPr>
                <w:rFonts w:ascii="Arial" w:hAnsi="Arial" w:cs="Arial"/>
                <w:sz w:val="22"/>
                <w:szCs w:val="22"/>
              </w:rPr>
              <w:t>dnikatelé v oblasti zemědělství</w:t>
            </w:r>
            <w:r>
              <w:rPr>
                <w:rFonts w:ascii="Arial" w:hAnsi="Arial" w:cs="Arial"/>
                <w:sz w:val="22"/>
                <w:szCs w:val="22"/>
              </w:rPr>
              <w:br/>
            </w:r>
            <w:r w:rsidRPr="00AA62C5">
              <w:rPr>
                <w:rFonts w:ascii="Arial" w:hAnsi="Arial" w:cs="Arial"/>
                <w:sz w:val="22"/>
                <w:szCs w:val="22"/>
              </w:rPr>
              <w:t>a potravinářství</w:t>
            </w:r>
          </w:p>
        </w:tc>
      </w:tr>
    </w:tbl>
    <w:p w14:paraId="3DBBC4E9" w14:textId="77777777" w:rsidR="00E82565" w:rsidRDefault="00E82565" w:rsidP="00E82565"/>
    <w:p w14:paraId="677E06B8" w14:textId="77777777" w:rsidR="005448D3" w:rsidRDefault="005448D3">
      <w:pPr>
        <w:spacing w:after="160" w:line="259" w:lineRule="auto"/>
      </w:pPr>
      <w:r>
        <w:br w:type="page"/>
      </w:r>
    </w:p>
    <w:p w14:paraId="68D4A625" w14:textId="77777777" w:rsidR="00E82565" w:rsidRDefault="00E82565" w:rsidP="00E82565"/>
    <w:tbl>
      <w:tblPr>
        <w:tblW w:w="9133"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74"/>
        <w:gridCol w:w="8259"/>
      </w:tblGrid>
      <w:tr w:rsidR="00E82565" w:rsidRPr="00AA62C5" w14:paraId="2605E80B" w14:textId="77777777" w:rsidTr="00E82565">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14:paraId="40F6C976" w14:textId="77777777" w:rsidR="00E82565" w:rsidRPr="00AA62C5" w:rsidRDefault="00F163E4" w:rsidP="00E82565">
            <w:pPr>
              <w:rPr>
                <w:rFonts w:eastAsia="Times New Roman" w:cs="Arial"/>
                <w:b/>
                <w:sz w:val="24"/>
                <w:szCs w:val="24"/>
                <w:lang w:eastAsia="cs-CZ"/>
              </w:rPr>
            </w:pPr>
            <w:r>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14:paraId="569B7C8C" w14:textId="77777777" w:rsidR="00E82565" w:rsidRPr="00E96B92" w:rsidRDefault="00E82565" w:rsidP="00E82565">
            <w:pPr>
              <w:jc w:val="both"/>
              <w:rPr>
                <w:rFonts w:cs="Arial"/>
                <w:b/>
              </w:rPr>
            </w:pPr>
            <w:r w:rsidRPr="00E96B92">
              <w:rPr>
                <w:rFonts w:cs="Arial"/>
                <w:b/>
              </w:rPr>
              <w:t>Myslivost; zahrádkáři; chovatelé</w:t>
            </w:r>
          </w:p>
        </w:tc>
      </w:tr>
      <w:tr w:rsidR="00E82565" w:rsidRPr="00AA62C5" w14:paraId="3C338189" w14:textId="77777777" w:rsidTr="00BE12EE">
        <w:trPr>
          <w:trHeight w:val="4960"/>
        </w:trPr>
        <w:tc>
          <w:tcPr>
            <w:tcW w:w="874" w:type="dxa"/>
            <w:tcBorders>
              <w:left w:val="single" w:sz="12" w:space="0" w:color="auto"/>
              <w:right w:val="single" w:sz="12" w:space="0" w:color="auto"/>
            </w:tcBorders>
            <w:shd w:val="clear" w:color="auto" w:fill="E5DFEC"/>
            <w:noWrap/>
            <w:tcMar>
              <w:top w:w="85" w:type="dxa"/>
              <w:bottom w:w="85" w:type="dxa"/>
            </w:tcMar>
            <w:vAlign w:val="center"/>
          </w:tcPr>
          <w:p w14:paraId="4BA3B806" w14:textId="77777777"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tcPr>
          <w:p w14:paraId="62D7A9B3" w14:textId="77777777" w:rsidR="00E82565" w:rsidRPr="00AA62C5" w:rsidRDefault="00E82565" w:rsidP="001607CB">
            <w:pPr>
              <w:pStyle w:val="Odstavecseseznamem"/>
              <w:numPr>
                <w:ilvl w:val="0"/>
                <w:numId w:val="40"/>
              </w:numPr>
              <w:jc w:val="both"/>
              <w:rPr>
                <w:rFonts w:ascii="Arial" w:hAnsi="Arial" w:cs="Arial"/>
                <w:sz w:val="22"/>
                <w:szCs w:val="22"/>
              </w:rPr>
            </w:pPr>
            <w:r w:rsidRPr="00AA62C5">
              <w:rPr>
                <w:rFonts w:ascii="Arial" w:hAnsi="Arial" w:cs="Arial"/>
                <w:sz w:val="22"/>
                <w:szCs w:val="22"/>
                <w:u w:val="single"/>
              </w:rPr>
              <w:t>Cíl podprogramu:</w:t>
            </w:r>
            <w:r w:rsidRPr="002A507D">
              <w:rPr>
                <w:rFonts w:ascii="Arial" w:hAnsi="Arial" w:cs="Arial"/>
                <w:sz w:val="22"/>
                <w:szCs w:val="22"/>
              </w:rPr>
              <w:t xml:space="preserve"> </w:t>
            </w:r>
            <w:r w:rsidRPr="002A507D">
              <w:rPr>
                <w:rFonts w:ascii="Arial" w:hAnsi="Arial" w:cs="Arial"/>
                <w:sz w:val="22"/>
                <w:szCs w:val="22"/>
              </w:rPr>
              <w:tab/>
            </w:r>
            <w:r w:rsidRPr="00AA62C5">
              <w:rPr>
                <w:rFonts w:ascii="Arial" w:hAnsi="Arial" w:cs="Arial"/>
                <w:sz w:val="22"/>
                <w:szCs w:val="22"/>
              </w:rPr>
              <w:t xml:space="preserve">Zvýšení pozitivního </w:t>
            </w:r>
            <w:r>
              <w:rPr>
                <w:rFonts w:ascii="Arial" w:hAnsi="Arial" w:cs="Arial"/>
                <w:sz w:val="22"/>
                <w:szCs w:val="22"/>
              </w:rPr>
              <w:t xml:space="preserve">vnímání a propagace </w:t>
            </w:r>
            <w:r w:rsidR="00151FFF">
              <w:rPr>
                <w:rFonts w:ascii="Arial" w:hAnsi="Arial" w:cs="Arial"/>
                <w:sz w:val="22"/>
                <w:szCs w:val="22"/>
              </w:rPr>
              <w:t>volnočasových aktivit – myslivost, zahrádkaření, drobnochovatelství</w:t>
            </w:r>
          </w:p>
          <w:p w14:paraId="06962AF9" w14:textId="77777777" w:rsidR="00E82565" w:rsidRPr="00AA62C5" w:rsidRDefault="00E82565" w:rsidP="001607CB">
            <w:pPr>
              <w:numPr>
                <w:ilvl w:val="0"/>
                <w:numId w:val="40"/>
              </w:numPr>
              <w:jc w:val="both"/>
              <w:rPr>
                <w:rFonts w:cs="Arial"/>
              </w:rPr>
            </w:pPr>
            <w:r w:rsidRPr="00AA62C5">
              <w:rPr>
                <w:rFonts w:cs="Arial"/>
                <w:u w:val="single"/>
              </w:rPr>
              <w:t>Indikátory:</w:t>
            </w:r>
            <w:r w:rsidRPr="00AA62C5">
              <w:rPr>
                <w:rFonts w:cs="Arial"/>
                <w:u w:val="single"/>
              </w:rPr>
              <w:tab/>
            </w:r>
            <w:r w:rsidRPr="00AA62C5">
              <w:rPr>
                <w:rFonts w:cs="Arial"/>
              </w:rPr>
              <w:t xml:space="preserve"> </w:t>
            </w:r>
          </w:p>
          <w:p w14:paraId="49FB37FF" w14:textId="77777777" w:rsidR="00217966" w:rsidRDefault="00217966" w:rsidP="00DF5042">
            <w:pPr>
              <w:jc w:val="both"/>
              <w:rPr>
                <w:rFonts w:cs="Arial"/>
              </w:rPr>
            </w:pPr>
          </w:p>
          <w:tbl>
            <w:tblPr>
              <w:tblStyle w:val="Mkatabulky"/>
              <w:tblW w:w="0" w:type="auto"/>
              <w:tblInd w:w="357" w:type="dxa"/>
              <w:tblLook w:val="04A0" w:firstRow="1" w:lastRow="0" w:firstColumn="1" w:lastColumn="0" w:noHBand="0" w:noVBand="1"/>
            </w:tblPr>
            <w:tblGrid>
              <w:gridCol w:w="617"/>
              <w:gridCol w:w="3950"/>
              <w:gridCol w:w="1361"/>
              <w:gridCol w:w="1824"/>
            </w:tblGrid>
            <w:tr w:rsidR="00217966" w:rsidRPr="00217966" w14:paraId="6A466FDB" w14:textId="77777777" w:rsidTr="00BE12EE">
              <w:trPr>
                <w:trHeight w:val="369"/>
              </w:trPr>
              <w:tc>
                <w:tcPr>
                  <w:tcW w:w="617" w:type="dxa"/>
                  <w:shd w:val="clear" w:color="auto" w:fill="E5DFEC"/>
                </w:tcPr>
                <w:p w14:paraId="45A00B8D" w14:textId="77777777" w:rsidR="00217966" w:rsidRPr="00D60913" w:rsidRDefault="00217966" w:rsidP="00DF5042">
                  <w:pPr>
                    <w:jc w:val="center"/>
                    <w:rPr>
                      <w:rFonts w:cs="Arial"/>
                      <w:sz w:val="22"/>
                      <w:szCs w:val="22"/>
                    </w:rPr>
                  </w:pPr>
                </w:p>
              </w:tc>
              <w:tc>
                <w:tcPr>
                  <w:tcW w:w="3950" w:type="dxa"/>
                  <w:shd w:val="clear" w:color="auto" w:fill="E5DFEC"/>
                  <w:vAlign w:val="center"/>
                </w:tcPr>
                <w:p w14:paraId="27E7F8DD" w14:textId="77777777" w:rsidR="00217966" w:rsidRPr="00D60913" w:rsidRDefault="00217966">
                  <w:pPr>
                    <w:jc w:val="center"/>
                    <w:rPr>
                      <w:rFonts w:cs="Arial"/>
                      <w:b/>
                      <w:sz w:val="22"/>
                      <w:szCs w:val="22"/>
                    </w:rPr>
                  </w:pPr>
                  <w:r w:rsidRPr="00DF0499">
                    <w:rPr>
                      <w:rFonts w:cs="Arial"/>
                      <w:b/>
                    </w:rPr>
                    <w:t>Název indikátoru</w:t>
                  </w:r>
                </w:p>
              </w:tc>
              <w:tc>
                <w:tcPr>
                  <w:tcW w:w="1361" w:type="dxa"/>
                  <w:shd w:val="clear" w:color="auto" w:fill="E5DFEC"/>
                  <w:vAlign w:val="center"/>
                </w:tcPr>
                <w:p w14:paraId="09430B8F" w14:textId="77777777" w:rsidR="00217966" w:rsidRPr="00D60913" w:rsidRDefault="00217966">
                  <w:pPr>
                    <w:jc w:val="center"/>
                    <w:rPr>
                      <w:rFonts w:cs="Arial"/>
                      <w:b/>
                      <w:sz w:val="22"/>
                      <w:szCs w:val="22"/>
                    </w:rPr>
                  </w:pPr>
                  <w:r w:rsidRPr="00DF0499">
                    <w:rPr>
                      <w:rFonts w:cs="Arial"/>
                      <w:b/>
                    </w:rPr>
                    <w:t>Hodnota indikátoru</w:t>
                  </w:r>
                </w:p>
              </w:tc>
              <w:tc>
                <w:tcPr>
                  <w:tcW w:w="1824" w:type="dxa"/>
                  <w:shd w:val="clear" w:color="auto" w:fill="E5DFEC"/>
                  <w:vAlign w:val="center"/>
                </w:tcPr>
                <w:p w14:paraId="6C1F152F" w14:textId="77777777" w:rsidR="005448D3" w:rsidRDefault="00217966">
                  <w:pPr>
                    <w:jc w:val="center"/>
                    <w:rPr>
                      <w:rFonts w:cs="Arial"/>
                      <w:b/>
                      <w:sz w:val="22"/>
                      <w:szCs w:val="22"/>
                    </w:rPr>
                  </w:pPr>
                  <w:r w:rsidRPr="00DF0499">
                    <w:rPr>
                      <w:rFonts w:cs="Arial"/>
                      <w:b/>
                    </w:rPr>
                    <w:t>Min.</w:t>
                  </w:r>
                  <w:r w:rsidR="00DF0499" w:rsidRPr="00DF0499">
                    <w:rPr>
                      <w:rFonts w:cs="Arial"/>
                      <w:b/>
                    </w:rPr>
                    <w:t xml:space="preserve"> </w:t>
                  </w:r>
                  <w:r w:rsidRPr="00DF0499">
                    <w:rPr>
                      <w:rFonts w:cs="Arial"/>
                      <w:b/>
                    </w:rPr>
                    <w:t>/</w:t>
                  </w:r>
                  <w:r w:rsidR="00DF0499" w:rsidRPr="00DF0499">
                    <w:rPr>
                      <w:rFonts w:cs="Arial"/>
                      <w:b/>
                    </w:rPr>
                    <w:t xml:space="preserve"> </w:t>
                  </w:r>
                  <w:r w:rsidRPr="00DF0499">
                    <w:rPr>
                      <w:rFonts w:cs="Arial"/>
                      <w:b/>
                    </w:rPr>
                    <w:t>jednot.</w:t>
                  </w:r>
                </w:p>
                <w:p w14:paraId="7F7C9AAA" w14:textId="77777777" w:rsidR="00217966" w:rsidRPr="00D60913" w:rsidRDefault="00217966">
                  <w:pPr>
                    <w:jc w:val="center"/>
                    <w:rPr>
                      <w:rFonts w:cs="Arial"/>
                      <w:b/>
                      <w:sz w:val="22"/>
                      <w:szCs w:val="22"/>
                    </w:rPr>
                  </w:pPr>
                  <w:r w:rsidRPr="00DF0499">
                    <w:rPr>
                      <w:rFonts w:cs="Arial"/>
                      <w:b/>
                    </w:rPr>
                    <w:t>hod. indikátoru</w:t>
                  </w:r>
                </w:p>
              </w:tc>
            </w:tr>
            <w:tr w:rsidR="00217966" w:rsidRPr="00217966" w14:paraId="5A59F587" w14:textId="77777777" w:rsidTr="00BE12EE">
              <w:trPr>
                <w:trHeight w:val="369"/>
              </w:trPr>
              <w:tc>
                <w:tcPr>
                  <w:tcW w:w="617" w:type="dxa"/>
                  <w:vAlign w:val="center"/>
                </w:tcPr>
                <w:p w14:paraId="2BD6BE35" w14:textId="6449B073" w:rsidR="00217966" w:rsidRPr="00DF5042" w:rsidRDefault="00B77FC8" w:rsidP="00DF5042">
                  <w:pPr>
                    <w:jc w:val="center"/>
                    <w:rPr>
                      <w:rFonts w:cs="Arial"/>
                    </w:rPr>
                  </w:pPr>
                  <w:r>
                    <w:rPr>
                      <w:rFonts w:cs="Arial"/>
                    </w:rPr>
                    <w:t>1</w:t>
                  </w:r>
                  <w:r w:rsidR="00217966" w:rsidRPr="00191DF2">
                    <w:rPr>
                      <w:rFonts w:cs="Arial"/>
                    </w:rPr>
                    <w:t>b)</w:t>
                  </w:r>
                </w:p>
              </w:tc>
              <w:tc>
                <w:tcPr>
                  <w:tcW w:w="3950" w:type="dxa"/>
                  <w:vAlign w:val="center"/>
                </w:tcPr>
                <w:p w14:paraId="684BD2BD" w14:textId="77777777" w:rsidR="00217966" w:rsidRPr="00DF5042" w:rsidRDefault="00217966" w:rsidP="00DF5042">
                  <w:pPr>
                    <w:jc w:val="center"/>
                    <w:rPr>
                      <w:rFonts w:cs="Arial"/>
                    </w:rPr>
                  </w:pPr>
                  <w:r w:rsidRPr="00191DF2">
                    <w:rPr>
                      <w:rFonts w:cs="Arial"/>
                      <w:iCs/>
                    </w:rPr>
                    <w:t>Pořádání výstav</w:t>
                  </w:r>
                </w:p>
              </w:tc>
              <w:tc>
                <w:tcPr>
                  <w:tcW w:w="1361" w:type="dxa"/>
                  <w:vAlign w:val="center"/>
                </w:tcPr>
                <w:p w14:paraId="3FE0948C" w14:textId="65062183" w:rsidR="00217966" w:rsidRPr="00DF5042" w:rsidRDefault="009F7B1E">
                  <w:pPr>
                    <w:jc w:val="center"/>
                    <w:rPr>
                      <w:rFonts w:cs="Arial"/>
                    </w:rPr>
                  </w:pPr>
                  <w:r>
                    <w:rPr>
                      <w:rFonts w:cs="Arial"/>
                    </w:rPr>
                    <w:t>5</w:t>
                  </w:r>
                  <w:r w:rsidRPr="00191DF2">
                    <w:rPr>
                      <w:rFonts w:cs="Arial"/>
                    </w:rPr>
                    <w:t xml:space="preserve"> </w:t>
                  </w:r>
                  <w:r w:rsidR="00217966" w:rsidRPr="00191DF2">
                    <w:rPr>
                      <w:rFonts w:cs="Arial"/>
                    </w:rPr>
                    <w:t>akc</w:t>
                  </w:r>
                  <w:r>
                    <w:rPr>
                      <w:rFonts w:cs="Arial"/>
                    </w:rPr>
                    <w:t>í</w:t>
                  </w:r>
                </w:p>
              </w:tc>
              <w:tc>
                <w:tcPr>
                  <w:tcW w:w="1824" w:type="dxa"/>
                  <w:vAlign w:val="center"/>
                </w:tcPr>
                <w:p w14:paraId="25AF8A50" w14:textId="77777777" w:rsidR="00217966" w:rsidRPr="00DF5042" w:rsidRDefault="00217966">
                  <w:pPr>
                    <w:jc w:val="center"/>
                    <w:rPr>
                      <w:rFonts w:cs="Arial"/>
                    </w:rPr>
                  </w:pPr>
                  <w:r w:rsidRPr="00191DF2">
                    <w:rPr>
                      <w:rFonts w:cs="Arial"/>
                    </w:rPr>
                    <w:t>1</w:t>
                  </w:r>
                  <w:r w:rsidR="005448D3" w:rsidRPr="00191DF2">
                    <w:rPr>
                      <w:rFonts w:cs="Arial"/>
                    </w:rPr>
                    <w:t> </w:t>
                  </w:r>
                  <w:r w:rsidRPr="00191DF2">
                    <w:rPr>
                      <w:rFonts w:cs="Arial"/>
                    </w:rPr>
                    <w:t>000</w:t>
                  </w:r>
                  <w:r w:rsidR="005448D3" w:rsidRPr="00191DF2">
                    <w:rPr>
                      <w:rFonts w:cs="Arial"/>
                    </w:rPr>
                    <w:t xml:space="preserve"> </w:t>
                  </w:r>
                  <w:r w:rsidR="00F163E4" w:rsidRPr="00191DF2">
                    <w:rPr>
                      <w:rFonts w:cs="Arial"/>
                    </w:rPr>
                    <w:t>osob</w:t>
                  </w:r>
                  <w:r w:rsidRPr="00191DF2">
                    <w:rPr>
                      <w:rFonts w:cs="Arial"/>
                    </w:rPr>
                    <w:t>/akce</w:t>
                  </w:r>
                </w:p>
              </w:tc>
            </w:tr>
            <w:tr w:rsidR="00202966" w:rsidRPr="00217966" w14:paraId="4B26BF20" w14:textId="77777777" w:rsidTr="00BE12EE">
              <w:trPr>
                <w:trHeight w:val="369"/>
              </w:trPr>
              <w:tc>
                <w:tcPr>
                  <w:tcW w:w="617" w:type="dxa"/>
                  <w:vAlign w:val="center"/>
                </w:tcPr>
                <w:p w14:paraId="1B0072F5" w14:textId="0B59E60C" w:rsidR="00202966" w:rsidRDefault="00202966" w:rsidP="00DF5042">
                  <w:pPr>
                    <w:jc w:val="center"/>
                    <w:rPr>
                      <w:rFonts w:cs="Arial"/>
                    </w:rPr>
                  </w:pPr>
                  <w:r>
                    <w:rPr>
                      <w:rFonts w:cs="Arial"/>
                    </w:rPr>
                    <w:t>2b)</w:t>
                  </w:r>
                </w:p>
              </w:tc>
              <w:tc>
                <w:tcPr>
                  <w:tcW w:w="3950" w:type="dxa"/>
                  <w:vAlign w:val="center"/>
                </w:tcPr>
                <w:p w14:paraId="7B46D081" w14:textId="6F674242" w:rsidR="00202966" w:rsidRPr="00191DF2" w:rsidRDefault="00202966" w:rsidP="00DF5042">
                  <w:pPr>
                    <w:jc w:val="center"/>
                    <w:rPr>
                      <w:rFonts w:cs="Arial"/>
                      <w:iCs/>
                    </w:rPr>
                  </w:pPr>
                  <w:r>
                    <w:rPr>
                      <w:rFonts w:cs="Arial"/>
                      <w:iCs/>
                    </w:rPr>
                    <w:t>Pořádání výstav mládežníků</w:t>
                  </w:r>
                </w:p>
              </w:tc>
              <w:tc>
                <w:tcPr>
                  <w:tcW w:w="1361" w:type="dxa"/>
                  <w:shd w:val="clear" w:color="auto" w:fill="auto"/>
                  <w:vAlign w:val="center"/>
                </w:tcPr>
                <w:p w14:paraId="66B9EB35" w14:textId="2FFB015C" w:rsidR="00202966" w:rsidRDefault="00202966">
                  <w:pPr>
                    <w:jc w:val="center"/>
                    <w:rPr>
                      <w:rFonts w:cs="Arial"/>
                      <w:iCs/>
                    </w:rPr>
                  </w:pPr>
                  <w:r>
                    <w:rPr>
                      <w:rFonts w:cs="Arial"/>
                      <w:iCs/>
                    </w:rPr>
                    <w:t>5 akcí</w:t>
                  </w:r>
                </w:p>
              </w:tc>
              <w:tc>
                <w:tcPr>
                  <w:tcW w:w="1824" w:type="dxa"/>
                  <w:shd w:val="clear" w:color="auto" w:fill="auto"/>
                  <w:vAlign w:val="center"/>
                </w:tcPr>
                <w:p w14:paraId="05814452" w14:textId="353950AD" w:rsidR="00202966" w:rsidRPr="00191DF2" w:rsidRDefault="00202966">
                  <w:pPr>
                    <w:jc w:val="center"/>
                    <w:rPr>
                      <w:rFonts w:cs="Arial"/>
                    </w:rPr>
                  </w:pPr>
                  <w:r>
                    <w:rPr>
                      <w:rFonts w:cs="Arial"/>
                    </w:rPr>
                    <w:t>30 osob/akc</w:t>
                  </w:r>
                  <w:r w:rsidR="0083001C">
                    <w:rPr>
                      <w:rFonts w:cs="Arial"/>
                    </w:rPr>
                    <w:t>e</w:t>
                  </w:r>
                </w:p>
              </w:tc>
            </w:tr>
            <w:tr w:rsidR="00217966" w:rsidRPr="00217966" w14:paraId="2F794412" w14:textId="77777777" w:rsidTr="00BE12EE">
              <w:trPr>
                <w:trHeight w:val="369"/>
              </w:trPr>
              <w:tc>
                <w:tcPr>
                  <w:tcW w:w="617" w:type="dxa"/>
                  <w:vAlign w:val="center"/>
                </w:tcPr>
                <w:p w14:paraId="482D2D69" w14:textId="77A3B029" w:rsidR="00217966" w:rsidRPr="00DF5042" w:rsidRDefault="001E2D6F" w:rsidP="00DF5042">
                  <w:pPr>
                    <w:jc w:val="center"/>
                    <w:rPr>
                      <w:rFonts w:cs="Arial"/>
                    </w:rPr>
                  </w:pPr>
                  <w:r>
                    <w:rPr>
                      <w:rFonts w:cs="Arial"/>
                    </w:rPr>
                    <w:t>3</w:t>
                  </w:r>
                  <w:r w:rsidR="00217966" w:rsidRPr="00191DF2">
                    <w:rPr>
                      <w:rFonts w:cs="Arial"/>
                    </w:rPr>
                    <w:t>b)</w:t>
                  </w:r>
                </w:p>
              </w:tc>
              <w:tc>
                <w:tcPr>
                  <w:tcW w:w="3950" w:type="dxa"/>
                  <w:vAlign w:val="center"/>
                </w:tcPr>
                <w:p w14:paraId="0833E82B" w14:textId="77777777" w:rsidR="00217966" w:rsidRPr="00DF5042" w:rsidRDefault="00217966" w:rsidP="00DF5042">
                  <w:pPr>
                    <w:jc w:val="center"/>
                    <w:rPr>
                      <w:rFonts w:cs="Arial"/>
                    </w:rPr>
                  </w:pPr>
                  <w:r w:rsidRPr="00191DF2">
                    <w:rPr>
                      <w:rFonts w:cs="Arial"/>
                      <w:iCs/>
                    </w:rPr>
                    <w:t>Pořádání přehlídek</w:t>
                  </w:r>
                </w:p>
              </w:tc>
              <w:tc>
                <w:tcPr>
                  <w:tcW w:w="1361" w:type="dxa"/>
                  <w:shd w:val="clear" w:color="auto" w:fill="auto"/>
                  <w:vAlign w:val="center"/>
                </w:tcPr>
                <w:p w14:paraId="4A5E76FD" w14:textId="4130506C" w:rsidR="00217966" w:rsidRPr="00DF5042" w:rsidRDefault="009F7B1E">
                  <w:pPr>
                    <w:jc w:val="center"/>
                    <w:rPr>
                      <w:rFonts w:cs="Arial"/>
                    </w:rPr>
                  </w:pPr>
                  <w:r>
                    <w:rPr>
                      <w:rFonts w:cs="Arial"/>
                      <w:iCs/>
                    </w:rPr>
                    <w:t>2</w:t>
                  </w:r>
                  <w:r w:rsidRPr="00191DF2">
                    <w:rPr>
                      <w:rFonts w:cs="Arial"/>
                      <w:iCs/>
                    </w:rPr>
                    <w:t xml:space="preserve"> </w:t>
                  </w:r>
                  <w:r w:rsidR="00217966" w:rsidRPr="00191DF2">
                    <w:rPr>
                      <w:rFonts w:cs="Arial"/>
                      <w:iCs/>
                    </w:rPr>
                    <w:t>akce</w:t>
                  </w:r>
                </w:p>
              </w:tc>
              <w:tc>
                <w:tcPr>
                  <w:tcW w:w="1824" w:type="dxa"/>
                  <w:shd w:val="clear" w:color="auto" w:fill="auto"/>
                  <w:vAlign w:val="center"/>
                </w:tcPr>
                <w:p w14:paraId="250798AF" w14:textId="77777777" w:rsidR="00217966" w:rsidRPr="00DF5042" w:rsidRDefault="00217966">
                  <w:pPr>
                    <w:jc w:val="center"/>
                    <w:rPr>
                      <w:rFonts w:cs="Arial"/>
                    </w:rPr>
                  </w:pPr>
                  <w:r w:rsidRPr="00191DF2">
                    <w:rPr>
                      <w:rFonts w:cs="Arial"/>
                    </w:rPr>
                    <w:t>50</w:t>
                  </w:r>
                  <w:r w:rsidR="005448D3" w:rsidRPr="00191DF2">
                    <w:rPr>
                      <w:rFonts w:cs="Arial"/>
                    </w:rPr>
                    <w:t xml:space="preserve"> </w:t>
                  </w:r>
                  <w:r w:rsidR="00F163E4" w:rsidRPr="00191DF2">
                    <w:rPr>
                      <w:rFonts w:cs="Arial"/>
                    </w:rPr>
                    <w:t>osob</w:t>
                  </w:r>
                  <w:r w:rsidRPr="00191DF2">
                    <w:rPr>
                      <w:rFonts w:cs="Arial"/>
                    </w:rPr>
                    <w:t>/akce</w:t>
                  </w:r>
                </w:p>
              </w:tc>
            </w:tr>
            <w:tr w:rsidR="00217966" w:rsidRPr="00217966" w14:paraId="0340C4B7" w14:textId="77777777" w:rsidTr="00BE12EE">
              <w:trPr>
                <w:trHeight w:val="369"/>
              </w:trPr>
              <w:tc>
                <w:tcPr>
                  <w:tcW w:w="617" w:type="dxa"/>
                  <w:vAlign w:val="center"/>
                </w:tcPr>
                <w:p w14:paraId="6411F675" w14:textId="5DAA158C" w:rsidR="00217966" w:rsidRPr="00DF5042" w:rsidRDefault="001E2D6F" w:rsidP="00DF5042">
                  <w:pPr>
                    <w:jc w:val="center"/>
                    <w:rPr>
                      <w:rFonts w:cs="Arial"/>
                    </w:rPr>
                  </w:pPr>
                  <w:r>
                    <w:rPr>
                      <w:rFonts w:cs="Arial"/>
                    </w:rPr>
                    <w:t>4</w:t>
                  </w:r>
                  <w:r w:rsidR="00217966" w:rsidRPr="00191DF2">
                    <w:rPr>
                      <w:rFonts w:cs="Arial"/>
                    </w:rPr>
                    <w:t>b)</w:t>
                  </w:r>
                </w:p>
              </w:tc>
              <w:tc>
                <w:tcPr>
                  <w:tcW w:w="3950" w:type="dxa"/>
                  <w:vAlign w:val="center"/>
                </w:tcPr>
                <w:p w14:paraId="2028E0A4" w14:textId="77777777" w:rsidR="00217966" w:rsidRPr="00DF5042" w:rsidRDefault="00217966" w:rsidP="00DF5042">
                  <w:pPr>
                    <w:jc w:val="center"/>
                    <w:rPr>
                      <w:rFonts w:cs="Arial"/>
                      <w:iCs/>
                    </w:rPr>
                  </w:pPr>
                  <w:r w:rsidRPr="00191DF2">
                    <w:rPr>
                      <w:rFonts w:cs="Arial"/>
                      <w:iCs/>
                    </w:rPr>
                    <w:t>Pořádání soutěží</w:t>
                  </w:r>
                </w:p>
              </w:tc>
              <w:tc>
                <w:tcPr>
                  <w:tcW w:w="1361" w:type="dxa"/>
                  <w:vAlign w:val="center"/>
                </w:tcPr>
                <w:p w14:paraId="5B3EA9E6" w14:textId="0034DB06" w:rsidR="00217966" w:rsidRPr="00DF5042" w:rsidRDefault="009F7B1E">
                  <w:pPr>
                    <w:jc w:val="center"/>
                    <w:rPr>
                      <w:rFonts w:cs="Arial"/>
                      <w:iCs/>
                    </w:rPr>
                  </w:pPr>
                  <w:r>
                    <w:rPr>
                      <w:rFonts w:cs="Arial"/>
                      <w:iCs/>
                    </w:rPr>
                    <w:t>5</w:t>
                  </w:r>
                  <w:r w:rsidRPr="00191DF2">
                    <w:rPr>
                      <w:rFonts w:cs="Arial"/>
                      <w:iCs/>
                    </w:rPr>
                    <w:t xml:space="preserve"> </w:t>
                  </w:r>
                  <w:r w:rsidR="00217966" w:rsidRPr="00191DF2">
                    <w:rPr>
                      <w:rFonts w:cs="Arial"/>
                      <w:iCs/>
                    </w:rPr>
                    <w:t>akc</w:t>
                  </w:r>
                  <w:r>
                    <w:rPr>
                      <w:rFonts w:cs="Arial"/>
                      <w:iCs/>
                    </w:rPr>
                    <w:t>í</w:t>
                  </w:r>
                </w:p>
              </w:tc>
              <w:tc>
                <w:tcPr>
                  <w:tcW w:w="1824" w:type="dxa"/>
                  <w:vAlign w:val="center"/>
                </w:tcPr>
                <w:p w14:paraId="0E08D0D9" w14:textId="77777777" w:rsidR="00217966" w:rsidRPr="00DF5042" w:rsidRDefault="005448D3">
                  <w:pPr>
                    <w:jc w:val="center"/>
                    <w:rPr>
                      <w:rFonts w:cs="Arial"/>
                    </w:rPr>
                  </w:pPr>
                  <w:r w:rsidRPr="00191DF2">
                    <w:rPr>
                      <w:rFonts w:cs="Arial"/>
                    </w:rPr>
                    <w:t xml:space="preserve">30 </w:t>
                  </w:r>
                  <w:r w:rsidR="00F163E4" w:rsidRPr="00191DF2">
                    <w:rPr>
                      <w:rFonts w:cs="Arial"/>
                    </w:rPr>
                    <w:t>osob</w:t>
                  </w:r>
                  <w:r w:rsidR="00217966" w:rsidRPr="00191DF2">
                    <w:rPr>
                      <w:rFonts w:cs="Arial"/>
                    </w:rPr>
                    <w:t>/akce</w:t>
                  </w:r>
                </w:p>
              </w:tc>
            </w:tr>
            <w:tr w:rsidR="00217966" w:rsidRPr="00217966" w14:paraId="5365DB11" w14:textId="77777777" w:rsidTr="00BE12EE">
              <w:trPr>
                <w:trHeight w:val="369"/>
              </w:trPr>
              <w:tc>
                <w:tcPr>
                  <w:tcW w:w="617" w:type="dxa"/>
                  <w:vAlign w:val="center"/>
                </w:tcPr>
                <w:p w14:paraId="66C75694" w14:textId="6109710D" w:rsidR="00217966" w:rsidRPr="00DF5042" w:rsidRDefault="001E2D6F" w:rsidP="00DF5042">
                  <w:pPr>
                    <w:jc w:val="center"/>
                    <w:rPr>
                      <w:rFonts w:cs="Arial"/>
                    </w:rPr>
                  </w:pPr>
                  <w:r>
                    <w:rPr>
                      <w:rFonts w:cs="Arial"/>
                    </w:rPr>
                    <w:t>5</w:t>
                  </w:r>
                  <w:r w:rsidR="00217966" w:rsidRPr="00191DF2">
                    <w:rPr>
                      <w:rFonts w:cs="Arial"/>
                    </w:rPr>
                    <w:t>b)</w:t>
                  </w:r>
                </w:p>
              </w:tc>
              <w:tc>
                <w:tcPr>
                  <w:tcW w:w="3950" w:type="dxa"/>
                  <w:vAlign w:val="center"/>
                </w:tcPr>
                <w:p w14:paraId="08514B28" w14:textId="60290C9D" w:rsidR="00217966" w:rsidRPr="00DF5042" w:rsidRDefault="00217966" w:rsidP="00DF5042">
                  <w:pPr>
                    <w:jc w:val="center"/>
                    <w:rPr>
                      <w:rFonts w:cs="Arial"/>
                      <w:iCs/>
                    </w:rPr>
                  </w:pPr>
                  <w:r w:rsidRPr="00191DF2">
                    <w:rPr>
                      <w:rFonts w:cs="Arial"/>
                      <w:iCs/>
                    </w:rPr>
                    <w:t>Pořádání vzdělávacích akcí</w:t>
                  </w:r>
                  <w:r w:rsidR="00B77FC8">
                    <w:rPr>
                      <w:rFonts w:cs="Arial"/>
                      <w:iCs/>
                    </w:rPr>
                    <w:t xml:space="preserve"> (semináře, workshopy, přednášky)</w:t>
                  </w:r>
                </w:p>
              </w:tc>
              <w:tc>
                <w:tcPr>
                  <w:tcW w:w="1361" w:type="dxa"/>
                  <w:vAlign w:val="center"/>
                </w:tcPr>
                <w:p w14:paraId="31BCEA6A" w14:textId="4242EDB8" w:rsidR="00217966" w:rsidRPr="00DF5042" w:rsidRDefault="001E2D6F">
                  <w:pPr>
                    <w:jc w:val="center"/>
                    <w:rPr>
                      <w:rFonts w:cs="Arial"/>
                      <w:iCs/>
                    </w:rPr>
                  </w:pPr>
                  <w:r>
                    <w:rPr>
                      <w:rFonts w:cs="Arial"/>
                      <w:iCs/>
                    </w:rPr>
                    <w:t>7</w:t>
                  </w:r>
                  <w:r w:rsidR="00B77FC8">
                    <w:rPr>
                      <w:rFonts w:cs="Arial"/>
                      <w:iCs/>
                    </w:rPr>
                    <w:t>0</w:t>
                  </w:r>
                  <w:r w:rsidR="007F2EEF" w:rsidRPr="00191DF2">
                    <w:rPr>
                      <w:rFonts w:cs="Arial"/>
                      <w:iCs/>
                    </w:rPr>
                    <w:t xml:space="preserve"> </w:t>
                  </w:r>
                  <w:r w:rsidR="00217966" w:rsidRPr="00191DF2">
                    <w:rPr>
                      <w:rFonts w:cs="Arial"/>
                      <w:iCs/>
                    </w:rPr>
                    <w:t>akcí</w:t>
                  </w:r>
                </w:p>
              </w:tc>
              <w:tc>
                <w:tcPr>
                  <w:tcW w:w="1824" w:type="dxa"/>
                  <w:vAlign w:val="center"/>
                </w:tcPr>
                <w:p w14:paraId="3779B6C8" w14:textId="77777777" w:rsidR="00217966" w:rsidRPr="00DF5042" w:rsidRDefault="005448D3">
                  <w:pPr>
                    <w:jc w:val="center"/>
                    <w:rPr>
                      <w:rFonts w:cs="Arial"/>
                    </w:rPr>
                  </w:pPr>
                  <w:r w:rsidRPr="00191DF2">
                    <w:rPr>
                      <w:rFonts w:cs="Arial"/>
                    </w:rPr>
                    <w:t xml:space="preserve">30 </w:t>
                  </w:r>
                  <w:r w:rsidR="00F163E4" w:rsidRPr="00191DF2">
                    <w:rPr>
                      <w:rFonts w:cs="Arial"/>
                    </w:rPr>
                    <w:t>osob</w:t>
                  </w:r>
                  <w:r w:rsidR="00217966" w:rsidRPr="00191DF2">
                    <w:rPr>
                      <w:rFonts w:cs="Arial"/>
                    </w:rPr>
                    <w:t>/akce</w:t>
                  </w:r>
                </w:p>
              </w:tc>
            </w:tr>
            <w:tr w:rsidR="00217966" w:rsidRPr="00217966" w14:paraId="468A4C2D" w14:textId="77777777" w:rsidTr="00BE12EE">
              <w:trPr>
                <w:trHeight w:val="369"/>
              </w:trPr>
              <w:tc>
                <w:tcPr>
                  <w:tcW w:w="617" w:type="dxa"/>
                  <w:vAlign w:val="center"/>
                </w:tcPr>
                <w:p w14:paraId="51CDB9F7" w14:textId="1CA67833" w:rsidR="00217966" w:rsidRPr="00DF5042" w:rsidRDefault="001E2D6F" w:rsidP="00DF5042">
                  <w:pPr>
                    <w:jc w:val="center"/>
                    <w:rPr>
                      <w:rFonts w:cs="Arial"/>
                    </w:rPr>
                  </w:pPr>
                  <w:r>
                    <w:rPr>
                      <w:rFonts w:cs="Arial"/>
                    </w:rPr>
                    <w:t>6</w:t>
                  </w:r>
                  <w:r w:rsidR="00217966" w:rsidRPr="00191DF2">
                    <w:rPr>
                      <w:rFonts w:cs="Arial"/>
                    </w:rPr>
                    <w:t>b)</w:t>
                  </w:r>
                </w:p>
              </w:tc>
              <w:tc>
                <w:tcPr>
                  <w:tcW w:w="3950" w:type="dxa"/>
                  <w:vAlign w:val="center"/>
                </w:tcPr>
                <w:p w14:paraId="5C642B98" w14:textId="77777777" w:rsidR="00217966" w:rsidRPr="00DF5042" w:rsidRDefault="00217966" w:rsidP="00DF5042">
                  <w:pPr>
                    <w:jc w:val="center"/>
                    <w:rPr>
                      <w:rFonts w:cs="Arial"/>
                      <w:iCs/>
                    </w:rPr>
                  </w:pPr>
                  <w:r w:rsidRPr="00191DF2">
                    <w:rPr>
                      <w:rFonts w:cs="Arial"/>
                      <w:iCs/>
                    </w:rPr>
                    <w:t>Tvorba odborných a informačních materiálů</w:t>
                  </w:r>
                </w:p>
              </w:tc>
              <w:tc>
                <w:tcPr>
                  <w:tcW w:w="1361" w:type="dxa"/>
                  <w:shd w:val="clear" w:color="auto" w:fill="auto"/>
                  <w:vAlign w:val="center"/>
                </w:tcPr>
                <w:p w14:paraId="09E95185" w14:textId="611C13A2" w:rsidR="00217966" w:rsidRPr="00DF5042" w:rsidRDefault="003B49DF">
                  <w:pPr>
                    <w:jc w:val="center"/>
                    <w:rPr>
                      <w:rFonts w:cs="Arial"/>
                      <w:iCs/>
                    </w:rPr>
                  </w:pPr>
                  <w:r>
                    <w:rPr>
                      <w:rFonts w:cs="Arial"/>
                      <w:iCs/>
                    </w:rPr>
                    <w:t>8</w:t>
                  </w:r>
                  <w:r w:rsidR="00217966" w:rsidRPr="00191DF2">
                    <w:rPr>
                      <w:rFonts w:cs="Arial"/>
                      <w:iCs/>
                    </w:rPr>
                    <w:t xml:space="preserve"> </w:t>
                  </w:r>
                  <w:r w:rsidR="00F163E4" w:rsidRPr="00191DF2">
                    <w:rPr>
                      <w:rFonts w:cs="Arial"/>
                      <w:iCs/>
                    </w:rPr>
                    <w:t>druhů</w:t>
                  </w:r>
                </w:p>
              </w:tc>
              <w:tc>
                <w:tcPr>
                  <w:tcW w:w="1824" w:type="dxa"/>
                  <w:vAlign w:val="center"/>
                </w:tcPr>
                <w:p w14:paraId="56E912FD" w14:textId="77777777" w:rsidR="00217966" w:rsidRPr="00DF5042" w:rsidRDefault="00217966">
                  <w:pPr>
                    <w:jc w:val="center"/>
                    <w:rPr>
                      <w:rFonts w:cs="Arial"/>
                    </w:rPr>
                  </w:pPr>
                  <w:r w:rsidRPr="00191DF2">
                    <w:rPr>
                      <w:rFonts w:cs="Arial"/>
                    </w:rPr>
                    <w:t>x</w:t>
                  </w:r>
                </w:p>
              </w:tc>
            </w:tr>
          </w:tbl>
          <w:p w14:paraId="3A8CDCC1" w14:textId="77777777" w:rsidR="00217966" w:rsidRDefault="00217966" w:rsidP="00DF5042">
            <w:pPr>
              <w:jc w:val="both"/>
              <w:rPr>
                <w:rFonts w:cs="Arial"/>
              </w:rPr>
            </w:pPr>
          </w:p>
          <w:p w14:paraId="48FD9EC5" w14:textId="77777777" w:rsidR="00E82565" w:rsidRPr="00AA62C5" w:rsidRDefault="00E82565" w:rsidP="001607CB">
            <w:pPr>
              <w:pStyle w:val="Odstavecseseznamem"/>
              <w:numPr>
                <w:ilvl w:val="0"/>
                <w:numId w:val="40"/>
              </w:numPr>
              <w:jc w:val="both"/>
              <w:rPr>
                <w:rFonts w:ascii="Arial" w:hAnsi="Arial" w:cs="Arial"/>
                <w:sz w:val="22"/>
                <w:szCs w:val="22"/>
                <w:u w:val="single"/>
              </w:rPr>
            </w:pPr>
            <w:r w:rsidRPr="00AA62C5">
              <w:rPr>
                <w:rFonts w:ascii="Arial" w:hAnsi="Arial" w:cs="Arial"/>
                <w:sz w:val="22"/>
                <w:szCs w:val="22"/>
                <w:u w:val="single"/>
              </w:rPr>
              <w:t xml:space="preserve">Podporované aktivity: </w:t>
            </w:r>
          </w:p>
          <w:p w14:paraId="44C0D06B" w14:textId="77777777" w:rsidR="00E82565" w:rsidRDefault="00E82565" w:rsidP="001607CB">
            <w:pPr>
              <w:pStyle w:val="Odstavecseseznamem"/>
              <w:numPr>
                <w:ilvl w:val="1"/>
                <w:numId w:val="40"/>
              </w:numPr>
              <w:jc w:val="both"/>
              <w:rPr>
                <w:rFonts w:ascii="Arial" w:hAnsi="Arial" w:cs="Arial"/>
                <w:sz w:val="22"/>
                <w:szCs w:val="22"/>
              </w:rPr>
            </w:pPr>
            <w:r w:rsidRPr="00AA62C5">
              <w:rPr>
                <w:rFonts w:ascii="Arial" w:hAnsi="Arial" w:cs="Arial"/>
                <w:sz w:val="22"/>
                <w:szCs w:val="22"/>
              </w:rPr>
              <w:t xml:space="preserve">Pořádání seminářů, </w:t>
            </w:r>
            <w:r w:rsidR="00D3620B">
              <w:rPr>
                <w:rFonts w:ascii="Arial" w:hAnsi="Arial" w:cs="Arial"/>
                <w:sz w:val="22"/>
                <w:szCs w:val="22"/>
              </w:rPr>
              <w:t>výstav</w:t>
            </w:r>
            <w:r w:rsidR="008E1A07">
              <w:rPr>
                <w:rFonts w:ascii="Arial" w:hAnsi="Arial" w:cs="Arial"/>
                <w:sz w:val="22"/>
                <w:szCs w:val="22"/>
              </w:rPr>
              <w:t xml:space="preserve">, přehlídek, </w:t>
            </w:r>
            <w:r w:rsidR="00EC12AB">
              <w:rPr>
                <w:rFonts w:ascii="Arial" w:hAnsi="Arial" w:cs="Arial"/>
                <w:sz w:val="22"/>
                <w:szCs w:val="22"/>
              </w:rPr>
              <w:t>workshopů, soutěží,</w:t>
            </w:r>
            <w:r w:rsidRPr="00AA62C5">
              <w:rPr>
                <w:rFonts w:ascii="Arial" w:hAnsi="Arial" w:cs="Arial"/>
                <w:sz w:val="22"/>
                <w:szCs w:val="22"/>
              </w:rPr>
              <w:t xml:space="preserve"> vzdělávacích akcí</w:t>
            </w:r>
          </w:p>
          <w:p w14:paraId="45F42175" w14:textId="77777777" w:rsidR="00F163E4" w:rsidRPr="00DF5042" w:rsidRDefault="00E82565" w:rsidP="001607CB">
            <w:pPr>
              <w:pStyle w:val="Odstavecseseznamem"/>
              <w:numPr>
                <w:ilvl w:val="1"/>
                <w:numId w:val="40"/>
              </w:numPr>
              <w:jc w:val="both"/>
              <w:rPr>
                <w:rFonts w:ascii="Arial" w:hAnsi="Arial" w:cs="Arial"/>
                <w:sz w:val="22"/>
                <w:szCs w:val="22"/>
                <w:u w:val="single"/>
              </w:rPr>
            </w:pPr>
            <w:r w:rsidRPr="00AA62C5">
              <w:rPr>
                <w:rFonts w:ascii="Arial" w:hAnsi="Arial" w:cs="Arial"/>
                <w:sz w:val="22"/>
                <w:szCs w:val="22"/>
              </w:rPr>
              <w:t>Tvorba odborných a informačních materiálů,</w:t>
            </w:r>
            <w:r w:rsidR="00F163E4">
              <w:rPr>
                <w:rFonts w:ascii="Arial" w:hAnsi="Arial" w:cs="Arial"/>
                <w:sz w:val="22"/>
                <w:szCs w:val="22"/>
              </w:rPr>
              <w:t xml:space="preserve"> letáků a</w:t>
            </w:r>
            <w:r w:rsidRPr="00AA62C5">
              <w:rPr>
                <w:rFonts w:ascii="Arial" w:hAnsi="Arial" w:cs="Arial"/>
                <w:sz w:val="22"/>
                <w:szCs w:val="22"/>
              </w:rPr>
              <w:t xml:space="preserve"> publikací</w:t>
            </w:r>
          </w:p>
          <w:p w14:paraId="407DFBD9" w14:textId="77777777" w:rsidR="00E82565" w:rsidRPr="005674DC" w:rsidRDefault="00E82565" w:rsidP="00DF5042">
            <w:pPr>
              <w:pStyle w:val="Odstavecseseznamem"/>
              <w:numPr>
                <w:ilvl w:val="0"/>
                <w:numId w:val="40"/>
              </w:numPr>
              <w:spacing w:after="120"/>
              <w:jc w:val="both"/>
              <w:rPr>
                <w:rFonts w:ascii="Arial" w:hAnsi="Arial" w:cs="Arial"/>
                <w:sz w:val="22"/>
                <w:szCs w:val="22"/>
                <w:u w:val="single"/>
              </w:rPr>
            </w:pPr>
            <w:r w:rsidRPr="00F66D10">
              <w:rPr>
                <w:rFonts w:ascii="Arial" w:hAnsi="Arial" w:cs="Arial"/>
                <w:sz w:val="22"/>
                <w:szCs w:val="22"/>
                <w:u w:val="single"/>
              </w:rPr>
              <w:t>Cílová skupina:</w:t>
            </w:r>
            <w:r w:rsidR="00890325">
              <w:rPr>
                <w:rFonts w:ascii="Arial" w:hAnsi="Arial" w:cs="Arial"/>
                <w:sz w:val="22"/>
                <w:szCs w:val="22"/>
              </w:rPr>
              <w:t xml:space="preserve"> o</w:t>
            </w:r>
            <w:r w:rsidRPr="00AA62C5">
              <w:rPr>
                <w:rFonts w:ascii="Arial" w:hAnsi="Arial" w:cs="Arial"/>
                <w:sz w:val="22"/>
                <w:szCs w:val="22"/>
              </w:rPr>
              <w:t xml:space="preserve">dborná i laická veřejnost, děti, mládež </w:t>
            </w:r>
          </w:p>
        </w:tc>
      </w:tr>
      <w:tr w:rsidR="00E82565" w:rsidRPr="00AA62C5" w14:paraId="08569F1D" w14:textId="77777777" w:rsidTr="00E82565">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14:paraId="1EFD261C" w14:textId="77777777"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14:paraId="70ABC2A1" w14:textId="77777777" w:rsidR="00E82565" w:rsidRPr="00E96B92" w:rsidRDefault="00E82565" w:rsidP="00E82565">
            <w:pPr>
              <w:jc w:val="both"/>
              <w:rPr>
                <w:rFonts w:cs="Arial"/>
                <w:b/>
              </w:rPr>
            </w:pPr>
            <w:r w:rsidRPr="00E96B92">
              <w:rPr>
                <w:rFonts w:cs="Arial"/>
                <w:b/>
              </w:rPr>
              <w:t>Rybářství</w:t>
            </w:r>
          </w:p>
        </w:tc>
      </w:tr>
      <w:tr w:rsidR="00E82565" w:rsidRPr="00AA62C5" w14:paraId="62F1C398" w14:textId="77777777" w:rsidTr="00E82565">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14:paraId="7E22E27D" w14:textId="77777777"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14:paraId="1B57D624" w14:textId="77777777" w:rsidR="00E82565" w:rsidRPr="00AA62C5" w:rsidRDefault="00E82565" w:rsidP="001607CB">
            <w:pPr>
              <w:pStyle w:val="Odstavecseseznamem"/>
              <w:numPr>
                <w:ilvl w:val="0"/>
                <w:numId w:val="49"/>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Zajištění vzdělávacích aktivit v oblasti rybářství</w:t>
            </w:r>
          </w:p>
          <w:p w14:paraId="13BED8F4" w14:textId="77777777" w:rsidR="00E82565" w:rsidRPr="00AA62C5" w:rsidRDefault="00E82565" w:rsidP="001607CB">
            <w:pPr>
              <w:pStyle w:val="Odstavecseseznamem"/>
              <w:numPr>
                <w:ilvl w:val="0"/>
                <w:numId w:val="49"/>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w:t>
            </w:r>
          </w:p>
          <w:p w14:paraId="1B95D31F" w14:textId="77777777" w:rsidR="00E82565" w:rsidRDefault="00E82565" w:rsidP="00DF5042"/>
          <w:tbl>
            <w:tblPr>
              <w:tblStyle w:val="Mkatabulky"/>
              <w:tblW w:w="0" w:type="auto"/>
              <w:tblInd w:w="357" w:type="dxa"/>
              <w:tblLook w:val="04A0" w:firstRow="1" w:lastRow="0" w:firstColumn="1" w:lastColumn="0" w:noHBand="0" w:noVBand="1"/>
            </w:tblPr>
            <w:tblGrid>
              <w:gridCol w:w="534"/>
              <w:gridCol w:w="4023"/>
              <w:gridCol w:w="1336"/>
              <w:gridCol w:w="1842"/>
            </w:tblGrid>
            <w:tr w:rsidR="00CD4712" w14:paraId="2A27610F" w14:textId="77777777" w:rsidTr="00C847E5">
              <w:tc>
                <w:tcPr>
                  <w:tcW w:w="534" w:type="dxa"/>
                  <w:shd w:val="clear" w:color="auto" w:fill="E5DFEC"/>
                </w:tcPr>
                <w:p w14:paraId="5DD114DE" w14:textId="77777777" w:rsidR="00CD4712" w:rsidRPr="000453B2" w:rsidRDefault="00CD4712" w:rsidP="00CD4712">
                  <w:pPr>
                    <w:jc w:val="both"/>
                    <w:rPr>
                      <w:rFonts w:cs="Arial"/>
                      <w:sz w:val="22"/>
                      <w:szCs w:val="22"/>
                    </w:rPr>
                  </w:pPr>
                </w:p>
              </w:tc>
              <w:tc>
                <w:tcPr>
                  <w:tcW w:w="4023" w:type="dxa"/>
                  <w:shd w:val="clear" w:color="auto" w:fill="E5DFEC"/>
                  <w:vAlign w:val="center"/>
                </w:tcPr>
                <w:p w14:paraId="391A62DD" w14:textId="77777777" w:rsidR="00CD4712" w:rsidRPr="00DF5042" w:rsidRDefault="00CD4712" w:rsidP="00CD4712">
                  <w:pPr>
                    <w:jc w:val="center"/>
                    <w:rPr>
                      <w:rFonts w:cs="Arial"/>
                      <w:b/>
                    </w:rPr>
                  </w:pPr>
                  <w:r w:rsidRPr="00BD7B2D">
                    <w:rPr>
                      <w:rFonts w:cs="Arial"/>
                      <w:b/>
                    </w:rPr>
                    <w:t>Název indikátoru</w:t>
                  </w:r>
                </w:p>
              </w:tc>
              <w:tc>
                <w:tcPr>
                  <w:tcW w:w="1336" w:type="dxa"/>
                  <w:shd w:val="clear" w:color="auto" w:fill="E5DFEC"/>
                  <w:vAlign w:val="center"/>
                </w:tcPr>
                <w:p w14:paraId="444F866F" w14:textId="77777777" w:rsidR="00CD4712" w:rsidRPr="00DF5042" w:rsidRDefault="00CD4712" w:rsidP="00CD4712">
                  <w:pPr>
                    <w:jc w:val="center"/>
                    <w:rPr>
                      <w:rFonts w:cs="Arial"/>
                      <w:b/>
                    </w:rPr>
                  </w:pPr>
                  <w:r w:rsidRPr="00BD7B2D">
                    <w:rPr>
                      <w:rFonts w:cs="Arial"/>
                      <w:b/>
                    </w:rPr>
                    <w:t>Hodnota indikátoru</w:t>
                  </w:r>
                </w:p>
              </w:tc>
              <w:tc>
                <w:tcPr>
                  <w:tcW w:w="1842" w:type="dxa"/>
                  <w:shd w:val="clear" w:color="auto" w:fill="E5DFEC"/>
                  <w:vAlign w:val="center"/>
                </w:tcPr>
                <w:p w14:paraId="39E53B79" w14:textId="77777777" w:rsidR="00CD4712" w:rsidRPr="00DF5042" w:rsidRDefault="00CD4712" w:rsidP="00CD4712">
                  <w:pPr>
                    <w:jc w:val="center"/>
                    <w:rPr>
                      <w:rFonts w:cs="Arial"/>
                      <w:b/>
                    </w:rPr>
                  </w:pPr>
                  <w:r w:rsidRPr="00BD7B2D">
                    <w:rPr>
                      <w:rFonts w:cs="Arial"/>
                      <w:b/>
                    </w:rPr>
                    <w:t>Min.</w:t>
                  </w:r>
                  <w:r w:rsidR="00DF0499" w:rsidRPr="00BD7B2D">
                    <w:rPr>
                      <w:rFonts w:cs="Arial"/>
                      <w:b/>
                    </w:rPr>
                    <w:t xml:space="preserve"> </w:t>
                  </w:r>
                  <w:r w:rsidRPr="00BD7B2D">
                    <w:rPr>
                      <w:rFonts w:cs="Arial"/>
                      <w:b/>
                    </w:rPr>
                    <w:t>/</w:t>
                  </w:r>
                  <w:r w:rsidR="00DF0499" w:rsidRPr="00BD7B2D">
                    <w:rPr>
                      <w:rFonts w:cs="Arial"/>
                      <w:b/>
                    </w:rPr>
                    <w:t xml:space="preserve"> </w:t>
                  </w:r>
                  <w:r w:rsidRPr="00BD7B2D">
                    <w:rPr>
                      <w:rFonts w:cs="Arial"/>
                      <w:b/>
                    </w:rPr>
                    <w:t>jednot. hod. indikátoru</w:t>
                  </w:r>
                </w:p>
              </w:tc>
            </w:tr>
            <w:tr w:rsidR="00CD4712" w14:paraId="698C99A7" w14:textId="77777777" w:rsidTr="00DF5042">
              <w:trPr>
                <w:trHeight w:val="369"/>
              </w:trPr>
              <w:tc>
                <w:tcPr>
                  <w:tcW w:w="534" w:type="dxa"/>
                  <w:vAlign w:val="center"/>
                </w:tcPr>
                <w:p w14:paraId="5BE4A216" w14:textId="2C879B7F" w:rsidR="00CD4712" w:rsidRPr="00DF5042" w:rsidRDefault="00CC012C" w:rsidP="00DF5042">
                  <w:pPr>
                    <w:jc w:val="center"/>
                    <w:rPr>
                      <w:rFonts w:cs="Arial"/>
                    </w:rPr>
                  </w:pPr>
                  <w:r>
                    <w:rPr>
                      <w:rFonts w:cs="Arial"/>
                    </w:rPr>
                    <w:t>1</w:t>
                  </w:r>
                  <w:r w:rsidR="00CD4712" w:rsidRPr="00191DF2">
                    <w:rPr>
                      <w:rFonts w:cs="Arial"/>
                    </w:rPr>
                    <w:t>b)</w:t>
                  </w:r>
                </w:p>
              </w:tc>
              <w:tc>
                <w:tcPr>
                  <w:tcW w:w="4023" w:type="dxa"/>
                  <w:vAlign w:val="center"/>
                </w:tcPr>
                <w:p w14:paraId="6D2B1436" w14:textId="77777777" w:rsidR="00CD4712" w:rsidRPr="00DF5042" w:rsidRDefault="0020024D" w:rsidP="00DF5042">
                  <w:pPr>
                    <w:jc w:val="center"/>
                    <w:rPr>
                      <w:rFonts w:cs="Arial"/>
                    </w:rPr>
                  </w:pPr>
                  <w:r w:rsidRPr="00191DF2">
                    <w:rPr>
                      <w:rFonts w:cs="Arial"/>
                    </w:rPr>
                    <w:t>Účast na výstavách a veletrzích</w:t>
                  </w:r>
                </w:p>
              </w:tc>
              <w:tc>
                <w:tcPr>
                  <w:tcW w:w="1336" w:type="dxa"/>
                  <w:vAlign w:val="center"/>
                </w:tcPr>
                <w:p w14:paraId="28B33CE0" w14:textId="77777777" w:rsidR="00CD4712" w:rsidRPr="00DF5042" w:rsidRDefault="0020024D">
                  <w:pPr>
                    <w:jc w:val="center"/>
                    <w:rPr>
                      <w:rFonts w:cs="Arial"/>
                    </w:rPr>
                  </w:pPr>
                  <w:r w:rsidRPr="00191DF2">
                    <w:rPr>
                      <w:rFonts w:cs="Arial"/>
                    </w:rPr>
                    <w:t>3</w:t>
                  </w:r>
                  <w:r w:rsidR="00CD4712" w:rsidRPr="00191DF2">
                    <w:rPr>
                      <w:rFonts w:cs="Arial"/>
                    </w:rPr>
                    <w:t xml:space="preserve"> </w:t>
                  </w:r>
                  <w:r w:rsidRPr="00191DF2">
                    <w:rPr>
                      <w:rFonts w:cs="Arial"/>
                    </w:rPr>
                    <w:t>akce</w:t>
                  </w:r>
                </w:p>
              </w:tc>
              <w:tc>
                <w:tcPr>
                  <w:tcW w:w="1842" w:type="dxa"/>
                  <w:vAlign w:val="center"/>
                </w:tcPr>
                <w:p w14:paraId="7F332E85" w14:textId="77777777" w:rsidR="00CD4712" w:rsidRPr="00DF5042" w:rsidRDefault="0020024D">
                  <w:pPr>
                    <w:jc w:val="center"/>
                    <w:rPr>
                      <w:rFonts w:cs="Arial"/>
                      <w:iCs/>
                    </w:rPr>
                  </w:pPr>
                  <w:r w:rsidRPr="00191DF2">
                    <w:rPr>
                      <w:rFonts w:cs="Arial"/>
                      <w:iCs/>
                    </w:rPr>
                    <w:t>100</w:t>
                  </w:r>
                  <w:r w:rsidR="00932837" w:rsidRPr="00191DF2">
                    <w:rPr>
                      <w:rFonts w:cs="Arial"/>
                      <w:iCs/>
                    </w:rPr>
                    <w:t xml:space="preserve"> </w:t>
                  </w:r>
                  <w:r w:rsidR="00F163E4" w:rsidRPr="00191DF2">
                    <w:rPr>
                      <w:rFonts w:cs="Arial"/>
                      <w:iCs/>
                    </w:rPr>
                    <w:t>osob</w:t>
                  </w:r>
                  <w:r w:rsidR="00CD4712" w:rsidRPr="00191DF2">
                    <w:rPr>
                      <w:rFonts w:cs="Arial"/>
                      <w:color w:val="000000"/>
                    </w:rPr>
                    <w:t>/akce</w:t>
                  </w:r>
                </w:p>
              </w:tc>
            </w:tr>
            <w:tr w:rsidR="00CD4712" w14:paraId="00209950" w14:textId="77777777" w:rsidTr="00DF5042">
              <w:trPr>
                <w:trHeight w:val="369"/>
              </w:trPr>
              <w:tc>
                <w:tcPr>
                  <w:tcW w:w="534" w:type="dxa"/>
                  <w:vAlign w:val="center"/>
                </w:tcPr>
                <w:p w14:paraId="51EF86E4" w14:textId="69652715" w:rsidR="00CD4712" w:rsidRPr="00DF5042" w:rsidRDefault="00CC012C" w:rsidP="00DF5042">
                  <w:pPr>
                    <w:jc w:val="center"/>
                    <w:rPr>
                      <w:rFonts w:cs="Arial"/>
                    </w:rPr>
                  </w:pPr>
                  <w:r>
                    <w:rPr>
                      <w:rFonts w:cs="Arial"/>
                    </w:rPr>
                    <w:t>2</w:t>
                  </w:r>
                  <w:r w:rsidR="00CD4712" w:rsidRPr="00191DF2">
                    <w:rPr>
                      <w:rFonts w:cs="Arial"/>
                    </w:rPr>
                    <w:t>b)</w:t>
                  </w:r>
                </w:p>
              </w:tc>
              <w:tc>
                <w:tcPr>
                  <w:tcW w:w="4023" w:type="dxa"/>
                  <w:vAlign w:val="center"/>
                </w:tcPr>
                <w:p w14:paraId="6D16AFE4" w14:textId="77777777" w:rsidR="00CD4712" w:rsidRPr="00DF5042" w:rsidRDefault="0020024D" w:rsidP="00DF5042">
                  <w:pPr>
                    <w:jc w:val="center"/>
                    <w:rPr>
                      <w:rFonts w:cs="Arial"/>
                    </w:rPr>
                  </w:pPr>
                  <w:r w:rsidRPr="00191DF2">
                    <w:rPr>
                      <w:rFonts w:cs="Arial"/>
                    </w:rPr>
                    <w:t>Vydané odborné publikace a materiály</w:t>
                  </w:r>
                </w:p>
              </w:tc>
              <w:tc>
                <w:tcPr>
                  <w:tcW w:w="1336" w:type="dxa"/>
                  <w:shd w:val="clear" w:color="auto" w:fill="auto"/>
                  <w:vAlign w:val="center"/>
                </w:tcPr>
                <w:p w14:paraId="1A66C095" w14:textId="5BA7F998" w:rsidR="00CD4712" w:rsidRPr="00DF5042" w:rsidRDefault="00C1486B">
                  <w:pPr>
                    <w:jc w:val="center"/>
                    <w:rPr>
                      <w:rFonts w:cs="Arial"/>
                    </w:rPr>
                  </w:pPr>
                  <w:r>
                    <w:rPr>
                      <w:rFonts w:cs="Arial"/>
                    </w:rPr>
                    <w:t>10</w:t>
                  </w:r>
                  <w:r w:rsidRPr="00191DF2">
                    <w:rPr>
                      <w:rFonts w:cs="Arial"/>
                    </w:rPr>
                    <w:t xml:space="preserve"> </w:t>
                  </w:r>
                  <w:r w:rsidR="00CD4712" w:rsidRPr="00191DF2">
                    <w:rPr>
                      <w:rFonts w:cs="Arial"/>
                    </w:rPr>
                    <w:t>materiálů</w:t>
                  </w:r>
                </w:p>
              </w:tc>
              <w:tc>
                <w:tcPr>
                  <w:tcW w:w="1842" w:type="dxa"/>
                  <w:shd w:val="clear" w:color="auto" w:fill="auto"/>
                  <w:vAlign w:val="center"/>
                </w:tcPr>
                <w:p w14:paraId="72F6C641" w14:textId="77777777" w:rsidR="00CD4712" w:rsidRPr="00DF5042" w:rsidRDefault="00CD4712">
                  <w:pPr>
                    <w:jc w:val="center"/>
                    <w:rPr>
                      <w:rFonts w:cs="Arial"/>
                    </w:rPr>
                  </w:pPr>
                  <w:r w:rsidRPr="00191DF2">
                    <w:rPr>
                      <w:rFonts w:cs="Arial"/>
                    </w:rPr>
                    <w:t>x</w:t>
                  </w:r>
                </w:p>
              </w:tc>
            </w:tr>
          </w:tbl>
          <w:p w14:paraId="7DA6428A" w14:textId="77777777" w:rsidR="00CD4712" w:rsidRPr="00AA62C5" w:rsidRDefault="00CD4712" w:rsidP="00DF5042">
            <w:pPr>
              <w:pStyle w:val="Odstavecseseznamem"/>
              <w:ind w:left="714"/>
              <w:jc w:val="both"/>
              <w:rPr>
                <w:rFonts w:ascii="Arial" w:hAnsi="Arial" w:cs="Arial"/>
                <w:sz w:val="22"/>
                <w:szCs w:val="22"/>
              </w:rPr>
            </w:pPr>
          </w:p>
          <w:p w14:paraId="6E5395FA" w14:textId="77777777" w:rsidR="00E82565" w:rsidRPr="00AA62C5" w:rsidRDefault="00E82565" w:rsidP="001607CB">
            <w:pPr>
              <w:pStyle w:val="Odstavecseseznamem"/>
              <w:numPr>
                <w:ilvl w:val="0"/>
                <w:numId w:val="49"/>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77B9C66D" w14:textId="77777777" w:rsidR="00E82565" w:rsidRPr="00AA62C5" w:rsidRDefault="005750DE" w:rsidP="001607CB">
            <w:pPr>
              <w:pStyle w:val="Odstavecseseznamem"/>
              <w:numPr>
                <w:ilvl w:val="1"/>
                <w:numId w:val="49"/>
              </w:numPr>
              <w:jc w:val="both"/>
              <w:rPr>
                <w:rFonts w:ascii="Arial" w:hAnsi="Arial" w:cs="Arial"/>
                <w:sz w:val="22"/>
                <w:szCs w:val="22"/>
              </w:rPr>
            </w:pPr>
            <w:r>
              <w:rPr>
                <w:rFonts w:ascii="Arial" w:hAnsi="Arial" w:cs="Arial"/>
                <w:sz w:val="22"/>
                <w:szCs w:val="22"/>
              </w:rPr>
              <w:t>Ú</w:t>
            </w:r>
            <w:r w:rsidR="00E82565" w:rsidRPr="00AA62C5">
              <w:rPr>
                <w:rFonts w:ascii="Arial" w:hAnsi="Arial" w:cs="Arial"/>
                <w:sz w:val="22"/>
                <w:szCs w:val="22"/>
              </w:rPr>
              <w:t>čast na výstavách a veletrzích</w:t>
            </w:r>
          </w:p>
          <w:p w14:paraId="2CFE3E7B" w14:textId="77777777" w:rsidR="00E82565" w:rsidRPr="00AA62C5" w:rsidRDefault="00E82565" w:rsidP="001607CB">
            <w:pPr>
              <w:pStyle w:val="Odstavecseseznamem"/>
              <w:numPr>
                <w:ilvl w:val="1"/>
                <w:numId w:val="49"/>
              </w:numPr>
              <w:jc w:val="both"/>
              <w:rPr>
                <w:rFonts w:ascii="Arial" w:hAnsi="Arial" w:cs="Arial"/>
                <w:sz w:val="22"/>
                <w:szCs w:val="22"/>
              </w:rPr>
            </w:pPr>
            <w:r w:rsidRPr="00AA62C5">
              <w:rPr>
                <w:rFonts w:ascii="Arial" w:hAnsi="Arial" w:cs="Arial"/>
                <w:sz w:val="22"/>
                <w:szCs w:val="22"/>
              </w:rPr>
              <w:t>Tvorba odborných publikací a materiálů</w:t>
            </w:r>
          </w:p>
          <w:p w14:paraId="30AFCA54" w14:textId="77777777" w:rsidR="00E82565" w:rsidRPr="005674DC" w:rsidRDefault="00E82565" w:rsidP="001607CB">
            <w:pPr>
              <w:pStyle w:val="Odstavecseseznamem"/>
              <w:numPr>
                <w:ilvl w:val="0"/>
                <w:numId w:val="49"/>
              </w:numPr>
              <w:spacing w:after="120"/>
              <w:jc w:val="both"/>
              <w:rPr>
                <w:rFonts w:ascii="Arial" w:hAnsi="Arial" w:cs="Arial"/>
                <w:sz w:val="22"/>
                <w:szCs w:val="22"/>
                <w:u w:val="single"/>
              </w:rPr>
            </w:pPr>
            <w:r w:rsidRPr="00C73F56">
              <w:rPr>
                <w:rFonts w:ascii="Arial" w:hAnsi="Arial" w:cs="Arial"/>
                <w:sz w:val="22"/>
                <w:szCs w:val="22"/>
                <w:u w:val="single"/>
              </w:rPr>
              <w:t>Cílová skupina:</w:t>
            </w:r>
            <w:r w:rsidR="00890325">
              <w:rPr>
                <w:rFonts w:ascii="Arial" w:hAnsi="Arial" w:cs="Arial"/>
                <w:sz w:val="22"/>
                <w:szCs w:val="22"/>
              </w:rPr>
              <w:t xml:space="preserve"> š</w:t>
            </w:r>
            <w:r w:rsidRPr="00AA62C5">
              <w:rPr>
                <w:rFonts w:ascii="Arial" w:hAnsi="Arial" w:cs="Arial"/>
                <w:sz w:val="22"/>
                <w:szCs w:val="22"/>
              </w:rPr>
              <w:t>iroká rybářská veřejnost</w:t>
            </w:r>
          </w:p>
        </w:tc>
      </w:tr>
    </w:tbl>
    <w:p w14:paraId="6FE97834" w14:textId="77777777" w:rsidR="005448D3" w:rsidRDefault="005448D3" w:rsidP="00E82565"/>
    <w:p w14:paraId="6AB568DC" w14:textId="77777777" w:rsidR="005448D3" w:rsidRDefault="005448D3">
      <w:pPr>
        <w:spacing w:after="160" w:line="259" w:lineRule="auto"/>
      </w:pPr>
      <w:r>
        <w:br w:type="page"/>
      </w:r>
    </w:p>
    <w:p w14:paraId="4C84B76F" w14:textId="77777777" w:rsidR="00054701" w:rsidRDefault="00054701" w:rsidP="00E82565"/>
    <w:tbl>
      <w:tblPr>
        <w:tblW w:w="9133"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74"/>
        <w:gridCol w:w="8259"/>
      </w:tblGrid>
      <w:tr w:rsidR="00E82565" w:rsidRPr="00AA62C5" w14:paraId="66A9A4B4" w14:textId="77777777" w:rsidTr="00E82565">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14:paraId="1A7DEC4D" w14:textId="77777777" w:rsidR="00E82565" w:rsidRPr="00AA62C5" w:rsidRDefault="002713C1" w:rsidP="00E82565">
            <w:pPr>
              <w:rPr>
                <w:rFonts w:eastAsia="Times New Roman" w:cs="Arial"/>
                <w:b/>
                <w:sz w:val="24"/>
                <w:szCs w:val="24"/>
                <w:lang w:eastAsia="cs-CZ"/>
              </w:rPr>
            </w:pPr>
            <w:r>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14:paraId="6BDF0AAE" w14:textId="77777777" w:rsidR="00E82565" w:rsidRPr="00E96B92" w:rsidRDefault="00E82565" w:rsidP="00E82565">
            <w:pPr>
              <w:jc w:val="both"/>
              <w:rPr>
                <w:rFonts w:cs="Arial"/>
                <w:b/>
              </w:rPr>
            </w:pPr>
            <w:r w:rsidRPr="00E96B92">
              <w:rPr>
                <w:rFonts w:cs="Arial"/>
                <w:b/>
              </w:rPr>
              <w:t>Živočišná produkce</w:t>
            </w:r>
          </w:p>
        </w:tc>
      </w:tr>
      <w:tr w:rsidR="00E82565" w:rsidRPr="00AA62C5" w14:paraId="73563665" w14:textId="77777777" w:rsidTr="00613961">
        <w:trPr>
          <w:trHeight w:val="4818"/>
        </w:trPr>
        <w:tc>
          <w:tcPr>
            <w:tcW w:w="874" w:type="dxa"/>
            <w:tcBorders>
              <w:left w:val="single" w:sz="12" w:space="0" w:color="auto"/>
              <w:right w:val="single" w:sz="12" w:space="0" w:color="auto"/>
            </w:tcBorders>
            <w:shd w:val="clear" w:color="auto" w:fill="E5DFEC"/>
            <w:noWrap/>
            <w:tcMar>
              <w:top w:w="85" w:type="dxa"/>
              <w:bottom w:w="85" w:type="dxa"/>
            </w:tcMar>
            <w:vAlign w:val="center"/>
          </w:tcPr>
          <w:p w14:paraId="15207206" w14:textId="77777777" w:rsidR="0040126A" w:rsidRDefault="0040126A" w:rsidP="00E82565">
            <w:pPr>
              <w:rPr>
                <w:rFonts w:eastAsia="Times New Roman" w:cs="Arial"/>
                <w:b/>
                <w:sz w:val="24"/>
                <w:szCs w:val="24"/>
                <w:lang w:eastAsia="cs-CZ"/>
              </w:rPr>
            </w:pPr>
          </w:p>
          <w:p w14:paraId="18C3017C" w14:textId="77777777" w:rsidR="0040126A" w:rsidRPr="00AA62C5" w:rsidRDefault="0040126A"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85" w:type="dxa"/>
            </w:tcMar>
            <w:vAlign w:val="bottom"/>
          </w:tcPr>
          <w:p w14:paraId="0C1CB975" w14:textId="77777777" w:rsidR="00E82565" w:rsidRPr="00AA62C5" w:rsidRDefault="00E82565" w:rsidP="001607CB">
            <w:pPr>
              <w:pStyle w:val="Odstavecseseznamem"/>
              <w:numPr>
                <w:ilvl w:val="0"/>
                <w:numId w:val="42"/>
              </w:numPr>
              <w:jc w:val="both"/>
              <w:rPr>
                <w:rFonts w:ascii="Arial" w:hAnsi="Arial" w:cs="Arial"/>
                <w:sz w:val="22"/>
                <w:szCs w:val="22"/>
                <w:u w:val="single"/>
              </w:rPr>
            </w:pPr>
            <w:r w:rsidRPr="00AA62C5">
              <w:rPr>
                <w:rFonts w:ascii="Arial" w:hAnsi="Arial" w:cs="Arial"/>
                <w:sz w:val="22"/>
                <w:szCs w:val="22"/>
                <w:u w:val="single"/>
              </w:rPr>
              <w:t>Cíl podprogramu</w:t>
            </w:r>
            <w:r w:rsidR="002A507D">
              <w:rPr>
                <w:rFonts w:ascii="Arial" w:hAnsi="Arial" w:cs="Arial"/>
                <w:sz w:val="22"/>
                <w:szCs w:val="22"/>
              </w:rPr>
              <w:t>: Z</w:t>
            </w:r>
            <w:r w:rsidRPr="00AA62C5">
              <w:rPr>
                <w:rFonts w:ascii="Arial" w:hAnsi="Arial" w:cs="Arial"/>
                <w:sz w:val="22"/>
                <w:szCs w:val="22"/>
              </w:rPr>
              <w:t xml:space="preserve">výšení pozitivního vnímání </w:t>
            </w:r>
            <w:r>
              <w:rPr>
                <w:rFonts w:ascii="Arial" w:hAnsi="Arial" w:cs="Arial"/>
                <w:sz w:val="22"/>
                <w:szCs w:val="22"/>
              </w:rPr>
              <w:t>kvality živočišných komodit</w:t>
            </w:r>
            <w:r w:rsidRPr="00AA62C5">
              <w:rPr>
                <w:rFonts w:ascii="Arial" w:hAnsi="Arial" w:cs="Arial"/>
                <w:sz w:val="22"/>
                <w:szCs w:val="22"/>
              </w:rPr>
              <w:t xml:space="preserve">, vzdělávání, osvěta a propagace </w:t>
            </w:r>
          </w:p>
          <w:p w14:paraId="450374F3" w14:textId="77777777" w:rsidR="00E82565" w:rsidRPr="00AA62C5" w:rsidRDefault="00E82565" w:rsidP="001607CB">
            <w:pPr>
              <w:pStyle w:val="Odstavecseseznamem"/>
              <w:numPr>
                <w:ilvl w:val="0"/>
                <w:numId w:val="42"/>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w:t>
            </w:r>
          </w:p>
          <w:p w14:paraId="30AA7801" w14:textId="77777777" w:rsidR="00380E1F" w:rsidRPr="00054701" w:rsidRDefault="00380E1F" w:rsidP="00DF5042">
            <w:pPr>
              <w:ind w:left="357"/>
              <w:jc w:val="both"/>
              <w:rPr>
                <w:rFonts w:cs="Arial"/>
              </w:rPr>
            </w:pPr>
          </w:p>
          <w:tbl>
            <w:tblPr>
              <w:tblStyle w:val="Mkatabulky"/>
              <w:tblW w:w="0" w:type="auto"/>
              <w:tblInd w:w="357" w:type="dxa"/>
              <w:tblLook w:val="04A0" w:firstRow="1" w:lastRow="0" w:firstColumn="1" w:lastColumn="0" w:noHBand="0" w:noVBand="1"/>
            </w:tblPr>
            <w:tblGrid>
              <w:gridCol w:w="534"/>
              <w:gridCol w:w="4012"/>
              <w:gridCol w:w="1366"/>
              <w:gridCol w:w="1840"/>
            </w:tblGrid>
            <w:tr w:rsidR="00380E1F" w14:paraId="66A7C8F1" w14:textId="77777777" w:rsidTr="00054701">
              <w:tc>
                <w:tcPr>
                  <w:tcW w:w="534" w:type="dxa"/>
                  <w:shd w:val="clear" w:color="auto" w:fill="E5DFEC"/>
                </w:tcPr>
                <w:p w14:paraId="16CA7D28" w14:textId="77777777" w:rsidR="00380E1F" w:rsidRPr="000453B2" w:rsidRDefault="00380E1F" w:rsidP="00380E1F">
                  <w:pPr>
                    <w:jc w:val="both"/>
                    <w:rPr>
                      <w:rFonts w:cs="Arial"/>
                      <w:sz w:val="22"/>
                      <w:szCs w:val="22"/>
                    </w:rPr>
                  </w:pPr>
                </w:p>
              </w:tc>
              <w:tc>
                <w:tcPr>
                  <w:tcW w:w="4012" w:type="dxa"/>
                  <w:shd w:val="clear" w:color="auto" w:fill="E5DFEC"/>
                  <w:vAlign w:val="center"/>
                </w:tcPr>
                <w:p w14:paraId="7130233F" w14:textId="77777777" w:rsidR="00380E1F" w:rsidRPr="00DF5042" w:rsidRDefault="00380E1F" w:rsidP="00380E1F">
                  <w:pPr>
                    <w:jc w:val="center"/>
                    <w:rPr>
                      <w:rFonts w:cs="Arial"/>
                      <w:b/>
                    </w:rPr>
                  </w:pPr>
                  <w:r w:rsidRPr="00BD7B2D">
                    <w:rPr>
                      <w:rFonts w:cs="Arial"/>
                      <w:b/>
                    </w:rPr>
                    <w:t>Název indikátoru</w:t>
                  </w:r>
                </w:p>
              </w:tc>
              <w:tc>
                <w:tcPr>
                  <w:tcW w:w="1366" w:type="dxa"/>
                  <w:shd w:val="clear" w:color="auto" w:fill="E5DFEC"/>
                  <w:vAlign w:val="center"/>
                </w:tcPr>
                <w:p w14:paraId="5EC51F2C" w14:textId="77777777" w:rsidR="00380E1F" w:rsidRPr="00DF5042" w:rsidRDefault="00380E1F" w:rsidP="00380E1F">
                  <w:pPr>
                    <w:jc w:val="center"/>
                    <w:rPr>
                      <w:rFonts w:cs="Arial"/>
                      <w:b/>
                    </w:rPr>
                  </w:pPr>
                  <w:r w:rsidRPr="00BD7B2D">
                    <w:rPr>
                      <w:rFonts w:cs="Arial"/>
                      <w:b/>
                    </w:rPr>
                    <w:t>Hodnota indikátoru</w:t>
                  </w:r>
                </w:p>
              </w:tc>
              <w:tc>
                <w:tcPr>
                  <w:tcW w:w="1840" w:type="dxa"/>
                  <w:shd w:val="clear" w:color="auto" w:fill="E5DFEC"/>
                  <w:vAlign w:val="center"/>
                </w:tcPr>
                <w:p w14:paraId="4B49BB6B" w14:textId="77777777" w:rsidR="00380E1F" w:rsidRPr="00DF5042" w:rsidRDefault="00380E1F" w:rsidP="00380E1F">
                  <w:pPr>
                    <w:jc w:val="center"/>
                    <w:rPr>
                      <w:rFonts w:cs="Arial"/>
                      <w:b/>
                    </w:rPr>
                  </w:pPr>
                  <w:r w:rsidRPr="00BD7B2D">
                    <w:rPr>
                      <w:rFonts w:cs="Arial"/>
                      <w:b/>
                    </w:rPr>
                    <w:t>Min.</w:t>
                  </w:r>
                  <w:r w:rsidR="00DF0499" w:rsidRPr="00BD7B2D">
                    <w:rPr>
                      <w:rFonts w:cs="Arial"/>
                      <w:b/>
                    </w:rPr>
                    <w:t xml:space="preserve"> </w:t>
                  </w:r>
                  <w:r w:rsidRPr="00BD7B2D">
                    <w:rPr>
                      <w:rFonts w:cs="Arial"/>
                      <w:b/>
                    </w:rPr>
                    <w:t>/</w:t>
                  </w:r>
                  <w:r w:rsidR="00DF0499" w:rsidRPr="00BD7B2D">
                    <w:rPr>
                      <w:rFonts w:cs="Arial"/>
                      <w:b/>
                    </w:rPr>
                    <w:t xml:space="preserve"> </w:t>
                  </w:r>
                  <w:r w:rsidRPr="00BD7B2D">
                    <w:rPr>
                      <w:rFonts w:cs="Arial"/>
                      <w:b/>
                    </w:rPr>
                    <w:t>jednot. hod. indikátoru</w:t>
                  </w:r>
                </w:p>
              </w:tc>
            </w:tr>
            <w:tr w:rsidR="00380E1F" w14:paraId="4DB50E50" w14:textId="77777777" w:rsidTr="00DF5042">
              <w:trPr>
                <w:trHeight w:val="369"/>
              </w:trPr>
              <w:tc>
                <w:tcPr>
                  <w:tcW w:w="534" w:type="dxa"/>
                  <w:vAlign w:val="center"/>
                </w:tcPr>
                <w:p w14:paraId="4DD4B3EB" w14:textId="77777777" w:rsidR="00380E1F" w:rsidRPr="00DF5042" w:rsidRDefault="00380E1F" w:rsidP="00DF5042">
                  <w:pPr>
                    <w:jc w:val="center"/>
                    <w:rPr>
                      <w:rFonts w:cs="Arial"/>
                    </w:rPr>
                  </w:pPr>
                  <w:r w:rsidRPr="00191DF2">
                    <w:rPr>
                      <w:rFonts w:cs="Arial"/>
                    </w:rPr>
                    <w:t>1b)</w:t>
                  </w:r>
                </w:p>
              </w:tc>
              <w:tc>
                <w:tcPr>
                  <w:tcW w:w="4012" w:type="dxa"/>
                  <w:vAlign w:val="center"/>
                </w:tcPr>
                <w:p w14:paraId="74072D90" w14:textId="77777777" w:rsidR="00380E1F" w:rsidRPr="00DF5042" w:rsidRDefault="00380E1F" w:rsidP="00DF5042">
                  <w:pPr>
                    <w:jc w:val="center"/>
                    <w:rPr>
                      <w:rFonts w:cs="Arial"/>
                    </w:rPr>
                  </w:pPr>
                  <w:r w:rsidRPr="00191DF2">
                    <w:rPr>
                      <w:rFonts w:cs="Arial"/>
                    </w:rPr>
                    <w:t>Produkce informačních tiskovin</w:t>
                  </w:r>
                </w:p>
              </w:tc>
              <w:tc>
                <w:tcPr>
                  <w:tcW w:w="1366" w:type="dxa"/>
                  <w:vAlign w:val="center"/>
                </w:tcPr>
                <w:p w14:paraId="526BDC6E" w14:textId="0F91EBAF" w:rsidR="00380E1F" w:rsidRPr="00DF5042" w:rsidRDefault="00297BB4">
                  <w:pPr>
                    <w:jc w:val="center"/>
                    <w:rPr>
                      <w:rFonts w:cs="Arial"/>
                    </w:rPr>
                  </w:pPr>
                  <w:r>
                    <w:rPr>
                      <w:rFonts w:cs="Arial"/>
                      <w:iCs/>
                    </w:rPr>
                    <w:t>4</w:t>
                  </w:r>
                  <w:r w:rsidR="00A54A4F">
                    <w:rPr>
                      <w:rFonts w:cs="Arial"/>
                      <w:iCs/>
                    </w:rPr>
                    <w:t xml:space="preserve"> </w:t>
                  </w:r>
                  <w:r>
                    <w:rPr>
                      <w:rFonts w:cs="Arial"/>
                      <w:iCs/>
                    </w:rPr>
                    <w:t>500</w:t>
                  </w:r>
                  <w:r w:rsidRPr="00191DF2">
                    <w:rPr>
                      <w:rFonts w:cs="Arial"/>
                      <w:iCs/>
                    </w:rPr>
                    <w:t xml:space="preserve"> </w:t>
                  </w:r>
                  <w:r w:rsidR="00380E1F" w:rsidRPr="00191DF2">
                    <w:rPr>
                      <w:rFonts w:cs="Arial"/>
                      <w:iCs/>
                    </w:rPr>
                    <w:t>kusů</w:t>
                  </w:r>
                </w:p>
              </w:tc>
              <w:tc>
                <w:tcPr>
                  <w:tcW w:w="1840" w:type="dxa"/>
                  <w:vAlign w:val="center"/>
                </w:tcPr>
                <w:p w14:paraId="0EF45031" w14:textId="77777777" w:rsidR="00380E1F" w:rsidRPr="00DF5042" w:rsidRDefault="00380E1F">
                  <w:pPr>
                    <w:jc w:val="center"/>
                    <w:rPr>
                      <w:rFonts w:cs="Arial"/>
                    </w:rPr>
                  </w:pPr>
                  <w:r w:rsidRPr="00191DF2">
                    <w:rPr>
                      <w:rFonts w:cs="Arial"/>
                    </w:rPr>
                    <w:t>x</w:t>
                  </w:r>
                </w:p>
              </w:tc>
            </w:tr>
            <w:tr w:rsidR="00380E1F" w14:paraId="72352311" w14:textId="77777777" w:rsidTr="00DF5042">
              <w:trPr>
                <w:trHeight w:val="369"/>
              </w:trPr>
              <w:tc>
                <w:tcPr>
                  <w:tcW w:w="534" w:type="dxa"/>
                  <w:vAlign w:val="center"/>
                </w:tcPr>
                <w:p w14:paraId="35F2FAD7" w14:textId="77777777" w:rsidR="00380E1F" w:rsidRPr="00DF5042" w:rsidRDefault="00380E1F" w:rsidP="00DF5042">
                  <w:pPr>
                    <w:jc w:val="center"/>
                    <w:rPr>
                      <w:rFonts w:cs="Arial"/>
                    </w:rPr>
                  </w:pPr>
                  <w:r w:rsidRPr="00191DF2">
                    <w:rPr>
                      <w:rFonts w:cs="Arial"/>
                    </w:rPr>
                    <w:t>2b)</w:t>
                  </w:r>
                </w:p>
              </w:tc>
              <w:tc>
                <w:tcPr>
                  <w:tcW w:w="4012" w:type="dxa"/>
                  <w:vAlign w:val="center"/>
                </w:tcPr>
                <w:p w14:paraId="458DD389" w14:textId="77777777" w:rsidR="00380E1F" w:rsidRPr="00DF5042" w:rsidRDefault="00380E1F" w:rsidP="00DF5042">
                  <w:pPr>
                    <w:jc w:val="center"/>
                    <w:rPr>
                      <w:rFonts w:cs="Arial"/>
                    </w:rPr>
                  </w:pPr>
                  <w:r w:rsidRPr="00191DF2">
                    <w:rPr>
                      <w:rFonts w:cs="Arial"/>
                    </w:rPr>
                    <w:t>Mediální výstupy v tištěných médiích i online médiích</w:t>
                  </w:r>
                </w:p>
              </w:tc>
              <w:tc>
                <w:tcPr>
                  <w:tcW w:w="1366" w:type="dxa"/>
                  <w:vAlign w:val="center"/>
                </w:tcPr>
                <w:p w14:paraId="6CF908E8" w14:textId="0AA4C70D" w:rsidR="00380E1F" w:rsidRPr="00DF5042" w:rsidRDefault="00297BB4">
                  <w:pPr>
                    <w:jc w:val="center"/>
                    <w:rPr>
                      <w:rFonts w:cs="Arial"/>
                    </w:rPr>
                  </w:pPr>
                  <w:r>
                    <w:rPr>
                      <w:rFonts w:cs="Arial"/>
                      <w:iCs/>
                    </w:rPr>
                    <w:t>250</w:t>
                  </w:r>
                  <w:r w:rsidRPr="00191DF2">
                    <w:rPr>
                      <w:rFonts w:cs="Arial"/>
                      <w:iCs/>
                    </w:rPr>
                    <w:t xml:space="preserve"> </w:t>
                  </w:r>
                  <w:r w:rsidR="00380E1F" w:rsidRPr="00191DF2">
                    <w:rPr>
                      <w:rFonts w:cs="Arial"/>
                      <w:iCs/>
                    </w:rPr>
                    <w:t>výstupů</w:t>
                  </w:r>
                </w:p>
              </w:tc>
              <w:tc>
                <w:tcPr>
                  <w:tcW w:w="1840" w:type="dxa"/>
                  <w:vAlign w:val="center"/>
                </w:tcPr>
                <w:p w14:paraId="28D799D4" w14:textId="77777777" w:rsidR="00380E1F" w:rsidRPr="00DF5042" w:rsidRDefault="00380E1F">
                  <w:pPr>
                    <w:jc w:val="center"/>
                    <w:rPr>
                      <w:rFonts w:cs="Arial"/>
                    </w:rPr>
                  </w:pPr>
                  <w:r w:rsidRPr="00191DF2">
                    <w:rPr>
                      <w:rFonts w:cs="Arial"/>
                    </w:rPr>
                    <w:t>x</w:t>
                  </w:r>
                </w:p>
              </w:tc>
            </w:tr>
            <w:tr w:rsidR="00380E1F" w14:paraId="1FF04A02" w14:textId="77777777" w:rsidTr="00DF5042">
              <w:trPr>
                <w:trHeight w:val="369"/>
              </w:trPr>
              <w:tc>
                <w:tcPr>
                  <w:tcW w:w="534" w:type="dxa"/>
                  <w:vAlign w:val="center"/>
                </w:tcPr>
                <w:p w14:paraId="7B8F4732" w14:textId="77777777" w:rsidR="00380E1F" w:rsidRPr="00DF5042" w:rsidRDefault="00380E1F" w:rsidP="00DF5042">
                  <w:pPr>
                    <w:jc w:val="center"/>
                    <w:rPr>
                      <w:rFonts w:cs="Arial"/>
                    </w:rPr>
                  </w:pPr>
                  <w:r w:rsidRPr="00191DF2">
                    <w:rPr>
                      <w:rFonts w:cs="Arial"/>
                    </w:rPr>
                    <w:t>3b)</w:t>
                  </w:r>
                </w:p>
              </w:tc>
              <w:tc>
                <w:tcPr>
                  <w:tcW w:w="4012" w:type="dxa"/>
                  <w:vAlign w:val="center"/>
                </w:tcPr>
                <w:p w14:paraId="42AB4B77" w14:textId="77777777" w:rsidR="00380E1F" w:rsidRPr="00DF5042" w:rsidRDefault="00380E1F" w:rsidP="00DF5042">
                  <w:pPr>
                    <w:jc w:val="center"/>
                    <w:rPr>
                      <w:rFonts w:cs="Arial"/>
                    </w:rPr>
                  </w:pPr>
                  <w:r w:rsidRPr="00191DF2">
                    <w:rPr>
                      <w:rFonts w:cs="Arial"/>
                    </w:rPr>
                    <w:t>Tisková konference</w:t>
                  </w:r>
                </w:p>
              </w:tc>
              <w:tc>
                <w:tcPr>
                  <w:tcW w:w="1366" w:type="dxa"/>
                  <w:shd w:val="clear" w:color="auto" w:fill="auto"/>
                  <w:vAlign w:val="center"/>
                </w:tcPr>
                <w:p w14:paraId="407AE946" w14:textId="16FA0757" w:rsidR="00380E1F" w:rsidRPr="00DF5042" w:rsidRDefault="00297BB4">
                  <w:pPr>
                    <w:jc w:val="center"/>
                    <w:rPr>
                      <w:rFonts w:cs="Arial"/>
                    </w:rPr>
                  </w:pPr>
                  <w:r>
                    <w:rPr>
                      <w:rFonts w:cs="Arial"/>
                      <w:iCs/>
                    </w:rPr>
                    <w:t>2</w:t>
                  </w:r>
                  <w:r w:rsidRPr="00191DF2">
                    <w:rPr>
                      <w:rFonts w:cs="Arial"/>
                      <w:iCs/>
                    </w:rPr>
                    <w:t xml:space="preserve"> </w:t>
                  </w:r>
                  <w:r w:rsidR="00380E1F" w:rsidRPr="00191DF2">
                    <w:rPr>
                      <w:rFonts w:cs="Arial"/>
                      <w:iCs/>
                    </w:rPr>
                    <w:t>akc</w:t>
                  </w:r>
                  <w:r w:rsidR="00DF0E51">
                    <w:rPr>
                      <w:rFonts w:cs="Arial"/>
                      <w:iCs/>
                    </w:rPr>
                    <w:t>e</w:t>
                  </w:r>
                </w:p>
              </w:tc>
              <w:tc>
                <w:tcPr>
                  <w:tcW w:w="1840" w:type="dxa"/>
                  <w:shd w:val="clear" w:color="auto" w:fill="auto"/>
                  <w:vAlign w:val="center"/>
                </w:tcPr>
                <w:p w14:paraId="4654027D" w14:textId="10F85892" w:rsidR="00380E1F" w:rsidRPr="00DF5042" w:rsidRDefault="000F0FC4">
                  <w:pPr>
                    <w:jc w:val="center"/>
                    <w:rPr>
                      <w:rFonts w:cs="Arial"/>
                    </w:rPr>
                  </w:pPr>
                  <w:r>
                    <w:rPr>
                      <w:rFonts w:cs="Arial"/>
                    </w:rPr>
                    <w:t>30</w:t>
                  </w:r>
                  <w:r w:rsidRPr="00191DF2">
                    <w:rPr>
                      <w:rFonts w:cs="Arial"/>
                    </w:rPr>
                    <w:t xml:space="preserve"> </w:t>
                  </w:r>
                  <w:r w:rsidR="00380E1F" w:rsidRPr="00191DF2">
                    <w:rPr>
                      <w:rFonts w:cs="Arial"/>
                    </w:rPr>
                    <w:t>osob/akce</w:t>
                  </w:r>
                </w:p>
              </w:tc>
            </w:tr>
            <w:tr w:rsidR="00380E1F" w14:paraId="3A9207CE" w14:textId="77777777" w:rsidTr="00DF5042">
              <w:trPr>
                <w:trHeight w:val="369"/>
              </w:trPr>
              <w:tc>
                <w:tcPr>
                  <w:tcW w:w="534" w:type="dxa"/>
                  <w:vAlign w:val="center"/>
                </w:tcPr>
                <w:p w14:paraId="6053E4F9" w14:textId="77777777" w:rsidR="00380E1F" w:rsidRPr="00DF5042" w:rsidRDefault="00380E1F" w:rsidP="00DF5042">
                  <w:pPr>
                    <w:jc w:val="center"/>
                    <w:rPr>
                      <w:rFonts w:cs="Arial"/>
                    </w:rPr>
                  </w:pPr>
                  <w:r w:rsidRPr="00191DF2">
                    <w:rPr>
                      <w:rFonts w:cs="Arial"/>
                    </w:rPr>
                    <w:t>4b)</w:t>
                  </w:r>
                </w:p>
              </w:tc>
              <w:tc>
                <w:tcPr>
                  <w:tcW w:w="4012" w:type="dxa"/>
                  <w:vAlign w:val="center"/>
                </w:tcPr>
                <w:p w14:paraId="0D8411C8" w14:textId="77777777" w:rsidR="00380E1F" w:rsidRPr="00DF5042" w:rsidRDefault="00380E1F" w:rsidP="00DF5042">
                  <w:pPr>
                    <w:jc w:val="center"/>
                    <w:rPr>
                      <w:rFonts w:cs="Arial"/>
                    </w:rPr>
                  </w:pPr>
                  <w:r w:rsidRPr="00191DF2">
                    <w:rPr>
                      <w:rFonts w:cs="Arial"/>
                    </w:rPr>
                    <w:t>Soutěže pro spotřebitele s edukativní složkou</w:t>
                  </w:r>
                </w:p>
              </w:tc>
              <w:tc>
                <w:tcPr>
                  <w:tcW w:w="1366" w:type="dxa"/>
                  <w:vAlign w:val="center"/>
                </w:tcPr>
                <w:p w14:paraId="1EAAD9A9" w14:textId="77777777" w:rsidR="00380E1F" w:rsidRPr="00DF5042" w:rsidRDefault="000E5880">
                  <w:pPr>
                    <w:jc w:val="center"/>
                    <w:rPr>
                      <w:rFonts w:cs="Arial"/>
                    </w:rPr>
                  </w:pPr>
                  <w:r>
                    <w:rPr>
                      <w:rFonts w:cs="Arial"/>
                      <w:iCs/>
                    </w:rPr>
                    <w:t>3</w:t>
                  </w:r>
                  <w:r w:rsidRPr="00191DF2">
                    <w:rPr>
                      <w:rFonts w:cs="Arial"/>
                      <w:iCs/>
                    </w:rPr>
                    <w:t xml:space="preserve"> </w:t>
                  </w:r>
                  <w:r w:rsidR="00380E1F" w:rsidRPr="00191DF2">
                    <w:rPr>
                      <w:rFonts w:cs="Arial"/>
                      <w:iCs/>
                    </w:rPr>
                    <w:t>akc</w:t>
                  </w:r>
                  <w:r w:rsidR="00DF0E51">
                    <w:rPr>
                      <w:rFonts w:cs="Arial"/>
                      <w:iCs/>
                    </w:rPr>
                    <w:t>e</w:t>
                  </w:r>
                </w:p>
              </w:tc>
              <w:tc>
                <w:tcPr>
                  <w:tcW w:w="1840" w:type="dxa"/>
                  <w:vAlign w:val="center"/>
                </w:tcPr>
                <w:p w14:paraId="1B6CDE1F" w14:textId="226A82DA" w:rsidR="00380E1F" w:rsidRPr="00DF5042" w:rsidRDefault="00297BB4">
                  <w:pPr>
                    <w:jc w:val="center"/>
                    <w:rPr>
                      <w:rFonts w:cs="Arial"/>
                    </w:rPr>
                  </w:pPr>
                  <w:r>
                    <w:rPr>
                      <w:rFonts w:cs="Arial"/>
                    </w:rPr>
                    <w:t>100</w:t>
                  </w:r>
                  <w:r w:rsidRPr="00191DF2">
                    <w:rPr>
                      <w:rFonts w:cs="Arial"/>
                    </w:rPr>
                    <w:t xml:space="preserve"> </w:t>
                  </w:r>
                  <w:r w:rsidR="00380E1F" w:rsidRPr="00191DF2">
                    <w:rPr>
                      <w:rFonts w:cs="Arial"/>
                    </w:rPr>
                    <w:t>osob/akce</w:t>
                  </w:r>
                </w:p>
              </w:tc>
            </w:tr>
          </w:tbl>
          <w:p w14:paraId="0F423AB0" w14:textId="77777777" w:rsidR="0020024D" w:rsidRPr="00AA62C5" w:rsidRDefault="0020024D" w:rsidP="00DF5042">
            <w:pPr>
              <w:pStyle w:val="Odstavecseseznamem"/>
              <w:ind w:left="714"/>
              <w:jc w:val="both"/>
              <w:rPr>
                <w:rFonts w:ascii="Arial" w:hAnsi="Arial" w:cs="Arial"/>
                <w:sz w:val="22"/>
                <w:szCs w:val="22"/>
              </w:rPr>
            </w:pPr>
          </w:p>
          <w:p w14:paraId="7AD22509" w14:textId="77777777" w:rsidR="00E82565" w:rsidRPr="00AA62C5" w:rsidRDefault="00E82565" w:rsidP="001607CB">
            <w:pPr>
              <w:pStyle w:val="Odstavecseseznamem"/>
              <w:numPr>
                <w:ilvl w:val="0"/>
                <w:numId w:val="42"/>
              </w:numPr>
              <w:jc w:val="both"/>
              <w:rPr>
                <w:rFonts w:ascii="Arial" w:hAnsi="Arial" w:cs="Arial"/>
                <w:sz w:val="22"/>
                <w:szCs w:val="22"/>
              </w:rPr>
            </w:pPr>
            <w:r w:rsidRPr="00AA62C5">
              <w:rPr>
                <w:rFonts w:ascii="Arial" w:hAnsi="Arial" w:cs="Arial"/>
                <w:iCs/>
                <w:sz w:val="22"/>
                <w:szCs w:val="22"/>
                <w:u w:val="single"/>
              </w:rPr>
              <w:t>Podporované aktivity</w:t>
            </w:r>
            <w:r w:rsidR="00787788">
              <w:rPr>
                <w:rFonts w:ascii="Arial" w:hAnsi="Arial" w:cs="Arial"/>
                <w:iCs/>
                <w:sz w:val="22"/>
                <w:szCs w:val="22"/>
              </w:rPr>
              <w:t>:</w:t>
            </w:r>
          </w:p>
          <w:p w14:paraId="6AE3C5D3" w14:textId="77777777" w:rsidR="00E82565" w:rsidRPr="00AA62C5" w:rsidRDefault="000E5880" w:rsidP="001607CB">
            <w:pPr>
              <w:pStyle w:val="Odstavecseseznamem"/>
              <w:numPr>
                <w:ilvl w:val="1"/>
                <w:numId w:val="42"/>
              </w:numPr>
              <w:jc w:val="both"/>
              <w:rPr>
                <w:rFonts w:ascii="Arial" w:hAnsi="Arial" w:cs="Arial"/>
                <w:sz w:val="22"/>
                <w:szCs w:val="22"/>
              </w:rPr>
            </w:pPr>
            <w:r>
              <w:rPr>
                <w:rFonts w:ascii="Arial" w:hAnsi="Arial" w:cs="Arial"/>
                <w:sz w:val="22"/>
                <w:szCs w:val="22"/>
              </w:rPr>
              <w:t>Vydávání</w:t>
            </w:r>
            <w:r w:rsidR="00E82565" w:rsidRPr="00AA62C5">
              <w:rPr>
                <w:rFonts w:ascii="Arial" w:hAnsi="Arial" w:cs="Arial"/>
                <w:sz w:val="22"/>
                <w:szCs w:val="22"/>
              </w:rPr>
              <w:t xml:space="preserve"> informačních tiskovin</w:t>
            </w:r>
            <w:r w:rsidR="00C31F57">
              <w:rPr>
                <w:rFonts w:ascii="Arial" w:hAnsi="Arial" w:cs="Arial"/>
                <w:sz w:val="22"/>
                <w:szCs w:val="22"/>
              </w:rPr>
              <w:t xml:space="preserve"> ke vzdělávání spotřebitelů</w:t>
            </w:r>
          </w:p>
          <w:p w14:paraId="3F291DB9" w14:textId="5E3AF89E" w:rsidR="00E82565" w:rsidRPr="00AA62C5" w:rsidRDefault="00E82565" w:rsidP="001607CB">
            <w:pPr>
              <w:pStyle w:val="Odstavecseseznamem"/>
              <w:numPr>
                <w:ilvl w:val="1"/>
                <w:numId w:val="42"/>
              </w:numPr>
              <w:jc w:val="both"/>
              <w:rPr>
                <w:rFonts w:ascii="Arial" w:hAnsi="Arial" w:cs="Arial"/>
                <w:sz w:val="22"/>
                <w:szCs w:val="22"/>
              </w:rPr>
            </w:pPr>
            <w:r w:rsidRPr="00AA62C5">
              <w:rPr>
                <w:rFonts w:ascii="Arial" w:hAnsi="Arial" w:cs="Arial"/>
                <w:sz w:val="22"/>
                <w:szCs w:val="22"/>
              </w:rPr>
              <w:t>Mediální výstupy v tištěných i online médiích</w:t>
            </w:r>
            <w:r w:rsidR="00B77563">
              <w:rPr>
                <w:rFonts w:ascii="Arial" w:hAnsi="Arial" w:cs="Arial"/>
                <w:sz w:val="22"/>
                <w:szCs w:val="22"/>
              </w:rPr>
              <w:t>, podpora tvorby a udržování</w:t>
            </w:r>
            <w:r w:rsidR="00B77563">
              <w:rPr>
                <w:rFonts w:ascii="Arial" w:hAnsi="Arial" w:cs="Arial"/>
                <w:sz w:val="22"/>
                <w:szCs w:val="22"/>
              </w:rPr>
              <w:br/>
              <w:t>webových stránek</w:t>
            </w:r>
          </w:p>
          <w:p w14:paraId="2766159B" w14:textId="77777777" w:rsidR="00E82565" w:rsidRPr="00AA62C5" w:rsidRDefault="00E82565" w:rsidP="001607CB">
            <w:pPr>
              <w:pStyle w:val="Odstavecseseznamem"/>
              <w:numPr>
                <w:ilvl w:val="1"/>
                <w:numId w:val="42"/>
              </w:numPr>
              <w:jc w:val="both"/>
              <w:rPr>
                <w:rFonts w:ascii="Arial" w:hAnsi="Arial" w:cs="Arial"/>
                <w:sz w:val="22"/>
                <w:szCs w:val="22"/>
              </w:rPr>
            </w:pPr>
            <w:r w:rsidRPr="00AA62C5">
              <w:rPr>
                <w:rFonts w:ascii="Arial" w:hAnsi="Arial" w:cs="Arial"/>
                <w:sz w:val="22"/>
                <w:szCs w:val="22"/>
              </w:rPr>
              <w:t>Pořádání tiskové konference</w:t>
            </w:r>
          </w:p>
          <w:p w14:paraId="12579528" w14:textId="77777777" w:rsidR="00E82565" w:rsidRDefault="00E82565" w:rsidP="001607CB">
            <w:pPr>
              <w:pStyle w:val="Odstavecseseznamem"/>
              <w:numPr>
                <w:ilvl w:val="1"/>
                <w:numId w:val="42"/>
              </w:numPr>
              <w:jc w:val="both"/>
              <w:rPr>
                <w:rFonts w:ascii="Arial" w:hAnsi="Arial" w:cs="Arial"/>
                <w:sz w:val="22"/>
                <w:szCs w:val="22"/>
              </w:rPr>
            </w:pPr>
            <w:r w:rsidRPr="00AA62C5">
              <w:rPr>
                <w:rFonts w:ascii="Arial" w:hAnsi="Arial" w:cs="Arial"/>
                <w:sz w:val="22"/>
                <w:szCs w:val="22"/>
              </w:rPr>
              <w:t>Pořádání soutěže</w:t>
            </w:r>
            <w:r w:rsidR="004900E4">
              <w:rPr>
                <w:rFonts w:ascii="Arial" w:hAnsi="Arial" w:cs="Arial"/>
                <w:sz w:val="22"/>
                <w:szCs w:val="22"/>
              </w:rPr>
              <w:t xml:space="preserve"> pro spotřebitele</w:t>
            </w:r>
          </w:p>
          <w:p w14:paraId="4501DBB3" w14:textId="77777777" w:rsidR="00E82565" w:rsidRPr="005C4BC3" w:rsidRDefault="00E82565" w:rsidP="004D2214">
            <w:pPr>
              <w:numPr>
                <w:ilvl w:val="0"/>
                <w:numId w:val="42"/>
              </w:numPr>
              <w:jc w:val="both"/>
              <w:rPr>
                <w:rFonts w:cs="Arial"/>
                <w:b/>
                <w:sz w:val="24"/>
                <w:szCs w:val="24"/>
              </w:rPr>
            </w:pPr>
            <w:r w:rsidRPr="00C73F56">
              <w:rPr>
                <w:rFonts w:cs="Arial"/>
                <w:u w:val="single"/>
              </w:rPr>
              <w:t>Cílová skupina</w:t>
            </w:r>
            <w:r w:rsidRPr="00C73F56">
              <w:rPr>
                <w:rFonts w:cs="Arial"/>
              </w:rPr>
              <w:t>:</w:t>
            </w:r>
            <w:r w:rsidRPr="00AA62C5">
              <w:rPr>
                <w:rFonts w:cs="Arial"/>
              </w:rPr>
              <w:t xml:space="preserve"> spotřebitelská veřejnost</w:t>
            </w:r>
            <w:r w:rsidR="00A604E0">
              <w:rPr>
                <w:rFonts w:cs="Arial"/>
              </w:rPr>
              <w:t>, žáci základních a středních škol</w:t>
            </w:r>
          </w:p>
        </w:tc>
      </w:tr>
      <w:tr w:rsidR="00E82565" w:rsidRPr="00AA62C5" w14:paraId="15EA582A" w14:textId="77777777" w:rsidTr="00DF5042">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14:paraId="4D71AEC3" w14:textId="77777777"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85" w:type="dxa"/>
            </w:tcMar>
            <w:vAlign w:val="bottom"/>
          </w:tcPr>
          <w:p w14:paraId="1D4A423D" w14:textId="77777777" w:rsidR="00E82565" w:rsidRPr="00AA62C5" w:rsidRDefault="00E82565" w:rsidP="00654D12">
            <w:pPr>
              <w:pStyle w:val="Odstavecseseznamem"/>
              <w:numPr>
                <w:ilvl w:val="0"/>
                <w:numId w:val="59"/>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sidR="002A507D">
              <w:rPr>
                <w:rFonts w:ascii="Arial" w:hAnsi="Arial" w:cs="Arial"/>
                <w:sz w:val="22"/>
                <w:szCs w:val="22"/>
              </w:rPr>
              <w:t>Z</w:t>
            </w:r>
            <w:r w:rsidRPr="000D32B2">
              <w:rPr>
                <w:rFonts w:ascii="Arial" w:hAnsi="Arial" w:cs="Arial"/>
                <w:sz w:val="22"/>
                <w:szCs w:val="22"/>
              </w:rPr>
              <w:t>výšení pozitivního vní</w:t>
            </w:r>
            <w:r>
              <w:rPr>
                <w:rFonts w:ascii="Arial" w:hAnsi="Arial" w:cs="Arial"/>
                <w:sz w:val="22"/>
                <w:szCs w:val="22"/>
              </w:rPr>
              <w:t>mání chovu hospodářských zvířat</w:t>
            </w:r>
            <w:r>
              <w:rPr>
                <w:rFonts w:ascii="Arial" w:hAnsi="Arial" w:cs="Arial"/>
                <w:sz w:val="22"/>
                <w:szCs w:val="22"/>
              </w:rPr>
              <w:br/>
            </w:r>
            <w:r w:rsidRPr="000D32B2">
              <w:rPr>
                <w:rFonts w:ascii="Arial" w:hAnsi="Arial" w:cs="Arial"/>
                <w:sz w:val="22"/>
                <w:szCs w:val="22"/>
              </w:rPr>
              <w:t>a propagace zemědělství</w:t>
            </w:r>
          </w:p>
          <w:p w14:paraId="44DBD801" w14:textId="77777777" w:rsidR="00E82565" w:rsidRPr="00AA62C5" w:rsidRDefault="00E82565" w:rsidP="00654D12">
            <w:pPr>
              <w:pStyle w:val="Odstavecseseznamem"/>
              <w:numPr>
                <w:ilvl w:val="0"/>
                <w:numId w:val="59"/>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w:t>
            </w:r>
            <w:r w:rsidRPr="00AA62C5">
              <w:rPr>
                <w:rFonts w:ascii="Arial" w:hAnsi="Arial" w:cs="Arial"/>
                <w:sz w:val="22"/>
                <w:szCs w:val="22"/>
              </w:rPr>
              <w:tab/>
            </w:r>
          </w:p>
          <w:p w14:paraId="40FA80E5" w14:textId="77777777" w:rsidR="00A604E0" w:rsidRPr="00C52A6D" w:rsidRDefault="00A604E0" w:rsidP="009924F0">
            <w:pPr>
              <w:jc w:val="both"/>
              <w:rPr>
                <w:rFonts w:cs="Arial"/>
              </w:rPr>
            </w:pPr>
          </w:p>
          <w:tbl>
            <w:tblPr>
              <w:tblStyle w:val="Mkatabulky"/>
              <w:tblW w:w="0" w:type="auto"/>
              <w:tblInd w:w="357" w:type="dxa"/>
              <w:tblLook w:val="04A0" w:firstRow="1" w:lastRow="0" w:firstColumn="1" w:lastColumn="0" w:noHBand="0" w:noVBand="1"/>
            </w:tblPr>
            <w:tblGrid>
              <w:gridCol w:w="534"/>
              <w:gridCol w:w="4012"/>
              <w:gridCol w:w="1366"/>
              <w:gridCol w:w="1840"/>
            </w:tblGrid>
            <w:tr w:rsidR="00EC6830" w14:paraId="2B31BE4B" w14:textId="77777777" w:rsidTr="00054701">
              <w:tc>
                <w:tcPr>
                  <w:tcW w:w="534" w:type="dxa"/>
                  <w:shd w:val="clear" w:color="auto" w:fill="E5DFEC"/>
                </w:tcPr>
                <w:p w14:paraId="652FA58F" w14:textId="77777777" w:rsidR="00EC6830" w:rsidRPr="000453B2" w:rsidRDefault="00EC6830" w:rsidP="00EC6830">
                  <w:pPr>
                    <w:jc w:val="both"/>
                    <w:rPr>
                      <w:rFonts w:cs="Arial"/>
                      <w:sz w:val="22"/>
                      <w:szCs w:val="22"/>
                    </w:rPr>
                  </w:pPr>
                </w:p>
              </w:tc>
              <w:tc>
                <w:tcPr>
                  <w:tcW w:w="4012" w:type="dxa"/>
                  <w:shd w:val="clear" w:color="auto" w:fill="E5DFEC"/>
                  <w:vAlign w:val="center"/>
                </w:tcPr>
                <w:p w14:paraId="6FEF4D04" w14:textId="77777777" w:rsidR="00EC6830" w:rsidRPr="00DF5042" w:rsidRDefault="00EC6830" w:rsidP="00EC6830">
                  <w:pPr>
                    <w:jc w:val="center"/>
                    <w:rPr>
                      <w:rFonts w:cs="Arial"/>
                      <w:b/>
                    </w:rPr>
                  </w:pPr>
                  <w:r w:rsidRPr="00BD7B2D">
                    <w:rPr>
                      <w:rFonts w:cs="Arial"/>
                      <w:b/>
                    </w:rPr>
                    <w:t>Název indikátoru</w:t>
                  </w:r>
                </w:p>
              </w:tc>
              <w:tc>
                <w:tcPr>
                  <w:tcW w:w="1366" w:type="dxa"/>
                  <w:shd w:val="clear" w:color="auto" w:fill="E5DFEC"/>
                  <w:vAlign w:val="center"/>
                </w:tcPr>
                <w:p w14:paraId="4A6A8C23" w14:textId="77777777" w:rsidR="00EC6830" w:rsidRPr="00DF5042" w:rsidRDefault="00EC6830" w:rsidP="00EC6830">
                  <w:pPr>
                    <w:jc w:val="center"/>
                    <w:rPr>
                      <w:rFonts w:cs="Arial"/>
                      <w:b/>
                    </w:rPr>
                  </w:pPr>
                  <w:r w:rsidRPr="00BD7B2D">
                    <w:rPr>
                      <w:rFonts w:cs="Arial"/>
                      <w:b/>
                    </w:rPr>
                    <w:t>Hodnota indikátoru</w:t>
                  </w:r>
                </w:p>
              </w:tc>
              <w:tc>
                <w:tcPr>
                  <w:tcW w:w="1840" w:type="dxa"/>
                  <w:shd w:val="clear" w:color="auto" w:fill="E5DFEC"/>
                  <w:vAlign w:val="center"/>
                </w:tcPr>
                <w:p w14:paraId="748EF3F4" w14:textId="77777777" w:rsidR="00EC6830" w:rsidRPr="00DF5042" w:rsidRDefault="00EC6830" w:rsidP="00EC6830">
                  <w:pPr>
                    <w:jc w:val="center"/>
                    <w:rPr>
                      <w:rFonts w:cs="Arial"/>
                      <w:b/>
                    </w:rPr>
                  </w:pPr>
                  <w:r w:rsidRPr="00BD7B2D">
                    <w:rPr>
                      <w:rFonts w:cs="Arial"/>
                      <w:b/>
                    </w:rPr>
                    <w:t>Min.</w:t>
                  </w:r>
                  <w:r w:rsidR="00DF0499" w:rsidRPr="00BD7B2D">
                    <w:rPr>
                      <w:rFonts w:cs="Arial"/>
                      <w:b/>
                    </w:rPr>
                    <w:t xml:space="preserve"> </w:t>
                  </w:r>
                  <w:r w:rsidRPr="00BD7B2D">
                    <w:rPr>
                      <w:rFonts w:cs="Arial"/>
                      <w:b/>
                    </w:rPr>
                    <w:t>/</w:t>
                  </w:r>
                  <w:r w:rsidR="00DF0499" w:rsidRPr="00BD7B2D">
                    <w:rPr>
                      <w:rFonts w:cs="Arial"/>
                      <w:b/>
                    </w:rPr>
                    <w:t xml:space="preserve"> </w:t>
                  </w:r>
                  <w:r w:rsidRPr="00BD7B2D">
                    <w:rPr>
                      <w:rFonts w:cs="Arial"/>
                      <w:b/>
                    </w:rPr>
                    <w:t>jednot. hod. indikátoru</w:t>
                  </w:r>
                </w:p>
              </w:tc>
            </w:tr>
            <w:tr w:rsidR="00EC6830" w14:paraId="44712D7B" w14:textId="77777777" w:rsidTr="00DF5042">
              <w:trPr>
                <w:trHeight w:val="369"/>
              </w:trPr>
              <w:tc>
                <w:tcPr>
                  <w:tcW w:w="534" w:type="dxa"/>
                  <w:vAlign w:val="center"/>
                </w:tcPr>
                <w:p w14:paraId="2E5E1764" w14:textId="77777777" w:rsidR="00EC6830" w:rsidRPr="00DF5042" w:rsidRDefault="00EC6830" w:rsidP="00DF5042">
                  <w:pPr>
                    <w:jc w:val="center"/>
                    <w:rPr>
                      <w:rFonts w:cs="Arial"/>
                    </w:rPr>
                  </w:pPr>
                  <w:r w:rsidRPr="00191DF2">
                    <w:rPr>
                      <w:rFonts w:cs="Arial"/>
                    </w:rPr>
                    <w:t>1b)</w:t>
                  </w:r>
                </w:p>
              </w:tc>
              <w:tc>
                <w:tcPr>
                  <w:tcW w:w="4012" w:type="dxa"/>
                  <w:vAlign w:val="center"/>
                </w:tcPr>
                <w:p w14:paraId="6AB4307E" w14:textId="77777777" w:rsidR="00932837" w:rsidRPr="00191DF2" w:rsidRDefault="00EC6830" w:rsidP="00DF5042">
                  <w:pPr>
                    <w:jc w:val="center"/>
                    <w:rPr>
                      <w:rFonts w:cs="Arial"/>
                    </w:rPr>
                  </w:pPr>
                  <w:r w:rsidRPr="00191DF2">
                    <w:rPr>
                      <w:rFonts w:cs="Arial"/>
                    </w:rPr>
                    <w:t xml:space="preserve">Pořádání akcí na farmách a ve školách pro </w:t>
                  </w:r>
                  <w:r w:rsidR="00932837" w:rsidRPr="00191DF2">
                    <w:rPr>
                      <w:rFonts w:cs="Arial"/>
                    </w:rPr>
                    <w:t>děti školního věku a pracovník</w:t>
                  </w:r>
                  <w:r w:rsidR="00E127A7">
                    <w:rPr>
                      <w:rFonts w:cs="Arial"/>
                    </w:rPr>
                    <w:t>y</w:t>
                  </w:r>
                </w:p>
                <w:p w14:paraId="1DB53176" w14:textId="77777777" w:rsidR="00EC6830" w:rsidRPr="00DF5042" w:rsidRDefault="00EC6830" w:rsidP="00DF5042">
                  <w:pPr>
                    <w:jc w:val="center"/>
                    <w:rPr>
                      <w:rFonts w:cs="Arial"/>
                    </w:rPr>
                  </w:pPr>
                  <w:r w:rsidRPr="00191DF2">
                    <w:rPr>
                      <w:rFonts w:cs="Arial"/>
                    </w:rPr>
                    <w:t>ve školství</w:t>
                  </w:r>
                </w:p>
              </w:tc>
              <w:tc>
                <w:tcPr>
                  <w:tcW w:w="1366" w:type="dxa"/>
                  <w:vAlign w:val="center"/>
                </w:tcPr>
                <w:p w14:paraId="4B372D9F" w14:textId="77777777" w:rsidR="00EC6830" w:rsidRPr="00DF5042" w:rsidRDefault="00EC6830">
                  <w:pPr>
                    <w:jc w:val="center"/>
                    <w:rPr>
                      <w:rFonts w:cs="Arial"/>
                    </w:rPr>
                  </w:pPr>
                  <w:r w:rsidRPr="00191DF2">
                    <w:rPr>
                      <w:rFonts w:cs="Arial"/>
                      <w:iCs/>
                    </w:rPr>
                    <w:t>15 akcí</w:t>
                  </w:r>
                </w:p>
              </w:tc>
              <w:tc>
                <w:tcPr>
                  <w:tcW w:w="1840" w:type="dxa"/>
                  <w:vAlign w:val="center"/>
                </w:tcPr>
                <w:p w14:paraId="1EDDF79E" w14:textId="77777777" w:rsidR="00EC6830" w:rsidRPr="00DF5042" w:rsidRDefault="005448D3">
                  <w:pPr>
                    <w:jc w:val="center"/>
                    <w:rPr>
                      <w:rFonts w:cs="Arial"/>
                    </w:rPr>
                  </w:pPr>
                  <w:r w:rsidRPr="00191DF2">
                    <w:rPr>
                      <w:rFonts w:cs="Arial"/>
                    </w:rPr>
                    <w:t xml:space="preserve">20 </w:t>
                  </w:r>
                  <w:r w:rsidR="00EC6830" w:rsidRPr="00191DF2">
                    <w:rPr>
                      <w:rFonts w:cs="Arial"/>
                    </w:rPr>
                    <w:t>osob/akce</w:t>
                  </w:r>
                </w:p>
              </w:tc>
            </w:tr>
            <w:tr w:rsidR="00EC6830" w14:paraId="12AD8E44" w14:textId="77777777" w:rsidTr="00DF5042">
              <w:trPr>
                <w:trHeight w:val="369"/>
              </w:trPr>
              <w:tc>
                <w:tcPr>
                  <w:tcW w:w="534" w:type="dxa"/>
                  <w:vAlign w:val="center"/>
                </w:tcPr>
                <w:p w14:paraId="44EAB3A8" w14:textId="77777777" w:rsidR="00EC6830" w:rsidRPr="00DF5042" w:rsidRDefault="00EC6830" w:rsidP="00DF5042">
                  <w:pPr>
                    <w:jc w:val="center"/>
                    <w:rPr>
                      <w:rFonts w:cs="Arial"/>
                    </w:rPr>
                  </w:pPr>
                  <w:r w:rsidRPr="00191DF2">
                    <w:rPr>
                      <w:rFonts w:cs="Arial"/>
                    </w:rPr>
                    <w:t>2b)</w:t>
                  </w:r>
                </w:p>
              </w:tc>
              <w:tc>
                <w:tcPr>
                  <w:tcW w:w="4012" w:type="dxa"/>
                  <w:vAlign w:val="center"/>
                </w:tcPr>
                <w:p w14:paraId="7AFB040D" w14:textId="77777777" w:rsidR="00EC6830" w:rsidRPr="00DF5042" w:rsidRDefault="00EC6830" w:rsidP="00DF5042">
                  <w:pPr>
                    <w:jc w:val="center"/>
                    <w:rPr>
                      <w:rFonts w:cs="Arial"/>
                    </w:rPr>
                  </w:pPr>
                  <w:r w:rsidRPr="00191DF2">
                    <w:rPr>
                      <w:rFonts w:cs="Arial"/>
                    </w:rPr>
                    <w:t>Produkce informačních tiskovin</w:t>
                  </w:r>
                </w:p>
              </w:tc>
              <w:tc>
                <w:tcPr>
                  <w:tcW w:w="1366" w:type="dxa"/>
                  <w:vAlign w:val="center"/>
                </w:tcPr>
                <w:p w14:paraId="0AD766A1" w14:textId="77777777" w:rsidR="00EC6830" w:rsidRPr="00DF5042" w:rsidRDefault="00EC6830">
                  <w:pPr>
                    <w:jc w:val="center"/>
                    <w:rPr>
                      <w:rFonts w:cs="Arial"/>
                    </w:rPr>
                  </w:pPr>
                  <w:r w:rsidRPr="00191DF2">
                    <w:rPr>
                      <w:rFonts w:cs="Arial"/>
                      <w:iCs/>
                    </w:rPr>
                    <w:t>2</w:t>
                  </w:r>
                  <w:r w:rsidR="003920FE" w:rsidRPr="00191DF2">
                    <w:rPr>
                      <w:rFonts w:cs="Arial"/>
                      <w:iCs/>
                    </w:rPr>
                    <w:t xml:space="preserve"> </w:t>
                  </w:r>
                  <w:r w:rsidRPr="00191DF2">
                    <w:rPr>
                      <w:rFonts w:cs="Arial"/>
                      <w:iCs/>
                    </w:rPr>
                    <w:t>000 kusů</w:t>
                  </w:r>
                </w:p>
              </w:tc>
              <w:tc>
                <w:tcPr>
                  <w:tcW w:w="1840" w:type="dxa"/>
                  <w:vAlign w:val="center"/>
                </w:tcPr>
                <w:p w14:paraId="0488E45E" w14:textId="77777777" w:rsidR="00EC6830" w:rsidRPr="00DF5042" w:rsidRDefault="00EC6830">
                  <w:pPr>
                    <w:jc w:val="center"/>
                    <w:rPr>
                      <w:rFonts w:cs="Arial"/>
                    </w:rPr>
                  </w:pPr>
                  <w:r w:rsidRPr="00191DF2">
                    <w:rPr>
                      <w:rFonts w:cs="Arial"/>
                    </w:rPr>
                    <w:t>x</w:t>
                  </w:r>
                </w:p>
              </w:tc>
            </w:tr>
            <w:tr w:rsidR="00EC6830" w14:paraId="70B4CE4F" w14:textId="77777777" w:rsidTr="00DF5042">
              <w:trPr>
                <w:trHeight w:val="369"/>
              </w:trPr>
              <w:tc>
                <w:tcPr>
                  <w:tcW w:w="534" w:type="dxa"/>
                  <w:vAlign w:val="center"/>
                </w:tcPr>
                <w:p w14:paraId="27378F4F" w14:textId="77777777" w:rsidR="00EC6830" w:rsidRPr="00DF5042" w:rsidRDefault="00EC6830" w:rsidP="00DF5042">
                  <w:pPr>
                    <w:jc w:val="center"/>
                    <w:rPr>
                      <w:rFonts w:cs="Arial"/>
                    </w:rPr>
                  </w:pPr>
                  <w:r w:rsidRPr="00191DF2">
                    <w:rPr>
                      <w:rFonts w:cs="Arial"/>
                    </w:rPr>
                    <w:t>3b)</w:t>
                  </w:r>
                </w:p>
              </w:tc>
              <w:tc>
                <w:tcPr>
                  <w:tcW w:w="4012" w:type="dxa"/>
                  <w:vAlign w:val="center"/>
                </w:tcPr>
                <w:p w14:paraId="1981A3EA" w14:textId="77777777" w:rsidR="00EC6830" w:rsidRPr="00DF5042" w:rsidRDefault="00EC6830" w:rsidP="00DF5042">
                  <w:pPr>
                    <w:jc w:val="center"/>
                    <w:rPr>
                      <w:rFonts w:cs="Arial"/>
                    </w:rPr>
                  </w:pPr>
                  <w:r w:rsidRPr="00191DF2">
                    <w:rPr>
                      <w:rFonts w:cs="Arial"/>
                    </w:rPr>
                    <w:t>Mediální výstupy v tištěných mediích</w:t>
                  </w:r>
                  <w:r w:rsidRPr="00191DF2">
                    <w:rPr>
                      <w:rFonts w:cs="Arial"/>
                    </w:rPr>
                    <w:br/>
                    <w:t>i online mediích</w:t>
                  </w:r>
                </w:p>
              </w:tc>
              <w:tc>
                <w:tcPr>
                  <w:tcW w:w="1366" w:type="dxa"/>
                  <w:shd w:val="clear" w:color="auto" w:fill="auto"/>
                  <w:vAlign w:val="center"/>
                </w:tcPr>
                <w:p w14:paraId="1D7A1629" w14:textId="77777777" w:rsidR="00EC6830" w:rsidRPr="00DF5042" w:rsidRDefault="00EC6830">
                  <w:pPr>
                    <w:jc w:val="center"/>
                    <w:rPr>
                      <w:rFonts w:cs="Arial"/>
                    </w:rPr>
                  </w:pPr>
                  <w:r w:rsidRPr="00191DF2">
                    <w:rPr>
                      <w:rFonts w:cs="Arial"/>
                      <w:iCs/>
                    </w:rPr>
                    <w:t>30 výstupů*</w:t>
                  </w:r>
                </w:p>
              </w:tc>
              <w:tc>
                <w:tcPr>
                  <w:tcW w:w="1840" w:type="dxa"/>
                  <w:shd w:val="clear" w:color="auto" w:fill="auto"/>
                  <w:vAlign w:val="center"/>
                </w:tcPr>
                <w:p w14:paraId="6FB0E7AD" w14:textId="77777777" w:rsidR="00EC6830" w:rsidRPr="00DF5042" w:rsidRDefault="00EC6830">
                  <w:pPr>
                    <w:jc w:val="center"/>
                    <w:rPr>
                      <w:rFonts w:cs="Arial"/>
                    </w:rPr>
                  </w:pPr>
                  <w:r w:rsidRPr="00191DF2">
                    <w:rPr>
                      <w:rFonts w:cs="Arial"/>
                    </w:rPr>
                    <w:t>x</w:t>
                  </w:r>
                </w:p>
              </w:tc>
            </w:tr>
            <w:tr w:rsidR="00EC6830" w14:paraId="6F46B2C6" w14:textId="77777777" w:rsidTr="00DF5042">
              <w:trPr>
                <w:trHeight w:val="369"/>
              </w:trPr>
              <w:tc>
                <w:tcPr>
                  <w:tcW w:w="534" w:type="dxa"/>
                  <w:vAlign w:val="center"/>
                </w:tcPr>
                <w:p w14:paraId="635B8D48" w14:textId="77777777" w:rsidR="00EC6830" w:rsidRPr="00DF5042" w:rsidRDefault="00EC6830" w:rsidP="00DF5042">
                  <w:pPr>
                    <w:jc w:val="center"/>
                    <w:rPr>
                      <w:rFonts w:cs="Arial"/>
                    </w:rPr>
                  </w:pPr>
                  <w:r w:rsidRPr="00191DF2">
                    <w:rPr>
                      <w:rFonts w:cs="Arial"/>
                    </w:rPr>
                    <w:t>4b)</w:t>
                  </w:r>
                </w:p>
              </w:tc>
              <w:tc>
                <w:tcPr>
                  <w:tcW w:w="4012" w:type="dxa"/>
                  <w:vAlign w:val="center"/>
                </w:tcPr>
                <w:p w14:paraId="4A47E23D" w14:textId="77777777" w:rsidR="00EC6830" w:rsidRPr="00DF5042" w:rsidRDefault="00EC6830" w:rsidP="00DF5042">
                  <w:pPr>
                    <w:jc w:val="center"/>
                    <w:rPr>
                      <w:rFonts w:cs="Arial"/>
                    </w:rPr>
                  </w:pPr>
                  <w:r w:rsidRPr="00191DF2">
                    <w:rPr>
                      <w:rFonts w:cs="Arial"/>
                    </w:rPr>
                    <w:t>Tiskové konference</w:t>
                  </w:r>
                </w:p>
              </w:tc>
              <w:tc>
                <w:tcPr>
                  <w:tcW w:w="1366" w:type="dxa"/>
                  <w:vAlign w:val="center"/>
                </w:tcPr>
                <w:p w14:paraId="42BF2B42" w14:textId="77777777" w:rsidR="00EC6830" w:rsidRPr="00DF5042" w:rsidRDefault="00EC6830">
                  <w:pPr>
                    <w:jc w:val="center"/>
                    <w:rPr>
                      <w:rFonts w:cs="Arial"/>
                    </w:rPr>
                  </w:pPr>
                  <w:r w:rsidRPr="00191DF2">
                    <w:rPr>
                      <w:rFonts w:cs="Arial"/>
                      <w:iCs/>
                    </w:rPr>
                    <w:t>2 akce</w:t>
                  </w:r>
                </w:p>
              </w:tc>
              <w:tc>
                <w:tcPr>
                  <w:tcW w:w="1840" w:type="dxa"/>
                  <w:vAlign w:val="center"/>
                </w:tcPr>
                <w:p w14:paraId="3AEB4870" w14:textId="77777777" w:rsidR="00EC6830" w:rsidRPr="00DF5042" w:rsidRDefault="00EC6830">
                  <w:pPr>
                    <w:jc w:val="center"/>
                    <w:rPr>
                      <w:rFonts w:cs="Arial"/>
                    </w:rPr>
                  </w:pPr>
                  <w:r w:rsidRPr="00191DF2">
                    <w:rPr>
                      <w:rFonts w:cs="Arial"/>
                    </w:rPr>
                    <w:t>10</w:t>
                  </w:r>
                  <w:r w:rsidR="005448D3" w:rsidRPr="00191DF2">
                    <w:rPr>
                      <w:rFonts w:cs="Arial"/>
                    </w:rPr>
                    <w:t xml:space="preserve"> </w:t>
                  </w:r>
                  <w:r w:rsidRPr="00191DF2">
                    <w:rPr>
                      <w:rFonts w:cs="Arial"/>
                    </w:rPr>
                    <w:t>osob/akce</w:t>
                  </w:r>
                </w:p>
              </w:tc>
            </w:tr>
            <w:tr w:rsidR="00EC6830" w14:paraId="2A0E0EEC" w14:textId="77777777" w:rsidTr="00DF5042">
              <w:trPr>
                <w:trHeight w:val="369"/>
              </w:trPr>
              <w:tc>
                <w:tcPr>
                  <w:tcW w:w="534" w:type="dxa"/>
                  <w:vAlign w:val="center"/>
                </w:tcPr>
                <w:p w14:paraId="064537B7" w14:textId="77777777" w:rsidR="00EC6830" w:rsidRPr="00DF5042" w:rsidRDefault="00EC6830" w:rsidP="00DF5042">
                  <w:pPr>
                    <w:jc w:val="center"/>
                    <w:rPr>
                      <w:rFonts w:cs="Arial"/>
                    </w:rPr>
                  </w:pPr>
                  <w:r w:rsidRPr="00191DF2">
                    <w:rPr>
                      <w:rFonts w:cs="Arial"/>
                    </w:rPr>
                    <w:t>5b)</w:t>
                  </w:r>
                </w:p>
              </w:tc>
              <w:tc>
                <w:tcPr>
                  <w:tcW w:w="4012" w:type="dxa"/>
                  <w:vAlign w:val="center"/>
                </w:tcPr>
                <w:p w14:paraId="28771C9B" w14:textId="77777777" w:rsidR="00EC6830" w:rsidRPr="00DF5042" w:rsidRDefault="00EC6830" w:rsidP="00DF5042">
                  <w:pPr>
                    <w:jc w:val="center"/>
                    <w:rPr>
                      <w:rFonts w:cs="Arial"/>
                      <w:iCs/>
                    </w:rPr>
                  </w:pPr>
                  <w:r w:rsidRPr="00191DF2">
                    <w:rPr>
                      <w:rFonts w:cs="Arial"/>
                    </w:rPr>
                    <w:t>Soutěže pro děti školního věku s edukativní složkou</w:t>
                  </w:r>
                </w:p>
              </w:tc>
              <w:tc>
                <w:tcPr>
                  <w:tcW w:w="1366" w:type="dxa"/>
                  <w:vAlign w:val="center"/>
                </w:tcPr>
                <w:p w14:paraId="7C9137D4" w14:textId="1760B006" w:rsidR="00EC6830" w:rsidRPr="00DF5042" w:rsidRDefault="00D007CC">
                  <w:pPr>
                    <w:jc w:val="center"/>
                    <w:rPr>
                      <w:rFonts w:cs="Arial"/>
                      <w:iCs/>
                    </w:rPr>
                  </w:pPr>
                  <w:r>
                    <w:rPr>
                      <w:rFonts w:cs="Arial"/>
                      <w:iCs/>
                    </w:rPr>
                    <w:t>3</w:t>
                  </w:r>
                  <w:r w:rsidR="00EC6830" w:rsidRPr="00191DF2">
                    <w:rPr>
                      <w:rFonts w:cs="Arial"/>
                      <w:iCs/>
                    </w:rPr>
                    <w:t xml:space="preserve"> akce</w:t>
                  </w:r>
                </w:p>
              </w:tc>
              <w:tc>
                <w:tcPr>
                  <w:tcW w:w="1840" w:type="dxa"/>
                  <w:vAlign w:val="center"/>
                </w:tcPr>
                <w:p w14:paraId="6A17B1D4" w14:textId="77777777" w:rsidR="00EC6830" w:rsidRPr="00DF5042" w:rsidRDefault="005448D3">
                  <w:pPr>
                    <w:jc w:val="center"/>
                    <w:rPr>
                      <w:rFonts w:cs="Arial"/>
                    </w:rPr>
                  </w:pPr>
                  <w:r w:rsidRPr="00191DF2">
                    <w:rPr>
                      <w:rFonts w:cs="Arial"/>
                    </w:rPr>
                    <w:t xml:space="preserve">20 </w:t>
                  </w:r>
                  <w:r w:rsidR="00EC6830" w:rsidRPr="00191DF2">
                    <w:rPr>
                      <w:rFonts w:cs="Arial"/>
                    </w:rPr>
                    <w:t>osob/akce</w:t>
                  </w:r>
                </w:p>
              </w:tc>
            </w:tr>
          </w:tbl>
          <w:p w14:paraId="785F45B4" w14:textId="77777777" w:rsidR="00570631" w:rsidRDefault="00EC6830" w:rsidP="00DF5042">
            <w:pPr>
              <w:ind w:left="383"/>
              <w:jc w:val="both"/>
              <w:rPr>
                <w:rFonts w:cs="Arial"/>
              </w:rPr>
            </w:pPr>
            <w:r w:rsidRPr="00396248">
              <w:rPr>
                <w:rFonts w:cs="Arial"/>
              </w:rPr>
              <w:t>*</w:t>
            </w:r>
            <w:r w:rsidR="00570631">
              <w:rPr>
                <w:rFonts w:cs="Arial"/>
              </w:rPr>
              <w:t xml:space="preserve"> - </w:t>
            </w:r>
            <w:r w:rsidRPr="00396248">
              <w:rPr>
                <w:rFonts w:cs="Arial"/>
              </w:rPr>
              <w:t>TV</w:t>
            </w:r>
            <w:r w:rsidR="00570631">
              <w:rPr>
                <w:rFonts w:cs="Arial"/>
              </w:rPr>
              <w:t xml:space="preserve"> </w:t>
            </w:r>
            <w:r w:rsidR="00C31F57">
              <w:rPr>
                <w:rFonts w:cs="Arial"/>
              </w:rPr>
              <w:t>spo</w:t>
            </w:r>
            <w:r w:rsidRPr="00396248">
              <w:rPr>
                <w:rFonts w:cs="Arial"/>
              </w:rPr>
              <w:t>t, článek</w:t>
            </w:r>
          </w:p>
          <w:p w14:paraId="7A01FFA6" w14:textId="77777777" w:rsidR="00EC6830" w:rsidRPr="00396248" w:rsidRDefault="00EC6830" w:rsidP="00DF5042">
            <w:pPr>
              <w:ind w:left="383"/>
              <w:jc w:val="both"/>
              <w:rPr>
                <w:rFonts w:cs="Arial"/>
              </w:rPr>
            </w:pPr>
          </w:p>
          <w:p w14:paraId="39B98DD9" w14:textId="77777777" w:rsidR="00E82565" w:rsidRPr="00AA62C5" w:rsidRDefault="00E82565" w:rsidP="00654D12">
            <w:pPr>
              <w:pStyle w:val="Odstavecseseznamem"/>
              <w:numPr>
                <w:ilvl w:val="0"/>
                <w:numId w:val="59"/>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1E839221" w14:textId="77777777" w:rsidR="00E82565" w:rsidRDefault="00E82565" w:rsidP="00654D12">
            <w:pPr>
              <w:pStyle w:val="Odstavecseseznamem"/>
              <w:numPr>
                <w:ilvl w:val="1"/>
                <w:numId w:val="59"/>
              </w:numPr>
              <w:jc w:val="both"/>
              <w:rPr>
                <w:rFonts w:ascii="Arial" w:hAnsi="Arial" w:cs="Arial"/>
                <w:sz w:val="22"/>
                <w:szCs w:val="22"/>
              </w:rPr>
            </w:pPr>
            <w:r w:rsidRPr="00DD706D">
              <w:rPr>
                <w:rFonts w:ascii="Arial" w:hAnsi="Arial" w:cs="Arial"/>
                <w:sz w:val="22"/>
                <w:szCs w:val="22"/>
              </w:rPr>
              <w:t>Pořádání workshopů, seminářů, vzdělávacích programů, soutěží, informačních kampaní</w:t>
            </w:r>
            <w:r w:rsidR="00D9400D">
              <w:rPr>
                <w:rFonts w:ascii="Arial" w:hAnsi="Arial" w:cs="Arial"/>
                <w:sz w:val="22"/>
                <w:szCs w:val="22"/>
              </w:rPr>
              <w:t xml:space="preserve"> a</w:t>
            </w:r>
            <w:r w:rsidR="001D4C20">
              <w:rPr>
                <w:rFonts w:ascii="Arial" w:hAnsi="Arial" w:cs="Arial"/>
                <w:sz w:val="22"/>
                <w:szCs w:val="22"/>
              </w:rPr>
              <w:t xml:space="preserve"> tiskov</w:t>
            </w:r>
            <w:r w:rsidR="00DF0E51">
              <w:rPr>
                <w:rFonts w:ascii="Arial" w:hAnsi="Arial" w:cs="Arial"/>
                <w:sz w:val="22"/>
                <w:szCs w:val="22"/>
              </w:rPr>
              <w:t>ých</w:t>
            </w:r>
            <w:r w:rsidR="001D4C20">
              <w:rPr>
                <w:rFonts w:ascii="Arial" w:hAnsi="Arial" w:cs="Arial"/>
                <w:sz w:val="22"/>
                <w:szCs w:val="22"/>
              </w:rPr>
              <w:t xml:space="preserve"> konferenc</w:t>
            </w:r>
            <w:r w:rsidR="00DF0E51">
              <w:rPr>
                <w:rFonts w:ascii="Arial" w:hAnsi="Arial" w:cs="Arial"/>
                <w:sz w:val="22"/>
                <w:szCs w:val="22"/>
              </w:rPr>
              <w:t>í</w:t>
            </w:r>
          </w:p>
          <w:p w14:paraId="3889BCBA" w14:textId="77777777" w:rsidR="00E82565" w:rsidRPr="00AA62C5" w:rsidRDefault="00E82565" w:rsidP="00654D12">
            <w:pPr>
              <w:pStyle w:val="Odstavecseseznamem"/>
              <w:numPr>
                <w:ilvl w:val="1"/>
                <w:numId w:val="59"/>
              </w:numPr>
              <w:jc w:val="both"/>
              <w:rPr>
                <w:rFonts w:ascii="Arial" w:hAnsi="Arial" w:cs="Arial"/>
                <w:sz w:val="22"/>
                <w:szCs w:val="22"/>
              </w:rPr>
            </w:pPr>
            <w:r w:rsidRPr="00DD706D">
              <w:rPr>
                <w:rFonts w:ascii="Arial" w:hAnsi="Arial" w:cs="Arial"/>
                <w:sz w:val="22"/>
                <w:szCs w:val="22"/>
              </w:rPr>
              <w:t>Produkce odborných a informačních materiálů, publikací, tiskových zpráv, videí</w:t>
            </w:r>
          </w:p>
          <w:p w14:paraId="171A0304" w14:textId="734D9BDC" w:rsidR="00E82565" w:rsidRDefault="0047530F" w:rsidP="00654D12">
            <w:pPr>
              <w:pStyle w:val="Odstavecseseznamem"/>
              <w:numPr>
                <w:ilvl w:val="1"/>
                <w:numId w:val="59"/>
              </w:numPr>
              <w:jc w:val="both"/>
              <w:rPr>
                <w:rFonts w:ascii="Arial" w:hAnsi="Arial" w:cs="Arial"/>
                <w:sz w:val="22"/>
                <w:szCs w:val="22"/>
              </w:rPr>
            </w:pPr>
            <w:r>
              <w:rPr>
                <w:rFonts w:ascii="Arial" w:hAnsi="Arial" w:cs="Arial"/>
                <w:sz w:val="22"/>
                <w:szCs w:val="22"/>
              </w:rPr>
              <w:t>Produkce mediálních výstupů v tištěných i online médiích zaměřených</w:t>
            </w:r>
            <w:r w:rsidR="00A54A4F">
              <w:rPr>
                <w:rFonts w:ascii="Arial" w:hAnsi="Arial" w:cs="Arial"/>
                <w:sz w:val="22"/>
                <w:szCs w:val="22"/>
              </w:rPr>
              <w:br/>
            </w:r>
            <w:r>
              <w:rPr>
                <w:rFonts w:ascii="Arial" w:hAnsi="Arial" w:cs="Arial"/>
                <w:sz w:val="22"/>
                <w:szCs w:val="22"/>
              </w:rPr>
              <w:t xml:space="preserve">na podporu </w:t>
            </w:r>
            <w:r w:rsidR="00CF73F6" w:rsidRPr="00CF73F6">
              <w:rPr>
                <w:rFonts w:ascii="Arial" w:hAnsi="Arial" w:cs="Arial"/>
                <w:sz w:val="22"/>
                <w:szCs w:val="22"/>
              </w:rPr>
              <w:t>chovu hospodářských zvířat a informování o aktualitách</w:t>
            </w:r>
            <w:r w:rsidR="00A54A4F">
              <w:rPr>
                <w:rFonts w:ascii="Arial" w:hAnsi="Arial" w:cs="Arial"/>
                <w:sz w:val="22"/>
                <w:szCs w:val="22"/>
              </w:rPr>
              <w:br/>
            </w:r>
            <w:r w:rsidR="00CF73F6" w:rsidRPr="00CF73F6">
              <w:rPr>
                <w:rFonts w:ascii="Arial" w:hAnsi="Arial" w:cs="Arial"/>
                <w:sz w:val="22"/>
                <w:szCs w:val="22"/>
              </w:rPr>
              <w:t>v zemědělství, návštěvy zemědělských farem</w:t>
            </w:r>
          </w:p>
          <w:p w14:paraId="5BF262F4" w14:textId="77777777" w:rsidR="00E82565" w:rsidRPr="007C0F44" w:rsidRDefault="00E82565" w:rsidP="00654D12">
            <w:pPr>
              <w:numPr>
                <w:ilvl w:val="0"/>
                <w:numId w:val="59"/>
              </w:numPr>
              <w:jc w:val="both"/>
              <w:rPr>
                <w:rFonts w:cs="Arial"/>
                <w:b/>
                <w:sz w:val="24"/>
                <w:szCs w:val="24"/>
                <w:u w:val="single"/>
              </w:rPr>
            </w:pPr>
            <w:r w:rsidRPr="00C73F56">
              <w:rPr>
                <w:rFonts w:cs="Arial"/>
                <w:u w:val="single"/>
              </w:rPr>
              <w:t>Cílová skupina</w:t>
            </w:r>
            <w:r w:rsidRPr="007C0F44">
              <w:rPr>
                <w:rFonts w:cs="Arial"/>
                <w:u w:val="single"/>
              </w:rPr>
              <w:t>:</w:t>
            </w:r>
            <w:r w:rsidRPr="009860AD">
              <w:rPr>
                <w:rFonts w:cs="Arial"/>
              </w:rPr>
              <w:t xml:space="preserve"> </w:t>
            </w:r>
            <w:r w:rsidRPr="00DD706D">
              <w:rPr>
                <w:rFonts w:cs="Arial"/>
              </w:rPr>
              <w:t>děti</w:t>
            </w:r>
            <w:r w:rsidR="004900E4">
              <w:rPr>
                <w:rFonts w:cs="Arial"/>
              </w:rPr>
              <w:t xml:space="preserve"> školního věku a pracovníci školství</w:t>
            </w:r>
            <w:r w:rsidRPr="00DD706D">
              <w:rPr>
                <w:rFonts w:cs="Arial"/>
              </w:rPr>
              <w:t>, mládež,</w:t>
            </w:r>
            <w:r w:rsidR="004900E4">
              <w:rPr>
                <w:rFonts w:cs="Arial"/>
              </w:rPr>
              <w:br/>
            </w:r>
            <w:r w:rsidRPr="00DD706D">
              <w:rPr>
                <w:rFonts w:cs="Arial"/>
              </w:rPr>
              <w:t>odborná a laická veřejnost</w:t>
            </w:r>
          </w:p>
          <w:p w14:paraId="7CCB14D0" w14:textId="77777777" w:rsidR="008B366F" w:rsidRPr="00AD7F9A" w:rsidRDefault="00E82565" w:rsidP="008B366F">
            <w:pPr>
              <w:pStyle w:val="Odstavecseseznamem"/>
              <w:numPr>
                <w:ilvl w:val="0"/>
                <w:numId w:val="59"/>
              </w:numPr>
              <w:jc w:val="both"/>
              <w:rPr>
                <w:rFonts w:ascii="Arial" w:hAnsi="Arial" w:cs="Arial"/>
                <w:sz w:val="22"/>
                <w:szCs w:val="22"/>
              </w:rPr>
            </w:pPr>
            <w:r w:rsidRPr="007C0F44">
              <w:rPr>
                <w:rFonts w:ascii="Arial" w:eastAsia="Calibri" w:hAnsi="Arial" w:cs="Arial"/>
                <w:sz w:val="22"/>
                <w:szCs w:val="22"/>
                <w:u w:val="single"/>
                <w:lang w:eastAsia="en-US"/>
              </w:rPr>
              <w:t>Specifická podmínka:</w:t>
            </w:r>
            <w:r w:rsidR="00890325">
              <w:rPr>
                <w:rFonts w:ascii="Arial" w:eastAsia="Calibri" w:hAnsi="Arial" w:cs="Arial"/>
                <w:sz w:val="22"/>
                <w:szCs w:val="22"/>
                <w:lang w:eastAsia="en-US"/>
              </w:rPr>
              <w:t xml:space="preserve"> p</w:t>
            </w:r>
            <w:r w:rsidRPr="007C0F44">
              <w:rPr>
                <w:rFonts w:ascii="Arial" w:eastAsia="Calibri" w:hAnsi="Arial" w:cs="Arial"/>
                <w:sz w:val="22"/>
                <w:szCs w:val="22"/>
                <w:lang w:eastAsia="en-US"/>
              </w:rPr>
              <w:t xml:space="preserve">rojekt musí obsahovat </w:t>
            </w:r>
            <w:r>
              <w:rPr>
                <w:rFonts w:ascii="Arial" w:eastAsia="Calibri" w:hAnsi="Arial" w:cs="Arial"/>
                <w:sz w:val="22"/>
                <w:szCs w:val="22"/>
                <w:lang w:eastAsia="en-US"/>
              </w:rPr>
              <w:t>minimálně dva</w:t>
            </w:r>
            <w:r w:rsidRPr="007C0F44">
              <w:rPr>
                <w:rFonts w:ascii="Arial" w:eastAsia="Calibri" w:hAnsi="Arial" w:cs="Arial"/>
                <w:sz w:val="22"/>
                <w:szCs w:val="22"/>
                <w:lang w:eastAsia="en-US"/>
              </w:rPr>
              <w:t xml:space="preserve"> druhy uvedených indikátorů.</w:t>
            </w:r>
          </w:p>
        </w:tc>
      </w:tr>
    </w:tbl>
    <w:p w14:paraId="5A450C9D" w14:textId="77777777" w:rsidR="00337A39" w:rsidRDefault="00337A39"/>
    <w:p w14:paraId="2601B635" w14:textId="77777777" w:rsidR="00465A3B" w:rsidRDefault="00465A3B"/>
    <w:p w14:paraId="2AB7DA8F" w14:textId="77777777" w:rsidR="00146F6A" w:rsidRDefault="00146F6A"/>
    <w:p w14:paraId="6A48687A" w14:textId="77777777" w:rsidR="00146F6A" w:rsidRDefault="00146F6A"/>
    <w:p w14:paraId="76DD09ED" w14:textId="77777777" w:rsidR="00465A3B" w:rsidRDefault="00465A3B"/>
    <w:tbl>
      <w:tblPr>
        <w:tblW w:w="9134" w:type="dxa"/>
        <w:tblInd w:w="70" w:type="dxa"/>
        <w:shd w:val="clear" w:color="auto" w:fill="E5DFEC"/>
        <w:tblLayout w:type="fixed"/>
        <w:tblCellMar>
          <w:top w:w="28" w:type="dxa"/>
          <w:left w:w="28" w:type="dxa"/>
          <w:bottom w:w="28" w:type="dxa"/>
          <w:right w:w="28" w:type="dxa"/>
        </w:tblCellMar>
        <w:tblLook w:val="04A0" w:firstRow="1" w:lastRow="0" w:firstColumn="1" w:lastColumn="0" w:noHBand="0" w:noVBand="1"/>
      </w:tblPr>
      <w:tblGrid>
        <w:gridCol w:w="881"/>
        <w:gridCol w:w="8253"/>
      </w:tblGrid>
      <w:tr w:rsidR="002713C1" w:rsidRPr="00AA62C5" w14:paraId="21A36C1E" w14:textId="77777777" w:rsidTr="00FC478A">
        <w:trPr>
          <w:cantSplit/>
          <w:trHeight w:val="150"/>
        </w:trPr>
        <w:tc>
          <w:tcPr>
            <w:tcW w:w="881"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14:paraId="18D2C1BC" w14:textId="77777777" w:rsidR="002713C1" w:rsidRDefault="00337A39" w:rsidP="002713C1">
            <w:pPr>
              <w:rPr>
                <w:rFonts w:eastAsia="Times New Roman" w:cs="Arial"/>
                <w:b/>
                <w:sz w:val="24"/>
                <w:szCs w:val="24"/>
                <w:lang w:eastAsia="cs-CZ"/>
              </w:rPr>
            </w:pPr>
            <w:r>
              <w:rPr>
                <w:rFonts w:eastAsia="Times New Roman" w:cs="Arial"/>
                <w:b/>
                <w:sz w:val="24"/>
                <w:szCs w:val="24"/>
                <w:lang w:eastAsia="cs-CZ"/>
              </w:rPr>
              <w:lastRenderedPageBreak/>
              <w:t>13.1.1.</w:t>
            </w:r>
          </w:p>
        </w:tc>
        <w:tc>
          <w:tcPr>
            <w:tcW w:w="8253"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14:paraId="685F0DDB" w14:textId="77777777" w:rsidR="002713C1" w:rsidRPr="00E96B92" w:rsidRDefault="00337A39">
            <w:pPr>
              <w:jc w:val="both"/>
              <w:rPr>
                <w:rFonts w:cs="Arial"/>
                <w:b/>
              </w:rPr>
            </w:pPr>
            <w:r>
              <w:rPr>
                <w:rFonts w:cs="Arial"/>
                <w:b/>
              </w:rPr>
              <w:t>Ž</w:t>
            </w:r>
            <w:r w:rsidR="002713C1" w:rsidRPr="00E96B92">
              <w:rPr>
                <w:rFonts w:cs="Arial"/>
                <w:b/>
              </w:rPr>
              <w:t>ivočišná produkce</w:t>
            </w:r>
          </w:p>
        </w:tc>
      </w:tr>
      <w:tr w:rsidR="00F55A01" w:rsidRPr="00AA62C5" w14:paraId="0141B675" w14:textId="77777777" w:rsidTr="00FC478A">
        <w:trPr>
          <w:cantSplit/>
          <w:trHeight w:val="150"/>
        </w:trPr>
        <w:tc>
          <w:tcPr>
            <w:tcW w:w="881"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14:paraId="15778169" w14:textId="77777777" w:rsidR="00F55A01" w:rsidRPr="00AA62C5" w:rsidRDefault="00F55A01">
            <w:pPr>
              <w:rPr>
                <w:rFonts w:eastAsia="Times New Roman" w:cs="Arial"/>
                <w:b/>
                <w:sz w:val="24"/>
                <w:szCs w:val="24"/>
                <w:lang w:eastAsia="cs-CZ"/>
              </w:rPr>
            </w:pPr>
          </w:p>
        </w:tc>
        <w:tc>
          <w:tcPr>
            <w:tcW w:w="8253"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85" w:type="dxa"/>
            </w:tcMar>
            <w:vAlign w:val="bottom"/>
          </w:tcPr>
          <w:p w14:paraId="24AC49B3" w14:textId="77777777" w:rsidR="00F55A01" w:rsidRPr="008B366F" w:rsidRDefault="00F55A01" w:rsidP="00F55A01">
            <w:pPr>
              <w:pStyle w:val="Odstavecseseznamem"/>
              <w:numPr>
                <w:ilvl w:val="0"/>
                <w:numId w:val="64"/>
              </w:numPr>
              <w:jc w:val="both"/>
              <w:rPr>
                <w:rFonts w:ascii="Arial" w:hAnsi="Arial" w:cs="Arial"/>
                <w:sz w:val="22"/>
                <w:szCs w:val="22"/>
              </w:rPr>
            </w:pPr>
            <w:r w:rsidRPr="008B366F">
              <w:rPr>
                <w:rFonts w:ascii="Arial" w:hAnsi="Arial" w:cs="Arial"/>
                <w:sz w:val="22"/>
                <w:szCs w:val="22"/>
                <w:u w:val="single"/>
              </w:rPr>
              <w:t>Cíl podprogramu:</w:t>
            </w:r>
            <w:r w:rsidRPr="008B366F">
              <w:rPr>
                <w:rFonts w:ascii="Arial" w:hAnsi="Arial" w:cs="Arial"/>
                <w:sz w:val="22"/>
                <w:szCs w:val="22"/>
              </w:rPr>
              <w:t xml:space="preserve"> Podpora péče o krajinu, péče o hospodářská zvířata</w:t>
            </w:r>
          </w:p>
          <w:p w14:paraId="0094267B" w14:textId="77777777" w:rsidR="00F55A01" w:rsidRPr="008B366F" w:rsidRDefault="00F55A01" w:rsidP="00F55A01">
            <w:pPr>
              <w:pStyle w:val="Odstavecseseznamem"/>
              <w:numPr>
                <w:ilvl w:val="0"/>
                <w:numId w:val="64"/>
              </w:numPr>
              <w:jc w:val="both"/>
              <w:rPr>
                <w:rFonts w:ascii="Arial" w:hAnsi="Arial" w:cs="Arial"/>
                <w:sz w:val="22"/>
                <w:szCs w:val="22"/>
              </w:rPr>
            </w:pPr>
            <w:r w:rsidRPr="008B366F">
              <w:rPr>
                <w:rFonts w:ascii="Arial" w:hAnsi="Arial" w:cs="Arial"/>
                <w:sz w:val="22"/>
                <w:szCs w:val="22"/>
                <w:u w:val="single"/>
              </w:rPr>
              <w:t>Indikátory:</w:t>
            </w:r>
          </w:p>
          <w:p w14:paraId="4E94F6FA" w14:textId="3FE0978D" w:rsidR="00F55A01" w:rsidRDefault="00F55A01" w:rsidP="00F55A01">
            <w:pPr>
              <w:pStyle w:val="Odstavecseseznamem"/>
              <w:ind w:left="357"/>
              <w:jc w:val="both"/>
              <w:rPr>
                <w:rFonts w:ascii="Arial" w:hAnsi="Arial" w:cs="Arial"/>
                <w:sz w:val="22"/>
                <w:szCs w:val="22"/>
              </w:rPr>
            </w:pPr>
          </w:p>
          <w:tbl>
            <w:tblPr>
              <w:tblStyle w:val="Mkatabulky"/>
              <w:tblW w:w="0" w:type="auto"/>
              <w:tblInd w:w="357" w:type="dxa"/>
              <w:tblLayout w:type="fixed"/>
              <w:tblLook w:val="04A0" w:firstRow="1" w:lastRow="0" w:firstColumn="1" w:lastColumn="0" w:noHBand="0" w:noVBand="1"/>
            </w:tblPr>
            <w:tblGrid>
              <w:gridCol w:w="534"/>
              <w:gridCol w:w="4012"/>
              <w:gridCol w:w="1366"/>
              <w:gridCol w:w="1840"/>
            </w:tblGrid>
            <w:tr w:rsidR="00F55A01" w14:paraId="57701E78" w14:textId="77777777" w:rsidTr="00DF5042">
              <w:tc>
                <w:tcPr>
                  <w:tcW w:w="534" w:type="dxa"/>
                  <w:shd w:val="clear" w:color="auto" w:fill="E5DFEC"/>
                </w:tcPr>
                <w:p w14:paraId="43D3BACD" w14:textId="77777777" w:rsidR="00F55A01" w:rsidRPr="000453B2" w:rsidRDefault="00F55A01" w:rsidP="00F55A01">
                  <w:pPr>
                    <w:jc w:val="both"/>
                    <w:rPr>
                      <w:rFonts w:cs="Arial"/>
                      <w:sz w:val="22"/>
                      <w:szCs w:val="22"/>
                    </w:rPr>
                  </w:pPr>
                </w:p>
              </w:tc>
              <w:tc>
                <w:tcPr>
                  <w:tcW w:w="4012" w:type="dxa"/>
                  <w:shd w:val="clear" w:color="auto" w:fill="E5DFEC"/>
                  <w:vAlign w:val="center"/>
                </w:tcPr>
                <w:p w14:paraId="2CB21195" w14:textId="77777777" w:rsidR="00F55A01" w:rsidRPr="00DF5042" w:rsidRDefault="00F55A01" w:rsidP="00F55A01">
                  <w:pPr>
                    <w:jc w:val="center"/>
                    <w:rPr>
                      <w:rFonts w:cs="Arial"/>
                      <w:b/>
                    </w:rPr>
                  </w:pPr>
                  <w:r w:rsidRPr="00BD7B2D">
                    <w:rPr>
                      <w:rFonts w:cs="Arial"/>
                      <w:b/>
                    </w:rPr>
                    <w:t>Název indikátoru</w:t>
                  </w:r>
                </w:p>
              </w:tc>
              <w:tc>
                <w:tcPr>
                  <w:tcW w:w="1366" w:type="dxa"/>
                  <w:shd w:val="clear" w:color="auto" w:fill="E5DFEC"/>
                  <w:vAlign w:val="center"/>
                </w:tcPr>
                <w:p w14:paraId="46594311" w14:textId="77777777" w:rsidR="00F55A01" w:rsidRPr="00DF5042" w:rsidRDefault="00F55A01" w:rsidP="00F55A01">
                  <w:pPr>
                    <w:jc w:val="center"/>
                    <w:rPr>
                      <w:rFonts w:cs="Arial"/>
                      <w:b/>
                    </w:rPr>
                  </w:pPr>
                  <w:r w:rsidRPr="00BD7B2D">
                    <w:rPr>
                      <w:rFonts w:cs="Arial"/>
                      <w:b/>
                    </w:rPr>
                    <w:t>Hodnota indikátoru</w:t>
                  </w:r>
                </w:p>
              </w:tc>
              <w:tc>
                <w:tcPr>
                  <w:tcW w:w="1840" w:type="dxa"/>
                  <w:shd w:val="clear" w:color="auto" w:fill="E5DFEC"/>
                  <w:vAlign w:val="center"/>
                </w:tcPr>
                <w:p w14:paraId="696EB705" w14:textId="77777777" w:rsidR="00F55A01" w:rsidRPr="00DF5042" w:rsidRDefault="00F55A01" w:rsidP="00F55A01">
                  <w:pPr>
                    <w:jc w:val="center"/>
                    <w:rPr>
                      <w:rFonts w:cs="Arial"/>
                      <w:b/>
                    </w:rPr>
                  </w:pPr>
                  <w:r w:rsidRPr="00BD7B2D">
                    <w:rPr>
                      <w:rFonts w:cs="Arial"/>
                      <w:b/>
                    </w:rPr>
                    <w:t>Min.</w:t>
                  </w:r>
                  <w:r w:rsidR="00DF0499" w:rsidRPr="00BD7B2D">
                    <w:rPr>
                      <w:rFonts w:cs="Arial"/>
                      <w:b/>
                    </w:rPr>
                    <w:t xml:space="preserve"> </w:t>
                  </w:r>
                  <w:r w:rsidRPr="00BD7B2D">
                    <w:rPr>
                      <w:rFonts w:cs="Arial"/>
                      <w:b/>
                    </w:rPr>
                    <w:t>/</w:t>
                  </w:r>
                  <w:r w:rsidR="00DF0499" w:rsidRPr="00BD7B2D">
                    <w:rPr>
                      <w:rFonts w:cs="Arial"/>
                      <w:b/>
                    </w:rPr>
                    <w:t xml:space="preserve"> </w:t>
                  </w:r>
                  <w:r w:rsidRPr="00BD7B2D">
                    <w:rPr>
                      <w:rFonts w:cs="Arial"/>
                      <w:b/>
                    </w:rPr>
                    <w:t>jednot. hod. indikátoru</w:t>
                  </w:r>
                </w:p>
              </w:tc>
            </w:tr>
            <w:tr w:rsidR="00F55A01" w14:paraId="61412993" w14:textId="77777777" w:rsidTr="00DF5042">
              <w:trPr>
                <w:trHeight w:val="369"/>
              </w:trPr>
              <w:tc>
                <w:tcPr>
                  <w:tcW w:w="534" w:type="dxa"/>
                  <w:vAlign w:val="center"/>
                </w:tcPr>
                <w:p w14:paraId="034DD1C4" w14:textId="77777777" w:rsidR="00F55A01" w:rsidRPr="00DF5042" w:rsidRDefault="00F55A01" w:rsidP="00DF5042">
                  <w:pPr>
                    <w:jc w:val="center"/>
                    <w:rPr>
                      <w:rFonts w:cs="Arial"/>
                    </w:rPr>
                  </w:pPr>
                  <w:r w:rsidRPr="00191DF2">
                    <w:rPr>
                      <w:rFonts w:cs="Arial"/>
                    </w:rPr>
                    <w:t>1b)</w:t>
                  </w:r>
                </w:p>
              </w:tc>
              <w:tc>
                <w:tcPr>
                  <w:tcW w:w="4012" w:type="dxa"/>
                  <w:vAlign w:val="center"/>
                </w:tcPr>
                <w:p w14:paraId="5B74FC75" w14:textId="77777777" w:rsidR="00F55A01" w:rsidRPr="00DF5042" w:rsidRDefault="00F55A01" w:rsidP="00DF5042">
                  <w:pPr>
                    <w:jc w:val="center"/>
                    <w:rPr>
                      <w:rFonts w:cs="Arial"/>
                    </w:rPr>
                  </w:pPr>
                  <w:r w:rsidRPr="00191DF2">
                    <w:rPr>
                      <w:rFonts w:cs="Arial"/>
                    </w:rPr>
                    <w:t>Realizace výstav a přehlídek hospodářských zvířat</w:t>
                  </w:r>
                </w:p>
              </w:tc>
              <w:tc>
                <w:tcPr>
                  <w:tcW w:w="1366" w:type="dxa"/>
                  <w:vAlign w:val="center"/>
                </w:tcPr>
                <w:p w14:paraId="3205ED73" w14:textId="03614448" w:rsidR="00F55A01" w:rsidRPr="00DF5042" w:rsidRDefault="00D007CC">
                  <w:pPr>
                    <w:jc w:val="center"/>
                    <w:rPr>
                      <w:rFonts w:cs="Arial"/>
                    </w:rPr>
                  </w:pPr>
                  <w:r>
                    <w:rPr>
                      <w:rFonts w:cs="Arial"/>
                      <w:iCs/>
                    </w:rPr>
                    <w:t>5</w:t>
                  </w:r>
                  <w:r w:rsidR="00F55A01" w:rsidRPr="00191DF2">
                    <w:rPr>
                      <w:rFonts w:cs="Arial"/>
                      <w:iCs/>
                    </w:rPr>
                    <w:t xml:space="preserve"> akcí</w:t>
                  </w:r>
                </w:p>
              </w:tc>
              <w:tc>
                <w:tcPr>
                  <w:tcW w:w="1840" w:type="dxa"/>
                  <w:vAlign w:val="center"/>
                </w:tcPr>
                <w:p w14:paraId="28731032" w14:textId="77777777" w:rsidR="00F55A01" w:rsidRPr="00DF5042" w:rsidRDefault="00E60245">
                  <w:pPr>
                    <w:jc w:val="center"/>
                    <w:rPr>
                      <w:rFonts w:cs="Arial"/>
                    </w:rPr>
                  </w:pPr>
                  <w:r>
                    <w:rPr>
                      <w:rFonts w:cs="Arial"/>
                    </w:rPr>
                    <w:t>50 osob/</w:t>
                  </w:r>
                  <w:r w:rsidR="000068BC">
                    <w:rPr>
                      <w:rFonts w:cs="Arial"/>
                    </w:rPr>
                    <w:t>akce</w:t>
                  </w:r>
                </w:p>
              </w:tc>
            </w:tr>
            <w:tr w:rsidR="00F55A01" w14:paraId="222036F8" w14:textId="77777777" w:rsidTr="00DF5042">
              <w:trPr>
                <w:trHeight w:val="369"/>
              </w:trPr>
              <w:tc>
                <w:tcPr>
                  <w:tcW w:w="534" w:type="dxa"/>
                  <w:vAlign w:val="center"/>
                </w:tcPr>
                <w:p w14:paraId="1BE4DD52" w14:textId="77777777" w:rsidR="00F55A01" w:rsidRPr="00DF5042" w:rsidRDefault="00F55A01" w:rsidP="00DF5042">
                  <w:pPr>
                    <w:jc w:val="center"/>
                    <w:rPr>
                      <w:rFonts w:cs="Arial"/>
                    </w:rPr>
                  </w:pPr>
                  <w:r w:rsidRPr="00191DF2">
                    <w:rPr>
                      <w:rFonts w:cs="Arial"/>
                    </w:rPr>
                    <w:t>2b)</w:t>
                  </w:r>
                </w:p>
              </w:tc>
              <w:tc>
                <w:tcPr>
                  <w:tcW w:w="4012" w:type="dxa"/>
                  <w:vAlign w:val="center"/>
                </w:tcPr>
                <w:p w14:paraId="360B625D" w14:textId="77777777" w:rsidR="00F55A01" w:rsidRPr="00DF5042" w:rsidRDefault="00F55A01" w:rsidP="00DF5042">
                  <w:pPr>
                    <w:jc w:val="center"/>
                    <w:rPr>
                      <w:rFonts w:cs="Arial"/>
                    </w:rPr>
                  </w:pPr>
                  <w:r w:rsidRPr="00191DF2">
                    <w:rPr>
                      <w:rFonts w:cs="Arial"/>
                    </w:rPr>
                    <w:t>Tvorba a produkce informačních tiskovin</w:t>
                  </w:r>
                </w:p>
              </w:tc>
              <w:tc>
                <w:tcPr>
                  <w:tcW w:w="1366" w:type="dxa"/>
                  <w:vAlign w:val="center"/>
                </w:tcPr>
                <w:p w14:paraId="6DC95FE0" w14:textId="45852D49" w:rsidR="00F55A01" w:rsidRPr="00DF5042" w:rsidRDefault="00D007CC">
                  <w:pPr>
                    <w:jc w:val="center"/>
                    <w:rPr>
                      <w:rFonts w:cs="Arial"/>
                    </w:rPr>
                  </w:pPr>
                  <w:r>
                    <w:rPr>
                      <w:rFonts w:cs="Arial"/>
                      <w:iCs/>
                    </w:rPr>
                    <w:t>4 500</w:t>
                  </w:r>
                  <w:r w:rsidR="00F55A01" w:rsidRPr="00191DF2">
                    <w:rPr>
                      <w:rFonts w:cs="Arial"/>
                      <w:iCs/>
                    </w:rPr>
                    <w:t xml:space="preserve"> kusů</w:t>
                  </w:r>
                </w:p>
              </w:tc>
              <w:tc>
                <w:tcPr>
                  <w:tcW w:w="1840" w:type="dxa"/>
                  <w:vAlign w:val="center"/>
                </w:tcPr>
                <w:p w14:paraId="61700943" w14:textId="77777777" w:rsidR="00F55A01" w:rsidRPr="00DF5042" w:rsidRDefault="00F55A01">
                  <w:pPr>
                    <w:jc w:val="center"/>
                    <w:rPr>
                      <w:rFonts w:cs="Arial"/>
                    </w:rPr>
                  </w:pPr>
                  <w:r w:rsidRPr="00191DF2">
                    <w:rPr>
                      <w:rFonts w:cs="Arial"/>
                    </w:rPr>
                    <w:t>x</w:t>
                  </w:r>
                </w:p>
              </w:tc>
            </w:tr>
            <w:tr w:rsidR="00F55A01" w14:paraId="4823F360" w14:textId="77777777" w:rsidTr="00DF5042">
              <w:trPr>
                <w:trHeight w:val="369"/>
              </w:trPr>
              <w:tc>
                <w:tcPr>
                  <w:tcW w:w="534" w:type="dxa"/>
                  <w:vAlign w:val="center"/>
                </w:tcPr>
                <w:p w14:paraId="48E98396" w14:textId="77777777" w:rsidR="00F55A01" w:rsidRPr="00DF5042" w:rsidRDefault="00F55A01" w:rsidP="00DF5042">
                  <w:pPr>
                    <w:jc w:val="center"/>
                    <w:rPr>
                      <w:rFonts w:cs="Arial"/>
                    </w:rPr>
                  </w:pPr>
                  <w:r w:rsidRPr="00191DF2">
                    <w:rPr>
                      <w:rFonts w:cs="Arial"/>
                    </w:rPr>
                    <w:t>3b)</w:t>
                  </w:r>
                </w:p>
              </w:tc>
              <w:tc>
                <w:tcPr>
                  <w:tcW w:w="4012" w:type="dxa"/>
                  <w:vAlign w:val="center"/>
                </w:tcPr>
                <w:p w14:paraId="4169F3E0" w14:textId="77777777" w:rsidR="00F55A01" w:rsidRPr="00DF5042" w:rsidRDefault="00F55A01" w:rsidP="00DF5042">
                  <w:pPr>
                    <w:jc w:val="center"/>
                    <w:rPr>
                      <w:rFonts w:cs="Arial"/>
                    </w:rPr>
                  </w:pPr>
                  <w:r w:rsidRPr="00191DF2">
                    <w:rPr>
                      <w:rFonts w:cs="Arial"/>
                    </w:rPr>
                    <w:t>Realizace konzultačních činností</w:t>
                  </w:r>
                </w:p>
              </w:tc>
              <w:tc>
                <w:tcPr>
                  <w:tcW w:w="1366" w:type="dxa"/>
                  <w:shd w:val="clear" w:color="auto" w:fill="auto"/>
                  <w:vAlign w:val="center"/>
                </w:tcPr>
                <w:p w14:paraId="18BD9ECF" w14:textId="77777777" w:rsidR="00F55A01" w:rsidRPr="00DF5042" w:rsidRDefault="00F55A01">
                  <w:pPr>
                    <w:jc w:val="center"/>
                    <w:rPr>
                      <w:rFonts w:cs="Arial"/>
                    </w:rPr>
                  </w:pPr>
                  <w:r w:rsidRPr="00191DF2">
                    <w:rPr>
                      <w:rFonts w:cs="Arial"/>
                      <w:iCs/>
                    </w:rPr>
                    <w:t>20 hodin</w:t>
                  </w:r>
                </w:p>
              </w:tc>
              <w:tc>
                <w:tcPr>
                  <w:tcW w:w="1840" w:type="dxa"/>
                  <w:shd w:val="clear" w:color="auto" w:fill="auto"/>
                  <w:vAlign w:val="center"/>
                </w:tcPr>
                <w:p w14:paraId="3D823B26" w14:textId="77777777" w:rsidR="00F55A01" w:rsidRPr="00DF5042" w:rsidRDefault="00F55A01">
                  <w:pPr>
                    <w:jc w:val="center"/>
                    <w:rPr>
                      <w:rFonts w:cs="Arial"/>
                    </w:rPr>
                  </w:pPr>
                  <w:r w:rsidRPr="00191DF2">
                    <w:rPr>
                      <w:rFonts w:cs="Arial"/>
                    </w:rPr>
                    <w:t>x</w:t>
                  </w:r>
                </w:p>
              </w:tc>
            </w:tr>
            <w:tr w:rsidR="00F55A01" w14:paraId="6525B1C7" w14:textId="77777777" w:rsidTr="00DF5042">
              <w:trPr>
                <w:trHeight w:val="369"/>
              </w:trPr>
              <w:tc>
                <w:tcPr>
                  <w:tcW w:w="534" w:type="dxa"/>
                  <w:vAlign w:val="center"/>
                </w:tcPr>
                <w:p w14:paraId="263C8A29" w14:textId="77777777" w:rsidR="00F55A01" w:rsidRPr="00DF5042" w:rsidRDefault="00F55A01" w:rsidP="00DF5042">
                  <w:pPr>
                    <w:jc w:val="center"/>
                    <w:rPr>
                      <w:rFonts w:cs="Arial"/>
                    </w:rPr>
                  </w:pPr>
                  <w:r w:rsidRPr="00191DF2">
                    <w:rPr>
                      <w:rFonts w:cs="Arial"/>
                    </w:rPr>
                    <w:t>4b)</w:t>
                  </w:r>
                </w:p>
              </w:tc>
              <w:tc>
                <w:tcPr>
                  <w:tcW w:w="4012" w:type="dxa"/>
                  <w:vAlign w:val="center"/>
                </w:tcPr>
                <w:p w14:paraId="7B8D0A07" w14:textId="77777777" w:rsidR="00F55A01" w:rsidRPr="00DF5042" w:rsidRDefault="00F55A01" w:rsidP="00DF5042">
                  <w:pPr>
                    <w:jc w:val="center"/>
                    <w:rPr>
                      <w:rFonts w:cs="Arial"/>
                    </w:rPr>
                  </w:pPr>
                  <w:r w:rsidRPr="00191DF2">
                    <w:rPr>
                      <w:rFonts w:cs="Arial"/>
                    </w:rPr>
                    <w:t>Tvorba publikací</w:t>
                  </w:r>
                </w:p>
              </w:tc>
              <w:tc>
                <w:tcPr>
                  <w:tcW w:w="1366" w:type="dxa"/>
                  <w:vAlign w:val="center"/>
                </w:tcPr>
                <w:p w14:paraId="6CC6A527" w14:textId="77777777" w:rsidR="00F55A01" w:rsidRPr="00DF5042" w:rsidRDefault="00F55A01">
                  <w:pPr>
                    <w:jc w:val="center"/>
                    <w:rPr>
                      <w:rFonts w:cs="Arial"/>
                    </w:rPr>
                  </w:pPr>
                  <w:r w:rsidRPr="00191DF2">
                    <w:rPr>
                      <w:rFonts w:cs="Arial"/>
                      <w:iCs/>
                    </w:rPr>
                    <w:t>3 publikace</w:t>
                  </w:r>
                </w:p>
              </w:tc>
              <w:tc>
                <w:tcPr>
                  <w:tcW w:w="1840" w:type="dxa"/>
                  <w:vAlign w:val="center"/>
                </w:tcPr>
                <w:p w14:paraId="1BBAB7B1" w14:textId="77777777" w:rsidR="00F55A01" w:rsidRPr="00DF5042" w:rsidRDefault="00F55A01">
                  <w:pPr>
                    <w:jc w:val="center"/>
                    <w:rPr>
                      <w:rFonts w:cs="Arial"/>
                    </w:rPr>
                  </w:pPr>
                  <w:r w:rsidRPr="00191DF2">
                    <w:rPr>
                      <w:rFonts w:cs="Arial"/>
                    </w:rPr>
                    <w:t>x</w:t>
                  </w:r>
                </w:p>
              </w:tc>
            </w:tr>
            <w:tr w:rsidR="00F55A01" w14:paraId="36946ADE" w14:textId="77777777" w:rsidTr="00DF5042">
              <w:trPr>
                <w:trHeight w:val="369"/>
              </w:trPr>
              <w:tc>
                <w:tcPr>
                  <w:tcW w:w="534" w:type="dxa"/>
                  <w:vAlign w:val="center"/>
                </w:tcPr>
                <w:p w14:paraId="72220D23" w14:textId="77777777" w:rsidR="00F55A01" w:rsidRPr="00DF5042" w:rsidRDefault="00F55A01" w:rsidP="00DF5042">
                  <w:pPr>
                    <w:jc w:val="center"/>
                    <w:rPr>
                      <w:rFonts w:cs="Arial"/>
                    </w:rPr>
                  </w:pPr>
                  <w:r w:rsidRPr="00191DF2">
                    <w:rPr>
                      <w:rFonts w:cs="Arial"/>
                    </w:rPr>
                    <w:t>5b)</w:t>
                  </w:r>
                </w:p>
              </w:tc>
              <w:tc>
                <w:tcPr>
                  <w:tcW w:w="4012" w:type="dxa"/>
                  <w:vAlign w:val="center"/>
                </w:tcPr>
                <w:p w14:paraId="1F5EDC7F" w14:textId="77777777" w:rsidR="00F55A01" w:rsidRPr="00DF5042" w:rsidRDefault="00F55A01" w:rsidP="00DF5042">
                  <w:pPr>
                    <w:jc w:val="center"/>
                    <w:rPr>
                      <w:rFonts w:cs="Arial"/>
                      <w:iCs/>
                    </w:rPr>
                  </w:pPr>
                  <w:r w:rsidRPr="00191DF2">
                    <w:rPr>
                      <w:rFonts w:cs="Arial"/>
                    </w:rPr>
                    <w:t>Tvorba informační kampaně</w:t>
                  </w:r>
                </w:p>
              </w:tc>
              <w:tc>
                <w:tcPr>
                  <w:tcW w:w="1366" w:type="dxa"/>
                  <w:vAlign w:val="center"/>
                </w:tcPr>
                <w:p w14:paraId="153DB374" w14:textId="77777777" w:rsidR="00F55A01" w:rsidRPr="00DF5042" w:rsidRDefault="00F55A01">
                  <w:pPr>
                    <w:jc w:val="center"/>
                    <w:rPr>
                      <w:rFonts w:cs="Arial"/>
                      <w:iCs/>
                    </w:rPr>
                  </w:pPr>
                  <w:r w:rsidRPr="00191DF2">
                    <w:rPr>
                      <w:rFonts w:cs="Arial"/>
                      <w:iCs/>
                    </w:rPr>
                    <w:t>2 kampaně</w:t>
                  </w:r>
                </w:p>
              </w:tc>
              <w:tc>
                <w:tcPr>
                  <w:tcW w:w="1840" w:type="dxa"/>
                  <w:vAlign w:val="center"/>
                </w:tcPr>
                <w:p w14:paraId="7B1A2F45" w14:textId="77777777" w:rsidR="00F55A01" w:rsidRPr="00DF5042" w:rsidRDefault="00F55A01">
                  <w:pPr>
                    <w:jc w:val="center"/>
                    <w:rPr>
                      <w:rFonts w:cs="Arial"/>
                    </w:rPr>
                  </w:pPr>
                  <w:r w:rsidRPr="00191DF2">
                    <w:rPr>
                      <w:rFonts w:cs="Arial"/>
                    </w:rPr>
                    <w:t>x</w:t>
                  </w:r>
                </w:p>
              </w:tc>
            </w:tr>
          </w:tbl>
          <w:p w14:paraId="76D4A9C7" w14:textId="77777777" w:rsidR="00F55A01" w:rsidRPr="008B366F" w:rsidRDefault="00F55A01" w:rsidP="00F55A01">
            <w:pPr>
              <w:pStyle w:val="Odstavecseseznamem"/>
              <w:ind w:left="357"/>
              <w:jc w:val="both"/>
              <w:rPr>
                <w:rFonts w:ascii="Arial" w:hAnsi="Arial" w:cs="Arial"/>
                <w:sz w:val="22"/>
                <w:szCs w:val="22"/>
              </w:rPr>
            </w:pPr>
          </w:p>
          <w:p w14:paraId="57821D0B" w14:textId="77777777" w:rsidR="00F55A01" w:rsidRPr="008B366F" w:rsidRDefault="00F55A01" w:rsidP="00F55A01">
            <w:pPr>
              <w:pStyle w:val="Odstavecseseznamem"/>
              <w:numPr>
                <w:ilvl w:val="0"/>
                <w:numId w:val="64"/>
              </w:numPr>
              <w:jc w:val="both"/>
              <w:rPr>
                <w:rFonts w:ascii="Arial" w:hAnsi="Arial" w:cs="Arial"/>
                <w:sz w:val="22"/>
                <w:szCs w:val="22"/>
              </w:rPr>
            </w:pPr>
            <w:r w:rsidRPr="008B366F">
              <w:rPr>
                <w:rFonts w:ascii="Arial" w:hAnsi="Arial" w:cs="Arial"/>
                <w:sz w:val="22"/>
                <w:szCs w:val="22"/>
                <w:u w:val="single"/>
              </w:rPr>
              <w:t>Podporované aktivity</w:t>
            </w:r>
            <w:r w:rsidRPr="008B366F">
              <w:rPr>
                <w:rFonts w:ascii="Arial" w:hAnsi="Arial" w:cs="Arial"/>
                <w:sz w:val="22"/>
                <w:szCs w:val="22"/>
              </w:rPr>
              <w:t>:</w:t>
            </w:r>
          </w:p>
          <w:p w14:paraId="35A1229D" w14:textId="118A2682" w:rsidR="00F55A01" w:rsidRPr="008B366F" w:rsidRDefault="00F55A01">
            <w:pPr>
              <w:pStyle w:val="Odstavecseseznamem"/>
              <w:ind w:left="357"/>
              <w:jc w:val="both"/>
              <w:rPr>
                <w:rFonts w:ascii="Arial" w:hAnsi="Arial" w:cs="Arial"/>
                <w:sz w:val="22"/>
                <w:szCs w:val="22"/>
              </w:rPr>
            </w:pPr>
            <w:r w:rsidRPr="008B366F">
              <w:rPr>
                <w:rFonts w:ascii="Arial" w:hAnsi="Arial" w:cs="Arial"/>
                <w:sz w:val="22"/>
                <w:szCs w:val="22"/>
              </w:rPr>
              <w:t xml:space="preserve">1c) </w:t>
            </w:r>
            <w:r>
              <w:rPr>
                <w:rFonts w:ascii="Arial" w:hAnsi="Arial" w:cs="Arial"/>
                <w:sz w:val="22"/>
                <w:szCs w:val="22"/>
              </w:rPr>
              <w:t>Pořádání</w:t>
            </w:r>
            <w:r w:rsidRPr="008B366F">
              <w:rPr>
                <w:rFonts w:ascii="Arial" w:hAnsi="Arial" w:cs="Arial"/>
                <w:sz w:val="22"/>
                <w:szCs w:val="22"/>
              </w:rPr>
              <w:t xml:space="preserve"> výstav a přehlídek</w:t>
            </w:r>
            <w:r w:rsidR="00AB57A9">
              <w:rPr>
                <w:rFonts w:ascii="Arial" w:hAnsi="Arial" w:cs="Arial"/>
                <w:sz w:val="22"/>
                <w:szCs w:val="22"/>
              </w:rPr>
              <w:t xml:space="preserve"> hospodářských zvířat</w:t>
            </w:r>
          </w:p>
          <w:p w14:paraId="01B99EEE" w14:textId="77777777" w:rsidR="00F55A01" w:rsidRPr="008B366F" w:rsidRDefault="00F55A01" w:rsidP="00DF5042">
            <w:pPr>
              <w:pStyle w:val="Odstavecseseznamem"/>
              <w:ind w:left="711" w:hanging="354"/>
              <w:rPr>
                <w:rFonts w:ascii="Arial" w:hAnsi="Arial" w:cs="Arial"/>
                <w:sz w:val="22"/>
                <w:szCs w:val="22"/>
              </w:rPr>
            </w:pPr>
            <w:r>
              <w:rPr>
                <w:rFonts w:ascii="Arial" w:hAnsi="Arial" w:cs="Arial"/>
                <w:sz w:val="22"/>
                <w:szCs w:val="22"/>
              </w:rPr>
              <w:t xml:space="preserve">2c) </w:t>
            </w:r>
            <w:r w:rsidR="00182158">
              <w:rPr>
                <w:rFonts w:ascii="Arial" w:hAnsi="Arial" w:cs="Arial"/>
                <w:sz w:val="22"/>
                <w:szCs w:val="22"/>
              </w:rPr>
              <w:t>Vydávání publikací</w:t>
            </w:r>
            <w:r w:rsidR="00B07606">
              <w:rPr>
                <w:rFonts w:ascii="Arial" w:hAnsi="Arial" w:cs="Arial"/>
                <w:sz w:val="22"/>
                <w:szCs w:val="22"/>
              </w:rPr>
              <w:t xml:space="preserve"> </w:t>
            </w:r>
            <w:r w:rsidRPr="008B366F">
              <w:rPr>
                <w:rFonts w:ascii="Arial" w:hAnsi="Arial" w:cs="Arial"/>
                <w:sz w:val="22"/>
                <w:szCs w:val="22"/>
              </w:rPr>
              <w:t>(sborník</w:t>
            </w:r>
            <w:r w:rsidR="00182158">
              <w:rPr>
                <w:rFonts w:ascii="Arial" w:hAnsi="Arial" w:cs="Arial"/>
                <w:sz w:val="22"/>
                <w:szCs w:val="22"/>
              </w:rPr>
              <w:t>y)</w:t>
            </w:r>
          </w:p>
          <w:p w14:paraId="4912C549" w14:textId="77777777" w:rsidR="00F55A01" w:rsidRPr="008B366F" w:rsidRDefault="00F55A01" w:rsidP="00F55A01">
            <w:pPr>
              <w:pStyle w:val="Odstavecseseznamem"/>
              <w:ind w:left="357"/>
              <w:jc w:val="both"/>
              <w:rPr>
                <w:rFonts w:ascii="Arial" w:hAnsi="Arial" w:cs="Arial"/>
                <w:sz w:val="22"/>
                <w:szCs w:val="22"/>
              </w:rPr>
            </w:pPr>
            <w:r w:rsidRPr="008B366F">
              <w:rPr>
                <w:rFonts w:ascii="Arial" w:hAnsi="Arial" w:cs="Arial"/>
                <w:sz w:val="22"/>
                <w:szCs w:val="22"/>
              </w:rPr>
              <w:t xml:space="preserve">3c) </w:t>
            </w:r>
            <w:r w:rsidR="00182158">
              <w:rPr>
                <w:rFonts w:ascii="Arial" w:hAnsi="Arial" w:cs="Arial"/>
                <w:sz w:val="22"/>
                <w:szCs w:val="22"/>
              </w:rPr>
              <w:t>Vydávání</w:t>
            </w:r>
            <w:r w:rsidR="00182158" w:rsidRPr="008B366F">
              <w:rPr>
                <w:rFonts w:ascii="Arial" w:hAnsi="Arial" w:cs="Arial"/>
                <w:sz w:val="22"/>
                <w:szCs w:val="22"/>
              </w:rPr>
              <w:t xml:space="preserve"> </w:t>
            </w:r>
            <w:r w:rsidRPr="008B366F">
              <w:rPr>
                <w:rFonts w:ascii="Arial" w:hAnsi="Arial" w:cs="Arial"/>
                <w:sz w:val="22"/>
                <w:szCs w:val="22"/>
              </w:rPr>
              <w:t>informačních tiskovin</w:t>
            </w:r>
          </w:p>
          <w:p w14:paraId="70275D88" w14:textId="77777777" w:rsidR="00F55A01" w:rsidRDefault="00F55A01" w:rsidP="00F55A01">
            <w:pPr>
              <w:pStyle w:val="Odstavecseseznamem"/>
              <w:ind w:left="357"/>
              <w:jc w:val="both"/>
              <w:rPr>
                <w:rFonts w:ascii="Arial" w:hAnsi="Arial" w:cs="Arial"/>
                <w:sz w:val="22"/>
                <w:szCs w:val="22"/>
              </w:rPr>
            </w:pPr>
            <w:r w:rsidRPr="008B366F">
              <w:rPr>
                <w:rFonts w:ascii="Arial" w:hAnsi="Arial" w:cs="Arial"/>
                <w:sz w:val="22"/>
                <w:szCs w:val="22"/>
              </w:rPr>
              <w:t xml:space="preserve">4c) </w:t>
            </w:r>
            <w:r>
              <w:rPr>
                <w:rFonts w:ascii="Arial" w:hAnsi="Arial" w:cs="Arial"/>
                <w:sz w:val="22"/>
                <w:szCs w:val="22"/>
              </w:rPr>
              <w:t>Pořádání</w:t>
            </w:r>
            <w:r w:rsidRPr="008B366F">
              <w:rPr>
                <w:rFonts w:ascii="Arial" w:hAnsi="Arial" w:cs="Arial"/>
                <w:sz w:val="22"/>
                <w:szCs w:val="22"/>
              </w:rPr>
              <w:t xml:space="preserve"> informační kampaně</w:t>
            </w:r>
          </w:p>
          <w:p w14:paraId="313C1D59" w14:textId="77777777" w:rsidR="000068BC" w:rsidRPr="008B366F" w:rsidRDefault="000068BC" w:rsidP="00F55A01">
            <w:pPr>
              <w:pStyle w:val="Odstavecseseznamem"/>
              <w:ind w:left="357"/>
              <w:jc w:val="both"/>
              <w:rPr>
                <w:rFonts w:ascii="Arial" w:hAnsi="Arial" w:cs="Arial"/>
                <w:sz w:val="22"/>
                <w:szCs w:val="22"/>
              </w:rPr>
            </w:pPr>
            <w:r>
              <w:rPr>
                <w:rFonts w:ascii="Arial" w:hAnsi="Arial" w:cs="Arial"/>
                <w:sz w:val="22"/>
                <w:szCs w:val="22"/>
              </w:rPr>
              <w:t>5c) Poskytování konzultací</w:t>
            </w:r>
          </w:p>
          <w:p w14:paraId="6A3EAB62" w14:textId="77777777" w:rsidR="00F55A01" w:rsidRPr="00AA62C5" w:rsidRDefault="00F55A01" w:rsidP="00F55A01">
            <w:pPr>
              <w:pStyle w:val="Odstavecseseznamem"/>
              <w:numPr>
                <w:ilvl w:val="0"/>
                <w:numId w:val="64"/>
              </w:numPr>
              <w:jc w:val="both"/>
              <w:rPr>
                <w:rFonts w:ascii="Arial" w:hAnsi="Arial" w:cs="Arial"/>
                <w:sz w:val="22"/>
                <w:szCs w:val="22"/>
                <w:u w:val="single"/>
              </w:rPr>
            </w:pPr>
            <w:r w:rsidRPr="008B366F">
              <w:rPr>
                <w:rFonts w:ascii="Arial" w:hAnsi="Arial" w:cs="Arial"/>
                <w:sz w:val="22"/>
                <w:szCs w:val="22"/>
                <w:u w:val="single"/>
              </w:rPr>
              <w:t>Cílová skupina:</w:t>
            </w:r>
            <w:r w:rsidRPr="007D70CD">
              <w:rPr>
                <w:rFonts w:ascii="Arial" w:hAnsi="Arial" w:cs="Arial"/>
                <w:sz w:val="22"/>
                <w:szCs w:val="22"/>
              </w:rPr>
              <w:t xml:space="preserve"> odborná i laická veřejnost, děti a mládež</w:t>
            </w:r>
          </w:p>
        </w:tc>
      </w:tr>
    </w:tbl>
    <w:p w14:paraId="0DB08BB6" w14:textId="77777777" w:rsidR="002713C1" w:rsidRDefault="002713C1"/>
    <w:p w14:paraId="48EC75BF" w14:textId="77777777" w:rsidR="002713C1" w:rsidRDefault="002713C1">
      <w:pPr>
        <w:spacing w:after="160" w:line="259" w:lineRule="auto"/>
      </w:pPr>
      <w:r>
        <w:br w:type="page"/>
      </w:r>
    </w:p>
    <w:tbl>
      <w:tblPr>
        <w:tblW w:w="9134" w:type="dxa"/>
        <w:tblInd w:w="70" w:type="dxa"/>
        <w:shd w:val="clear" w:color="auto" w:fill="E5DFEC"/>
        <w:tblLayout w:type="fixed"/>
        <w:tblCellMar>
          <w:top w:w="28" w:type="dxa"/>
          <w:left w:w="28" w:type="dxa"/>
          <w:bottom w:w="28" w:type="dxa"/>
          <w:right w:w="28" w:type="dxa"/>
        </w:tblCellMar>
        <w:tblLook w:val="04A0" w:firstRow="1" w:lastRow="0" w:firstColumn="1" w:lastColumn="0" w:noHBand="0" w:noVBand="1"/>
      </w:tblPr>
      <w:tblGrid>
        <w:gridCol w:w="881"/>
        <w:gridCol w:w="8253"/>
      </w:tblGrid>
      <w:tr w:rsidR="00C52A6D" w:rsidRPr="00AA62C5" w14:paraId="544D5DAE" w14:textId="77777777" w:rsidTr="002E3256">
        <w:trPr>
          <w:cantSplit/>
          <w:trHeight w:val="150"/>
        </w:trPr>
        <w:tc>
          <w:tcPr>
            <w:tcW w:w="881"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14:paraId="75BC35F7" w14:textId="77777777" w:rsidR="00C52A6D" w:rsidRDefault="00C52A6D" w:rsidP="002E3256">
            <w:pPr>
              <w:rPr>
                <w:rFonts w:eastAsia="Times New Roman" w:cs="Arial"/>
                <w:b/>
                <w:sz w:val="24"/>
                <w:szCs w:val="24"/>
                <w:lang w:eastAsia="cs-CZ"/>
              </w:rPr>
            </w:pPr>
            <w:r>
              <w:rPr>
                <w:rFonts w:eastAsia="Times New Roman" w:cs="Arial"/>
                <w:b/>
                <w:sz w:val="24"/>
                <w:szCs w:val="24"/>
                <w:lang w:eastAsia="cs-CZ"/>
              </w:rPr>
              <w:lastRenderedPageBreak/>
              <w:t>13.1.1.</w:t>
            </w:r>
          </w:p>
        </w:tc>
        <w:tc>
          <w:tcPr>
            <w:tcW w:w="8253"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14:paraId="506F2E3B" w14:textId="53E37F16" w:rsidR="00C52A6D" w:rsidRPr="00E96B92" w:rsidRDefault="00C52A6D" w:rsidP="002E3256">
            <w:pPr>
              <w:jc w:val="both"/>
              <w:rPr>
                <w:rFonts w:cs="Arial"/>
                <w:b/>
              </w:rPr>
            </w:pPr>
            <w:r w:rsidRPr="00E96B92">
              <w:rPr>
                <w:rFonts w:cs="Arial"/>
                <w:b/>
              </w:rPr>
              <w:t>Orná půda</w:t>
            </w:r>
          </w:p>
        </w:tc>
      </w:tr>
      <w:tr w:rsidR="00C52A6D" w:rsidRPr="00AA62C5" w14:paraId="3B43E3FE" w14:textId="77777777" w:rsidTr="002E3256">
        <w:trPr>
          <w:cantSplit/>
          <w:trHeight w:val="150"/>
        </w:trPr>
        <w:tc>
          <w:tcPr>
            <w:tcW w:w="881"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14:paraId="370FCAA8" w14:textId="77777777" w:rsidR="00C52A6D" w:rsidRPr="00AA62C5" w:rsidRDefault="00C52A6D" w:rsidP="002E3256">
            <w:pPr>
              <w:rPr>
                <w:rFonts w:eastAsia="Times New Roman" w:cs="Arial"/>
                <w:b/>
                <w:sz w:val="24"/>
                <w:szCs w:val="24"/>
                <w:lang w:eastAsia="cs-CZ"/>
              </w:rPr>
            </w:pPr>
          </w:p>
        </w:tc>
        <w:tc>
          <w:tcPr>
            <w:tcW w:w="8253"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85" w:type="dxa"/>
            </w:tcMar>
            <w:vAlign w:val="bottom"/>
          </w:tcPr>
          <w:p w14:paraId="73DE5ED4" w14:textId="30F5ADC7" w:rsidR="00C52A6D" w:rsidRPr="008B366F" w:rsidRDefault="00C52A6D" w:rsidP="009924F0">
            <w:pPr>
              <w:pStyle w:val="Odstavecseseznamem"/>
              <w:numPr>
                <w:ilvl w:val="0"/>
                <w:numId w:val="96"/>
              </w:numPr>
              <w:jc w:val="both"/>
              <w:rPr>
                <w:rFonts w:ascii="Arial" w:hAnsi="Arial" w:cs="Arial"/>
                <w:sz w:val="22"/>
                <w:szCs w:val="22"/>
              </w:rPr>
            </w:pPr>
            <w:r w:rsidRPr="008B366F">
              <w:rPr>
                <w:rFonts w:ascii="Arial" w:hAnsi="Arial" w:cs="Arial"/>
                <w:sz w:val="22"/>
                <w:szCs w:val="22"/>
                <w:u w:val="single"/>
              </w:rPr>
              <w:t>Cíl podprogramu:</w:t>
            </w:r>
            <w:r w:rsidRPr="008B366F">
              <w:rPr>
                <w:rFonts w:ascii="Arial" w:hAnsi="Arial" w:cs="Arial"/>
                <w:sz w:val="22"/>
                <w:szCs w:val="22"/>
              </w:rPr>
              <w:t xml:space="preserve"> </w:t>
            </w:r>
            <w:r w:rsidRPr="00AA62C5">
              <w:rPr>
                <w:rFonts w:ascii="Arial" w:hAnsi="Arial" w:cs="Arial"/>
                <w:sz w:val="22"/>
                <w:szCs w:val="22"/>
              </w:rPr>
              <w:t>Zvyšování ochrany půdy v době klimatické změny s ohledem na udržitelné hospodaření a na komplexní rozvoj a tvorbu krajiny</w:t>
            </w:r>
          </w:p>
          <w:p w14:paraId="34E8D604" w14:textId="77777777" w:rsidR="00C52A6D" w:rsidRPr="008B366F" w:rsidRDefault="00C52A6D" w:rsidP="009924F0">
            <w:pPr>
              <w:pStyle w:val="Odstavecseseznamem"/>
              <w:numPr>
                <w:ilvl w:val="0"/>
                <w:numId w:val="96"/>
              </w:numPr>
              <w:jc w:val="both"/>
              <w:rPr>
                <w:rFonts w:ascii="Arial" w:hAnsi="Arial" w:cs="Arial"/>
                <w:sz w:val="22"/>
                <w:szCs w:val="22"/>
              </w:rPr>
            </w:pPr>
            <w:r w:rsidRPr="008B366F">
              <w:rPr>
                <w:rFonts w:ascii="Arial" w:hAnsi="Arial" w:cs="Arial"/>
                <w:sz w:val="22"/>
                <w:szCs w:val="22"/>
                <w:u w:val="single"/>
              </w:rPr>
              <w:t>Indikátory:</w:t>
            </w:r>
          </w:p>
          <w:p w14:paraId="6367199D" w14:textId="59B837BB" w:rsidR="00C52A6D" w:rsidRDefault="00C52A6D" w:rsidP="002E3256">
            <w:pPr>
              <w:pStyle w:val="Odstavecseseznamem"/>
              <w:ind w:left="357"/>
              <w:jc w:val="both"/>
              <w:rPr>
                <w:rFonts w:ascii="Arial" w:hAnsi="Arial" w:cs="Arial"/>
                <w:sz w:val="22"/>
                <w:szCs w:val="22"/>
              </w:rPr>
            </w:pPr>
          </w:p>
          <w:tbl>
            <w:tblPr>
              <w:tblStyle w:val="Mkatabulky"/>
              <w:tblW w:w="0" w:type="auto"/>
              <w:tblInd w:w="357" w:type="dxa"/>
              <w:tblLayout w:type="fixed"/>
              <w:tblLook w:val="04A0" w:firstRow="1" w:lastRow="0" w:firstColumn="1" w:lastColumn="0" w:noHBand="0" w:noVBand="1"/>
            </w:tblPr>
            <w:tblGrid>
              <w:gridCol w:w="534"/>
              <w:gridCol w:w="4012"/>
              <w:gridCol w:w="1366"/>
              <w:gridCol w:w="1840"/>
            </w:tblGrid>
            <w:tr w:rsidR="00C52A6D" w14:paraId="59D71514" w14:textId="77777777" w:rsidTr="002E3256">
              <w:tc>
                <w:tcPr>
                  <w:tcW w:w="534" w:type="dxa"/>
                  <w:shd w:val="clear" w:color="auto" w:fill="E5DFEC"/>
                </w:tcPr>
                <w:p w14:paraId="054E84CA" w14:textId="77777777" w:rsidR="00C52A6D" w:rsidRPr="000453B2" w:rsidRDefault="00C52A6D" w:rsidP="002E3256">
                  <w:pPr>
                    <w:jc w:val="both"/>
                    <w:rPr>
                      <w:rFonts w:cs="Arial"/>
                      <w:sz w:val="22"/>
                      <w:szCs w:val="22"/>
                    </w:rPr>
                  </w:pPr>
                </w:p>
              </w:tc>
              <w:tc>
                <w:tcPr>
                  <w:tcW w:w="4012" w:type="dxa"/>
                  <w:shd w:val="clear" w:color="auto" w:fill="E5DFEC"/>
                  <w:vAlign w:val="center"/>
                </w:tcPr>
                <w:p w14:paraId="3048EA50" w14:textId="77777777" w:rsidR="00C52A6D" w:rsidRPr="00DF5042" w:rsidRDefault="00C52A6D" w:rsidP="002E3256">
                  <w:pPr>
                    <w:jc w:val="center"/>
                    <w:rPr>
                      <w:rFonts w:cs="Arial"/>
                      <w:b/>
                    </w:rPr>
                  </w:pPr>
                  <w:r w:rsidRPr="00BD7B2D">
                    <w:rPr>
                      <w:rFonts w:cs="Arial"/>
                      <w:b/>
                    </w:rPr>
                    <w:t>Název indikátoru</w:t>
                  </w:r>
                </w:p>
              </w:tc>
              <w:tc>
                <w:tcPr>
                  <w:tcW w:w="1366" w:type="dxa"/>
                  <w:shd w:val="clear" w:color="auto" w:fill="E5DFEC"/>
                  <w:vAlign w:val="center"/>
                </w:tcPr>
                <w:p w14:paraId="7851C9FD" w14:textId="77777777" w:rsidR="00C52A6D" w:rsidRPr="00DF5042" w:rsidRDefault="00C52A6D" w:rsidP="002E3256">
                  <w:pPr>
                    <w:jc w:val="center"/>
                    <w:rPr>
                      <w:rFonts w:cs="Arial"/>
                      <w:b/>
                    </w:rPr>
                  </w:pPr>
                  <w:r w:rsidRPr="00BD7B2D">
                    <w:rPr>
                      <w:rFonts w:cs="Arial"/>
                      <w:b/>
                    </w:rPr>
                    <w:t>Hodnota indikátoru</w:t>
                  </w:r>
                </w:p>
              </w:tc>
              <w:tc>
                <w:tcPr>
                  <w:tcW w:w="1840" w:type="dxa"/>
                  <w:shd w:val="clear" w:color="auto" w:fill="E5DFEC"/>
                  <w:vAlign w:val="center"/>
                </w:tcPr>
                <w:p w14:paraId="74BEE153" w14:textId="77777777" w:rsidR="00C52A6D" w:rsidRPr="00DF5042" w:rsidRDefault="00C52A6D" w:rsidP="002E3256">
                  <w:pPr>
                    <w:jc w:val="center"/>
                    <w:rPr>
                      <w:rFonts w:cs="Arial"/>
                      <w:b/>
                    </w:rPr>
                  </w:pPr>
                  <w:r w:rsidRPr="00BD7B2D">
                    <w:rPr>
                      <w:rFonts w:cs="Arial"/>
                      <w:b/>
                    </w:rPr>
                    <w:t>Min. / jednot. hod. indikátoru</w:t>
                  </w:r>
                </w:p>
              </w:tc>
            </w:tr>
            <w:tr w:rsidR="00C52A6D" w14:paraId="62EDEFEE" w14:textId="77777777" w:rsidTr="002E3256">
              <w:trPr>
                <w:trHeight w:val="369"/>
              </w:trPr>
              <w:tc>
                <w:tcPr>
                  <w:tcW w:w="534" w:type="dxa"/>
                  <w:vAlign w:val="center"/>
                </w:tcPr>
                <w:p w14:paraId="2B5077B5" w14:textId="77777777" w:rsidR="00C52A6D" w:rsidRPr="00DF5042" w:rsidRDefault="00C52A6D" w:rsidP="002E3256">
                  <w:pPr>
                    <w:jc w:val="center"/>
                    <w:rPr>
                      <w:rFonts w:cs="Arial"/>
                    </w:rPr>
                  </w:pPr>
                  <w:r w:rsidRPr="00191DF2">
                    <w:rPr>
                      <w:rFonts w:cs="Arial"/>
                    </w:rPr>
                    <w:t>1b)</w:t>
                  </w:r>
                </w:p>
              </w:tc>
              <w:tc>
                <w:tcPr>
                  <w:tcW w:w="4012" w:type="dxa"/>
                  <w:vAlign w:val="center"/>
                </w:tcPr>
                <w:p w14:paraId="490D339E" w14:textId="7A108BAC" w:rsidR="00C52A6D" w:rsidRPr="00DF5042" w:rsidRDefault="00C52A6D" w:rsidP="002E3256">
                  <w:pPr>
                    <w:jc w:val="center"/>
                    <w:rPr>
                      <w:rFonts w:cs="Arial"/>
                    </w:rPr>
                  </w:pPr>
                  <w:r w:rsidRPr="00C52A6D">
                    <w:rPr>
                      <w:rFonts w:cs="Arial"/>
                    </w:rPr>
                    <w:t>Realizace odborných kurzů pomáhajících naplňování strategického cíle</w:t>
                  </w:r>
                </w:p>
              </w:tc>
              <w:tc>
                <w:tcPr>
                  <w:tcW w:w="1366" w:type="dxa"/>
                  <w:vAlign w:val="center"/>
                </w:tcPr>
                <w:p w14:paraId="1A821E93" w14:textId="0A66E499" w:rsidR="00C52A6D" w:rsidRPr="00DF5042" w:rsidRDefault="00C52A6D" w:rsidP="002E3256">
                  <w:pPr>
                    <w:jc w:val="center"/>
                    <w:rPr>
                      <w:rFonts w:cs="Arial"/>
                    </w:rPr>
                  </w:pPr>
                  <w:r>
                    <w:rPr>
                      <w:rFonts w:cs="Arial"/>
                      <w:iCs/>
                    </w:rPr>
                    <w:t>2 akce</w:t>
                  </w:r>
                </w:p>
              </w:tc>
              <w:tc>
                <w:tcPr>
                  <w:tcW w:w="1840" w:type="dxa"/>
                  <w:vAlign w:val="center"/>
                </w:tcPr>
                <w:p w14:paraId="0CDBAFA4" w14:textId="6DD1AF3D" w:rsidR="00C52A6D" w:rsidRPr="00DF5042" w:rsidRDefault="00C52A6D" w:rsidP="002E3256">
                  <w:pPr>
                    <w:jc w:val="center"/>
                    <w:rPr>
                      <w:rFonts w:cs="Arial"/>
                    </w:rPr>
                  </w:pPr>
                  <w:r>
                    <w:rPr>
                      <w:rFonts w:cs="Arial"/>
                    </w:rPr>
                    <w:t>20 osob/akce</w:t>
                  </w:r>
                </w:p>
              </w:tc>
            </w:tr>
            <w:tr w:rsidR="00C52A6D" w14:paraId="77D96CA5" w14:textId="77777777" w:rsidTr="002E3256">
              <w:trPr>
                <w:trHeight w:val="369"/>
              </w:trPr>
              <w:tc>
                <w:tcPr>
                  <w:tcW w:w="534" w:type="dxa"/>
                  <w:vAlign w:val="center"/>
                </w:tcPr>
                <w:p w14:paraId="5D1A76FE" w14:textId="77777777" w:rsidR="00C52A6D" w:rsidRPr="00DF5042" w:rsidRDefault="00C52A6D" w:rsidP="002E3256">
                  <w:pPr>
                    <w:jc w:val="center"/>
                    <w:rPr>
                      <w:rFonts w:cs="Arial"/>
                    </w:rPr>
                  </w:pPr>
                  <w:r w:rsidRPr="00191DF2">
                    <w:rPr>
                      <w:rFonts w:cs="Arial"/>
                    </w:rPr>
                    <w:t>2b)</w:t>
                  </w:r>
                </w:p>
              </w:tc>
              <w:tc>
                <w:tcPr>
                  <w:tcW w:w="4012" w:type="dxa"/>
                  <w:vAlign w:val="center"/>
                </w:tcPr>
                <w:p w14:paraId="5B53DFF0" w14:textId="3C3102C6" w:rsidR="00C52A6D" w:rsidRPr="00DF5042" w:rsidRDefault="00C52A6D" w:rsidP="002E3256">
                  <w:pPr>
                    <w:jc w:val="center"/>
                    <w:rPr>
                      <w:rFonts w:cs="Arial"/>
                    </w:rPr>
                  </w:pPr>
                  <w:r w:rsidRPr="00C52A6D">
                    <w:rPr>
                      <w:rFonts w:cs="Arial"/>
                    </w:rPr>
                    <w:t>Realizace komplexních propagačních kampaní a odborných akcí s cílem napomáhat plnění strategického cíle</w:t>
                  </w:r>
                </w:p>
              </w:tc>
              <w:tc>
                <w:tcPr>
                  <w:tcW w:w="1366" w:type="dxa"/>
                  <w:vAlign w:val="center"/>
                </w:tcPr>
                <w:p w14:paraId="3BC2E915" w14:textId="7D83D857" w:rsidR="00C52A6D" w:rsidRPr="00DF5042" w:rsidRDefault="00850B8C" w:rsidP="002E3256">
                  <w:pPr>
                    <w:jc w:val="center"/>
                    <w:rPr>
                      <w:rFonts w:cs="Arial"/>
                    </w:rPr>
                  </w:pPr>
                  <w:r>
                    <w:rPr>
                      <w:rFonts w:cs="Arial"/>
                    </w:rPr>
                    <w:t>2 akce</w:t>
                  </w:r>
                </w:p>
              </w:tc>
              <w:tc>
                <w:tcPr>
                  <w:tcW w:w="1840" w:type="dxa"/>
                  <w:vAlign w:val="center"/>
                </w:tcPr>
                <w:p w14:paraId="3F749DE0" w14:textId="0F6CD1EC" w:rsidR="00C52A6D" w:rsidRPr="00DF5042" w:rsidRDefault="00850B8C" w:rsidP="002E3256">
                  <w:pPr>
                    <w:jc w:val="center"/>
                    <w:rPr>
                      <w:rFonts w:cs="Arial"/>
                    </w:rPr>
                  </w:pPr>
                  <w:r>
                    <w:rPr>
                      <w:rFonts w:cs="Arial"/>
                    </w:rPr>
                    <w:t>50 osob/akce</w:t>
                  </w:r>
                </w:p>
              </w:tc>
            </w:tr>
            <w:tr w:rsidR="00C52A6D" w14:paraId="58A14477" w14:textId="77777777" w:rsidTr="002E3256">
              <w:trPr>
                <w:trHeight w:val="369"/>
              </w:trPr>
              <w:tc>
                <w:tcPr>
                  <w:tcW w:w="534" w:type="dxa"/>
                  <w:vAlign w:val="center"/>
                </w:tcPr>
                <w:p w14:paraId="6B29E0B6" w14:textId="77777777" w:rsidR="00C52A6D" w:rsidRPr="00DF5042" w:rsidRDefault="00C52A6D" w:rsidP="002E3256">
                  <w:pPr>
                    <w:jc w:val="center"/>
                    <w:rPr>
                      <w:rFonts w:cs="Arial"/>
                    </w:rPr>
                  </w:pPr>
                  <w:r w:rsidRPr="00191DF2">
                    <w:rPr>
                      <w:rFonts w:cs="Arial"/>
                    </w:rPr>
                    <w:t>3b)</w:t>
                  </w:r>
                </w:p>
              </w:tc>
              <w:tc>
                <w:tcPr>
                  <w:tcW w:w="4012" w:type="dxa"/>
                  <w:vAlign w:val="center"/>
                </w:tcPr>
                <w:p w14:paraId="409EA02D" w14:textId="62A1F585" w:rsidR="00C52A6D" w:rsidRPr="00DF5042" w:rsidRDefault="00C52A6D" w:rsidP="002E3256">
                  <w:pPr>
                    <w:jc w:val="center"/>
                    <w:rPr>
                      <w:rFonts w:cs="Arial"/>
                    </w:rPr>
                  </w:pPr>
                  <w:r w:rsidRPr="00C52A6D">
                    <w:rPr>
                      <w:rFonts w:cs="Arial"/>
                    </w:rPr>
                    <w:t>Zajištění odborného poradenství s tématem ochrany půdy v době klimatické změny s ohledem na udržitelné hospodaření a na komplexní rozvoj a tvorbu krajiny</w:t>
                  </w:r>
                  <w:r w:rsidR="006F7B77">
                    <w:rPr>
                      <w:rFonts w:cs="Arial"/>
                    </w:rPr>
                    <w:t xml:space="preserve"> (webové </w:t>
                  </w:r>
                  <w:r w:rsidR="00D74854">
                    <w:rPr>
                      <w:rFonts w:cs="Arial"/>
                    </w:rPr>
                    <w:t xml:space="preserve">stránky, webové </w:t>
                  </w:r>
                  <w:r w:rsidR="006F7B77">
                    <w:rPr>
                      <w:rFonts w:cs="Arial"/>
                    </w:rPr>
                    <w:t>portály, publikace)</w:t>
                  </w:r>
                </w:p>
              </w:tc>
              <w:tc>
                <w:tcPr>
                  <w:tcW w:w="1366" w:type="dxa"/>
                  <w:shd w:val="clear" w:color="auto" w:fill="auto"/>
                  <w:vAlign w:val="center"/>
                </w:tcPr>
                <w:p w14:paraId="2073B425" w14:textId="58E79F80" w:rsidR="00C52A6D" w:rsidRPr="00DF5042" w:rsidRDefault="0071453A" w:rsidP="002E3256">
                  <w:pPr>
                    <w:jc w:val="center"/>
                    <w:rPr>
                      <w:rFonts w:cs="Arial"/>
                    </w:rPr>
                  </w:pPr>
                  <w:r>
                    <w:rPr>
                      <w:rFonts w:cs="Arial"/>
                    </w:rPr>
                    <w:t>4 druhy</w:t>
                  </w:r>
                </w:p>
              </w:tc>
              <w:tc>
                <w:tcPr>
                  <w:tcW w:w="1840" w:type="dxa"/>
                  <w:shd w:val="clear" w:color="auto" w:fill="auto"/>
                  <w:vAlign w:val="center"/>
                </w:tcPr>
                <w:p w14:paraId="11D2A219" w14:textId="77777777" w:rsidR="00C52A6D" w:rsidRPr="00DF5042" w:rsidRDefault="00C52A6D" w:rsidP="002E3256">
                  <w:pPr>
                    <w:jc w:val="center"/>
                    <w:rPr>
                      <w:rFonts w:cs="Arial"/>
                    </w:rPr>
                  </w:pPr>
                  <w:r w:rsidRPr="00191DF2">
                    <w:rPr>
                      <w:rFonts w:cs="Arial"/>
                    </w:rPr>
                    <w:t>x</w:t>
                  </w:r>
                </w:p>
              </w:tc>
            </w:tr>
          </w:tbl>
          <w:p w14:paraId="35BCE2C8" w14:textId="77777777" w:rsidR="00C52A6D" w:rsidRPr="008B366F" w:rsidRDefault="00C52A6D" w:rsidP="002E3256">
            <w:pPr>
              <w:pStyle w:val="Odstavecseseznamem"/>
              <w:ind w:left="357"/>
              <w:jc w:val="both"/>
              <w:rPr>
                <w:rFonts w:ascii="Arial" w:hAnsi="Arial" w:cs="Arial"/>
                <w:sz w:val="22"/>
                <w:szCs w:val="22"/>
              </w:rPr>
            </w:pPr>
          </w:p>
          <w:p w14:paraId="2A54D45F" w14:textId="77777777" w:rsidR="00C52A6D" w:rsidRPr="008B366F" w:rsidRDefault="00C52A6D" w:rsidP="009924F0">
            <w:pPr>
              <w:pStyle w:val="Odstavecseseznamem"/>
              <w:numPr>
                <w:ilvl w:val="0"/>
                <w:numId w:val="96"/>
              </w:numPr>
              <w:jc w:val="both"/>
              <w:rPr>
                <w:rFonts w:ascii="Arial" w:hAnsi="Arial" w:cs="Arial"/>
                <w:sz w:val="22"/>
                <w:szCs w:val="22"/>
              </w:rPr>
            </w:pPr>
            <w:r w:rsidRPr="008B366F">
              <w:rPr>
                <w:rFonts w:ascii="Arial" w:hAnsi="Arial" w:cs="Arial"/>
                <w:sz w:val="22"/>
                <w:szCs w:val="22"/>
                <w:u w:val="single"/>
              </w:rPr>
              <w:t>Podporované aktivity</w:t>
            </w:r>
            <w:r w:rsidRPr="008B366F">
              <w:rPr>
                <w:rFonts w:ascii="Arial" w:hAnsi="Arial" w:cs="Arial"/>
                <w:sz w:val="22"/>
                <w:szCs w:val="22"/>
              </w:rPr>
              <w:t>:</w:t>
            </w:r>
          </w:p>
          <w:p w14:paraId="1363FF74" w14:textId="16F72082" w:rsidR="00C52A6D" w:rsidRPr="008B366F" w:rsidRDefault="00C52A6D" w:rsidP="002E3256">
            <w:pPr>
              <w:pStyle w:val="Odstavecseseznamem"/>
              <w:ind w:left="357"/>
              <w:jc w:val="both"/>
              <w:rPr>
                <w:rFonts w:ascii="Arial" w:hAnsi="Arial" w:cs="Arial"/>
                <w:sz w:val="22"/>
                <w:szCs w:val="22"/>
              </w:rPr>
            </w:pPr>
            <w:r w:rsidRPr="008B366F">
              <w:rPr>
                <w:rFonts w:ascii="Arial" w:hAnsi="Arial" w:cs="Arial"/>
                <w:sz w:val="22"/>
                <w:szCs w:val="22"/>
              </w:rPr>
              <w:t xml:space="preserve">1c) </w:t>
            </w:r>
            <w:r>
              <w:rPr>
                <w:rFonts w:ascii="Arial" w:hAnsi="Arial" w:cs="Arial"/>
                <w:sz w:val="22"/>
                <w:szCs w:val="22"/>
              </w:rPr>
              <w:t>Pořádání</w:t>
            </w:r>
            <w:r w:rsidRPr="008B366F">
              <w:rPr>
                <w:rFonts w:ascii="Arial" w:hAnsi="Arial" w:cs="Arial"/>
                <w:sz w:val="22"/>
                <w:szCs w:val="22"/>
              </w:rPr>
              <w:t xml:space="preserve"> </w:t>
            </w:r>
            <w:r w:rsidR="00850B8C">
              <w:rPr>
                <w:rFonts w:ascii="Arial" w:hAnsi="Arial" w:cs="Arial"/>
                <w:sz w:val="22"/>
                <w:szCs w:val="22"/>
              </w:rPr>
              <w:t>kurzů</w:t>
            </w:r>
            <w:r w:rsidR="00D74854">
              <w:rPr>
                <w:rFonts w:ascii="Arial" w:hAnsi="Arial" w:cs="Arial"/>
                <w:sz w:val="22"/>
                <w:szCs w:val="22"/>
              </w:rPr>
              <w:t>, seminářů, workshopů</w:t>
            </w:r>
          </w:p>
          <w:p w14:paraId="7E4BCECB" w14:textId="232A66DB" w:rsidR="00C52A6D" w:rsidRPr="008B366F" w:rsidRDefault="00C52A6D" w:rsidP="002E3256">
            <w:pPr>
              <w:pStyle w:val="Odstavecseseznamem"/>
              <w:ind w:left="711" w:hanging="354"/>
              <w:rPr>
                <w:rFonts w:ascii="Arial" w:hAnsi="Arial" w:cs="Arial"/>
                <w:sz w:val="22"/>
                <w:szCs w:val="22"/>
              </w:rPr>
            </w:pPr>
            <w:r>
              <w:rPr>
                <w:rFonts w:ascii="Arial" w:hAnsi="Arial" w:cs="Arial"/>
                <w:sz w:val="22"/>
                <w:szCs w:val="22"/>
              </w:rPr>
              <w:t xml:space="preserve">2c) </w:t>
            </w:r>
            <w:r w:rsidR="00850B8C">
              <w:rPr>
                <w:rFonts w:ascii="Arial" w:hAnsi="Arial" w:cs="Arial"/>
                <w:sz w:val="22"/>
                <w:szCs w:val="22"/>
              </w:rPr>
              <w:t>Pořádání</w:t>
            </w:r>
            <w:r>
              <w:rPr>
                <w:rFonts w:ascii="Arial" w:hAnsi="Arial" w:cs="Arial"/>
                <w:sz w:val="22"/>
                <w:szCs w:val="22"/>
              </w:rPr>
              <w:t xml:space="preserve"> </w:t>
            </w:r>
            <w:r w:rsidR="00850B8C">
              <w:rPr>
                <w:rFonts w:ascii="Arial" w:hAnsi="Arial" w:cs="Arial"/>
                <w:sz w:val="22"/>
                <w:szCs w:val="22"/>
              </w:rPr>
              <w:t>komplexních kampaní</w:t>
            </w:r>
          </w:p>
          <w:p w14:paraId="3D4930CA" w14:textId="5DD7C9A5" w:rsidR="00C52A6D" w:rsidRPr="008B366F" w:rsidRDefault="00C52A6D" w:rsidP="002E3256">
            <w:pPr>
              <w:pStyle w:val="Odstavecseseznamem"/>
              <w:ind w:left="357"/>
              <w:jc w:val="both"/>
              <w:rPr>
                <w:rFonts w:ascii="Arial" w:hAnsi="Arial" w:cs="Arial"/>
                <w:sz w:val="22"/>
                <w:szCs w:val="22"/>
              </w:rPr>
            </w:pPr>
            <w:r w:rsidRPr="008B366F">
              <w:rPr>
                <w:rFonts w:ascii="Arial" w:hAnsi="Arial" w:cs="Arial"/>
                <w:sz w:val="22"/>
                <w:szCs w:val="22"/>
              </w:rPr>
              <w:t xml:space="preserve">3c) </w:t>
            </w:r>
            <w:r w:rsidR="006F7B77">
              <w:rPr>
                <w:rFonts w:ascii="Arial" w:hAnsi="Arial" w:cs="Arial"/>
                <w:sz w:val="22"/>
                <w:szCs w:val="22"/>
              </w:rPr>
              <w:t>Tvorba informačních kanálů</w:t>
            </w:r>
          </w:p>
          <w:p w14:paraId="11B8F6E6" w14:textId="77777777" w:rsidR="006F7B77" w:rsidRPr="006F7B77" w:rsidRDefault="00C52A6D" w:rsidP="006F7B77">
            <w:pPr>
              <w:pStyle w:val="Odstavecseseznamem"/>
              <w:numPr>
                <w:ilvl w:val="0"/>
                <w:numId w:val="96"/>
              </w:numPr>
              <w:jc w:val="both"/>
              <w:rPr>
                <w:rFonts w:ascii="Arial" w:hAnsi="Arial" w:cs="Arial"/>
                <w:sz w:val="22"/>
                <w:szCs w:val="22"/>
              </w:rPr>
            </w:pPr>
            <w:r w:rsidRPr="008B366F">
              <w:rPr>
                <w:rFonts w:ascii="Arial" w:hAnsi="Arial" w:cs="Arial"/>
                <w:sz w:val="22"/>
                <w:szCs w:val="22"/>
                <w:u w:val="single"/>
              </w:rPr>
              <w:t>Cílová skupina:</w:t>
            </w:r>
            <w:r w:rsidRPr="007D70CD">
              <w:rPr>
                <w:rFonts w:ascii="Arial" w:hAnsi="Arial" w:cs="Arial"/>
                <w:sz w:val="22"/>
                <w:szCs w:val="22"/>
              </w:rPr>
              <w:t xml:space="preserve"> </w:t>
            </w:r>
            <w:r w:rsidR="006F7B77" w:rsidRPr="006F7B77">
              <w:rPr>
                <w:rFonts w:ascii="Arial" w:hAnsi="Arial" w:cs="Arial"/>
                <w:sz w:val="22"/>
                <w:szCs w:val="22"/>
              </w:rPr>
              <w:t>zemědělští podnikatelé v ČR, studenti, veřejnost, poradci</w:t>
            </w:r>
          </w:p>
          <w:p w14:paraId="6CB372B1" w14:textId="7FE49983" w:rsidR="00C52A6D" w:rsidRPr="00AA62C5" w:rsidRDefault="006F7B77" w:rsidP="009924F0">
            <w:pPr>
              <w:pStyle w:val="Odstavecseseznamem"/>
              <w:ind w:left="357"/>
              <w:jc w:val="both"/>
              <w:rPr>
                <w:rFonts w:ascii="Arial" w:hAnsi="Arial" w:cs="Arial"/>
                <w:sz w:val="22"/>
                <w:szCs w:val="22"/>
                <w:u w:val="single"/>
              </w:rPr>
            </w:pPr>
            <w:r w:rsidRPr="006F7B77">
              <w:rPr>
                <w:rFonts w:ascii="Arial" w:hAnsi="Arial" w:cs="Arial"/>
                <w:sz w:val="22"/>
                <w:szCs w:val="22"/>
              </w:rPr>
              <w:t>v oblasti ochrany půdy</w:t>
            </w:r>
          </w:p>
        </w:tc>
      </w:tr>
    </w:tbl>
    <w:p w14:paraId="52854A45" w14:textId="77777777" w:rsidR="00C52A6D" w:rsidRDefault="00C52A6D">
      <w:pPr>
        <w:spacing w:after="160" w:line="259" w:lineRule="auto"/>
      </w:pPr>
    </w:p>
    <w:p w14:paraId="326DF5CE" w14:textId="64C3DA77" w:rsidR="00C52A6D" w:rsidRDefault="00C52A6D">
      <w:pPr>
        <w:spacing w:after="160" w:line="259" w:lineRule="auto"/>
      </w:pPr>
      <w:r>
        <w:br w:type="page"/>
      </w:r>
    </w:p>
    <w:tbl>
      <w:tblPr>
        <w:tblW w:w="9133" w:type="dxa"/>
        <w:tblInd w:w="70" w:type="dxa"/>
        <w:shd w:val="clear" w:color="auto" w:fill="E5DFEC"/>
        <w:tblCellMar>
          <w:left w:w="70" w:type="dxa"/>
          <w:right w:w="70" w:type="dxa"/>
        </w:tblCellMar>
        <w:tblLook w:val="04A0" w:firstRow="1" w:lastRow="0" w:firstColumn="1" w:lastColumn="0" w:noHBand="0" w:noVBand="1"/>
      </w:tblPr>
      <w:tblGrid>
        <w:gridCol w:w="874"/>
        <w:gridCol w:w="8259"/>
      </w:tblGrid>
      <w:tr w:rsidR="0040126A" w:rsidRPr="00AA62C5" w14:paraId="7107F2C4" w14:textId="77777777" w:rsidTr="00DF5042">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14:paraId="3F7BBC5F" w14:textId="77777777" w:rsidR="0040126A" w:rsidRPr="00AA62C5" w:rsidRDefault="002713C1" w:rsidP="003E32A6">
            <w:pPr>
              <w:rPr>
                <w:rFonts w:eastAsia="Times New Roman" w:cs="Arial"/>
                <w:b/>
                <w:sz w:val="24"/>
                <w:szCs w:val="24"/>
                <w:lang w:eastAsia="cs-CZ"/>
              </w:rPr>
            </w:pPr>
            <w:r>
              <w:rPr>
                <w:rFonts w:eastAsia="Times New Roman" w:cs="Arial"/>
                <w:b/>
                <w:sz w:val="24"/>
                <w:szCs w:val="24"/>
                <w:lang w:eastAsia="cs-CZ"/>
              </w:rPr>
              <w:lastRenderedPageBreak/>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14:paraId="08F66EDE" w14:textId="77777777" w:rsidR="0040126A" w:rsidRPr="00DF5042" w:rsidRDefault="0040126A" w:rsidP="00DF5042">
            <w:pPr>
              <w:jc w:val="both"/>
              <w:rPr>
                <w:rFonts w:cs="Arial"/>
                <w:u w:val="single"/>
              </w:rPr>
            </w:pPr>
            <w:r w:rsidRPr="00E96B92">
              <w:rPr>
                <w:rFonts w:cs="Arial"/>
                <w:b/>
              </w:rPr>
              <w:t>Rostlinná produkce a rostlinolékařství</w:t>
            </w:r>
          </w:p>
        </w:tc>
      </w:tr>
      <w:tr w:rsidR="00223C84" w:rsidRPr="00AA62C5" w14:paraId="21436BF0" w14:textId="77777777" w:rsidTr="003E32A6">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14:paraId="58F94B47" w14:textId="77777777" w:rsidR="00223C84" w:rsidRPr="00AA62C5" w:rsidRDefault="00223C84" w:rsidP="003E32A6">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14:paraId="6EC9C938" w14:textId="77777777" w:rsidR="00223C84" w:rsidRPr="00AA62C5" w:rsidRDefault="00223C84" w:rsidP="00BE12EE">
            <w:pPr>
              <w:pStyle w:val="Odstavecseseznamem"/>
              <w:numPr>
                <w:ilvl w:val="0"/>
                <w:numId w:val="93"/>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Podpora odborných vzdělávacích aktivit a propagace</w:t>
            </w:r>
            <w:r w:rsidR="00AD0554">
              <w:rPr>
                <w:rFonts w:ascii="Arial" w:hAnsi="Arial" w:cs="Arial"/>
                <w:sz w:val="22"/>
                <w:szCs w:val="22"/>
              </w:rPr>
              <w:t xml:space="preserve"> šetrné, trvale udržitelné</w:t>
            </w:r>
            <w:r w:rsidRPr="00AA62C5">
              <w:rPr>
                <w:rFonts w:ascii="Arial" w:hAnsi="Arial" w:cs="Arial"/>
                <w:sz w:val="22"/>
                <w:szCs w:val="22"/>
              </w:rPr>
              <w:t xml:space="preserve"> rostlinné produkce včetně moderních postupů používá</w:t>
            </w:r>
            <w:r w:rsidR="002A507D">
              <w:rPr>
                <w:rFonts w:ascii="Arial" w:hAnsi="Arial" w:cs="Arial"/>
                <w:sz w:val="22"/>
                <w:szCs w:val="22"/>
              </w:rPr>
              <w:t>ní přípravků na ochranu rostlin</w:t>
            </w:r>
            <w:r w:rsidR="004C0FBC">
              <w:rPr>
                <w:rFonts w:ascii="Arial" w:hAnsi="Arial" w:cs="Arial"/>
                <w:sz w:val="22"/>
                <w:szCs w:val="22"/>
              </w:rPr>
              <w:t xml:space="preserve"> </w:t>
            </w:r>
            <w:r w:rsidRPr="00AA62C5">
              <w:rPr>
                <w:rFonts w:ascii="Arial" w:hAnsi="Arial" w:cs="Arial"/>
                <w:sz w:val="22"/>
                <w:szCs w:val="22"/>
              </w:rPr>
              <w:t>ve smyslu naplňování cílů Národního akčního plánu na snížení používání pesticidů v ČR</w:t>
            </w:r>
          </w:p>
          <w:p w14:paraId="4E394ECC" w14:textId="77777777" w:rsidR="00223C84" w:rsidRPr="00AA62C5" w:rsidRDefault="00223C84" w:rsidP="00BE12EE">
            <w:pPr>
              <w:pStyle w:val="Odstavecseseznamem"/>
              <w:numPr>
                <w:ilvl w:val="0"/>
                <w:numId w:val="93"/>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0790BFDB" w14:textId="77777777" w:rsidR="00223C84" w:rsidRDefault="00223C84" w:rsidP="00DF5042"/>
          <w:tbl>
            <w:tblPr>
              <w:tblStyle w:val="Mkatabulky"/>
              <w:tblW w:w="0" w:type="auto"/>
              <w:tblInd w:w="357" w:type="dxa"/>
              <w:tblLook w:val="04A0" w:firstRow="1" w:lastRow="0" w:firstColumn="1" w:lastColumn="0" w:noHBand="0" w:noVBand="1"/>
            </w:tblPr>
            <w:tblGrid>
              <w:gridCol w:w="534"/>
              <w:gridCol w:w="4023"/>
              <w:gridCol w:w="1336"/>
              <w:gridCol w:w="1842"/>
            </w:tblGrid>
            <w:tr w:rsidR="00CB44BC" w14:paraId="47C8A5AA" w14:textId="77777777" w:rsidTr="00054701">
              <w:tc>
                <w:tcPr>
                  <w:tcW w:w="534" w:type="dxa"/>
                  <w:shd w:val="clear" w:color="auto" w:fill="E5DFEC"/>
                </w:tcPr>
                <w:p w14:paraId="571CDC92" w14:textId="77777777" w:rsidR="00CB44BC" w:rsidRPr="000453B2" w:rsidRDefault="00CB44BC" w:rsidP="00CB44BC">
                  <w:pPr>
                    <w:jc w:val="both"/>
                    <w:rPr>
                      <w:rFonts w:cs="Arial"/>
                      <w:sz w:val="22"/>
                      <w:szCs w:val="22"/>
                    </w:rPr>
                  </w:pPr>
                </w:p>
              </w:tc>
              <w:tc>
                <w:tcPr>
                  <w:tcW w:w="4023" w:type="dxa"/>
                  <w:shd w:val="clear" w:color="auto" w:fill="E5DFEC"/>
                  <w:vAlign w:val="center"/>
                </w:tcPr>
                <w:p w14:paraId="0946A6BB" w14:textId="77777777" w:rsidR="00CB44BC" w:rsidRPr="00D60913" w:rsidRDefault="00CB44BC" w:rsidP="00CB44BC">
                  <w:pPr>
                    <w:jc w:val="center"/>
                    <w:rPr>
                      <w:rFonts w:cs="Arial"/>
                      <w:b/>
                      <w:sz w:val="22"/>
                      <w:szCs w:val="22"/>
                    </w:rPr>
                  </w:pPr>
                  <w:r w:rsidRPr="00DF0499">
                    <w:rPr>
                      <w:rFonts w:cs="Arial"/>
                      <w:b/>
                    </w:rPr>
                    <w:t>Název indikátoru</w:t>
                  </w:r>
                </w:p>
              </w:tc>
              <w:tc>
                <w:tcPr>
                  <w:tcW w:w="1336" w:type="dxa"/>
                  <w:shd w:val="clear" w:color="auto" w:fill="E5DFEC"/>
                  <w:vAlign w:val="center"/>
                </w:tcPr>
                <w:p w14:paraId="767717AA" w14:textId="77777777" w:rsidR="00CB44BC" w:rsidRPr="00D60913" w:rsidRDefault="00CB44BC" w:rsidP="00CB44BC">
                  <w:pPr>
                    <w:jc w:val="center"/>
                    <w:rPr>
                      <w:rFonts w:cs="Arial"/>
                      <w:b/>
                      <w:sz w:val="22"/>
                      <w:szCs w:val="22"/>
                    </w:rPr>
                  </w:pPr>
                  <w:r w:rsidRPr="00DF0499">
                    <w:rPr>
                      <w:rFonts w:cs="Arial"/>
                      <w:b/>
                    </w:rPr>
                    <w:t>Hodnota indikátoru</w:t>
                  </w:r>
                </w:p>
              </w:tc>
              <w:tc>
                <w:tcPr>
                  <w:tcW w:w="1842" w:type="dxa"/>
                  <w:shd w:val="clear" w:color="auto" w:fill="E5DFEC"/>
                  <w:vAlign w:val="center"/>
                </w:tcPr>
                <w:p w14:paraId="51D3DCC0" w14:textId="77777777" w:rsidR="00CB44BC" w:rsidRPr="00D60913" w:rsidRDefault="00CB44BC" w:rsidP="00CB44BC">
                  <w:pPr>
                    <w:jc w:val="center"/>
                    <w:rPr>
                      <w:rFonts w:cs="Arial"/>
                      <w:b/>
                      <w:sz w:val="22"/>
                      <w:szCs w:val="22"/>
                    </w:rPr>
                  </w:pPr>
                  <w:r w:rsidRPr="00DF0499">
                    <w:rPr>
                      <w:rFonts w:cs="Arial"/>
                      <w:b/>
                    </w:rPr>
                    <w:t>Min.</w:t>
                  </w:r>
                  <w:r w:rsidR="00DF0499" w:rsidRPr="00DF0499">
                    <w:rPr>
                      <w:rFonts w:cs="Arial"/>
                      <w:b/>
                    </w:rPr>
                    <w:t xml:space="preserve"> </w:t>
                  </w:r>
                  <w:r w:rsidRPr="00DF0499">
                    <w:rPr>
                      <w:rFonts w:cs="Arial"/>
                      <w:b/>
                    </w:rPr>
                    <w:t>/</w:t>
                  </w:r>
                  <w:r w:rsidR="00DF0499" w:rsidRPr="00DF0499">
                    <w:rPr>
                      <w:rFonts w:cs="Arial"/>
                      <w:b/>
                    </w:rPr>
                    <w:t xml:space="preserve"> </w:t>
                  </w:r>
                  <w:r w:rsidRPr="00DF0499">
                    <w:rPr>
                      <w:rFonts w:cs="Arial"/>
                      <w:b/>
                    </w:rPr>
                    <w:t>jednot. hod. indikátoru</w:t>
                  </w:r>
                </w:p>
              </w:tc>
            </w:tr>
            <w:tr w:rsidR="00CB44BC" w14:paraId="5787DB01" w14:textId="77777777" w:rsidTr="00DF5042">
              <w:trPr>
                <w:trHeight w:val="369"/>
              </w:trPr>
              <w:tc>
                <w:tcPr>
                  <w:tcW w:w="534" w:type="dxa"/>
                  <w:vAlign w:val="center"/>
                </w:tcPr>
                <w:p w14:paraId="77884485" w14:textId="77777777" w:rsidR="00CB44BC" w:rsidRPr="00DF5042" w:rsidRDefault="00CB44BC" w:rsidP="00DF5042">
                  <w:pPr>
                    <w:jc w:val="center"/>
                    <w:rPr>
                      <w:rFonts w:cs="Arial"/>
                    </w:rPr>
                  </w:pPr>
                  <w:r w:rsidRPr="00191DF2">
                    <w:rPr>
                      <w:rFonts w:cs="Arial"/>
                    </w:rPr>
                    <w:t>1b)</w:t>
                  </w:r>
                </w:p>
              </w:tc>
              <w:tc>
                <w:tcPr>
                  <w:tcW w:w="4023" w:type="dxa"/>
                  <w:vAlign w:val="center"/>
                </w:tcPr>
                <w:p w14:paraId="41B99362" w14:textId="77777777" w:rsidR="008261B9" w:rsidRPr="00191DF2" w:rsidRDefault="008261B9" w:rsidP="00DF5042">
                  <w:pPr>
                    <w:jc w:val="center"/>
                    <w:rPr>
                      <w:rFonts w:cs="Arial"/>
                    </w:rPr>
                  </w:pPr>
                  <w:r w:rsidRPr="00191DF2">
                    <w:rPr>
                      <w:rFonts w:cs="Arial"/>
                    </w:rPr>
                    <w:t>Realizace odborných</w:t>
                  </w:r>
                  <w:r w:rsidR="007D6810">
                    <w:rPr>
                      <w:rFonts w:cs="Arial"/>
                    </w:rPr>
                    <w:t xml:space="preserve"> přednášek /</w:t>
                  </w:r>
                </w:p>
                <w:p w14:paraId="0757F431" w14:textId="77777777" w:rsidR="008261B9" w:rsidRPr="00191DF2" w:rsidRDefault="00CB44BC" w:rsidP="00DF5042">
                  <w:pPr>
                    <w:jc w:val="center"/>
                    <w:rPr>
                      <w:rFonts w:cs="Arial"/>
                    </w:rPr>
                  </w:pPr>
                  <w:r w:rsidRPr="00191DF2">
                    <w:rPr>
                      <w:rFonts w:cs="Arial"/>
                    </w:rPr>
                    <w:t>seminář</w:t>
                  </w:r>
                  <w:r w:rsidR="008261B9" w:rsidRPr="00191DF2">
                    <w:rPr>
                      <w:rFonts w:cs="Arial"/>
                    </w:rPr>
                    <w:t>ů / workshopů / kurzů</w:t>
                  </w:r>
                </w:p>
                <w:p w14:paraId="543FAA41" w14:textId="3EA8912E" w:rsidR="008261B9" w:rsidRPr="00191DF2" w:rsidRDefault="00CB44BC" w:rsidP="00DF5042">
                  <w:pPr>
                    <w:jc w:val="center"/>
                    <w:rPr>
                      <w:rFonts w:cs="Arial"/>
                    </w:rPr>
                  </w:pPr>
                  <w:r w:rsidRPr="00191DF2">
                    <w:rPr>
                      <w:rFonts w:cs="Arial"/>
                    </w:rPr>
                    <w:t xml:space="preserve">na podporu </w:t>
                  </w:r>
                  <w:r w:rsidR="00C8476D">
                    <w:rPr>
                      <w:rFonts w:cs="Arial"/>
                    </w:rPr>
                    <w:t xml:space="preserve">šetrné, trvale udržitelné </w:t>
                  </w:r>
                  <w:r w:rsidRPr="00191DF2">
                    <w:rPr>
                      <w:rFonts w:cs="Arial"/>
                    </w:rPr>
                    <w:t>integrované ochrany rostli</w:t>
                  </w:r>
                  <w:r w:rsidR="00932837" w:rsidRPr="00191DF2">
                    <w:rPr>
                      <w:rFonts w:cs="Arial"/>
                    </w:rPr>
                    <w:t>n</w:t>
                  </w:r>
                </w:p>
                <w:p w14:paraId="29737122" w14:textId="77777777" w:rsidR="00A5561F" w:rsidRPr="00191DF2" w:rsidRDefault="00CB44BC" w:rsidP="00DF5042">
                  <w:pPr>
                    <w:jc w:val="center"/>
                    <w:rPr>
                      <w:rFonts w:cs="Arial"/>
                    </w:rPr>
                  </w:pPr>
                  <w:r w:rsidRPr="00191DF2">
                    <w:rPr>
                      <w:rFonts w:cs="Arial"/>
                    </w:rPr>
                    <w:t>a integrované produkce</w:t>
                  </w:r>
                </w:p>
                <w:p w14:paraId="4CC7DFF2" w14:textId="77777777" w:rsidR="00CB44BC" w:rsidRPr="00DF5042" w:rsidRDefault="00D41086" w:rsidP="00DF5042">
                  <w:pPr>
                    <w:jc w:val="center"/>
                    <w:rPr>
                      <w:rFonts w:cs="Arial"/>
                    </w:rPr>
                  </w:pPr>
                  <w:r w:rsidRPr="00191DF2">
                    <w:rPr>
                      <w:rFonts w:cs="Arial"/>
                    </w:rPr>
                    <w:t>a jejím vlivu na životní prostřední</w:t>
                  </w:r>
                </w:p>
              </w:tc>
              <w:tc>
                <w:tcPr>
                  <w:tcW w:w="1336" w:type="dxa"/>
                  <w:vAlign w:val="center"/>
                </w:tcPr>
                <w:p w14:paraId="2AE72267" w14:textId="77777777" w:rsidR="00CB44BC" w:rsidRPr="00DF5042" w:rsidRDefault="007D6810">
                  <w:pPr>
                    <w:jc w:val="center"/>
                    <w:rPr>
                      <w:rFonts w:cs="Arial"/>
                    </w:rPr>
                  </w:pPr>
                  <w:r>
                    <w:rPr>
                      <w:rFonts w:cs="Arial"/>
                    </w:rPr>
                    <w:t>15</w:t>
                  </w:r>
                  <w:r w:rsidRPr="00191DF2">
                    <w:rPr>
                      <w:rFonts w:cs="Arial"/>
                    </w:rPr>
                    <w:t xml:space="preserve"> </w:t>
                  </w:r>
                  <w:r w:rsidR="00CB44BC" w:rsidRPr="00191DF2">
                    <w:rPr>
                      <w:rFonts w:cs="Arial"/>
                    </w:rPr>
                    <w:t>akc</w:t>
                  </w:r>
                  <w:r>
                    <w:rPr>
                      <w:rFonts w:cs="Arial"/>
                    </w:rPr>
                    <w:t>í</w:t>
                  </w:r>
                </w:p>
              </w:tc>
              <w:tc>
                <w:tcPr>
                  <w:tcW w:w="1842" w:type="dxa"/>
                  <w:vAlign w:val="center"/>
                </w:tcPr>
                <w:p w14:paraId="001F9AF2" w14:textId="77777777" w:rsidR="00CB44BC" w:rsidRPr="00DF5042" w:rsidRDefault="007D6810">
                  <w:pPr>
                    <w:jc w:val="center"/>
                    <w:rPr>
                      <w:rFonts w:cs="Arial"/>
                      <w:color w:val="000000"/>
                    </w:rPr>
                  </w:pPr>
                  <w:r>
                    <w:rPr>
                      <w:rFonts w:cs="Arial"/>
                      <w:color w:val="000000"/>
                    </w:rPr>
                    <w:t>15</w:t>
                  </w:r>
                  <w:r w:rsidRPr="00191DF2">
                    <w:rPr>
                      <w:rFonts w:cs="Arial"/>
                      <w:color w:val="000000"/>
                    </w:rPr>
                    <w:t xml:space="preserve"> </w:t>
                  </w:r>
                  <w:r w:rsidR="00CB44BC" w:rsidRPr="00191DF2">
                    <w:rPr>
                      <w:rFonts w:cs="Arial"/>
                      <w:color w:val="000000"/>
                    </w:rPr>
                    <w:t>osob/akce</w:t>
                  </w:r>
                </w:p>
              </w:tc>
            </w:tr>
            <w:tr w:rsidR="00CB44BC" w14:paraId="300CAB69" w14:textId="77777777" w:rsidTr="00DF5042">
              <w:trPr>
                <w:trHeight w:val="369"/>
              </w:trPr>
              <w:tc>
                <w:tcPr>
                  <w:tcW w:w="534" w:type="dxa"/>
                  <w:vAlign w:val="center"/>
                </w:tcPr>
                <w:p w14:paraId="11E98BD6" w14:textId="77777777" w:rsidR="00CB44BC" w:rsidRPr="00DF5042" w:rsidRDefault="00A5561F" w:rsidP="00DF5042">
                  <w:pPr>
                    <w:jc w:val="center"/>
                    <w:rPr>
                      <w:rFonts w:cs="Arial"/>
                    </w:rPr>
                  </w:pPr>
                  <w:r w:rsidRPr="00191DF2">
                    <w:rPr>
                      <w:rFonts w:cs="Arial"/>
                    </w:rPr>
                    <w:t>2</w:t>
                  </w:r>
                  <w:r w:rsidR="00CB44BC" w:rsidRPr="00191DF2">
                    <w:rPr>
                      <w:rFonts w:cs="Arial"/>
                    </w:rPr>
                    <w:t>b)</w:t>
                  </w:r>
                </w:p>
              </w:tc>
              <w:tc>
                <w:tcPr>
                  <w:tcW w:w="4023" w:type="dxa"/>
                  <w:vAlign w:val="center"/>
                </w:tcPr>
                <w:p w14:paraId="47A643C5" w14:textId="77777777" w:rsidR="00A5561F" w:rsidRPr="00191DF2" w:rsidRDefault="00A5561F" w:rsidP="00DF5042">
                  <w:pPr>
                    <w:jc w:val="center"/>
                    <w:rPr>
                      <w:rFonts w:cs="Arial"/>
                    </w:rPr>
                  </w:pPr>
                  <w:r w:rsidRPr="00191DF2">
                    <w:rPr>
                      <w:rFonts w:cs="Arial"/>
                    </w:rPr>
                    <w:t>Realizace odborných konferencí</w:t>
                  </w:r>
                </w:p>
                <w:p w14:paraId="5082AACA" w14:textId="77777777" w:rsidR="00A5561F" w:rsidRPr="00191DF2" w:rsidRDefault="00D41086" w:rsidP="00DF5042">
                  <w:pPr>
                    <w:jc w:val="center"/>
                    <w:rPr>
                      <w:rFonts w:cs="Arial"/>
                    </w:rPr>
                  </w:pPr>
                  <w:r w:rsidRPr="00191DF2">
                    <w:rPr>
                      <w:rFonts w:cs="Arial"/>
                    </w:rPr>
                    <w:t>na podp</w:t>
                  </w:r>
                  <w:r w:rsidR="00A5561F" w:rsidRPr="00191DF2">
                    <w:rPr>
                      <w:rFonts w:cs="Arial"/>
                    </w:rPr>
                    <w:t>oru integrované ochrany rostlin</w:t>
                  </w:r>
                </w:p>
                <w:p w14:paraId="3FDEF980" w14:textId="77777777" w:rsidR="00CB44BC" w:rsidRPr="00DF5042" w:rsidRDefault="00D41086" w:rsidP="00DF5042">
                  <w:pPr>
                    <w:jc w:val="center"/>
                    <w:rPr>
                      <w:rFonts w:cs="Arial"/>
                    </w:rPr>
                  </w:pPr>
                  <w:r w:rsidRPr="00191DF2">
                    <w:rPr>
                      <w:rFonts w:cs="Arial"/>
                    </w:rPr>
                    <w:t>a integrované produkce</w:t>
                  </w:r>
                </w:p>
              </w:tc>
              <w:tc>
                <w:tcPr>
                  <w:tcW w:w="1336" w:type="dxa"/>
                  <w:shd w:val="clear" w:color="auto" w:fill="auto"/>
                  <w:vAlign w:val="center"/>
                </w:tcPr>
                <w:p w14:paraId="68166F7A" w14:textId="77777777" w:rsidR="00CB44BC" w:rsidRPr="00DF5042" w:rsidRDefault="00CB44BC">
                  <w:pPr>
                    <w:jc w:val="center"/>
                    <w:rPr>
                      <w:rFonts w:cs="Arial"/>
                    </w:rPr>
                  </w:pPr>
                  <w:r w:rsidRPr="00191DF2">
                    <w:rPr>
                      <w:rFonts w:cs="Arial"/>
                    </w:rPr>
                    <w:t>2 akce</w:t>
                  </w:r>
                </w:p>
              </w:tc>
              <w:tc>
                <w:tcPr>
                  <w:tcW w:w="1842" w:type="dxa"/>
                  <w:shd w:val="clear" w:color="auto" w:fill="auto"/>
                  <w:vAlign w:val="center"/>
                </w:tcPr>
                <w:p w14:paraId="3FBF7C34" w14:textId="77777777" w:rsidR="00CB44BC" w:rsidRPr="00DF5042" w:rsidRDefault="00CB44BC">
                  <w:pPr>
                    <w:jc w:val="center"/>
                    <w:rPr>
                      <w:rFonts w:cs="Arial"/>
                      <w:iCs/>
                    </w:rPr>
                  </w:pPr>
                  <w:r w:rsidRPr="00191DF2">
                    <w:rPr>
                      <w:rFonts w:cs="Arial"/>
                      <w:iCs/>
                    </w:rPr>
                    <w:t>100</w:t>
                  </w:r>
                  <w:r w:rsidR="00F73885" w:rsidRPr="00191DF2">
                    <w:rPr>
                      <w:rFonts w:cs="Arial"/>
                      <w:iCs/>
                    </w:rPr>
                    <w:t xml:space="preserve"> </w:t>
                  </w:r>
                  <w:r w:rsidRPr="00191DF2">
                    <w:rPr>
                      <w:rFonts w:cs="Arial"/>
                      <w:iCs/>
                    </w:rPr>
                    <w:t>osob</w:t>
                  </w:r>
                  <w:r w:rsidRPr="00191DF2">
                    <w:rPr>
                      <w:rFonts w:cs="Arial"/>
                      <w:color w:val="000000"/>
                    </w:rPr>
                    <w:t>/akce</w:t>
                  </w:r>
                </w:p>
              </w:tc>
            </w:tr>
            <w:tr w:rsidR="00A5561F" w14:paraId="65A68FF2" w14:textId="77777777" w:rsidTr="00932837">
              <w:trPr>
                <w:trHeight w:val="369"/>
              </w:trPr>
              <w:tc>
                <w:tcPr>
                  <w:tcW w:w="534" w:type="dxa"/>
                  <w:vAlign w:val="center"/>
                </w:tcPr>
                <w:p w14:paraId="7118B0C9" w14:textId="77777777" w:rsidR="00A5561F" w:rsidRPr="00191DF2" w:rsidRDefault="00A5561F">
                  <w:pPr>
                    <w:jc w:val="center"/>
                    <w:rPr>
                      <w:rFonts w:cs="Arial"/>
                    </w:rPr>
                  </w:pPr>
                  <w:r w:rsidRPr="00191DF2">
                    <w:rPr>
                      <w:rFonts w:cs="Arial"/>
                    </w:rPr>
                    <w:t>3b)</w:t>
                  </w:r>
                </w:p>
              </w:tc>
              <w:tc>
                <w:tcPr>
                  <w:tcW w:w="4023" w:type="dxa"/>
                  <w:vAlign w:val="center"/>
                </w:tcPr>
                <w:p w14:paraId="5B430076" w14:textId="77777777" w:rsidR="00A5561F" w:rsidRPr="00191DF2" w:rsidRDefault="00A5561F">
                  <w:pPr>
                    <w:jc w:val="center"/>
                    <w:rPr>
                      <w:rFonts w:cs="Arial"/>
                    </w:rPr>
                  </w:pPr>
                  <w:r w:rsidRPr="00191DF2">
                    <w:rPr>
                      <w:rFonts w:cs="Arial"/>
                    </w:rPr>
                    <w:t>Komplexní propagační kampaně</w:t>
                  </w:r>
                </w:p>
                <w:p w14:paraId="34758902" w14:textId="77777777" w:rsidR="00A5561F" w:rsidRPr="00191DF2" w:rsidRDefault="00A5561F">
                  <w:pPr>
                    <w:jc w:val="center"/>
                    <w:rPr>
                      <w:rFonts w:cs="Arial"/>
                    </w:rPr>
                  </w:pPr>
                  <w:r w:rsidRPr="00191DF2">
                    <w:rPr>
                      <w:rFonts w:cs="Arial"/>
                    </w:rPr>
                    <w:t>na přenos informací o rostlinné produkci směrem ke spotřebitelům</w:t>
                  </w:r>
                </w:p>
              </w:tc>
              <w:tc>
                <w:tcPr>
                  <w:tcW w:w="1336" w:type="dxa"/>
                  <w:shd w:val="clear" w:color="auto" w:fill="auto"/>
                  <w:vAlign w:val="center"/>
                </w:tcPr>
                <w:p w14:paraId="1C15D8E9" w14:textId="21272D07" w:rsidR="00A5561F" w:rsidRPr="00191DF2" w:rsidRDefault="00BB1973">
                  <w:pPr>
                    <w:jc w:val="center"/>
                    <w:rPr>
                      <w:rFonts w:cs="Arial"/>
                    </w:rPr>
                  </w:pPr>
                  <w:r>
                    <w:rPr>
                      <w:rFonts w:cs="Arial"/>
                    </w:rPr>
                    <w:t>2</w:t>
                  </w:r>
                  <w:r w:rsidRPr="00191DF2">
                    <w:rPr>
                      <w:rFonts w:cs="Arial"/>
                    </w:rPr>
                    <w:t xml:space="preserve"> </w:t>
                  </w:r>
                  <w:r w:rsidR="00A5561F" w:rsidRPr="00191DF2">
                    <w:rPr>
                      <w:rFonts w:cs="Arial"/>
                    </w:rPr>
                    <w:t>akce</w:t>
                  </w:r>
                </w:p>
              </w:tc>
              <w:tc>
                <w:tcPr>
                  <w:tcW w:w="1842" w:type="dxa"/>
                  <w:shd w:val="clear" w:color="auto" w:fill="auto"/>
                  <w:vAlign w:val="center"/>
                </w:tcPr>
                <w:p w14:paraId="0D2F2B8E" w14:textId="77777777" w:rsidR="00A5561F" w:rsidRPr="005253E5" w:rsidRDefault="005253E5">
                  <w:pPr>
                    <w:jc w:val="center"/>
                    <w:rPr>
                      <w:rFonts w:cs="Arial"/>
                      <w:iCs/>
                    </w:rPr>
                  </w:pPr>
                  <w:r w:rsidRPr="005253E5">
                    <w:rPr>
                      <w:rFonts w:cs="Arial"/>
                      <w:iCs/>
                    </w:rPr>
                    <w:t>x</w:t>
                  </w:r>
                </w:p>
              </w:tc>
            </w:tr>
            <w:tr w:rsidR="00A5561F" w14:paraId="6AAF0D72" w14:textId="77777777" w:rsidTr="00932837">
              <w:trPr>
                <w:trHeight w:val="369"/>
              </w:trPr>
              <w:tc>
                <w:tcPr>
                  <w:tcW w:w="534" w:type="dxa"/>
                  <w:vAlign w:val="center"/>
                </w:tcPr>
                <w:p w14:paraId="41ED1AF2" w14:textId="77777777" w:rsidR="00A5561F" w:rsidRPr="00191DF2" w:rsidRDefault="00A5561F">
                  <w:pPr>
                    <w:jc w:val="center"/>
                    <w:rPr>
                      <w:rFonts w:cs="Arial"/>
                    </w:rPr>
                  </w:pPr>
                  <w:r w:rsidRPr="00191DF2">
                    <w:rPr>
                      <w:rFonts w:cs="Arial"/>
                    </w:rPr>
                    <w:t>4b)</w:t>
                  </w:r>
                </w:p>
              </w:tc>
              <w:tc>
                <w:tcPr>
                  <w:tcW w:w="4023" w:type="dxa"/>
                  <w:vAlign w:val="center"/>
                </w:tcPr>
                <w:p w14:paraId="402F7C32" w14:textId="77777777" w:rsidR="00A5561F" w:rsidRPr="00191DF2" w:rsidRDefault="00A5561F" w:rsidP="00EB1C18">
                  <w:pPr>
                    <w:jc w:val="center"/>
                    <w:rPr>
                      <w:rFonts w:cs="Arial"/>
                    </w:rPr>
                  </w:pPr>
                  <w:r w:rsidRPr="00191DF2">
                    <w:rPr>
                      <w:rFonts w:cs="Arial"/>
                    </w:rPr>
                    <w:t>Tvorba a distribuce</w:t>
                  </w:r>
                  <w:r w:rsidR="00F25141" w:rsidRPr="00191DF2">
                    <w:rPr>
                      <w:rFonts w:cs="Arial"/>
                    </w:rPr>
                    <w:t xml:space="preserve"> souhrnných publikací</w:t>
                  </w:r>
                </w:p>
              </w:tc>
              <w:tc>
                <w:tcPr>
                  <w:tcW w:w="1336" w:type="dxa"/>
                  <w:shd w:val="clear" w:color="auto" w:fill="auto"/>
                  <w:vAlign w:val="center"/>
                </w:tcPr>
                <w:p w14:paraId="78BC7289" w14:textId="01C99802" w:rsidR="00A5561F" w:rsidRPr="00191DF2" w:rsidRDefault="00BB1973">
                  <w:pPr>
                    <w:jc w:val="center"/>
                    <w:rPr>
                      <w:rFonts w:cs="Arial"/>
                    </w:rPr>
                  </w:pPr>
                  <w:r>
                    <w:rPr>
                      <w:rFonts w:cs="Arial"/>
                    </w:rPr>
                    <w:t>5</w:t>
                  </w:r>
                  <w:r w:rsidRPr="00191DF2">
                    <w:rPr>
                      <w:rFonts w:cs="Arial"/>
                    </w:rPr>
                    <w:t xml:space="preserve"> </w:t>
                  </w:r>
                  <w:r w:rsidR="00F25141" w:rsidRPr="00191DF2">
                    <w:rPr>
                      <w:rFonts w:cs="Arial"/>
                    </w:rPr>
                    <w:t>publikací</w:t>
                  </w:r>
                </w:p>
              </w:tc>
              <w:tc>
                <w:tcPr>
                  <w:tcW w:w="1842" w:type="dxa"/>
                  <w:shd w:val="clear" w:color="auto" w:fill="auto"/>
                  <w:vAlign w:val="center"/>
                </w:tcPr>
                <w:p w14:paraId="7082F2F1" w14:textId="77777777" w:rsidR="00A5561F" w:rsidRPr="00191DF2" w:rsidRDefault="005253E5">
                  <w:pPr>
                    <w:jc w:val="center"/>
                    <w:rPr>
                      <w:rFonts w:cs="Arial"/>
                      <w:iCs/>
                    </w:rPr>
                  </w:pPr>
                  <w:r>
                    <w:rPr>
                      <w:rFonts w:cs="Arial"/>
                      <w:iCs/>
                    </w:rPr>
                    <w:t>x</w:t>
                  </w:r>
                </w:p>
              </w:tc>
            </w:tr>
            <w:tr w:rsidR="007D6810" w14:paraId="764292F0" w14:textId="77777777" w:rsidTr="00932837">
              <w:trPr>
                <w:trHeight w:val="369"/>
              </w:trPr>
              <w:tc>
                <w:tcPr>
                  <w:tcW w:w="534" w:type="dxa"/>
                  <w:vAlign w:val="center"/>
                </w:tcPr>
                <w:p w14:paraId="58A3BF08" w14:textId="77777777" w:rsidR="007D6810" w:rsidRPr="00191DF2" w:rsidRDefault="007D6810">
                  <w:pPr>
                    <w:jc w:val="center"/>
                    <w:rPr>
                      <w:rFonts w:cs="Arial"/>
                    </w:rPr>
                  </w:pPr>
                  <w:r>
                    <w:rPr>
                      <w:rFonts w:cs="Arial"/>
                    </w:rPr>
                    <w:t>5b</w:t>
                  </w:r>
                </w:p>
              </w:tc>
              <w:tc>
                <w:tcPr>
                  <w:tcW w:w="4023" w:type="dxa"/>
                  <w:vAlign w:val="center"/>
                </w:tcPr>
                <w:p w14:paraId="1CE46FF9" w14:textId="77777777" w:rsidR="007D6810" w:rsidRPr="00191DF2" w:rsidRDefault="007D6810">
                  <w:pPr>
                    <w:jc w:val="center"/>
                    <w:rPr>
                      <w:rFonts w:cs="Arial"/>
                    </w:rPr>
                  </w:pPr>
                  <w:r>
                    <w:rPr>
                      <w:rFonts w:cs="Arial"/>
                    </w:rPr>
                    <w:t>Poskytování poradenské činnosti</w:t>
                  </w:r>
                </w:p>
              </w:tc>
              <w:tc>
                <w:tcPr>
                  <w:tcW w:w="1336" w:type="dxa"/>
                  <w:shd w:val="clear" w:color="auto" w:fill="auto"/>
                  <w:vAlign w:val="center"/>
                </w:tcPr>
                <w:p w14:paraId="02A863AD" w14:textId="77777777" w:rsidR="007D6810" w:rsidRPr="00191DF2" w:rsidDel="007D6810" w:rsidRDefault="007D6810">
                  <w:pPr>
                    <w:jc w:val="center"/>
                    <w:rPr>
                      <w:rFonts w:cs="Arial"/>
                    </w:rPr>
                  </w:pPr>
                  <w:r>
                    <w:rPr>
                      <w:rFonts w:cs="Arial"/>
                    </w:rPr>
                    <w:t>20 hodin</w:t>
                  </w:r>
                </w:p>
              </w:tc>
              <w:tc>
                <w:tcPr>
                  <w:tcW w:w="1842" w:type="dxa"/>
                  <w:shd w:val="clear" w:color="auto" w:fill="auto"/>
                  <w:vAlign w:val="center"/>
                </w:tcPr>
                <w:p w14:paraId="11048A84" w14:textId="77777777" w:rsidR="007D6810" w:rsidRDefault="00EB1C18">
                  <w:pPr>
                    <w:jc w:val="center"/>
                    <w:rPr>
                      <w:rFonts w:cs="Arial"/>
                      <w:iCs/>
                    </w:rPr>
                  </w:pPr>
                  <w:r>
                    <w:rPr>
                      <w:rFonts w:cs="Arial"/>
                      <w:iCs/>
                    </w:rPr>
                    <w:t>5 osob/</w:t>
                  </w:r>
                  <w:r w:rsidR="007D6810">
                    <w:rPr>
                      <w:rFonts w:cs="Arial"/>
                      <w:iCs/>
                    </w:rPr>
                    <w:t>hodina</w:t>
                  </w:r>
                </w:p>
              </w:tc>
            </w:tr>
          </w:tbl>
          <w:p w14:paraId="730BFFBD" w14:textId="77777777" w:rsidR="00CB44BC" w:rsidRPr="00AA62C5" w:rsidRDefault="00CB44BC" w:rsidP="00DF5042">
            <w:pPr>
              <w:pStyle w:val="Odstavecseseznamem"/>
              <w:ind w:left="714"/>
              <w:jc w:val="both"/>
              <w:rPr>
                <w:rFonts w:ascii="Arial" w:hAnsi="Arial" w:cs="Arial"/>
                <w:sz w:val="22"/>
                <w:szCs w:val="22"/>
              </w:rPr>
            </w:pPr>
          </w:p>
          <w:p w14:paraId="2E5EEDEC" w14:textId="77777777" w:rsidR="00223C84" w:rsidRPr="00AA62C5" w:rsidRDefault="00223C84" w:rsidP="00BE12EE">
            <w:pPr>
              <w:pStyle w:val="Odstavecseseznamem"/>
              <w:numPr>
                <w:ilvl w:val="0"/>
                <w:numId w:val="93"/>
              </w:numPr>
              <w:jc w:val="both"/>
              <w:rPr>
                <w:rFonts w:ascii="Arial" w:hAnsi="Arial" w:cs="Arial"/>
                <w:sz w:val="22"/>
                <w:szCs w:val="22"/>
              </w:rPr>
            </w:pPr>
            <w:r w:rsidRPr="00AA62C5">
              <w:rPr>
                <w:rFonts w:ascii="Arial" w:hAnsi="Arial" w:cs="Arial"/>
                <w:iCs/>
                <w:sz w:val="22"/>
                <w:szCs w:val="22"/>
                <w:u w:val="single"/>
              </w:rPr>
              <w:t>Podporované aktivity</w:t>
            </w:r>
            <w:r>
              <w:rPr>
                <w:rFonts w:ascii="Arial" w:hAnsi="Arial" w:cs="Arial"/>
                <w:iCs/>
                <w:sz w:val="22"/>
                <w:szCs w:val="22"/>
              </w:rPr>
              <w:t>:</w:t>
            </w:r>
          </w:p>
          <w:p w14:paraId="0ADA3EBE" w14:textId="00077858" w:rsidR="00223C84" w:rsidRPr="00AA62C5" w:rsidRDefault="00A5561F" w:rsidP="00BE12EE">
            <w:pPr>
              <w:pStyle w:val="Odstavecseseznamem"/>
              <w:numPr>
                <w:ilvl w:val="1"/>
                <w:numId w:val="93"/>
              </w:numPr>
              <w:jc w:val="both"/>
              <w:rPr>
                <w:rFonts w:ascii="Arial" w:hAnsi="Arial" w:cs="Arial"/>
                <w:sz w:val="22"/>
                <w:szCs w:val="22"/>
              </w:rPr>
            </w:pPr>
            <w:r>
              <w:rPr>
                <w:rFonts w:ascii="Arial" w:hAnsi="Arial" w:cs="Arial"/>
                <w:sz w:val="22"/>
                <w:szCs w:val="22"/>
              </w:rPr>
              <w:t xml:space="preserve">Pořádání </w:t>
            </w:r>
            <w:r w:rsidR="00C8476D">
              <w:rPr>
                <w:rFonts w:ascii="Arial" w:hAnsi="Arial" w:cs="Arial"/>
                <w:sz w:val="22"/>
                <w:szCs w:val="22"/>
              </w:rPr>
              <w:t xml:space="preserve">přednášek / </w:t>
            </w:r>
            <w:r>
              <w:rPr>
                <w:rFonts w:ascii="Arial" w:hAnsi="Arial" w:cs="Arial"/>
                <w:sz w:val="22"/>
                <w:szCs w:val="22"/>
              </w:rPr>
              <w:t>seminářů</w:t>
            </w:r>
            <w:r w:rsidR="00C8476D">
              <w:rPr>
                <w:rFonts w:ascii="Arial" w:hAnsi="Arial" w:cs="Arial"/>
                <w:sz w:val="22"/>
                <w:szCs w:val="22"/>
              </w:rPr>
              <w:t xml:space="preserve"> </w:t>
            </w:r>
            <w:r>
              <w:rPr>
                <w:rFonts w:ascii="Arial" w:hAnsi="Arial" w:cs="Arial"/>
                <w:sz w:val="22"/>
                <w:szCs w:val="22"/>
              </w:rPr>
              <w:t>/</w:t>
            </w:r>
            <w:r w:rsidR="00C8476D">
              <w:rPr>
                <w:rFonts w:ascii="Arial" w:hAnsi="Arial" w:cs="Arial"/>
                <w:sz w:val="22"/>
                <w:szCs w:val="22"/>
              </w:rPr>
              <w:t xml:space="preserve"> </w:t>
            </w:r>
            <w:r>
              <w:rPr>
                <w:rFonts w:ascii="Arial" w:hAnsi="Arial" w:cs="Arial"/>
                <w:sz w:val="22"/>
                <w:szCs w:val="22"/>
              </w:rPr>
              <w:t>workshopů</w:t>
            </w:r>
            <w:r w:rsidR="00C8476D">
              <w:rPr>
                <w:rFonts w:ascii="Arial" w:hAnsi="Arial" w:cs="Arial"/>
                <w:sz w:val="22"/>
                <w:szCs w:val="22"/>
              </w:rPr>
              <w:t xml:space="preserve"> </w:t>
            </w:r>
            <w:r>
              <w:rPr>
                <w:rFonts w:ascii="Arial" w:hAnsi="Arial" w:cs="Arial"/>
                <w:sz w:val="22"/>
                <w:szCs w:val="22"/>
              </w:rPr>
              <w:t>/</w:t>
            </w:r>
            <w:r w:rsidR="00C8476D">
              <w:rPr>
                <w:rFonts w:ascii="Arial" w:hAnsi="Arial" w:cs="Arial"/>
                <w:sz w:val="22"/>
                <w:szCs w:val="22"/>
              </w:rPr>
              <w:t xml:space="preserve"> </w:t>
            </w:r>
            <w:r>
              <w:rPr>
                <w:rFonts w:ascii="Arial" w:hAnsi="Arial" w:cs="Arial"/>
                <w:sz w:val="22"/>
                <w:szCs w:val="22"/>
              </w:rPr>
              <w:t>kurzů</w:t>
            </w:r>
          </w:p>
          <w:p w14:paraId="71A5C7DA" w14:textId="77777777" w:rsidR="00223C84" w:rsidRPr="00AA62C5" w:rsidRDefault="00A5561F" w:rsidP="00BE12EE">
            <w:pPr>
              <w:pStyle w:val="Odstavecseseznamem"/>
              <w:numPr>
                <w:ilvl w:val="1"/>
                <w:numId w:val="93"/>
              </w:numPr>
              <w:jc w:val="both"/>
              <w:rPr>
                <w:rFonts w:ascii="Arial" w:hAnsi="Arial" w:cs="Arial"/>
                <w:sz w:val="22"/>
                <w:szCs w:val="22"/>
              </w:rPr>
            </w:pPr>
            <w:r>
              <w:rPr>
                <w:rFonts w:ascii="Arial" w:hAnsi="Arial" w:cs="Arial"/>
                <w:sz w:val="22"/>
                <w:szCs w:val="22"/>
              </w:rPr>
              <w:t>Pořádání odborných konferencí</w:t>
            </w:r>
          </w:p>
          <w:p w14:paraId="7FF0E54F" w14:textId="77777777" w:rsidR="00223C84" w:rsidRPr="00AA62C5" w:rsidRDefault="00223C84" w:rsidP="00BE12EE">
            <w:pPr>
              <w:pStyle w:val="Odstavecseseznamem"/>
              <w:numPr>
                <w:ilvl w:val="1"/>
                <w:numId w:val="93"/>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sidR="00A5561F">
              <w:rPr>
                <w:rFonts w:ascii="Arial" w:hAnsi="Arial" w:cs="Arial"/>
                <w:sz w:val="22"/>
                <w:szCs w:val="22"/>
              </w:rPr>
              <w:t>a realizace komplexních propagačních kampaní</w:t>
            </w:r>
          </w:p>
          <w:p w14:paraId="579A1649" w14:textId="77777777" w:rsidR="00223C84" w:rsidRDefault="00F25141" w:rsidP="00BE12EE">
            <w:pPr>
              <w:pStyle w:val="Odstavecseseznamem"/>
              <w:numPr>
                <w:ilvl w:val="1"/>
                <w:numId w:val="93"/>
              </w:numPr>
              <w:rPr>
                <w:rFonts w:ascii="Arial" w:hAnsi="Arial" w:cs="Arial"/>
                <w:sz w:val="22"/>
                <w:szCs w:val="22"/>
              </w:rPr>
            </w:pPr>
            <w:r w:rsidRPr="00F25141">
              <w:rPr>
                <w:rFonts w:ascii="Arial" w:hAnsi="Arial" w:cs="Arial"/>
                <w:sz w:val="22"/>
                <w:szCs w:val="22"/>
              </w:rPr>
              <w:t>Tvorba a distribuce souhrnných publikací (sborníky)</w:t>
            </w:r>
          </w:p>
          <w:p w14:paraId="4D55E1D5" w14:textId="77777777" w:rsidR="007D6810" w:rsidRPr="00DF5042" w:rsidRDefault="008A12E0" w:rsidP="00BE12EE">
            <w:pPr>
              <w:pStyle w:val="Odstavecseseznamem"/>
              <w:numPr>
                <w:ilvl w:val="1"/>
                <w:numId w:val="93"/>
              </w:numPr>
              <w:rPr>
                <w:rFonts w:ascii="Arial" w:hAnsi="Arial" w:cs="Arial"/>
                <w:sz w:val="22"/>
                <w:szCs w:val="22"/>
              </w:rPr>
            </w:pPr>
            <w:r>
              <w:rPr>
                <w:rFonts w:ascii="Arial" w:hAnsi="Arial" w:cs="Arial"/>
                <w:sz w:val="22"/>
                <w:szCs w:val="22"/>
              </w:rPr>
              <w:t>Realizace</w:t>
            </w:r>
            <w:r w:rsidR="007D6810">
              <w:rPr>
                <w:rFonts w:ascii="Arial" w:hAnsi="Arial" w:cs="Arial"/>
                <w:sz w:val="22"/>
                <w:szCs w:val="22"/>
              </w:rPr>
              <w:t xml:space="preserve"> poradenské činnosti</w:t>
            </w:r>
          </w:p>
          <w:p w14:paraId="72C5971F" w14:textId="77777777" w:rsidR="00223C84" w:rsidRPr="005674DC" w:rsidRDefault="00223C84" w:rsidP="00BE12EE">
            <w:pPr>
              <w:pStyle w:val="Odstavecseseznamem"/>
              <w:numPr>
                <w:ilvl w:val="0"/>
                <w:numId w:val="93"/>
              </w:numPr>
              <w:jc w:val="both"/>
              <w:rPr>
                <w:rFonts w:ascii="Arial" w:hAnsi="Arial" w:cs="Arial"/>
                <w:sz w:val="22"/>
                <w:szCs w:val="22"/>
              </w:rPr>
            </w:pPr>
            <w:r w:rsidRPr="00AA62C5">
              <w:rPr>
                <w:rFonts w:ascii="Arial" w:hAnsi="Arial" w:cs="Arial"/>
                <w:sz w:val="22"/>
                <w:szCs w:val="22"/>
                <w:u w:val="single"/>
              </w:rPr>
              <w:t>Cílová skupina</w:t>
            </w:r>
            <w:r w:rsidRPr="00AA62C5">
              <w:rPr>
                <w:rFonts w:ascii="Arial" w:hAnsi="Arial" w:cs="Arial"/>
                <w:sz w:val="22"/>
                <w:szCs w:val="22"/>
              </w:rPr>
              <w:t>: zemědělští podnikatelé, odborná veře</w:t>
            </w:r>
            <w:r>
              <w:rPr>
                <w:rFonts w:ascii="Arial" w:hAnsi="Arial" w:cs="Arial"/>
                <w:sz w:val="22"/>
                <w:szCs w:val="22"/>
              </w:rPr>
              <w:t xml:space="preserve">jnost a studenti, spotřebitelé </w:t>
            </w:r>
          </w:p>
        </w:tc>
      </w:tr>
    </w:tbl>
    <w:p w14:paraId="32908A6A" w14:textId="77777777" w:rsidR="00613961" w:rsidRDefault="00613961">
      <w:pPr>
        <w:spacing w:after="160" w:line="259" w:lineRule="auto"/>
      </w:pPr>
      <w:r>
        <w:br w:type="page"/>
      </w:r>
    </w:p>
    <w:p w14:paraId="6E1ACF22" w14:textId="77777777" w:rsidR="00E82565" w:rsidRDefault="00E82565" w:rsidP="00E82565"/>
    <w:tbl>
      <w:tblPr>
        <w:tblW w:w="9133" w:type="dxa"/>
        <w:tblInd w:w="70" w:type="dxa"/>
        <w:shd w:val="clear" w:color="auto" w:fill="E5DFEC"/>
        <w:tblCellMar>
          <w:left w:w="70" w:type="dxa"/>
          <w:right w:w="70" w:type="dxa"/>
        </w:tblCellMar>
        <w:tblLook w:val="04A0" w:firstRow="1" w:lastRow="0" w:firstColumn="1" w:lastColumn="0" w:noHBand="0" w:noVBand="1"/>
      </w:tblPr>
      <w:tblGrid>
        <w:gridCol w:w="874"/>
        <w:gridCol w:w="8259"/>
      </w:tblGrid>
      <w:tr w:rsidR="00E82565" w:rsidRPr="00AA62C5" w14:paraId="4C43620C" w14:textId="77777777" w:rsidTr="00DF5042">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14:paraId="15894843" w14:textId="77777777" w:rsidR="00E82565" w:rsidRPr="00E96B92" w:rsidRDefault="00637DEB" w:rsidP="00E82565">
            <w:pPr>
              <w:rPr>
                <w:rFonts w:eastAsia="Times New Roman" w:cs="Arial"/>
                <w:b/>
                <w:lang w:eastAsia="cs-CZ"/>
              </w:rPr>
            </w:pPr>
            <w:r>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14:paraId="4EA5DE06" w14:textId="77777777" w:rsidR="00E82565" w:rsidRPr="00E96B92" w:rsidRDefault="00E82565" w:rsidP="00E82565">
            <w:pPr>
              <w:jc w:val="both"/>
              <w:rPr>
                <w:rFonts w:cs="Arial"/>
                <w:b/>
              </w:rPr>
            </w:pPr>
            <w:r w:rsidRPr="00E96B92">
              <w:rPr>
                <w:rFonts w:cs="Arial"/>
                <w:b/>
              </w:rPr>
              <w:t>Ekologické zemědělství</w:t>
            </w:r>
          </w:p>
        </w:tc>
      </w:tr>
      <w:tr w:rsidR="00E82565" w:rsidRPr="00AA62C5" w14:paraId="30E68D58" w14:textId="77777777" w:rsidTr="00DF5042">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14:paraId="50154658" w14:textId="77777777"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14:paraId="5B386B98" w14:textId="77777777" w:rsidR="00E82565" w:rsidRPr="00AA62C5" w:rsidRDefault="00E82565" w:rsidP="001607CB">
            <w:pPr>
              <w:pStyle w:val="Odstavecseseznamem"/>
              <w:numPr>
                <w:ilvl w:val="0"/>
                <w:numId w:val="44"/>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Podpora vzdělávání a propagace v oblasti ekologického zemědělství a ekologické produkce ve smyslu naplňování cílů Akčního plánu ČR pro rozvoj ekologického zemědělství v letech </w:t>
            </w:r>
            <w:r w:rsidR="00413E29" w:rsidRPr="00413E29">
              <w:rPr>
                <w:rFonts w:ascii="Arial" w:hAnsi="Arial" w:cs="Arial"/>
                <w:sz w:val="22"/>
                <w:szCs w:val="22"/>
              </w:rPr>
              <w:t>2021</w:t>
            </w:r>
            <w:r w:rsidRPr="00413E29">
              <w:rPr>
                <w:rFonts w:ascii="Arial" w:hAnsi="Arial" w:cs="Arial"/>
                <w:sz w:val="22"/>
                <w:szCs w:val="22"/>
              </w:rPr>
              <w:t>–</w:t>
            </w:r>
            <w:r w:rsidR="00413E29" w:rsidRPr="00413E29">
              <w:rPr>
                <w:rFonts w:ascii="Arial" w:hAnsi="Arial" w:cs="Arial"/>
                <w:sz w:val="22"/>
                <w:szCs w:val="22"/>
              </w:rPr>
              <w:t>202</w:t>
            </w:r>
            <w:r w:rsidR="006A71F8">
              <w:rPr>
                <w:rFonts w:ascii="Arial" w:hAnsi="Arial" w:cs="Arial"/>
                <w:sz w:val="22"/>
                <w:szCs w:val="22"/>
              </w:rPr>
              <w:t>7</w:t>
            </w:r>
          </w:p>
          <w:p w14:paraId="1E8486F4" w14:textId="77777777" w:rsidR="002713C1" w:rsidRPr="00DF0499" w:rsidRDefault="00E82565" w:rsidP="00DF5042">
            <w:pPr>
              <w:pStyle w:val="Odstavecseseznamem"/>
              <w:numPr>
                <w:ilvl w:val="0"/>
                <w:numId w:val="44"/>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w:t>
            </w:r>
          </w:p>
          <w:p w14:paraId="5D3A0539" w14:textId="77777777" w:rsidR="00CB44BC" w:rsidRPr="00DF5042" w:rsidRDefault="00CB44BC" w:rsidP="00DF5042">
            <w:pPr>
              <w:pStyle w:val="Odstavecseseznamem"/>
              <w:ind w:left="357"/>
              <w:jc w:val="both"/>
              <w:rPr>
                <w:rFonts w:ascii="Arial" w:hAnsi="Arial"/>
                <w:sz w:val="22"/>
                <w:szCs w:val="22"/>
                <w:u w:val="single"/>
              </w:rPr>
            </w:pPr>
          </w:p>
          <w:tbl>
            <w:tblPr>
              <w:tblStyle w:val="Mkatabulky"/>
              <w:tblW w:w="0" w:type="auto"/>
              <w:tblInd w:w="357" w:type="dxa"/>
              <w:tblLook w:val="04A0" w:firstRow="1" w:lastRow="0" w:firstColumn="1" w:lastColumn="0" w:noHBand="0" w:noVBand="1"/>
            </w:tblPr>
            <w:tblGrid>
              <w:gridCol w:w="530"/>
              <w:gridCol w:w="3772"/>
              <w:gridCol w:w="1343"/>
              <w:gridCol w:w="2107"/>
            </w:tblGrid>
            <w:tr w:rsidR="003B12BF" w14:paraId="060FC7ED" w14:textId="77777777" w:rsidTr="003B12BF">
              <w:tc>
                <w:tcPr>
                  <w:tcW w:w="530" w:type="dxa"/>
                  <w:shd w:val="clear" w:color="auto" w:fill="E5DFEC"/>
                </w:tcPr>
                <w:p w14:paraId="15E73998" w14:textId="77777777" w:rsidR="00CB44BC" w:rsidRPr="00D60913" w:rsidRDefault="00CB44BC" w:rsidP="00CB44BC">
                  <w:pPr>
                    <w:jc w:val="both"/>
                    <w:rPr>
                      <w:rFonts w:cs="Arial"/>
                      <w:sz w:val="22"/>
                      <w:szCs w:val="22"/>
                    </w:rPr>
                  </w:pPr>
                </w:p>
              </w:tc>
              <w:tc>
                <w:tcPr>
                  <w:tcW w:w="3772" w:type="dxa"/>
                  <w:shd w:val="clear" w:color="auto" w:fill="E5DFEC"/>
                  <w:vAlign w:val="center"/>
                </w:tcPr>
                <w:p w14:paraId="6299468C" w14:textId="77777777" w:rsidR="00CB44BC" w:rsidRPr="00D60913" w:rsidRDefault="00CB44BC" w:rsidP="00CB44BC">
                  <w:pPr>
                    <w:jc w:val="center"/>
                    <w:rPr>
                      <w:rFonts w:cs="Arial"/>
                      <w:b/>
                      <w:sz w:val="22"/>
                      <w:szCs w:val="22"/>
                    </w:rPr>
                  </w:pPr>
                  <w:r w:rsidRPr="00DF0499">
                    <w:rPr>
                      <w:rFonts w:cs="Arial"/>
                      <w:b/>
                    </w:rPr>
                    <w:t>Název indikátoru</w:t>
                  </w:r>
                </w:p>
              </w:tc>
              <w:tc>
                <w:tcPr>
                  <w:tcW w:w="1343" w:type="dxa"/>
                  <w:shd w:val="clear" w:color="auto" w:fill="E5DFEC"/>
                  <w:vAlign w:val="center"/>
                </w:tcPr>
                <w:p w14:paraId="2D3449E5" w14:textId="77777777" w:rsidR="00CB44BC" w:rsidRPr="00D60913" w:rsidRDefault="00CB44BC" w:rsidP="00CB44BC">
                  <w:pPr>
                    <w:jc w:val="center"/>
                    <w:rPr>
                      <w:rFonts w:cs="Arial"/>
                      <w:b/>
                      <w:sz w:val="22"/>
                      <w:szCs w:val="22"/>
                    </w:rPr>
                  </w:pPr>
                  <w:r w:rsidRPr="00DF0499">
                    <w:rPr>
                      <w:rFonts w:cs="Arial"/>
                      <w:b/>
                    </w:rPr>
                    <w:t>Hodnota indikátoru</w:t>
                  </w:r>
                </w:p>
              </w:tc>
              <w:tc>
                <w:tcPr>
                  <w:tcW w:w="2107" w:type="dxa"/>
                  <w:shd w:val="clear" w:color="auto" w:fill="E5DFEC"/>
                  <w:vAlign w:val="center"/>
                </w:tcPr>
                <w:p w14:paraId="4A039249" w14:textId="77777777" w:rsidR="00CB44BC" w:rsidRPr="00D60913" w:rsidRDefault="00CB44BC" w:rsidP="00CB44BC">
                  <w:pPr>
                    <w:jc w:val="center"/>
                    <w:rPr>
                      <w:rFonts w:cs="Arial"/>
                      <w:b/>
                      <w:sz w:val="22"/>
                      <w:szCs w:val="22"/>
                    </w:rPr>
                  </w:pPr>
                  <w:r w:rsidRPr="00DF0499">
                    <w:rPr>
                      <w:rFonts w:cs="Arial"/>
                      <w:b/>
                    </w:rPr>
                    <w:t>Min.</w:t>
                  </w:r>
                  <w:r w:rsidR="00DF0499" w:rsidRPr="00DF0499">
                    <w:rPr>
                      <w:rFonts w:cs="Arial"/>
                      <w:b/>
                    </w:rPr>
                    <w:t xml:space="preserve"> </w:t>
                  </w:r>
                  <w:r w:rsidRPr="00DF0499">
                    <w:rPr>
                      <w:rFonts w:cs="Arial"/>
                      <w:b/>
                    </w:rPr>
                    <w:t>/</w:t>
                  </w:r>
                  <w:r w:rsidR="00DF0499" w:rsidRPr="00DF0499">
                    <w:rPr>
                      <w:rFonts w:cs="Arial"/>
                      <w:b/>
                    </w:rPr>
                    <w:t xml:space="preserve"> </w:t>
                  </w:r>
                  <w:r w:rsidRPr="00DF0499">
                    <w:rPr>
                      <w:rFonts w:cs="Arial"/>
                      <w:b/>
                    </w:rPr>
                    <w:t>jednot. hod. indikátoru</w:t>
                  </w:r>
                </w:p>
              </w:tc>
            </w:tr>
            <w:tr w:rsidR="00CB44BC" w14:paraId="5A2FD2B3" w14:textId="77777777" w:rsidTr="00BE12EE">
              <w:trPr>
                <w:trHeight w:val="369"/>
              </w:trPr>
              <w:tc>
                <w:tcPr>
                  <w:tcW w:w="530" w:type="dxa"/>
                  <w:vAlign w:val="center"/>
                </w:tcPr>
                <w:p w14:paraId="26757490" w14:textId="77777777" w:rsidR="00CB44BC" w:rsidRPr="00DF5042" w:rsidRDefault="00CB44BC" w:rsidP="00DF5042">
                  <w:pPr>
                    <w:jc w:val="center"/>
                    <w:rPr>
                      <w:rFonts w:cs="Arial"/>
                    </w:rPr>
                  </w:pPr>
                  <w:r w:rsidRPr="00191DF2">
                    <w:rPr>
                      <w:rFonts w:cs="Arial"/>
                    </w:rPr>
                    <w:t>1b)</w:t>
                  </w:r>
                </w:p>
              </w:tc>
              <w:tc>
                <w:tcPr>
                  <w:tcW w:w="3772" w:type="dxa"/>
                  <w:vAlign w:val="center"/>
                </w:tcPr>
                <w:p w14:paraId="03058B43" w14:textId="2F3364CD" w:rsidR="00CB44BC" w:rsidRPr="00DF5042" w:rsidRDefault="00CB44BC" w:rsidP="00DF5042">
                  <w:pPr>
                    <w:jc w:val="center"/>
                    <w:rPr>
                      <w:rFonts w:cs="Arial"/>
                    </w:rPr>
                  </w:pPr>
                  <w:r w:rsidRPr="00191DF2">
                    <w:rPr>
                      <w:rFonts w:cs="Arial"/>
                    </w:rPr>
                    <w:t xml:space="preserve">Počet realizovaných </w:t>
                  </w:r>
                  <w:r w:rsidR="003B12BF">
                    <w:rPr>
                      <w:rFonts w:cs="Arial"/>
                    </w:rPr>
                    <w:t xml:space="preserve">vzdělávacích akcí (semináře, školení, kurzy, workshopy) </w:t>
                  </w:r>
                </w:p>
              </w:tc>
              <w:tc>
                <w:tcPr>
                  <w:tcW w:w="1343" w:type="dxa"/>
                  <w:vAlign w:val="center"/>
                </w:tcPr>
                <w:p w14:paraId="06BC3FBE" w14:textId="01147728" w:rsidR="00CB44BC" w:rsidRPr="00DF5042" w:rsidRDefault="00F11D90">
                  <w:pPr>
                    <w:jc w:val="center"/>
                    <w:rPr>
                      <w:rFonts w:cs="Arial"/>
                    </w:rPr>
                  </w:pPr>
                  <w:r>
                    <w:rPr>
                      <w:rFonts w:cs="Arial"/>
                      <w:iCs/>
                    </w:rPr>
                    <w:t>5</w:t>
                  </w:r>
                  <w:r w:rsidRPr="00191DF2">
                    <w:rPr>
                      <w:rFonts w:cs="Arial"/>
                      <w:iCs/>
                    </w:rPr>
                    <w:t xml:space="preserve"> </w:t>
                  </w:r>
                  <w:r w:rsidR="00CB44BC" w:rsidRPr="00191DF2">
                    <w:rPr>
                      <w:rFonts w:cs="Arial"/>
                      <w:iCs/>
                    </w:rPr>
                    <w:t>akcí</w:t>
                  </w:r>
                </w:p>
              </w:tc>
              <w:tc>
                <w:tcPr>
                  <w:tcW w:w="2107" w:type="dxa"/>
                  <w:vAlign w:val="center"/>
                </w:tcPr>
                <w:p w14:paraId="7EE60A8E" w14:textId="3C843FFE" w:rsidR="00CB44BC" w:rsidRPr="00DF5042" w:rsidRDefault="003B12BF">
                  <w:pPr>
                    <w:jc w:val="center"/>
                    <w:rPr>
                      <w:rFonts w:cs="Arial"/>
                    </w:rPr>
                  </w:pPr>
                  <w:r>
                    <w:rPr>
                      <w:rFonts w:cs="Arial"/>
                    </w:rPr>
                    <w:t>15</w:t>
                  </w:r>
                  <w:r w:rsidRPr="00191DF2">
                    <w:rPr>
                      <w:rFonts w:cs="Arial"/>
                    </w:rPr>
                    <w:t xml:space="preserve"> </w:t>
                  </w:r>
                  <w:r w:rsidR="00CB44BC" w:rsidRPr="00191DF2">
                    <w:rPr>
                      <w:rFonts w:cs="Arial"/>
                    </w:rPr>
                    <w:t>osob/akce</w:t>
                  </w:r>
                </w:p>
              </w:tc>
            </w:tr>
            <w:tr w:rsidR="00CB44BC" w14:paraId="394FCFDA" w14:textId="77777777" w:rsidTr="00BE12EE">
              <w:trPr>
                <w:trHeight w:val="369"/>
              </w:trPr>
              <w:tc>
                <w:tcPr>
                  <w:tcW w:w="530" w:type="dxa"/>
                  <w:vAlign w:val="center"/>
                </w:tcPr>
                <w:p w14:paraId="77B307F2" w14:textId="77777777" w:rsidR="00CB44BC" w:rsidRPr="00DF5042" w:rsidRDefault="00CB44BC" w:rsidP="00DF5042">
                  <w:pPr>
                    <w:jc w:val="center"/>
                    <w:rPr>
                      <w:rFonts w:cs="Arial"/>
                    </w:rPr>
                  </w:pPr>
                  <w:r w:rsidRPr="00191DF2">
                    <w:rPr>
                      <w:rFonts w:cs="Arial"/>
                    </w:rPr>
                    <w:t>2b)</w:t>
                  </w:r>
                </w:p>
              </w:tc>
              <w:tc>
                <w:tcPr>
                  <w:tcW w:w="3772" w:type="dxa"/>
                  <w:vAlign w:val="center"/>
                </w:tcPr>
                <w:p w14:paraId="2A44D6D6" w14:textId="3897CA91" w:rsidR="00CB44BC" w:rsidRPr="00DF5042" w:rsidRDefault="003B12BF" w:rsidP="00DF5042">
                  <w:pPr>
                    <w:jc w:val="center"/>
                    <w:rPr>
                      <w:rFonts w:cs="Arial"/>
                    </w:rPr>
                  </w:pPr>
                  <w:r>
                    <w:rPr>
                      <w:rFonts w:cs="Arial"/>
                    </w:rPr>
                    <w:t>Tvorba a provoz webových stránek a sociálních sítí, tvorba odborných a edukativních materiálů</w:t>
                  </w:r>
                </w:p>
              </w:tc>
              <w:tc>
                <w:tcPr>
                  <w:tcW w:w="1343" w:type="dxa"/>
                  <w:vAlign w:val="center"/>
                </w:tcPr>
                <w:p w14:paraId="2DF29667" w14:textId="092BE2E5" w:rsidR="00CB44BC" w:rsidRPr="00DF5042" w:rsidRDefault="00F11D90">
                  <w:pPr>
                    <w:jc w:val="center"/>
                    <w:rPr>
                      <w:rFonts w:cs="Arial"/>
                    </w:rPr>
                  </w:pPr>
                  <w:r>
                    <w:rPr>
                      <w:rFonts w:cs="Arial"/>
                      <w:iCs/>
                    </w:rPr>
                    <w:t xml:space="preserve">8 </w:t>
                  </w:r>
                  <w:r w:rsidR="003B12BF">
                    <w:rPr>
                      <w:rFonts w:cs="Arial"/>
                      <w:iCs/>
                    </w:rPr>
                    <w:t xml:space="preserve">materiálů </w:t>
                  </w:r>
                </w:p>
              </w:tc>
              <w:tc>
                <w:tcPr>
                  <w:tcW w:w="2107" w:type="dxa"/>
                  <w:vAlign w:val="center"/>
                </w:tcPr>
                <w:p w14:paraId="4E80ABE8" w14:textId="708CD3D3" w:rsidR="00CB44BC" w:rsidRPr="00DF5042" w:rsidRDefault="003B12BF">
                  <w:pPr>
                    <w:jc w:val="center"/>
                    <w:rPr>
                      <w:rFonts w:cs="Arial"/>
                    </w:rPr>
                  </w:pPr>
                  <w:r>
                    <w:rPr>
                      <w:rFonts w:cs="Arial"/>
                    </w:rPr>
                    <w:t>x</w:t>
                  </w:r>
                </w:p>
              </w:tc>
            </w:tr>
            <w:tr w:rsidR="00CB44BC" w14:paraId="4A6C14F5" w14:textId="77777777" w:rsidTr="00BE12EE">
              <w:trPr>
                <w:trHeight w:val="369"/>
              </w:trPr>
              <w:tc>
                <w:tcPr>
                  <w:tcW w:w="530" w:type="dxa"/>
                  <w:vAlign w:val="center"/>
                </w:tcPr>
                <w:p w14:paraId="35A456E3" w14:textId="206DD3FA" w:rsidR="00CB44BC" w:rsidRPr="00DF5042" w:rsidRDefault="004466FA" w:rsidP="00DF5042">
                  <w:pPr>
                    <w:jc w:val="center"/>
                    <w:rPr>
                      <w:rFonts w:cs="Arial"/>
                    </w:rPr>
                  </w:pPr>
                  <w:r>
                    <w:rPr>
                      <w:rFonts w:cs="Arial"/>
                    </w:rPr>
                    <w:t>3</w:t>
                  </w:r>
                  <w:r w:rsidR="00CB44BC" w:rsidRPr="00191DF2">
                    <w:rPr>
                      <w:rFonts w:cs="Arial"/>
                    </w:rPr>
                    <w:t>b)</w:t>
                  </w:r>
                </w:p>
              </w:tc>
              <w:tc>
                <w:tcPr>
                  <w:tcW w:w="3772" w:type="dxa"/>
                  <w:vAlign w:val="center"/>
                </w:tcPr>
                <w:p w14:paraId="7CA620B9" w14:textId="65A74208" w:rsidR="00CB44BC" w:rsidRPr="00DF5042" w:rsidRDefault="00CB44BC" w:rsidP="00DF5042">
                  <w:pPr>
                    <w:jc w:val="center"/>
                    <w:rPr>
                      <w:rFonts w:cs="Arial"/>
                    </w:rPr>
                  </w:pPr>
                  <w:r w:rsidRPr="00191DF2">
                    <w:rPr>
                      <w:rFonts w:cs="Arial"/>
                    </w:rPr>
                    <w:t xml:space="preserve">Počet realizovaných </w:t>
                  </w:r>
                  <w:r w:rsidR="003B12BF">
                    <w:rPr>
                      <w:rFonts w:cs="Arial"/>
                    </w:rPr>
                    <w:t>konferencí</w:t>
                  </w:r>
                </w:p>
              </w:tc>
              <w:tc>
                <w:tcPr>
                  <w:tcW w:w="1343" w:type="dxa"/>
                  <w:vAlign w:val="center"/>
                </w:tcPr>
                <w:p w14:paraId="0C424662" w14:textId="77777777" w:rsidR="00CB44BC" w:rsidRPr="00DF5042" w:rsidRDefault="00CB44BC">
                  <w:pPr>
                    <w:jc w:val="center"/>
                    <w:rPr>
                      <w:rFonts w:cs="Arial"/>
                    </w:rPr>
                  </w:pPr>
                  <w:r w:rsidRPr="00191DF2">
                    <w:rPr>
                      <w:rFonts w:cs="Arial"/>
                      <w:iCs/>
                    </w:rPr>
                    <w:t>1 akce</w:t>
                  </w:r>
                </w:p>
              </w:tc>
              <w:tc>
                <w:tcPr>
                  <w:tcW w:w="2107" w:type="dxa"/>
                  <w:vAlign w:val="center"/>
                </w:tcPr>
                <w:p w14:paraId="6592C3BD" w14:textId="121AFC67" w:rsidR="00CB44BC" w:rsidRPr="00DF5042" w:rsidRDefault="003B12BF">
                  <w:pPr>
                    <w:jc w:val="center"/>
                    <w:rPr>
                      <w:rFonts w:cs="Arial"/>
                    </w:rPr>
                  </w:pPr>
                  <w:r>
                    <w:rPr>
                      <w:rFonts w:cs="Arial"/>
                    </w:rPr>
                    <w:t>50</w:t>
                  </w:r>
                  <w:r w:rsidRPr="00191DF2">
                    <w:rPr>
                      <w:rFonts w:cs="Arial"/>
                    </w:rPr>
                    <w:t xml:space="preserve"> </w:t>
                  </w:r>
                  <w:r w:rsidR="00CB44BC" w:rsidRPr="00191DF2">
                    <w:rPr>
                      <w:rFonts w:cs="Arial"/>
                    </w:rPr>
                    <w:t>osob/akce</w:t>
                  </w:r>
                </w:p>
              </w:tc>
            </w:tr>
            <w:tr w:rsidR="00CB44BC" w14:paraId="5C02F793" w14:textId="77777777" w:rsidTr="00BE12EE">
              <w:trPr>
                <w:trHeight w:val="369"/>
              </w:trPr>
              <w:tc>
                <w:tcPr>
                  <w:tcW w:w="530" w:type="dxa"/>
                  <w:vAlign w:val="center"/>
                </w:tcPr>
                <w:p w14:paraId="2F6CD90A" w14:textId="3069ED52" w:rsidR="00CB44BC" w:rsidRPr="00DF5042" w:rsidRDefault="004466FA" w:rsidP="00DF5042">
                  <w:pPr>
                    <w:jc w:val="center"/>
                    <w:rPr>
                      <w:rFonts w:cs="Arial"/>
                    </w:rPr>
                  </w:pPr>
                  <w:r>
                    <w:rPr>
                      <w:rFonts w:cs="Arial"/>
                    </w:rPr>
                    <w:t>4</w:t>
                  </w:r>
                  <w:r w:rsidR="00CB44BC" w:rsidRPr="00191DF2">
                    <w:rPr>
                      <w:rFonts w:cs="Arial"/>
                    </w:rPr>
                    <w:t>b)</w:t>
                  </w:r>
                </w:p>
              </w:tc>
              <w:tc>
                <w:tcPr>
                  <w:tcW w:w="3772" w:type="dxa"/>
                  <w:vAlign w:val="center"/>
                </w:tcPr>
                <w:p w14:paraId="7DCF2CE5" w14:textId="77777777" w:rsidR="00CB44BC" w:rsidRPr="00DF5042" w:rsidRDefault="00CC2020" w:rsidP="00DF5042">
                  <w:pPr>
                    <w:jc w:val="center"/>
                    <w:rPr>
                      <w:rFonts w:cs="Arial"/>
                      <w:iCs/>
                    </w:rPr>
                  </w:pPr>
                  <w:r w:rsidRPr="00191DF2">
                    <w:rPr>
                      <w:rFonts w:cs="Arial"/>
                    </w:rPr>
                    <w:t>Počet realizovaných</w:t>
                  </w:r>
                  <w:r w:rsidR="00CB44BC" w:rsidRPr="00191DF2">
                    <w:rPr>
                      <w:rFonts w:cs="Arial"/>
                    </w:rPr>
                    <w:t xml:space="preserve"> informačních akcí</w:t>
                  </w:r>
                </w:p>
              </w:tc>
              <w:tc>
                <w:tcPr>
                  <w:tcW w:w="1343" w:type="dxa"/>
                  <w:vAlign w:val="center"/>
                </w:tcPr>
                <w:p w14:paraId="0FFA4C59" w14:textId="2EA851B5" w:rsidR="00CB44BC" w:rsidRPr="00DF5042" w:rsidRDefault="00F11D90">
                  <w:pPr>
                    <w:jc w:val="center"/>
                    <w:rPr>
                      <w:rFonts w:cs="Arial"/>
                      <w:iCs/>
                    </w:rPr>
                  </w:pPr>
                  <w:r>
                    <w:rPr>
                      <w:rFonts w:cs="Arial"/>
                      <w:iCs/>
                    </w:rPr>
                    <w:t>20</w:t>
                  </w:r>
                  <w:r w:rsidRPr="00191DF2">
                    <w:rPr>
                      <w:rFonts w:cs="Arial"/>
                      <w:iCs/>
                    </w:rPr>
                    <w:t xml:space="preserve"> </w:t>
                  </w:r>
                  <w:r w:rsidR="00CB44BC" w:rsidRPr="00191DF2">
                    <w:rPr>
                      <w:rFonts w:cs="Arial"/>
                      <w:iCs/>
                    </w:rPr>
                    <w:t>akc</w:t>
                  </w:r>
                  <w:r w:rsidR="003B12BF">
                    <w:rPr>
                      <w:rFonts w:cs="Arial"/>
                      <w:iCs/>
                    </w:rPr>
                    <w:t>í</w:t>
                  </w:r>
                </w:p>
              </w:tc>
              <w:tc>
                <w:tcPr>
                  <w:tcW w:w="2107" w:type="dxa"/>
                  <w:vAlign w:val="center"/>
                </w:tcPr>
                <w:p w14:paraId="104FAF41" w14:textId="4B8F82C1" w:rsidR="00CB44BC" w:rsidRPr="00DF5042" w:rsidRDefault="003B12BF">
                  <w:pPr>
                    <w:jc w:val="center"/>
                    <w:rPr>
                      <w:rFonts w:cs="Arial"/>
                    </w:rPr>
                  </w:pPr>
                  <w:r>
                    <w:rPr>
                      <w:rFonts w:cs="Arial"/>
                    </w:rPr>
                    <w:t>20</w:t>
                  </w:r>
                  <w:r w:rsidRPr="00191DF2">
                    <w:rPr>
                      <w:rFonts w:cs="Arial"/>
                    </w:rPr>
                    <w:t xml:space="preserve"> </w:t>
                  </w:r>
                  <w:r w:rsidR="00CB44BC" w:rsidRPr="00191DF2">
                    <w:rPr>
                      <w:rFonts w:cs="Arial"/>
                    </w:rPr>
                    <w:t>osob/akce</w:t>
                  </w:r>
                </w:p>
              </w:tc>
            </w:tr>
            <w:tr w:rsidR="00CB44BC" w14:paraId="03A0D0B5" w14:textId="77777777" w:rsidTr="00BE12EE">
              <w:trPr>
                <w:trHeight w:val="369"/>
              </w:trPr>
              <w:tc>
                <w:tcPr>
                  <w:tcW w:w="530" w:type="dxa"/>
                  <w:vAlign w:val="center"/>
                </w:tcPr>
                <w:p w14:paraId="78E0AD9F" w14:textId="6AC231E9" w:rsidR="00CB44BC" w:rsidRPr="00191DF2" w:rsidRDefault="004466FA" w:rsidP="00DF5042">
                  <w:pPr>
                    <w:jc w:val="center"/>
                    <w:rPr>
                      <w:rFonts w:cs="Arial"/>
                    </w:rPr>
                  </w:pPr>
                  <w:r>
                    <w:rPr>
                      <w:rFonts w:cs="Arial"/>
                    </w:rPr>
                    <w:t>5</w:t>
                  </w:r>
                  <w:r w:rsidR="00CB44BC" w:rsidRPr="00191DF2">
                    <w:rPr>
                      <w:rFonts w:cs="Arial"/>
                    </w:rPr>
                    <w:t>b)</w:t>
                  </w:r>
                </w:p>
              </w:tc>
              <w:tc>
                <w:tcPr>
                  <w:tcW w:w="3772" w:type="dxa"/>
                  <w:vAlign w:val="center"/>
                </w:tcPr>
                <w:p w14:paraId="5E71AA31" w14:textId="77777777" w:rsidR="00CB44BC" w:rsidRPr="00191DF2" w:rsidRDefault="00CC2020" w:rsidP="00DF5042">
                  <w:pPr>
                    <w:jc w:val="center"/>
                    <w:rPr>
                      <w:rFonts w:cs="Arial"/>
                    </w:rPr>
                  </w:pPr>
                  <w:r w:rsidRPr="00191DF2">
                    <w:rPr>
                      <w:rFonts w:cs="Arial"/>
                    </w:rPr>
                    <w:t>Počet realizovaných soutěží</w:t>
                  </w:r>
                </w:p>
              </w:tc>
              <w:tc>
                <w:tcPr>
                  <w:tcW w:w="1343" w:type="dxa"/>
                  <w:vAlign w:val="center"/>
                </w:tcPr>
                <w:p w14:paraId="499AF656" w14:textId="77777777" w:rsidR="00CB44BC" w:rsidRPr="00191DF2" w:rsidRDefault="00CB44BC">
                  <w:pPr>
                    <w:jc w:val="center"/>
                    <w:rPr>
                      <w:rFonts w:cs="Arial"/>
                      <w:iCs/>
                    </w:rPr>
                  </w:pPr>
                  <w:r w:rsidRPr="00191DF2">
                    <w:rPr>
                      <w:rFonts w:cs="Arial"/>
                      <w:iCs/>
                    </w:rPr>
                    <w:t>1 akce</w:t>
                  </w:r>
                </w:p>
              </w:tc>
              <w:tc>
                <w:tcPr>
                  <w:tcW w:w="2107" w:type="dxa"/>
                  <w:vAlign w:val="center"/>
                </w:tcPr>
                <w:p w14:paraId="58E92798" w14:textId="72D57334" w:rsidR="00CB44BC" w:rsidRPr="00191DF2" w:rsidRDefault="003B12BF">
                  <w:pPr>
                    <w:jc w:val="center"/>
                    <w:rPr>
                      <w:rFonts w:cs="Arial"/>
                    </w:rPr>
                  </w:pPr>
                  <w:r>
                    <w:rPr>
                      <w:rFonts w:cs="Arial"/>
                    </w:rPr>
                    <w:t>75 přihlášených biopotravin</w:t>
                  </w:r>
                </w:p>
              </w:tc>
            </w:tr>
          </w:tbl>
          <w:p w14:paraId="4B73651A" w14:textId="77777777" w:rsidR="00E82565" w:rsidRPr="003F5168" w:rsidRDefault="00E82565" w:rsidP="00DF5042">
            <w:pPr>
              <w:pStyle w:val="Odstavecseseznamem"/>
              <w:ind w:left="714"/>
              <w:jc w:val="both"/>
              <w:rPr>
                <w:rFonts w:ascii="Arial" w:hAnsi="Arial" w:cs="Arial"/>
                <w:sz w:val="22"/>
                <w:szCs w:val="22"/>
                <w:u w:val="single"/>
              </w:rPr>
            </w:pPr>
          </w:p>
          <w:p w14:paraId="24FA7CE0" w14:textId="77777777" w:rsidR="00E82565" w:rsidRPr="00AA62C5" w:rsidRDefault="00E82565" w:rsidP="001607CB">
            <w:pPr>
              <w:pStyle w:val="Odstavecseseznamem"/>
              <w:numPr>
                <w:ilvl w:val="0"/>
                <w:numId w:val="44"/>
              </w:numPr>
              <w:jc w:val="both"/>
              <w:rPr>
                <w:rFonts w:ascii="Arial" w:hAnsi="Arial" w:cs="Arial"/>
                <w:sz w:val="22"/>
                <w:szCs w:val="22"/>
                <w:u w:val="single"/>
              </w:rPr>
            </w:pPr>
            <w:r w:rsidRPr="00AA62C5">
              <w:rPr>
                <w:rFonts w:ascii="Arial" w:hAnsi="Arial" w:cs="Arial"/>
                <w:iCs/>
                <w:sz w:val="22"/>
                <w:szCs w:val="22"/>
                <w:u w:val="single"/>
              </w:rPr>
              <w:t xml:space="preserve">Podporované aktivity: </w:t>
            </w:r>
          </w:p>
          <w:p w14:paraId="38955C77" w14:textId="0E097425"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Pořádání akcí</w:t>
            </w:r>
            <w:r>
              <w:rPr>
                <w:rFonts w:ascii="Arial" w:hAnsi="Arial" w:cs="Arial"/>
                <w:iCs/>
                <w:sz w:val="22"/>
                <w:szCs w:val="22"/>
              </w:rPr>
              <w:t xml:space="preserve"> (činnosti v oblasti odborného vzdělávání, získávání dovedností, kurzy, workshopy, </w:t>
            </w:r>
            <w:r w:rsidR="00DA708B">
              <w:rPr>
                <w:rFonts w:ascii="Arial" w:hAnsi="Arial" w:cs="Arial"/>
                <w:iCs/>
                <w:sz w:val="22"/>
                <w:szCs w:val="22"/>
              </w:rPr>
              <w:t xml:space="preserve">semináře, </w:t>
            </w:r>
            <w:r>
              <w:rPr>
                <w:rFonts w:ascii="Arial" w:hAnsi="Arial" w:cs="Arial"/>
                <w:iCs/>
                <w:sz w:val="22"/>
                <w:szCs w:val="22"/>
              </w:rPr>
              <w:t>odborné vedení, demonstrační činnosti</w:t>
            </w:r>
            <w:r w:rsidR="00DA708B">
              <w:rPr>
                <w:rFonts w:ascii="Arial" w:hAnsi="Arial" w:cs="Arial"/>
                <w:iCs/>
                <w:sz w:val="22"/>
                <w:szCs w:val="22"/>
              </w:rPr>
              <w:t xml:space="preserve"> </w:t>
            </w:r>
            <w:r w:rsidR="00D9400D">
              <w:rPr>
                <w:rFonts w:ascii="Arial" w:hAnsi="Arial" w:cs="Arial"/>
                <w:iCs/>
                <w:sz w:val="22"/>
                <w:szCs w:val="22"/>
              </w:rPr>
              <w:t>a</w:t>
            </w:r>
            <w:r>
              <w:rPr>
                <w:rFonts w:ascii="Arial" w:hAnsi="Arial" w:cs="Arial"/>
                <w:iCs/>
                <w:sz w:val="22"/>
                <w:szCs w:val="22"/>
              </w:rPr>
              <w:t xml:space="preserve"> informační akce)</w:t>
            </w:r>
          </w:p>
          <w:p w14:paraId="590A1717" w14:textId="77777777"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Provádění činnosti v oblasti odborného vzdělávání</w:t>
            </w:r>
          </w:p>
          <w:p w14:paraId="7324AF49" w14:textId="77777777"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Pořádání přednášek</w:t>
            </w:r>
          </w:p>
          <w:p w14:paraId="61656CDE" w14:textId="77777777" w:rsidR="00E82565" w:rsidRPr="00B226F7"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Tvorba odborných publikací</w:t>
            </w:r>
            <w:r w:rsidR="008B5FF7">
              <w:rPr>
                <w:rFonts w:ascii="Arial" w:hAnsi="Arial" w:cs="Arial"/>
                <w:iCs/>
                <w:sz w:val="22"/>
                <w:szCs w:val="22"/>
              </w:rPr>
              <w:t>, vzdělávacích a informačních materiálů</w:t>
            </w:r>
          </w:p>
          <w:p w14:paraId="0B0E697A" w14:textId="77777777"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Pořádání soutěže</w:t>
            </w:r>
            <w:r w:rsidR="008B5FF7">
              <w:rPr>
                <w:rFonts w:ascii="Arial" w:hAnsi="Arial" w:cs="Arial"/>
                <w:sz w:val="22"/>
                <w:szCs w:val="22"/>
              </w:rPr>
              <w:t xml:space="preserve">, veletrhů a výstav </w:t>
            </w:r>
          </w:p>
          <w:p w14:paraId="42F12538" w14:textId="77777777"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Prezentace biopotravin</w:t>
            </w:r>
            <w:r>
              <w:rPr>
                <w:rFonts w:ascii="Arial" w:hAnsi="Arial" w:cs="Arial"/>
                <w:sz w:val="22"/>
                <w:szCs w:val="22"/>
              </w:rPr>
              <w:t xml:space="preserve"> </w:t>
            </w:r>
          </w:p>
          <w:p w14:paraId="382D9C27" w14:textId="77777777" w:rsidR="00E82565"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Realizace spotu</w:t>
            </w:r>
          </w:p>
          <w:p w14:paraId="613CBB8C" w14:textId="5D7D2532" w:rsidR="00E82565" w:rsidRDefault="003B12BF" w:rsidP="00E82565">
            <w:pPr>
              <w:pStyle w:val="Odstavecseseznamem"/>
              <w:spacing w:after="80"/>
              <w:ind w:left="357"/>
              <w:jc w:val="both"/>
              <w:rPr>
                <w:rFonts w:ascii="Arial" w:hAnsi="Arial" w:cs="Arial"/>
                <w:sz w:val="22"/>
                <w:szCs w:val="22"/>
              </w:rPr>
            </w:pPr>
            <w:r>
              <w:rPr>
                <w:rFonts w:ascii="Arial" w:hAnsi="Arial" w:cs="Arial"/>
                <w:sz w:val="22"/>
                <w:szCs w:val="22"/>
              </w:rPr>
              <w:t>8c</w:t>
            </w:r>
            <w:r w:rsidR="00E82565">
              <w:rPr>
                <w:rFonts w:ascii="Arial" w:hAnsi="Arial" w:cs="Arial"/>
                <w:sz w:val="22"/>
                <w:szCs w:val="22"/>
              </w:rPr>
              <w:t xml:space="preserve">) </w:t>
            </w:r>
            <w:r w:rsidR="00E82565" w:rsidRPr="00D71381">
              <w:rPr>
                <w:rFonts w:ascii="Arial" w:hAnsi="Arial" w:cs="Arial"/>
                <w:sz w:val="22"/>
                <w:szCs w:val="22"/>
              </w:rPr>
              <w:t>Prezentace informací</w:t>
            </w:r>
            <w:r>
              <w:rPr>
                <w:rFonts w:ascii="Arial" w:hAnsi="Arial" w:cs="Arial"/>
                <w:sz w:val="22"/>
                <w:szCs w:val="22"/>
              </w:rPr>
              <w:t xml:space="preserve"> a p</w:t>
            </w:r>
            <w:r w:rsidRPr="003B12BF">
              <w:rPr>
                <w:rFonts w:ascii="Arial" w:hAnsi="Arial" w:cs="Arial"/>
                <w:sz w:val="22"/>
                <w:szCs w:val="22"/>
              </w:rPr>
              <w:t>oskytování poradenství (pro spotřebitele, odbornou i laickou veřejnost)</w:t>
            </w:r>
            <w:r>
              <w:rPr>
                <w:rFonts w:ascii="Arial" w:hAnsi="Arial" w:cs="Arial"/>
                <w:sz w:val="22"/>
                <w:szCs w:val="22"/>
              </w:rPr>
              <w:t xml:space="preserve">, tvorba a provoz </w:t>
            </w:r>
            <w:r w:rsidR="008B5FF7">
              <w:rPr>
                <w:rFonts w:ascii="Arial" w:hAnsi="Arial" w:cs="Arial"/>
                <w:sz w:val="22"/>
                <w:szCs w:val="22"/>
              </w:rPr>
              <w:t>odborných internetových portálů</w:t>
            </w:r>
            <w:r>
              <w:rPr>
                <w:rFonts w:ascii="Arial" w:hAnsi="Arial" w:cs="Arial"/>
                <w:sz w:val="22"/>
                <w:szCs w:val="22"/>
              </w:rPr>
              <w:t xml:space="preserve"> a sociálních sítí</w:t>
            </w:r>
          </w:p>
          <w:p w14:paraId="71F3CC03" w14:textId="77777777" w:rsidR="00E82565" w:rsidRPr="00AF1D37" w:rsidRDefault="00E82565" w:rsidP="001607CB">
            <w:pPr>
              <w:pStyle w:val="Default"/>
              <w:numPr>
                <w:ilvl w:val="0"/>
                <w:numId w:val="44"/>
              </w:numPr>
              <w:jc w:val="both"/>
              <w:rPr>
                <w:rFonts w:ascii="Arial" w:hAnsi="Arial" w:cs="Arial"/>
                <w:color w:val="auto"/>
                <w:sz w:val="22"/>
                <w:szCs w:val="22"/>
              </w:rPr>
            </w:pPr>
            <w:r w:rsidRPr="00AA62C5">
              <w:rPr>
                <w:rFonts w:ascii="Arial" w:hAnsi="Arial" w:cs="Arial"/>
                <w:sz w:val="22"/>
                <w:szCs w:val="22"/>
                <w:u w:val="single"/>
              </w:rPr>
              <w:t>Cílová skupina</w:t>
            </w:r>
            <w:r w:rsidRPr="00AA62C5">
              <w:rPr>
                <w:rFonts w:ascii="Arial" w:hAnsi="Arial" w:cs="Arial"/>
                <w:sz w:val="22"/>
                <w:szCs w:val="22"/>
              </w:rPr>
              <w:t>: děti a mládež, žáci v oborových školách, odborná i laická veřejnost, spotřebitelská veřejnost</w:t>
            </w:r>
            <w:r w:rsidRPr="00AA62C5">
              <w:rPr>
                <w:rFonts w:ascii="Arial" w:hAnsi="Arial" w:cs="Arial"/>
                <w:sz w:val="22"/>
                <w:szCs w:val="22"/>
              </w:rPr>
              <w:tab/>
            </w:r>
          </w:p>
        </w:tc>
      </w:tr>
    </w:tbl>
    <w:p w14:paraId="17C9455C" w14:textId="77777777" w:rsidR="002713C1" w:rsidRDefault="002713C1"/>
    <w:p w14:paraId="1F768C7A" w14:textId="77777777" w:rsidR="002713C1" w:rsidRDefault="002713C1">
      <w:pPr>
        <w:spacing w:after="160" w:line="259" w:lineRule="auto"/>
      </w:pPr>
      <w:r>
        <w:br w:type="page"/>
      </w:r>
    </w:p>
    <w:p w14:paraId="21F7E4B0" w14:textId="77777777" w:rsidR="006B0798" w:rsidRDefault="006B0798"/>
    <w:tbl>
      <w:tblPr>
        <w:tblW w:w="9134" w:type="dxa"/>
        <w:tblInd w:w="70" w:type="dxa"/>
        <w:shd w:val="clear" w:color="auto" w:fill="E5DFEC"/>
        <w:tblLayout w:type="fixed"/>
        <w:tblCellMar>
          <w:left w:w="28" w:type="dxa"/>
          <w:right w:w="28" w:type="dxa"/>
        </w:tblCellMar>
        <w:tblLook w:val="04A0" w:firstRow="1" w:lastRow="0" w:firstColumn="1" w:lastColumn="0" w:noHBand="0" w:noVBand="1"/>
      </w:tblPr>
      <w:tblGrid>
        <w:gridCol w:w="870"/>
        <w:gridCol w:w="8264"/>
      </w:tblGrid>
      <w:tr w:rsidR="00E82565" w:rsidRPr="00AA62C5" w14:paraId="4505B576" w14:textId="77777777" w:rsidTr="00DF5042">
        <w:trPr>
          <w:trHeight w:val="150"/>
        </w:trPr>
        <w:tc>
          <w:tcPr>
            <w:tcW w:w="908" w:type="dxa"/>
            <w:tcBorders>
              <w:top w:val="single" w:sz="12" w:space="0" w:color="auto"/>
              <w:left w:val="single" w:sz="12" w:space="0" w:color="auto"/>
              <w:right w:val="single" w:sz="12" w:space="0" w:color="auto"/>
            </w:tcBorders>
            <w:shd w:val="clear" w:color="auto" w:fill="E5DFEC"/>
            <w:noWrap/>
            <w:tcMar>
              <w:top w:w="85" w:type="dxa"/>
              <w:bottom w:w="85" w:type="dxa"/>
            </w:tcMar>
          </w:tcPr>
          <w:p w14:paraId="3E0CE88A" w14:textId="77777777" w:rsidR="00E82565" w:rsidRPr="00820941" w:rsidRDefault="00637DEB" w:rsidP="00396248">
            <w:pPr>
              <w:rPr>
                <w:rFonts w:eastAsia="Times New Roman" w:cs="Arial"/>
                <w:b/>
                <w:sz w:val="24"/>
                <w:szCs w:val="24"/>
                <w:lang w:eastAsia="cs-CZ"/>
              </w:rPr>
            </w:pPr>
            <w:r w:rsidRPr="00DF5042">
              <w:rPr>
                <w:rFonts w:eastAsia="Times New Roman" w:cs="Arial"/>
                <w:b/>
                <w:sz w:val="24"/>
                <w:szCs w:val="24"/>
                <w:lang w:eastAsia="cs-CZ"/>
              </w:rPr>
              <w:t>13.1.1.</w:t>
            </w:r>
          </w:p>
        </w:tc>
        <w:tc>
          <w:tcPr>
            <w:tcW w:w="8657" w:type="dxa"/>
            <w:tcBorders>
              <w:top w:val="single" w:sz="12" w:space="0" w:color="auto"/>
              <w:left w:val="single" w:sz="12" w:space="0" w:color="auto"/>
              <w:bottom w:val="single" w:sz="12" w:space="0" w:color="auto"/>
              <w:right w:val="single" w:sz="12" w:space="0" w:color="auto"/>
            </w:tcBorders>
            <w:shd w:val="clear" w:color="auto" w:fill="B2A1C7"/>
            <w:noWrap/>
            <w:tcMar>
              <w:top w:w="57" w:type="dxa"/>
              <w:bottom w:w="57" w:type="dxa"/>
            </w:tcMar>
            <w:vAlign w:val="bottom"/>
          </w:tcPr>
          <w:p w14:paraId="1041BD3E" w14:textId="77777777" w:rsidR="00E82565" w:rsidRPr="00E96B92" w:rsidRDefault="00E82565" w:rsidP="00E82565">
            <w:pPr>
              <w:jc w:val="both"/>
              <w:rPr>
                <w:rFonts w:cs="Arial"/>
                <w:b/>
              </w:rPr>
            </w:pPr>
            <w:r w:rsidRPr="00930617">
              <w:rPr>
                <w:rFonts w:cs="Arial"/>
                <w:b/>
              </w:rPr>
              <w:t>Produkce a využití biomasy</w:t>
            </w:r>
          </w:p>
        </w:tc>
      </w:tr>
      <w:tr w:rsidR="00E82565" w:rsidRPr="00AA62C5" w14:paraId="4FF00E50" w14:textId="77777777" w:rsidTr="00DF5042">
        <w:trPr>
          <w:trHeight w:val="150"/>
        </w:trPr>
        <w:tc>
          <w:tcPr>
            <w:tcW w:w="908" w:type="dxa"/>
            <w:tcBorders>
              <w:left w:val="single" w:sz="12" w:space="0" w:color="auto"/>
              <w:bottom w:val="single" w:sz="12" w:space="0" w:color="auto"/>
              <w:right w:val="single" w:sz="12" w:space="0" w:color="auto"/>
            </w:tcBorders>
            <w:shd w:val="clear" w:color="auto" w:fill="E5DFEC"/>
            <w:noWrap/>
            <w:tcMar>
              <w:top w:w="85" w:type="dxa"/>
              <w:bottom w:w="85" w:type="dxa"/>
            </w:tcMar>
          </w:tcPr>
          <w:p w14:paraId="070F43B7" w14:textId="77777777" w:rsidR="00E82565" w:rsidRPr="00AA62C5" w:rsidRDefault="00E82565" w:rsidP="00E82565">
            <w:pPr>
              <w:rPr>
                <w:rFonts w:eastAsia="Times New Roman" w:cs="Arial"/>
                <w:b/>
                <w:sz w:val="24"/>
                <w:szCs w:val="24"/>
                <w:lang w:eastAsia="cs-CZ"/>
              </w:rPr>
            </w:pPr>
          </w:p>
        </w:tc>
        <w:tc>
          <w:tcPr>
            <w:tcW w:w="8657"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14:paraId="6FA580C5" w14:textId="4F46FCC2" w:rsidR="00E82565" w:rsidRPr="00AA62C5" w:rsidRDefault="00E82565" w:rsidP="001607CB">
            <w:pPr>
              <w:pStyle w:val="Odstavecseseznamem"/>
              <w:numPr>
                <w:ilvl w:val="0"/>
                <w:numId w:val="45"/>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sidRPr="00930617">
              <w:rPr>
                <w:rFonts w:ascii="Arial" w:hAnsi="Arial" w:cs="Arial"/>
                <w:sz w:val="22"/>
                <w:szCs w:val="22"/>
              </w:rPr>
              <w:t>Podpora a propagace udržitelného využívání</w:t>
            </w:r>
            <w:r>
              <w:rPr>
                <w:rFonts w:ascii="Arial" w:hAnsi="Arial" w:cs="Arial"/>
                <w:sz w:val="22"/>
                <w:szCs w:val="22"/>
              </w:rPr>
              <w:t xml:space="preserve"> biomasy</w:t>
            </w:r>
            <w:r w:rsidR="006374CA">
              <w:rPr>
                <w:rFonts w:ascii="Arial" w:hAnsi="Arial" w:cs="Arial"/>
                <w:sz w:val="22"/>
                <w:szCs w:val="22"/>
              </w:rPr>
              <w:t>,</w:t>
            </w:r>
            <w:r w:rsidR="003B5146">
              <w:rPr>
                <w:rFonts w:ascii="Arial" w:hAnsi="Arial" w:cs="Arial"/>
                <w:sz w:val="22"/>
                <w:szCs w:val="22"/>
              </w:rPr>
              <w:t xml:space="preserve"> </w:t>
            </w:r>
            <w:r w:rsidRPr="00930617">
              <w:rPr>
                <w:rFonts w:ascii="Arial" w:hAnsi="Arial" w:cs="Arial"/>
                <w:sz w:val="22"/>
                <w:szCs w:val="22"/>
              </w:rPr>
              <w:t>tuhých biopaliv</w:t>
            </w:r>
            <w:r w:rsidR="006374CA">
              <w:rPr>
                <w:rFonts w:ascii="Arial" w:hAnsi="Arial" w:cs="Arial"/>
                <w:sz w:val="22"/>
                <w:szCs w:val="22"/>
              </w:rPr>
              <w:t xml:space="preserve"> a kompostu</w:t>
            </w:r>
          </w:p>
          <w:p w14:paraId="3B49F5BC" w14:textId="77777777" w:rsidR="002713C1" w:rsidRPr="00DF0499" w:rsidRDefault="00E82565" w:rsidP="00DF5042">
            <w:pPr>
              <w:pStyle w:val="Odstavecseseznamem"/>
              <w:numPr>
                <w:ilvl w:val="0"/>
                <w:numId w:val="45"/>
              </w:numPr>
              <w:spacing w:after="80"/>
              <w:jc w:val="both"/>
              <w:rPr>
                <w:rFonts w:cs="Arial"/>
              </w:rPr>
            </w:pPr>
            <w:r w:rsidRPr="00AA62C5">
              <w:rPr>
                <w:rFonts w:ascii="Arial" w:hAnsi="Arial" w:cs="Arial"/>
                <w:iCs/>
                <w:sz w:val="22"/>
                <w:szCs w:val="22"/>
                <w:u w:val="single"/>
              </w:rPr>
              <w:t>Indikátory</w:t>
            </w:r>
            <w:r w:rsidRPr="00AA62C5">
              <w:rPr>
                <w:rFonts w:ascii="Arial" w:hAnsi="Arial" w:cs="Arial"/>
                <w:iCs/>
                <w:sz w:val="22"/>
                <w:szCs w:val="22"/>
              </w:rPr>
              <w:t>:</w:t>
            </w:r>
          </w:p>
          <w:p w14:paraId="1F6503FE" w14:textId="77777777" w:rsidR="00CB44BC" w:rsidRDefault="00CB44BC" w:rsidP="00DF5042"/>
          <w:tbl>
            <w:tblPr>
              <w:tblStyle w:val="Mkatabulky"/>
              <w:tblW w:w="0" w:type="auto"/>
              <w:tblInd w:w="357" w:type="dxa"/>
              <w:tblLayout w:type="fixed"/>
              <w:tblLook w:val="04A0" w:firstRow="1" w:lastRow="0" w:firstColumn="1" w:lastColumn="0" w:noHBand="0" w:noVBand="1"/>
            </w:tblPr>
            <w:tblGrid>
              <w:gridCol w:w="534"/>
              <w:gridCol w:w="4012"/>
              <w:gridCol w:w="1366"/>
              <w:gridCol w:w="1840"/>
            </w:tblGrid>
            <w:tr w:rsidR="00CB44BC" w14:paraId="7CDEF66B" w14:textId="77777777" w:rsidTr="00054701">
              <w:tc>
                <w:tcPr>
                  <w:tcW w:w="534" w:type="dxa"/>
                  <w:shd w:val="clear" w:color="auto" w:fill="E5DFEC"/>
                </w:tcPr>
                <w:p w14:paraId="0156E0D3" w14:textId="77777777" w:rsidR="00CB44BC" w:rsidRPr="00D60913" w:rsidRDefault="00CB44BC" w:rsidP="00CB44BC">
                  <w:pPr>
                    <w:jc w:val="both"/>
                    <w:rPr>
                      <w:rFonts w:cs="Arial"/>
                      <w:sz w:val="22"/>
                      <w:szCs w:val="22"/>
                    </w:rPr>
                  </w:pPr>
                </w:p>
              </w:tc>
              <w:tc>
                <w:tcPr>
                  <w:tcW w:w="4012" w:type="dxa"/>
                  <w:shd w:val="clear" w:color="auto" w:fill="E5DFEC"/>
                  <w:vAlign w:val="center"/>
                </w:tcPr>
                <w:p w14:paraId="7CFB9EF1" w14:textId="77777777" w:rsidR="00CB44BC" w:rsidRPr="00D60913" w:rsidRDefault="00CB44BC" w:rsidP="00CB44BC">
                  <w:pPr>
                    <w:jc w:val="center"/>
                    <w:rPr>
                      <w:rFonts w:cs="Arial"/>
                      <w:b/>
                      <w:sz w:val="22"/>
                      <w:szCs w:val="22"/>
                    </w:rPr>
                  </w:pPr>
                  <w:r w:rsidRPr="004403AD">
                    <w:rPr>
                      <w:rFonts w:cs="Arial"/>
                      <w:b/>
                    </w:rPr>
                    <w:t>Název indikátoru</w:t>
                  </w:r>
                </w:p>
              </w:tc>
              <w:tc>
                <w:tcPr>
                  <w:tcW w:w="1366" w:type="dxa"/>
                  <w:shd w:val="clear" w:color="auto" w:fill="E5DFEC"/>
                  <w:vAlign w:val="center"/>
                </w:tcPr>
                <w:p w14:paraId="5C0D8EC4" w14:textId="77777777" w:rsidR="00CB44BC" w:rsidRPr="00D60913" w:rsidRDefault="00CB44BC" w:rsidP="00CB44BC">
                  <w:pPr>
                    <w:jc w:val="center"/>
                    <w:rPr>
                      <w:rFonts w:cs="Arial"/>
                      <w:b/>
                      <w:sz w:val="22"/>
                      <w:szCs w:val="22"/>
                    </w:rPr>
                  </w:pPr>
                  <w:r w:rsidRPr="004403AD">
                    <w:rPr>
                      <w:rFonts w:cs="Arial"/>
                      <w:b/>
                    </w:rPr>
                    <w:t>Hodnota indikátoru</w:t>
                  </w:r>
                </w:p>
              </w:tc>
              <w:tc>
                <w:tcPr>
                  <w:tcW w:w="1840" w:type="dxa"/>
                  <w:shd w:val="clear" w:color="auto" w:fill="E5DFEC"/>
                  <w:vAlign w:val="center"/>
                </w:tcPr>
                <w:p w14:paraId="0F2AED51" w14:textId="77777777" w:rsidR="00CB44BC" w:rsidRPr="00D60913" w:rsidRDefault="00CB44BC" w:rsidP="00CB44BC">
                  <w:pPr>
                    <w:jc w:val="center"/>
                    <w:rPr>
                      <w:rFonts w:cs="Arial"/>
                      <w:b/>
                      <w:sz w:val="22"/>
                      <w:szCs w:val="22"/>
                    </w:rPr>
                  </w:pPr>
                  <w:r w:rsidRPr="004403AD">
                    <w:rPr>
                      <w:rFonts w:cs="Arial"/>
                      <w:b/>
                    </w:rPr>
                    <w:t>Min.</w:t>
                  </w:r>
                  <w:r w:rsidR="00DF0499" w:rsidRPr="00D60913">
                    <w:rPr>
                      <w:rFonts w:cs="Arial"/>
                      <w:b/>
                      <w:sz w:val="22"/>
                      <w:szCs w:val="22"/>
                    </w:rPr>
                    <w:t xml:space="preserve"> </w:t>
                  </w:r>
                  <w:r w:rsidRPr="004403AD">
                    <w:rPr>
                      <w:rFonts w:cs="Arial"/>
                      <w:b/>
                    </w:rPr>
                    <w:t>/</w:t>
                  </w:r>
                  <w:r w:rsidR="00DF0499" w:rsidRPr="00D60913">
                    <w:rPr>
                      <w:rFonts w:cs="Arial"/>
                      <w:b/>
                      <w:sz w:val="22"/>
                      <w:szCs w:val="22"/>
                    </w:rPr>
                    <w:t xml:space="preserve"> </w:t>
                  </w:r>
                  <w:r w:rsidRPr="004403AD">
                    <w:rPr>
                      <w:rFonts w:cs="Arial"/>
                      <w:b/>
                    </w:rPr>
                    <w:t>jednot. hod. indikátoru</w:t>
                  </w:r>
                </w:p>
              </w:tc>
            </w:tr>
            <w:tr w:rsidR="00CB44BC" w14:paraId="03FCBEED" w14:textId="77777777" w:rsidTr="00DF5042">
              <w:trPr>
                <w:trHeight w:val="369"/>
              </w:trPr>
              <w:tc>
                <w:tcPr>
                  <w:tcW w:w="534" w:type="dxa"/>
                  <w:vAlign w:val="center"/>
                </w:tcPr>
                <w:p w14:paraId="10A05757" w14:textId="77777777" w:rsidR="00CB44BC" w:rsidRPr="00DF5042" w:rsidRDefault="00CB44BC" w:rsidP="00DF5042">
                  <w:pPr>
                    <w:jc w:val="center"/>
                    <w:rPr>
                      <w:rFonts w:cs="Arial"/>
                    </w:rPr>
                  </w:pPr>
                  <w:r w:rsidRPr="00191DF2">
                    <w:rPr>
                      <w:rFonts w:cs="Arial"/>
                    </w:rPr>
                    <w:t>1b)</w:t>
                  </w:r>
                </w:p>
              </w:tc>
              <w:tc>
                <w:tcPr>
                  <w:tcW w:w="4012" w:type="dxa"/>
                  <w:vAlign w:val="center"/>
                </w:tcPr>
                <w:p w14:paraId="724370CE" w14:textId="77777777" w:rsidR="00CB44BC" w:rsidRPr="00DF5042" w:rsidRDefault="00CB44BC" w:rsidP="00DF5042">
                  <w:pPr>
                    <w:jc w:val="center"/>
                    <w:rPr>
                      <w:rFonts w:cs="Arial"/>
                    </w:rPr>
                  </w:pPr>
                  <w:r w:rsidRPr="00191DF2">
                    <w:rPr>
                      <w:rFonts w:cs="Arial"/>
                    </w:rPr>
                    <w:t>Počet realizovaných konferencí</w:t>
                  </w:r>
                </w:p>
              </w:tc>
              <w:tc>
                <w:tcPr>
                  <w:tcW w:w="1366" w:type="dxa"/>
                  <w:vAlign w:val="center"/>
                </w:tcPr>
                <w:p w14:paraId="204B84A0" w14:textId="0A535D75" w:rsidR="00CB44BC" w:rsidRPr="00DF5042" w:rsidRDefault="00E309F0">
                  <w:pPr>
                    <w:jc w:val="center"/>
                    <w:rPr>
                      <w:rFonts w:cs="Arial"/>
                    </w:rPr>
                  </w:pPr>
                  <w:r>
                    <w:rPr>
                      <w:rFonts w:cs="Arial"/>
                      <w:iCs/>
                    </w:rPr>
                    <w:t>3</w:t>
                  </w:r>
                  <w:r w:rsidR="00CB44BC" w:rsidRPr="00191DF2">
                    <w:rPr>
                      <w:rFonts w:cs="Arial"/>
                      <w:iCs/>
                    </w:rPr>
                    <w:t xml:space="preserve"> akce</w:t>
                  </w:r>
                </w:p>
              </w:tc>
              <w:tc>
                <w:tcPr>
                  <w:tcW w:w="1840" w:type="dxa"/>
                  <w:vAlign w:val="center"/>
                </w:tcPr>
                <w:p w14:paraId="0C2BB649" w14:textId="77777777" w:rsidR="00CB44BC" w:rsidRPr="00DF5042" w:rsidRDefault="00CB44BC">
                  <w:pPr>
                    <w:jc w:val="center"/>
                    <w:rPr>
                      <w:rFonts w:cs="Arial"/>
                    </w:rPr>
                  </w:pPr>
                  <w:r w:rsidRPr="00191DF2">
                    <w:rPr>
                      <w:rFonts w:cs="Arial"/>
                    </w:rPr>
                    <w:t>50</w:t>
                  </w:r>
                  <w:r w:rsidR="00F73885" w:rsidRPr="00191DF2">
                    <w:rPr>
                      <w:rFonts w:cs="Arial"/>
                    </w:rPr>
                    <w:t xml:space="preserve"> </w:t>
                  </w:r>
                  <w:r w:rsidRPr="00191DF2">
                    <w:rPr>
                      <w:rFonts w:cs="Arial"/>
                    </w:rPr>
                    <w:t>osob/akce</w:t>
                  </w:r>
                </w:p>
              </w:tc>
            </w:tr>
            <w:tr w:rsidR="00CB44BC" w14:paraId="2EC41AEB" w14:textId="77777777" w:rsidTr="00DF5042">
              <w:trPr>
                <w:trHeight w:val="369"/>
              </w:trPr>
              <w:tc>
                <w:tcPr>
                  <w:tcW w:w="534" w:type="dxa"/>
                  <w:vAlign w:val="center"/>
                </w:tcPr>
                <w:p w14:paraId="12354A9D" w14:textId="77777777" w:rsidR="00CB44BC" w:rsidRPr="00DF5042" w:rsidRDefault="00CB44BC" w:rsidP="00DF5042">
                  <w:pPr>
                    <w:jc w:val="center"/>
                    <w:rPr>
                      <w:rFonts w:cs="Arial"/>
                    </w:rPr>
                  </w:pPr>
                  <w:r w:rsidRPr="00191DF2">
                    <w:rPr>
                      <w:rFonts w:cs="Arial"/>
                    </w:rPr>
                    <w:t>2b)</w:t>
                  </w:r>
                </w:p>
              </w:tc>
              <w:tc>
                <w:tcPr>
                  <w:tcW w:w="4012" w:type="dxa"/>
                  <w:vAlign w:val="center"/>
                </w:tcPr>
                <w:p w14:paraId="217C2B93" w14:textId="77777777" w:rsidR="00CB44BC" w:rsidRPr="00DF5042" w:rsidRDefault="00CB44BC" w:rsidP="00DF5042">
                  <w:pPr>
                    <w:jc w:val="center"/>
                    <w:rPr>
                      <w:rFonts w:cs="Arial"/>
                    </w:rPr>
                  </w:pPr>
                  <w:r w:rsidRPr="00191DF2">
                    <w:rPr>
                      <w:rFonts w:cs="Arial"/>
                    </w:rPr>
                    <w:t>Počet realizovaných seminářů</w:t>
                  </w:r>
                  <w:r w:rsidR="006B0798" w:rsidRPr="00191DF2">
                    <w:rPr>
                      <w:rFonts w:cs="Arial"/>
                    </w:rPr>
                    <w:br/>
                  </w:r>
                  <w:r w:rsidRPr="00191DF2">
                    <w:rPr>
                      <w:rFonts w:cs="Arial"/>
                    </w:rPr>
                    <w:t>a vzdělávacích akcí</w:t>
                  </w:r>
                </w:p>
              </w:tc>
              <w:tc>
                <w:tcPr>
                  <w:tcW w:w="1366" w:type="dxa"/>
                  <w:vAlign w:val="center"/>
                </w:tcPr>
                <w:p w14:paraId="33A06545" w14:textId="79E7DB8E" w:rsidR="00CB44BC" w:rsidRPr="00DF5042" w:rsidRDefault="00E309F0">
                  <w:pPr>
                    <w:jc w:val="center"/>
                    <w:rPr>
                      <w:rFonts w:cs="Arial"/>
                    </w:rPr>
                  </w:pPr>
                  <w:r>
                    <w:rPr>
                      <w:rFonts w:cs="Arial"/>
                      <w:iCs/>
                    </w:rPr>
                    <w:t>12</w:t>
                  </w:r>
                  <w:r w:rsidRPr="00191DF2">
                    <w:rPr>
                      <w:rFonts w:cs="Arial"/>
                      <w:iCs/>
                    </w:rPr>
                    <w:t xml:space="preserve"> </w:t>
                  </w:r>
                  <w:r w:rsidR="00CB44BC" w:rsidRPr="00191DF2">
                    <w:rPr>
                      <w:rFonts w:cs="Arial"/>
                      <w:iCs/>
                    </w:rPr>
                    <w:t>akcí</w:t>
                  </w:r>
                </w:p>
              </w:tc>
              <w:tc>
                <w:tcPr>
                  <w:tcW w:w="1840" w:type="dxa"/>
                  <w:vAlign w:val="center"/>
                </w:tcPr>
                <w:p w14:paraId="2B59CAC1" w14:textId="77777777" w:rsidR="00CB44BC" w:rsidRPr="00DF5042" w:rsidRDefault="00CB44BC">
                  <w:pPr>
                    <w:jc w:val="center"/>
                    <w:rPr>
                      <w:rFonts w:cs="Arial"/>
                    </w:rPr>
                  </w:pPr>
                  <w:r w:rsidRPr="00191DF2">
                    <w:rPr>
                      <w:rFonts w:cs="Arial"/>
                    </w:rPr>
                    <w:t>15</w:t>
                  </w:r>
                  <w:r w:rsidR="00F73885" w:rsidRPr="00191DF2">
                    <w:rPr>
                      <w:rFonts w:cs="Arial"/>
                    </w:rPr>
                    <w:t xml:space="preserve"> </w:t>
                  </w:r>
                  <w:r w:rsidRPr="00191DF2">
                    <w:rPr>
                      <w:rFonts w:cs="Arial"/>
                    </w:rPr>
                    <w:t>osob/akce</w:t>
                  </w:r>
                </w:p>
              </w:tc>
            </w:tr>
            <w:tr w:rsidR="00CB44BC" w14:paraId="1CA867EB" w14:textId="77777777" w:rsidTr="00DF5042">
              <w:trPr>
                <w:trHeight w:val="369"/>
              </w:trPr>
              <w:tc>
                <w:tcPr>
                  <w:tcW w:w="534" w:type="dxa"/>
                  <w:vAlign w:val="center"/>
                </w:tcPr>
                <w:p w14:paraId="344963D1" w14:textId="77777777" w:rsidR="00CB44BC" w:rsidRPr="00DF5042" w:rsidRDefault="00CB44BC" w:rsidP="00DF5042">
                  <w:pPr>
                    <w:jc w:val="center"/>
                    <w:rPr>
                      <w:rFonts w:cs="Arial"/>
                    </w:rPr>
                  </w:pPr>
                  <w:r w:rsidRPr="00191DF2">
                    <w:rPr>
                      <w:rFonts w:cs="Arial"/>
                    </w:rPr>
                    <w:t>3b)</w:t>
                  </w:r>
                </w:p>
              </w:tc>
              <w:tc>
                <w:tcPr>
                  <w:tcW w:w="4012" w:type="dxa"/>
                  <w:vAlign w:val="center"/>
                </w:tcPr>
                <w:p w14:paraId="7E871679" w14:textId="77777777" w:rsidR="00CB44BC" w:rsidRPr="00DF5042" w:rsidRDefault="00CB44BC" w:rsidP="00DF5042">
                  <w:pPr>
                    <w:jc w:val="center"/>
                    <w:rPr>
                      <w:rFonts w:cs="Arial"/>
                    </w:rPr>
                  </w:pPr>
                  <w:r w:rsidRPr="00191DF2">
                    <w:rPr>
                      <w:rFonts w:cs="Arial"/>
                    </w:rPr>
                    <w:t>Inspekční a konzultační činnost zaměřená na kvalitu tvarovaných paliv z biomasy</w:t>
                  </w:r>
                </w:p>
              </w:tc>
              <w:tc>
                <w:tcPr>
                  <w:tcW w:w="1366" w:type="dxa"/>
                  <w:shd w:val="clear" w:color="auto" w:fill="auto"/>
                  <w:vAlign w:val="center"/>
                </w:tcPr>
                <w:p w14:paraId="1F762016" w14:textId="4EDEC3D5" w:rsidR="00CB44BC" w:rsidRPr="00DF5042" w:rsidRDefault="00E309F0">
                  <w:pPr>
                    <w:jc w:val="center"/>
                    <w:rPr>
                      <w:rFonts w:cs="Arial"/>
                    </w:rPr>
                  </w:pPr>
                  <w:r>
                    <w:rPr>
                      <w:rFonts w:cs="Arial"/>
                      <w:iCs/>
                    </w:rPr>
                    <w:t>15</w:t>
                  </w:r>
                  <w:r w:rsidRPr="00191DF2">
                    <w:rPr>
                      <w:rFonts w:cs="Arial"/>
                      <w:iCs/>
                    </w:rPr>
                    <w:t xml:space="preserve"> </w:t>
                  </w:r>
                  <w:r w:rsidR="00CB44BC" w:rsidRPr="00191DF2">
                    <w:rPr>
                      <w:rFonts w:cs="Arial"/>
                      <w:iCs/>
                    </w:rPr>
                    <w:t>konzultací</w:t>
                  </w:r>
                </w:p>
              </w:tc>
              <w:tc>
                <w:tcPr>
                  <w:tcW w:w="1840" w:type="dxa"/>
                  <w:shd w:val="clear" w:color="auto" w:fill="auto"/>
                  <w:vAlign w:val="center"/>
                </w:tcPr>
                <w:p w14:paraId="11B9B6D9" w14:textId="77777777" w:rsidR="00CB44BC" w:rsidRPr="00DF5042" w:rsidRDefault="00CB44BC">
                  <w:pPr>
                    <w:jc w:val="center"/>
                    <w:rPr>
                      <w:rFonts w:cs="Arial"/>
                    </w:rPr>
                  </w:pPr>
                  <w:r w:rsidRPr="00191DF2">
                    <w:rPr>
                      <w:rFonts w:cs="Arial"/>
                    </w:rPr>
                    <w:t>x</w:t>
                  </w:r>
                </w:p>
              </w:tc>
            </w:tr>
            <w:tr w:rsidR="00CB44BC" w14:paraId="33274B28" w14:textId="77777777" w:rsidTr="00DF5042">
              <w:trPr>
                <w:trHeight w:val="369"/>
              </w:trPr>
              <w:tc>
                <w:tcPr>
                  <w:tcW w:w="534" w:type="dxa"/>
                  <w:vAlign w:val="center"/>
                </w:tcPr>
                <w:p w14:paraId="03A767FC" w14:textId="77777777" w:rsidR="00CB44BC" w:rsidRPr="00DF5042" w:rsidRDefault="00CB44BC" w:rsidP="00DF5042">
                  <w:pPr>
                    <w:jc w:val="center"/>
                    <w:rPr>
                      <w:rFonts w:cs="Arial"/>
                    </w:rPr>
                  </w:pPr>
                  <w:r w:rsidRPr="00191DF2">
                    <w:rPr>
                      <w:rFonts w:cs="Arial"/>
                    </w:rPr>
                    <w:t>4b)</w:t>
                  </w:r>
                </w:p>
              </w:tc>
              <w:tc>
                <w:tcPr>
                  <w:tcW w:w="4012" w:type="dxa"/>
                  <w:vAlign w:val="center"/>
                </w:tcPr>
                <w:p w14:paraId="484CD835" w14:textId="77777777" w:rsidR="00CB44BC" w:rsidRPr="00DF5042" w:rsidRDefault="00CC2020" w:rsidP="00DF5042">
                  <w:pPr>
                    <w:jc w:val="center"/>
                    <w:rPr>
                      <w:rFonts w:cs="Arial"/>
                    </w:rPr>
                  </w:pPr>
                  <w:r w:rsidRPr="00191DF2">
                    <w:rPr>
                      <w:rFonts w:cs="Arial"/>
                    </w:rPr>
                    <w:t>Počet realizovaných</w:t>
                  </w:r>
                  <w:r w:rsidR="00CB44BC" w:rsidRPr="00191DF2">
                    <w:rPr>
                      <w:rFonts w:cs="Arial"/>
                    </w:rPr>
                    <w:t xml:space="preserve"> expozic na odborně zaměřených veletrzích nebo výstavách</w:t>
                  </w:r>
                </w:p>
              </w:tc>
              <w:tc>
                <w:tcPr>
                  <w:tcW w:w="1366" w:type="dxa"/>
                  <w:vAlign w:val="center"/>
                </w:tcPr>
                <w:p w14:paraId="470F42CB" w14:textId="530B95EC" w:rsidR="00CB44BC" w:rsidRPr="00DF5042" w:rsidRDefault="00E309F0">
                  <w:pPr>
                    <w:jc w:val="center"/>
                    <w:rPr>
                      <w:rFonts w:cs="Arial"/>
                    </w:rPr>
                  </w:pPr>
                  <w:r>
                    <w:rPr>
                      <w:rFonts w:cs="Arial"/>
                      <w:iCs/>
                    </w:rPr>
                    <w:t>1</w:t>
                  </w:r>
                  <w:r w:rsidRPr="00191DF2">
                    <w:rPr>
                      <w:rFonts w:cs="Arial"/>
                      <w:iCs/>
                    </w:rPr>
                    <w:t xml:space="preserve"> </w:t>
                  </w:r>
                  <w:r w:rsidR="00CC2020" w:rsidRPr="00191DF2">
                    <w:rPr>
                      <w:rFonts w:cs="Arial"/>
                      <w:iCs/>
                    </w:rPr>
                    <w:t>expozice</w:t>
                  </w:r>
                </w:p>
              </w:tc>
              <w:tc>
                <w:tcPr>
                  <w:tcW w:w="1840" w:type="dxa"/>
                  <w:vAlign w:val="center"/>
                </w:tcPr>
                <w:p w14:paraId="2F8241E9" w14:textId="77777777" w:rsidR="00CB44BC" w:rsidRPr="00DF5042" w:rsidRDefault="00CB44BC">
                  <w:pPr>
                    <w:jc w:val="center"/>
                    <w:rPr>
                      <w:rFonts w:cs="Arial"/>
                    </w:rPr>
                  </w:pPr>
                  <w:r w:rsidRPr="00191DF2">
                    <w:rPr>
                      <w:rFonts w:cs="Arial"/>
                    </w:rPr>
                    <w:t>x</w:t>
                  </w:r>
                </w:p>
              </w:tc>
            </w:tr>
            <w:tr w:rsidR="00CB44BC" w14:paraId="1BA662C2" w14:textId="77777777" w:rsidTr="00DF5042">
              <w:trPr>
                <w:trHeight w:val="369"/>
              </w:trPr>
              <w:tc>
                <w:tcPr>
                  <w:tcW w:w="534" w:type="dxa"/>
                  <w:vAlign w:val="center"/>
                </w:tcPr>
                <w:p w14:paraId="057B0A43" w14:textId="77777777" w:rsidR="00CB44BC" w:rsidRPr="00DF5042" w:rsidRDefault="00CB44BC" w:rsidP="00DF5042">
                  <w:pPr>
                    <w:jc w:val="center"/>
                    <w:rPr>
                      <w:rFonts w:cs="Arial"/>
                    </w:rPr>
                  </w:pPr>
                  <w:r w:rsidRPr="00191DF2">
                    <w:rPr>
                      <w:rFonts w:cs="Arial"/>
                    </w:rPr>
                    <w:t>5b)</w:t>
                  </w:r>
                </w:p>
              </w:tc>
              <w:tc>
                <w:tcPr>
                  <w:tcW w:w="4012" w:type="dxa"/>
                  <w:vAlign w:val="center"/>
                </w:tcPr>
                <w:p w14:paraId="5C455FD0" w14:textId="77777777" w:rsidR="00CB44BC" w:rsidRPr="00DF5042" w:rsidRDefault="002713C1" w:rsidP="00DF5042">
                  <w:pPr>
                    <w:jc w:val="center"/>
                    <w:rPr>
                      <w:rFonts w:cs="Arial"/>
                      <w:iCs/>
                    </w:rPr>
                  </w:pPr>
                  <w:r w:rsidRPr="00191DF2">
                    <w:rPr>
                      <w:rFonts w:cs="Arial"/>
                    </w:rPr>
                    <w:t xml:space="preserve">Tvorba odborných materiálů, </w:t>
                  </w:r>
                  <w:r w:rsidR="00CB44BC" w:rsidRPr="00191DF2">
                    <w:rPr>
                      <w:rFonts w:cs="Arial"/>
                    </w:rPr>
                    <w:t>marketingo</w:t>
                  </w:r>
                  <w:r w:rsidRPr="00191DF2">
                    <w:rPr>
                      <w:rFonts w:cs="Arial"/>
                    </w:rPr>
                    <w:t xml:space="preserve">vých studií, statistických </w:t>
                  </w:r>
                  <w:r w:rsidR="00CB44BC" w:rsidRPr="00191DF2">
                    <w:rPr>
                      <w:rFonts w:cs="Arial"/>
                    </w:rPr>
                    <w:t>šetření</w:t>
                  </w:r>
                  <w:r w:rsidR="00CC2020" w:rsidRPr="00191DF2">
                    <w:rPr>
                      <w:rFonts w:cs="Arial"/>
                    </w:rPr>
                    <w:t>, webových stránek</w:t>
                  </w:r>
                </w:p>
              </w:tc>
              <w:tc>
                <w:tcPr>
                  <w:tcW w:w="1366" w:type="dxa"/>
                  <w:vAlign w:val="center"/>
                </w:tcPr>
                <w:p w14:paraId="6C79A698" w14:textId="12F4CE08" w:rsidR="00CB44BC" w:rsidRPr="00DF5042" w:rsidRDefault="00E309F0" w:rsidP="00AE7897">
                  <w:pPr>
                    <w:jc w:val="center"/>
                    <w:rPr>
                      <w:rFonts w:cs="Arial"/>
                      <w:iCs/>
                    </w:rPr>
                  </w:pPr>
                  <w:r>
                    <w:rPr>
                      <w:rFonts w:cs="Arial"/>
                      <w:iCs/>
                    </w:rPr>
                    <w:t>8</w:t>
                  </w:r>
                  <w:r w:rsidRPr="00191DF2">
                    <w:rPr>
                      <w:rFonts w:cs="Arial"/>
                      <w:iCs/>
                    </w:rPr>
                    <w:t xml:space="preserve"> </w:t>
                  </w:r>
                  <w:r w:rsidR="00CB44BC" w:rsidRPr="00191DF2">
                    <w:rPr>
                      <w:rFonts w:cs="Arial"/>
                      <w:iCs/>
                    </w:rPr>
                    <w:t>materiálů</w:t>
                  </w:r>
                </w:p>
              </w:tc>
              <w:tc>
                <w:tcPr>
                  <w:tcW w:w="1840" w:type="dxa"/>
                  <w:vAlign w:val="center"/>
                </w:tcPr>
                <w:p w14:paraId="11F914FA" w14:textId="77777777" w:rsidR="00CB44BC" w:rsidRPr="00DF5042" w:rsidRDefault="00CB44BC">
                  <w:pPr>
                    <w:jc w:val="center"/>
                    <w:rPr>
                      <w:rFonts w:cs="Arial"/>
                    </w:rPr>
                  </w:pPr>
                  <w:r w:rsidRPr="00191DF2">
                    <w:rPr>
                      <w:rFonts w:cs="Arial"/>
                    </w:rPr>
                    <w:t>x</w:t>
                  </w:r>
                </w:p>
              </w:tc>
            </w:tr>
          </w:tbl>
          <w:p w14:paraId="59277F32" w14:textId="77777777" w:rsidR="00E82565" w:rsidRPr="00DF5042" w:rsidRDefault="00E82565" w:rsidP="00DF5042">
            <w:pPr>
              <w:numPr>
                <w:ilvl w:val="0"/>
                <w:numId w:val="45"/>
              </w:numPr>
              <w:spacing w:before="80"/>
              <w:jc w:val="both"/>
              <w:rPr>
                <w:rFonts w:cs="Arial"/>
                <w:u w:val="single"/>
              </w:rPr>
            </w:pPr>
            <w:r w:rsidRPr="00396248">
              <w:rPr>
                <w:rFonts w:cs="Arial"/>
                <w:u w:val="single"/>
              </w:rPr>
              <w:t>Podporované aktivity</w:t>
            </w:r>
            <w:r w:rsidRPr="00DF5042">
              <w:rPr>
                <w:rFonts w:cs="Arial"/>
                <w:u w:val="single"/>
              </w:rPr>
              <w:t xml:space="preserve">: </w:t>
            </w:r>
          </w:p>
          <w:p w14:paraId="5B478F62" w14:textId="77777777" w:rsidR="00E82565" w:rsidRPr="00D60913" w:rsidRDefault="00E82565" w:rsidP="001607CB">
            <w:pPr>
              <w:pStyle w:val="Odstavecseseznamem"/>
              <w:numPr>
                <w:ilvl w:val="1"/>
                <w:numId w:val="45"/>
              </w:numPr>
              <w:rPr>
                <w:rFonts w:ascii="Arial" w:hAnsi="Arial" w:cs="Arial"/>
                <w:sz w:val="22"/>
                <w:szCs w:val="22"/>
              </w:rPr>
            </w:pPr>
            <w:r w:rsidRPr="007C0F44">
              <w:rPr>
                <w:rFonts w:ascii="Arial" w:hAnsi="Arial" w:cs="Arial"/>
                <w:sz w:val="22"/>
                <w:szCs w:val="22"/>
              </w:rPr>
              <w:t xml:space="preserve">Pořádání </w:t>
            </w:r>
            <w:r w:rsidR="00615BDB">
              <w:rPr>
                <w:rFonts w:ascii="Arial" w:hAnsi="Arial" w:cs="Arial"/>
                <w:sz w:val="22"/>
                <w:szCs w:val="22"/>
              </w:rPr>
              <w:t xml:space="preserve">odborných </w:t>
            </w:r>
            <w:r w:rsidRPr="007C0F44">
              <w:rPr>
                <w:rFonts w:ascii="Arial" w:hAnsi="Arial" w:cs="Arial"/>
                <w:sz w:val="22"/>
                <w:szCs w:val="22"/>
              </w:rPr>
              <w:t>konferencí</w:t>
            </w:r>
            <w:r w:rsidRPr="007C0F44">
              <w:rPr>
                <w:rFonts w:ascii="Arial" w:hAnsi="Arial" w:cs="Arial"/>
                <w:iCs/>
                <w:sz w:val="22"/>
                <w:szCs w:val="22"/>
              </w:rPr>
              <w:t xml:space="preserve"> </w:t>
            </w:r>
          </w:p>
          <w:p w14:paraId="635483DB" w14:textId="77777777" w:rsidR="00CC2020" w:rsidRPr="007C0F44" w:rsidRDefault="00CC2020" w:rsidP="001607CB">
            <w:pPr>
              <w:pStyle w:val="Odstavecseseznamem"/>
              <w:numPr>
                <w:ilvl w:val="1"/>
                <w:numId w:val="45"/>
              </w:numPr>
              <w:rPr>
                <w:rFonts w:ascii="Arial" w:hAnsi="Arial" w:cs="Arial"/>
                <w:sz w:val="22"/>
                <w:szCs w:val="22"/>
              </w:rPr>
            </w:pPr>
            <w:r>
              <w:rPr>
                <w:rFonts w:ascii="Arial" w:hAnsi="Arial" w:cs="Arial"/>
                <w:iCs/>
                <w:sz w:val="22"/>
                <w:szCs w:val="22"/>
              </w:rPr>
              <w:t>Pořádání seminářů a vzdělávacích akcí</w:t>
            </w:r>
          </w:p>
          <w:p w14:paraId="3C535FEB" w14:textId="77777777" w:rsidR="0055613F" w:rsidRPr="00D60913" w:rsidRDefault="0055613F" w:rsidP="0055613F">
            <w:pPr>
              <w:pStyle w:val="Odstavecseseznamem"/>
              <w:numPr>
                <w:ilvl w:val="1"/>
                <w:numId w:val="45"/>
              </w:numPr>
              <w:rPr>
                <w:rFonts w:ascii="Arial" w:hAnsi="Arial" w:cs="Arial"/>
                <w:sz w:val="22"/>
                <w:szCs w:val="22"/>
              </w:rPr>
            </w:pPr>
            <w:r>
              <w:rPr>
                <w:rFonts w:ascii="Arial" w:hAnsi="Arial" w:cs="Arial"/>
                <w:iCs/>
                <w:sz w:val="22"/>
                <w:szCs w:val="22"/>
              </w:rPr>
              <w:t>Inspekce a konzultace</w:t>
            </w:r>
          </w:p>
          <w:p w14:paraId="6593A1C5" w14:textId="77777777" w:rsidR="00CC2020" w:rsidRPr="00615BDB" w:rsidRDefault="00CC2020" w:rsidP="0055613F">
            <w:pPr>
              <w:pStyle w:val="Odstavecseseznamem"/>
              <w:numPr>
                <w:ilvl w:val="1"/>
                <w:numId w:val="45"/>
              </w:numPr>
              <w:rPr>
                <w:rFonts w:ascii="Arial" w:hAnsi="Arial" w:cs="Arial"/>
                <w:sz w:val="22"/>
                <w:szCs w:val="22"/>
              </w:rPr>
            </w:pPr>
            <w:r>
              <w:rPr>
                <w:rFonts w:ascii="Arial" w:hAnsi="Arial" w:cs="Arial"/>
                <w:iCs/>
                <w:sz w:val="22"/>
                <w:szCs w:val="22"/>
              </w:rPr>
              <w:t>Webová a expoziční prezentace</w:t>
            </w:r>
          </w:p>
          <w:p w14:paraId="6BB1F5E1" w14:textId="77777777" w:rsidR="0055613F" w:rsidRPr="0055613F" w:rsidRDefault="0055613F" w:rsidP="0055613F">
            <w:pPr>
              <w:pStyle w:val="Odstavecseseznamem"/>
              <w:numPr>
                <w:ilvl w:val="1"/>
                <w:numId w:val="45"/>
              </w:numPr>
              <w:rPr>
                <w:rFonts w:ascii="Arial" w:hAnsi="Arial" w:cs="Arial"/>
                <w:sz w:val="22"/>
                <w:szCs w:val="22"/>
              </w:rPr>
            </w:pPr>
            <w:r w:rsidRPr="007C0F44">
              <w:rPr>
                <w:rFonts w:ascii="Arial" w:hAnsi="Arial" w:cs="Arial"/>
                <w:iCs/>
                <w:sz w:val="22"/>
                <w:szCs w:val="22"/>
              </w:rPr>
              <w:t>Tvorba marketingových studií a statistických šetření</w:t>
            </w:r>
          </w:p>
          <w:p w14:paraId="2532A77C" w14:textId="77777777" w:rsidR="0055613F" w:rsidRPr="0055613F" w:rsidRDefault="0055613F" w:rsidP="0055613F">
            <w:pPr>
              <w:pStyle w:val="Odstavecseseznamem"/>
              <w:numPr>
                <w:ilvl w:val="1"/>
                <w:numId w:val="45"/>
              </w:numPr>
              <w:rPr>
                <w:rFonts w:ascii="Arial" w:hAnsi="Arial" w:cs="Arial"/>
                <w:sz w:val="22"/>
                <w:szCs w:val="22"/>
              </w:rPr>
            </w:pPr>
            <w:r w:rsidRPr="007C0F44">
              <w:rPr>
                <w:rFonts w:ascii="Arial" w:hAnsi="Arial" w:cs="Arial"/>
                <w:iCs/>
                <w:sz w:val="22"/>
                <w:szCs w:val="22"/>
              </w:rPr>
              <w:t>Školení pracovníků</w:t>
            </w:r>
          </w:p>
          <w:p w14:paraId="23500582" w14:textId="3EF7F32D" w:rsidR="00E82565" w:rsidRPr="005674DC" w:rsidRDefault="00E82565" w:rsidP="003A6CDC">
            <w:pPr>
              <w:numPr>
                <w:ilvl w:val="0"/>
                <w:numId w:val="45"/>
              </w:numPr>
              <w:jc w:val="both"/>
              <w:rPr>
                <w:rFonts w:cs="Arial"/>
              </w:rPr>
            </w:pPr>
            <w:r w:rsidRPr="00C73F56">
              <w:rPr>
                <w:rFonts w:cs="Arial"/>
                <w:u w:val="single"/>
              </w:rPr>
              <w:t>Cílová skupina</w:t>
            </w:r>
            <w:r w:rsidRPr="00C73F56">
              <w:rPr>
                <w:rFonts w:cs="Arial"/>
              </w:rPr>
              <w:t>:</w:t>
            </w:r>
            <w:r w:rsidRPr="00AA62C5">
              <w:rPr>
                <w:rFonts w:cs="Arial"/>
              </w:rPr>
              <w:t xml:space="preserve"> </w:t>
            </w:r>
            <w:r w:rsidR="003A6CDC">
              <w:rPr>
                <w:rFonts w:eastAsia="Times New Roman" w:cs="Arial"/>
                <w:lang w:eastAsia="cs-CZ"/>
              </w:rPr>
              <w:t>zemědělci a dřevozpracovatelé se zájmem o provoz peletáren, zemědělci a výrobci energie z biomasy,</w:t>
            </w:r>
            <w:r w:rsidR="00D36972">
              <w:rPr>
                <w:rFonts w:eastAsia="Times New Roman" w:cs="Arial"/>
                <w:lang w:eastAsia="cs-CZ"/>
              </w:rPr>
              <w:t xml:space="preserve"> zemědělci a provozovatelé kompostáren,</w:t>
            </w:r>
            <w:r w:rsidR="003A6CDC">
              <w:rPr>
                <w:rFonts w:eastAsia="Times New Roman" w:cs="Arial"/>
                <w:lang w:eastAsia="cs-CZ"/>
              </w:rPr>
              <w:t xml:space="preserve"> odborná veřejnost, široká veřejnost.</w:t>
            </w:r>
          </w:p>
        </w:tc>
      </w:tr>
    </w:tbl>
    <w:p w14:paraId="4761F4D8" w14:textId="77777777" w:rsidR="001F6ACB" w:rsidRDefault="001F6ACB" w:rsidP="00E82565"/>
    <w:p w14:paraId="13FADDE2" w14:textId="77777777" w:rsidR="001F6ACB" w:rsidRDefault="001F6ACB">
      <w:pPr>
        <w:spacing w:after="160" w:line="259" w:lineRule="auto"/>
      </w:pPr>
      <w:r>
        <w:br w:type="page"/>
      </w:r>
    </w:p>
    <w:tbl>
      <w:tblPr>
        <w:tblW w:w="9133"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74"/>
        <w:gridCol w:w="8259"/>
      </w:tblGrid>
      <w:tr w:rsidR="001F6ACB" w:rsidRPr="00AA62C5" w14:paraId="4490D567" w14:textId="77777777" w:rsidTr="00DF0499">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14:paraId="1A1EF1A8" w14:textId="77777777" w:rsidR="001F6ACB" w:rsidRPr="00820941" w:rsidRDefault="001F6ACB" w:rsidP="00DF0499">
            <w:pPr>
              <w:rPr>
                <w:rFonts w:eastAsia="Times New Roman" w:cs="Arial"/>
                <w:b/>
                <w:sz w:val="24"/>
                <w:szCs w:val="24"/>
                <w:lang w:eastAsia="cs-CZ"/>
              </w:rPr>
            </w:pPr>
            <w:bookmarkStart w:id="4" w:name="_Hlk167721013"/>
            <w:r w:rsidRPr="00820941">
              <w:rPr>
                <w:rFonts w:eastAsia="Times New Roman" w:cs="Arial"/>
                <w:b/>
                <w:sz w:val="24"/>
                <w:szCs w:val="24"/>
                <w:lang w:eastAsia="cs-CZ"/>
              </w:rPr>
              <w:lastRenderedPageBreak/>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14:paraId="3029899B" w14:textId="77777777" w:rsidR="001F6ACB" w:rsidRPr="00DF5042" w:rsidRDefault="001F6ACB" w:rsidP="00DF0499">
            <w:pPr>
              <w:jc w:val="both"/>
              <w:rPr>
                <w:rFonts w:cs="Arial"/>
                <w:b/>
                <w:sz w:val="24"/>
                <w:szCs w:val="24"/>
              </w:rPr>
            </w:pPr>
            <w:r w:rsidRPr="00DF5042">
              <w:rPr>
                <w:rFonts w:cs="Arial"/>
                <w:b/>
                <w:sz w:val="24"/>
                <w:szCs w:val="24"/>
              </w:rPr>
              <w:t>Bezpečnost potravin</w:t>
            </w:r>
          </w:p>
        </w:tc>
      </w:tr>
      <w:tr w:rsidR="001F6ACB" w:rsidRPr="00AA62C5" w14:paraId="2B56EE8C" w14:textId="77777777" w:rsidTr="00DF0499">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14:paraId="03579EF2" w14:textId="77777777" w:rsidR="001F6ACB" w:rsidRPr="00AA62C5" w:rsidRDefault="001F6ACB" w:rsidP="00DF0499">
            <w:pPr>
              <w:rPr>
                <w:rFonts w:eastAsia="Times New Roman" w:cs="Arial"/>
                <w:b/>
                <w:sz w:val="24"/>
                <w:szCs w:val="24"/>
                <w:lang w:eastAsia="cs-CZ"/>
              </w:rPr>
            </w:pPr>
          </w:p>
        </w:tc>
        <w:tc>
          <w:tcPr>
            <w:tcW w:w="8259" w:type="dxa"/>
            <w:tcBorders>
              <w:top w:val="single" w:sz="12" w:space="0" w:color="auto"/>
              <w:left w:val="single" w:sz="12" w:space="0" w:color="auto"/>
              <w:right w:val="single" w:sz="12" w:space="0" w:color="auto"/>
            </w:tcBorders>
            <w:shd w:val="clear" w:color="auto" w:fill="FFFFFF"/>
            <w:noWrap/>
            <w:tcMar>
              <w:top w:w="85" w:type="dxa"/>
              <w:bottom w:w="85" w:type="dxa"/>
            </w:tcMar>
            <w:vAlign w:val="bottom"/>
          </w:tcPr>
          <w:p w14:paraId="53796B2D" w14:textId="77777777" w:rsidR="001F6ACB" w:rsidRPr="001F6ACB" w:rsidRDefault="001F6ACB" w:rsidP="00DF5042">
            <w:pPr>
              <w:pStyle w:val="Odstavecseseznamem"/>
              <w:numPr>
                <w:ilvl w:val="0"/>
                <w:numId w:val="68"/>
              </w:numPr>
              <w:jc w:val="both"/>
              <w:rPr>
                <w:rFonts w:ascii="Arial" w:hAnsi="Arial" w:cs="Arial"/>
                <w:sz w:val="22"/>
                <w:szCs w:val="22"/>
                <w:u w:val="single"/>
              </w:rPr>
            </w:pPr>
            <w:r w:rsidRPr="001F6ACB">
              <w:rPr>
                <w:rFonts w:ascii="Arial" w:hAnsi="Arial" w:cs="Arial"/>
                <w:sz w:val="22"/>
                <w:szCs w:val="22"/>
                <w:u w:val="single"/>
              </w:rPr>
              <w:t>Cíl podprogramu</w:t>
            </w:r>
            <w:r w:rsidRPr="001F6ACB">
              <w:rPr>
                <w:rFonts w:ascii="Arial" w:hAnsi="Arial" w:cs="Arial"/>
                <w:sz w:val="22"/>
                <w:szCs w:val="22"/>
              </w:rPr>
              <w:t>: Zvýšení pozitivního vnímání bezpečnosti potravin a zdravé výživy, vzdělávání a propagace v oblasti BP a ZV</w:t>
            </w:r>
          </w:p>
          <w:p w14:paraId="74117F33" w14:textId="77777777" w:rsidR="001F6ACB" w:rsidRPr="002A507D" w:rsidRDefault="001F6ACB" w:rsidP="002A507D">
            <w:pPr>
              <w:pStyle w:val="Odstavecseseznamem"/>
              <w:numPr>
                <w:ilvl w:val="0"/>
                <w:numId w:val="68"/>
              </w:numPr>
              <w:spacing w:after="80"/>
              <w:jc w:val="both"/>
              <w:rPr>
                <w:rFonts w:ascii="Arial" w:hAnsi="Arial" w:cs="Arial"/>
                <w:sz w:val="22"/>
                <w:szCs w:val="22"/>
              </w:rPr>
            </w:pPr>
            <w:r w:rsidRPr="001F6ACB">
              <w:rPr>
                <w:rFonts w:ascii="Arial" w:hAnsi="Arial" w:cs="Arial"/>
                <w:iCs/>
                <w:sz w:val="22"/>
                <w:szCs w:val="22"/>
                <w:u w:val="single"/>
              </w:rPr>
              <w:t>Indikátory</w:t>
            </w:r>
            <w:r w:rsidRPr="001F6ACB">
              <w:rPr>
                <w:rFonts w:ascii="Arial" w:hAnsi="Arial" w:cs="Arial"/>
                <w:iCs/>
                <w:sz w:val="22"/>
                <w:szCs w:val="22"/>
              </w:rPr>
              <w:t>:</w:t>
            </w:r>
          </w:p>
          <w:p w14:paraId="5E49D045" w14:textId="77777777" w:rsidR="002A507D" w:rsidRPr="002A507D" w:rsidRDefault="002A507D" w:rsidP="002A507D">
            <w:pPr>
              <w:pStyle w:val="Odstavecseseznamem"/>
              <w:spacing w:after="80"/>
              <w:ind w:left="357"/>
              <w:jc w:val="both"/>
              <w:rPr>
                <w:rFonts w:ascii="Arial" w:hAnsi="Arial" w:cs="Arial"/>
                <w:sz w:val="22"/>
                <w:szCs w:val="22"/>
              </w:rPr>
            </w:pPr>
          </w:p>
          <w:tbl>
            <w:tblPr>
              <w:tblStyle w:val="Mkatabulky"/>
              <w:tblW w:w="0" w:type="auto"/>
              <w:tblInd w:w="357" w:type="dxa"/>
              <w:tblLook w:val="04A0" w:firstRow="1" w:lastRow="0" w:firstColumn="1" w:lastColumn="0" w:noHBand="0" w:noVBand="1"/>
            </w:tblPr>
            <w:tblGrid>
              <w:gridCol w:w="534"/>
              <w:gridCol w:w="4012"/>
              <w:gridCol w:w="1366"/>
              <w:gridCol w:w="1840"/>
            </w:tblGrid>
            <w:tr w:rsidR="001F6ACB" w:rsidRPr="001F6ACB" w14:paraId="569BD3D4" w14:textId="77777777" w:rsidTr="00DF0499">
              <w:tc>
                <w:tcPr>
                  <w:tcW w:w="534" w:type="dxa"/>
                  <w:shd w:val="clear" w:color="auto" w:fill="E5DFEC"/>
                </w:tcPr>
                <w:p w14:paraId="50C7D3F0" w14:textId="77777777" w:rsidR="001F6ACB" w:rsidRPr="00D60913" w:rsidRDefault="001F6ACB" w:rsidP="001F6ACB">
                  <w:pPr>
                    <w:jc w:val="both"/>
                    <w:rPr>
                      <w:rFonts w:cs="Arial"/>
                      <w:sz w:val="22"/>
                      <w:szCs w:val="22"/>
                    </w:rPr>
                  </w:pPr>
                </w:p>
              </w:tc>
              <w:tc>
                <w:tcPr>
                  <w:tcW w:w="4012" w:type="dxa"/>
                  <w:shd w:val="clear" w:color="auto" w:fill="E5DFEC"/>
                  <w:vAlign w:val="center"/>
                </w:tcPr>
                <w:p w14:paraId="1D1A751B" w14:textId="77777777" w:rsidR="001F6ACB" w:rsidRPr="00D60913" w:rsidRDefault="001F6ACB" w:rsidP="001F6ACB">
                  <w:pPr>
                    <w:jc w:val="center"/>
                    <w:rPr>
                      <w:rFonts w:cs="Arial"/>
                      <w:b/>
                      <w:sz w:val="22"/>
                      <w:szCs w:val="22"/>
                    </w:rPr>
                  </w:pPr>
                  <w:r w:rsidRPr="00DF0499">
                    <w:rPr>
                      <w:rFonts w:cs="Arial"/>
                      <w:b/>
                    </w:rPr>
                    <w:t>Název indikátoru</w:t>
                  </w:r>
                </w:p>
              </w:tc>
              <w:tc>
                <w:tcPr>
                  <w:tcW w:w="1366" w:type="dxa"/>
                  <w:shd w:val="clear" w:color="auto" w:fill="E5DFEC"/>
                  <w:vAlign w:val="center"/>
                </w:tcPr>
                <w:p w14:paraId="1B0B5B43" w14:textId="77777777" w:rsidR="001F6ACB" w:rsidRPr="00D60913" w:rsidRDefault="001F6ACB" w:rsidP="001F6ACB">
                  <w:pPr>
                    <w:jc w:val="center"/>
                    <w:rPr>
                      <w:rFonts w:cs="Arial"/>
                      <w:b/>
                      <w:sz w:val="22"/>
                      <w:szCs w:val="22"/>
                    </w:rPr>
                  </w:pPr>
                  <w:r w:rsidRPr="00DF0499">
                    <w:rPr>
                      <w:rFonts w:cs="Arial"/>
                      <w:b/>
                    </w:rPr>
                    <w:t>Hodnota indikátoru</w:t>
                  </w:r>
                </w:p>
              </w:tc>
              <w:tc>
                <w:tcPr>
                  <w:tcW w:w="1840" w:type="dxa"/>
                  <w:shd w:val="clear" w:color="auto" w:fill="E5DFEC"/>
                  <w:vAlign w:val="center"/>
                </w:tcPr>
                <w:p w14:paraId="1DB8D3A3" w14:textId="77777777" w:rsidR="001F6ACB" w:rsidRPr="00D60913" w:rsidRDefault="001F6ACB" w:rsidP="001F6ACB">
                  <w:pPr>
                    <w:jc w:val="center"/>
                    <w:rPr>
                      <w:rFonts w:cs="Arial"/>
                      <w:b/>
                      <w:sz w:val="22"/>
                      <w:szCs w:val="22"/>
                    </w:rPr>
                  </w:pPr>
                  <w:r w:rsidRPr="00DF0499">
                    <w:rPr>
                      <w:rFonts w:cs="Arial"/>
                      <w:b/>
                    </w:rPr>
                    <w:t>Min.</w:t>
                  </w:r>
                  <w:r w:rsidR="00DF0499">
                    <w:rPr>
                      <w:rFonts w:cs="Arial"/>
                      <w:b/>
                      <w:sz w:val="22"/>
                      <w:szCs w:val="22"/>
                    </w:rPr>
                    <w:t xml:space="preserve"> </w:t>
                  </w:r>
                  <w:r w:rsidRPr="00DF0499">
                    <w:rPr>
                      <w:rFonts w:cs="Arial"/>
                      <w:b/>
                    </w:rPr>
                    <w:t>/</w:t>
                  </w:r>
                  <w:r w:rsidR="00DF0499">
                    <w:rPr>
                      <w:rFonts w:cs="Arial"/>
                      <w:b/>
                      <w:sz w:val="22"/>
                      <w:szCs w:val="22"/>
                    </w:rPr>
                    <w:t xml:space="preserve"> </w:t>
                  </w:r>
                  <w:r w:rsidRPr="00DF0499">
                    <w:rPr>
                      <w:rFonts w:cs="Arial"/>
                      <w:b/>
                    </w:rPr>
                    <w:t>jednot. hod. indikátoru</w:t>
                  </w:r>
                </w:p>
              </w:tc>
            </w:tr>
            <w:tr w:rsidR="001F6ACB" w:rsidRPr="001F6ACB" w14:paraId="013E8FB4" w14:textId="77777777" w:rsidTr="00DF5042">
              <w:trPr>
                <w:trHeight w:val="369"/>
              </w:trPr>
              <w:tc>
                <w:tcPr>
                  <w:tcW w:w="534" w:type="dxa"/>
                  <w:vAlign w:val="center"/>
                </w:tcPr>
                <w:p w14:paraId="615FF18D" w14:textId="76D918B3" w:rsidR="001F6ACB" w:rsidRPr="00DF5042" w:rsidRDefault="00257CE9" w:rsidP="00DF5042">
                  <w:pPr>
                    <w:jc w:val="center"/>
                    <w:rPr>
                      <w:rFonts w:cs="Arial"/>
                    </w:rPr>
                  </w:pPr>
                  <w:r>
                    <w:rPr>
                      <w:rFonts w:cs="Arial"/>
                    </w:rPr>
                    <w:t>1</w:t>
                  </w:r>
                  <w:r w:rsidR="001F6ACB" w:rsidRPr="00191DF2">
                    <w:rPr>
                      <w:rFonts w:cs="Arial"/>
                    </w:rPr>
                    <w:t>b)</w:t>
                  </w:r>
                </w:p>
              </w:tc>
              <w:tc>
                <w:tcPr>
                  <w:tcW w:w="4012" w:type="dxa"/>
                  <w:vAlign w:val="center"/>
                </w:tcPr>
                <w:p w14:paraId="38C29B8B" w14:textId="77777777" w:rsidR="001F6ACB" w:rsidRPr="00DF5042" w:rsidRDefault="001F6ACB" w:rsidP="00DF5042">
                  <w:pPr>
                    <w:jc w:val="center"/>
                    <w:rPr>
                      <w:rFonts w:cs="Arial"/>
                    </w:rPr>
                  </w:pPr>
                  <w:r w:rsidRPr="00191DF2">
                    <w:rPr>
                      <w:rFonts w:cs="Arial"/>
                    </w:rPr>
                    <w:t>Počet webových stránek</w:t>
                  </w:r>
                </w:p>
              </w:tc>
              <w:tc>
                <w:tcPr>
                  <w:tcW w:w="1366" w:type="dxa"/>
                  <w:vAlign w:val="center"/>
                </w:tcPr>
                <w:p w14:paraId="1CD5FDDD" w14:textId="77777777" w:rsidR="001F6ACB" w:rsidRPr="00DF5042" w:rsidRDefault="001F6ACB">
                  <w:pPr>
                    <w:jc w:val="center"/>
                    <w:rPr>
                      <w:rFonts w:cs="Arial"/>
                    </w:rPr>
                  </w:pPr>
                  <w:r w:rsidRPr="00191DF2">
                    <w:rPr>
                      <w:rFonts w:cs="Arial"/>
                      <w:iCs/>
                    </w:rPr>
                    <w:t>3 webové stránky</w:t>
                  </w:r>
                </w:p>
              </w:tc>
              <w:tc>
                <w:tcPr>
                  <w:tcW w:w="1840" w:type="dxa"/>
                  <w:shd w:val="clear" w:color="auto" w:fill="auto"/>
                  <w:vAlign w:val="center"/>
                </w:tcPr>
                <w:p w14:paraId="5878BD02" w14:textId="77777777" w:rsidR="001F6ACB" w:rsidRPr="00DF5042" w:rsidRDefault="001F6ACB">
                  <w:pPr>
                    <w:jc w:val="center"/>
                    <w:rPr>
                      <w:rFonts w:cs="Arial"/>
                    </w:rPr>
                  </w:pPr>
                  <w:r w:rsidRPr="00191DF2">
                    <w:rPr>
                      <w:rFonts w:cs="Arial"/>
                    </w:rPr>
                    <w:t>60 000</w:t>
                  </w:r>
                </w:p>
                <w:p w14:paraId="2AF7D8A2" w14:textId="77777777" w:rsidR="001F6ACB" w:rsidRPr="00DF5042" w:rsidRDefault="00DE610F">
                  <w:pPr>
                    <w:jc w:val="center"/>
                    <w:rPr>
                      <w:rFonts w:cs="Arial"/>
                    </w:rPr>
                  </w:pPr>
                  <w:r w:rsidRPr="00191DF2">
                    <w:rPr>
                      <w:rFonts w:cs="Arial"/>
                    </w:rPr>
                    <w:t>p</w:t>
                  </w:r>
                  <w:r w:rsidR="001F6ACB" w:rsidRPr="00191DF2">
                    <w:rPr>
                      <w:rFonts w:cs="Arial"/>
                    </w:rPr>
                    <w:t>řístupů</w:t>
                  </w:r>
                  <w:r w:rsidRPr="00191DF2">
                    <w:rPr>
                      <w:rFonts w:cs="Arial"/>
                    </w:rPr>
                    <w:t>/web</w:t>
                  </w:r>
                </w:p>
              </w:tc>
            </w:tr>
            <w:tr w:rsidR="001F6ACB" w:rsidRPr="001F6ACB" w14:paraId="220C30EE" w14:textId="77777777" w:rsidTr="00DF5042">
              <w:trPr>
                <w:trHeight w:val="369"/>
              </w:trPr>
              <w:tc>
                <w:tcPr>
                  <w:tcW w:w="534" w:type="dxa"/>
                  <w:vAlign w:val="center"/>
                </w:tcPr>
                <w:p w14:paraId="4DD69E05" w14:textId="019580BE" w:rsidR="001F6ACB" w:rsidRPr="00DF5042" w:rsidRDefault="00257CE9" w:rsidP="00DF5042">
                  <w:pPr>
                    <w:jc w:val="center"/>
                    <w:rPr>
                      <w:rFonts w:cs="Arial"/>
                    </w:rPr>
                  </w:pPr>
                  <w:r>
                    <w:rPr>
                      <w:rFonts w:cs="Arial"/>
                    </w:rPr>
                    <w:t>2</w:t>
                  </w:r>
                  <w:r w:rsidR="001F6ACB" w:rsidRPr="00191DF2">
                    <w:rPr>
                      <w:rFonts w:cs="Arial"/>
                    </w:rPr>
                    <w:t>b)</w:t>
                  </w:r>
                </w:p>
              </w:tc>
              <w:tc>
                <w:tcPr>
                  <w:tcW w:w="4012" w:type="dxa"/>
                  <w:vAlign w:val="center"/>
                </w:tcPr>
                <w:p w14:paraId="3D78FB9C" w14:textId="0171D88B" w:rsidR="001F6ACB" w:rsidRPr="00DF5042" w:rsidRDefault="001F6ACB" w:rsidP="00DF5042">
                  <w:pPr>
                    <w:jc w:val="center"/>
                    <w:rPr>
                      <w:rFonts w:cs="Arial"/>
                    </w:rPr>
                  </w:pPr>
                  <w:r w:rsidRPr="00191DF2">
                    <w:rPr>
                      <w:rFonts w:cs="Arial"/>
                    </w:rPr>
                    <w:t xml:space="preserve">Počet vydaných a distribuovaných </w:t>
                  </w:r>
                  <w:r w:rsidR="000C0496">
                    <w:rPr>
                      <w:rFonts w:cs="Arial"/>
                    </w:rPr>
                    <w:t xml:space="preserve">materiálů </w:t>
                  </w:r>
                </w:p>
              </w:tc>
              <w:tc>
                <w:tcPr>
                  <w:tcW w:w="1366" w:type="dxa"/>
                  <w:vAlign w:val="center"/>
                </w:tcPr>
                <w:p w14:paraId="655968AF" w14:textId="2508DD76" w:rsidR="001F6ACB" w:rsidRPr="00DF5042" w:rsidRDefault="004E6AC6">
                  <w:pPr>
                    <w:jc w:val="center"/>
                    <w:rPr>
                      <w:rFonts w:cs="Arial"/>
                      <w:iCs/>
                    </w:rPr>
                  </w:pPr>
                  <w:r>
                    <w:rPr>
                      <w:rFonts w:cs="Arial"/>
                      <w:iCs/>
                    </w:rPr>
                    <w:t>5</w:t>
                  </w:r>
                </w:p>
                <w:p w14:paraId="3211F9AF" w14:textId="041E90E7" w:rsidR="001F6ACB" w:rsidRPr="00DF5042" w:rsidRDefault="000C0496">
                  <w:pPr>
                    <w:jc w:val="center"/>
                    <w:rPr>
                      <w:rFonts w:cs="Arial"/>
                    </w:rPr>
                  </w:pPr>
                  <w:r>
                    <w:rPr>
                      <w:rFonts w:cs="Arial"/>
                      <w:iCs/>
                    </w:rPr>
                    <w:t>materiálů</w:t>
                  </w:r>
                </w:p>
              </w:tc>
              <w:tc>
                <w:tcPr>
                  <w:tcW w:w="1840" w:type="dxa"/>
                  <w:vAlign w:val="center"/>
                </w:tcPr>
                <w:p w14:paraId="76A48EEE" w14:textId="77777777" w:rsidR="001F6ACB" w:rsidRPr="00DF5042" w:rsidRDefault="001F6ACB">
                  <w:pPr>
                    <w:jc w:val="center"/>
                    <w:rPr>
                      <w:rFonts w:cs="Arial"/>
                    </w:rPr>
                  </w:pPr>
                  <w:r w:rsidRPr="00191DF2">
                    <w:rPr>
                      <w:rFonts w:cs="Arial"/>
                    </w:rPr>
                    <w:t>x</w:t>
                  </w:r>
                </w:p>
              </w:tc>
            </w:tr>
            <w:tr w:rsidR="001F6ACB" w:rsidRPr="001F6ACB" w14:paraId="227A9F68" w14:textId="77777777" w:rsidTr="00DF5042">
              <w:trPr>
                <w:trHeight w:val="369"/>
              </w:trPr>
              <w:tc>
                <w:tcPr>
                  <w:tcW w:w="534" w:type="dxa"/>
                  <w:vAlign w:val="center"/>
                </w:tcPr>
                <w:p w14:paraId="48BDE6AA" w14:textId="5F78BA49" w:rsidR="001F6ACB" w:rsidRPr="00DF5042" w:rsidRDefault="00257CE9" w:rsidP="00DF5042">
                  <w:pPr>
                    <w:jc w:val="center"/>
                    <w:rPr>
                      <w:rFonts w:cs="Arial"/>
                    </w:rPr>
                  </w:pPr>
                  <w:r>
                    <w:rPr>
                      <w:rFonts w:cs="Arial"/>
                    </w:rPr>
                    <w:t>3</w:t>
                  </w:r>
                  <w:r w:rsidR="001F6ACB" w:rsidRPr="00191DF2">
                    <w:rPr>
                      <w:rFonts w:cs="Arial"/>
                    </w:rPr>
                    <w:t>b)</w:t>
                  </w:r>
                </w:p>
              </w:tc>
              <w:tc>
                <w:tcPr>
                  <w:tcW w:w="4012" w:type="dxa"/>
                  <w:vAlign w:val="center"/>
                </w:tcPr>
                <w:p w14:paraId="3846D72F" w14:textId="77777777" w:rsidR="001F6ACB" w:rsidRPr="00DF5042" w:rsidRDefault="001F6ACB" w:rsidP="00DF5042">
                  <w:pPr>
                    <w:jc w:val="center"/>
                    <w:rPr>
                      <w:rFonts w:cs="Arial"/>
                      <w:iCs/>
                    </w:rPr>
                  </w:pPr>
                  <w:r w:rsidRPr="00191DF2">
                    <w:rPr>
                      <w:rFonts w:cs="Arial"/>
                    </w:rPr>
                    <w:t>Počet zveřejněných videí</w:t>
                  </w:r>
                </w:p>
              </w:tc>
              <w:tc>
                <w:tcPr>
                  <w:tcW w:w="1366" w:type="dxa"/>
                  <w:vAlign w:val="center"/>
                </w:tcPr>
                <w:p w14:paraId="10B9EE3C" w14:textId="77777777" w:rsidR="001F6ACB" w:rsidRPr="00DF5042" w:rsidRDefault="001F6ACB">
                  <w:pPr>
                    <w:jc w:val="center"/>
                    <w:rPr>
                      <w:rFonts w:cs="Arial"/>
                      <w:iCs/>
                    </w:rPr>
                  </w:pPr>
                  <w:r w:rsidRPr="00191DF2">
                    <w:rPr>
                      <w:rFonts w:cs="Arial"/>
                      <w:iCs/>
                    </w:rPr>
                    <w:t>5 videí</w:t>
                  </w:r>
                </w:p>
              </w:tc>
              <w:tc>
                <w:tcPr>
                  <w:tcW w:w="1840" w:type="dxa"/>
                  <w:vAlign w:val="center"/>
                </w:tcPr>
                <w:p w14:paraId="47F52433" w14:textId="77777777" w:rsidR="001F6ACB" w:rsidRPr="00DF5042" w:rsidRDefault="001F6ACB">
                  <w:pPr>
                    <w:jc w:val="center"/>
                    <w:rPr>
                      <w:rFonts w:cs="Arial"/>
                    </w:rPr>
                  </w:pPr>
                  <w:r w:rsidRPr="00191DF2">
                    <w:rPr>
                      <w:rFonts w:cs="Arial"/>
                    </w:rPr>
                    <w:t>x</w:t>
                  </w:r>
                </w:p>
              </w:tc>
            </w:tr>
            <w:tr w:rsidR="001F6ACB" w:rsidRPr="001F6ACB" w14:paraId="5BB7F7BF" w14:textId="77777777" w:rsidTr="00DF5042">
              <w:trPr>
                <w:trHeight w:val="369"/>
              </w:trPr>
              <w:tc>
                <w:tcPr>
                  <w:tcW w:w="534" w:type="dxa"/>
                  <w:vAlign w:val="center"/>
                </w:tcPr>
                <w:p w14:paraId="55421B51" w14:textId="358F6461" w:rsidR="001F6ACB" w:rsidRPr="00DF5042" w:rsidRDefault="00257CE9" w:rsidP="00DF5042">
                  <w:pPr>
                    <w:jc w:val="center"/>
                    <w:rPr>
                      <w:rFonts w:cs="Arial"/>
                    </w:rPr>
                  </w:pPr>
                  <w:r>
                    <w:rPr>
                      <w:rFonts w:cs="Arial"/>
                    </w:rPr>
                    <w:t>4</w:t>
                  </w:r>
                  <w:r w:rsidR="001F6ACB" w:rsidRPr="00191DF2">
                    <w:rPr>
                      <w:rFonts w:cs="Arial"/>
                    </w:rPr>
                    <w:t>b)</w:t>
                  </w:r>
                </w:p>
              </w:tc>
              <w:tc>
                <w:tcPr>
                  <w:tcW w:w="4012" w:type="dxa"/>
                  <w:vAlign w:val="center"/>
                </w:tcPr>
                <w:p w14:paraId="641ED7A7" w14:textId="13D947DE" w:rsidR="001F6ACB" w:rsidRPr="00DF5042" w:rsidRDefault="001F6ACB" w:rsidP="00DF5042">
                  <w:pPr>
                    <w:jc w:val="center"/>
                    <w:rPr>
                      <w:rFonts w:cs="Arial"/>
                    </w:rPr>
                  </w:pPr>
                  <w:r w:rsidRPr="00191DF2">
                    <w:rPr>
                      <w:rFonts w:cs="Arial"/>
                    </w:rPr>
                    <w:t>Počet realizovaných vzdělávacích kampaní</w:t>
                  </w:r>
                  <w:r w:rsidR="004E6AC6">
                    <w:rPr>
                      <w:rFonts w:cs="Arial"/>
                    </w:rPr>
                    <w:t xml:space="preserve"> (semináře, vzdělávací programy, školení, tvorba propagačních předmětů)</w:t>
                  </w:r>
                </w:p>
              </w:tc>
              <w:tc>
                <w:tcPr>
                  <w:tcW w:w="1366" w:type="dxa"/>
                  <w:vAlign w:val="center"/>
                </w:tcPr>
                <w:p w14:paraId="0E440AB9" w14:textId="6024B9BA" w:rsidR="001F6ACB" w:rsidRPr="00DF5042" w:rsidRDefault="004E6AC6">
                  <w:pPr>
                    <w:jc w:val="center"/>
                    <w:rPr>
                      <w:rFonts w:cs="Arial"/>
                      <w:iCs/>
                    </w:rPr>
                  </w:pPr>
                  <w:r>
                    <w:rPr>
                      <w:rFonts w:cs="Arial"/>
                      <w:iCs/>
                    </w:rPr>
                    <w:t>10</w:t>
                  </w:r>
                  <w:r w:rsidRPr="00191DF2">
                    <w:rPr>
                      <w:rFonts w:cs="Arial"/>
                      <w:iCs/>
                    </w:rPr>
                    <w:t xml:space="preserve"> </w:t>
                  </w:r>
                  <w:r w:rsidR="001F6ACB" w:rsidRPr="00191DF2">
                    <w:rPr>
                      <w:rFonts w:cs="Arial"/>
                      <w:iCs/>
                    </w:rPr>
                    <w:t>akcí</w:t>
                  </w:r>
                </w:p>
              </w:tc>
              <w:tc>
                <w:tcPr>
                  <w:tcW w:w="1840" w:type="dxa"/>
                  <w:vAlign w:val="center"/>
                </w:tcPr>
                <w:p w14:paraId="635C01A5" w14:textId="77777777" w:rsidR="001F6ACB" w:rsidRPr="00DF5042" w:rsidRDefault="001F6ACB">
                  <w:pPr>
                    <w:jc w:val="center"/>
                    <w:rPr>
                      <w:rFonts w:cs="Arial"/>
                    </w:rPr>
                  </w:pPr>
                  <w:r w:rsidRPr="00191DF2">
                    <w:rPr>
                      <w:rFonts w:cs="Arial"/>
                    </w:rPr>
                    <w:t>40 osob/akce</w:t>
                  </w:r>
                </w:p>
              </w:tc>
            </w:tr>
          </w:tbl>
          <w:p w14:paraId="3BA84E4D" w14:textId="77777777" w:rsidR="001F6ACB" w:rsidRPr="00AA62C5" w:rsidRDefault="001F6ACB" w:rsidP="00DF5042">
            <w:pPr>
              <w:pStyle w:val="Odstavecseseznamem"/>
              <w:numPr>
                <w:ilvl w:val="0"/>
                <w:numId w:val="69"/>
              </w:numPr>
              <w:spacing w:before="80"/>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5C72525D" w14:textId="77777777" w:rsidR="001F6ACB" w:rsidRPr="00AA62C5"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 webových stránek</w:t>
            </w:r>
            <w:r>
              <w:rPr>
                <w:rFonts w:ascii="Arial" w:hAnsi="Arial" w:cs="Arial"/>
                <w:sz w:val="22"/>
                <w:szCs w:val="22"/>
              </w:rPr>
              <w:t xml:space="preserve"> včetně úprav stávajících</w:t>
            </w:r>
            <w:r w:rsidRPr="00AA62C5">
              <w:rPr>
                <w:rFonts w:ascii="Arial" w:hAnsi="Arial" w:cs="Arial"/>
                <w:sz w:val="22"/>
                <w:szCs w:val="22"/>
              </w:rPr>
              <w:tab/>
            </w:r>
          </w:p>
          <w:p w14:paraId="188F0C76" w14:textId="04C1205C" w:rsidR="001F6ACB" w:rsidRPr="00AA62C5"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w:t>
            </w:r>
            <w:r>
              <w:rPr>
                <w:rFonts w:ascii="Arial" w:hAnsi="Arial" w:cs="Arial"/>
                <w:sz w:val="22"/>
                <w:szCs w:val="22"/>
              </w:rPr>
              <w:t xml:space="preserve">, tisk a distribuce </w:t>
            </w:r>
            <w:r w:rsidR="000C0496">
              <w:rPr>
                <w:rFonts w:ascii="Arial" w:hAnsi="Arial" w:cs="Arial"/>
                <w:sz w:val="22"/>
                <w:szCs w:val="22"/>
              </w:rPr>
              <w:t>materiálů</w:t>
            </w:r>
          </w:p>
          <w:p w14:paraId="42DDDA24" w14:textId="7402B4CE" w:rsidR="001F6ACB" w:rsidRPr="00AA62C5"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distribuce </w:t>
            </w:r>
            <w:r w:rsidR="000C0496">
              <w:rPr>
                <w:rFonts w:ascii="Arial" w:hAnsi="Arial" w:cs="Arial"/>
                <w:sz w:val="22"/>
                <w:szCs w:val="22"/>
              </w:rPr>
              <w:t>videí</w:t>
            </w:r>
          </w:p>
          <w:p w14:paraId="540677A9" w14:textId="3C785A14" w:rsidR="001F6ACB"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realizace </w:t>
            </w:r>
            <w:r w:rsidR="004E6AC6">
              <w:rPr>
                <w:rFonts w:ascii="Arial" w:hAnsi="Arial" w:cs="Arial"/>
                <w:sz w:val="22"/>
                <w:szCs w:val="22"/>
              </w:rPr>
              <w:t>kampaně</w:t>
            </w:r>
          </w:p>
          <w:p w14:paraId="17296D68" w14:textId="77777777" w:rsidR="001F6ACB" w:rsidRPr="00AA62C5" w:rsidRDefault="001F6ACB" w:rsidP="00DF5042">
            <w:pPr>
              <w:pStyle w:val="Odstavecseseznamem"/>
              <w:numPr>
                <w:ilvl w:val="0"/>
                <w:numId w:val="70"/>
              </w:numPr>
              <w:jc w:val="both"/>
              <w:rPr>
                <w:rFonts w:ascii="Arial" w:hAnsi="Arial" w:cs="Arial"/>
                <w:sz w:val="22"/>
                <w:szCs w:val="22"/>
                <w:u w:val="single"/>
              </w:rPr>
            </w:pPr>
            <w:r w:rsidRPr="00DF5042">
              <w:rPr>
                <w:rFonts w:ascii="Arial" w:hAnsi="Arial" w:cs="Arial"/>
                <w:sz w:val="22"/>
                <w:szCs w:val="22"/>
                <w:u w:val="single"/>
              </w:rPr>
              <w:t>Cílová skupina</w:t>
            </w:r>
            <w:r w:rsidRPr="00DF5042">
              <w:rPr>
                <w:rFonts w:ascii="Arial" w:hAnsi="Arial" w:cs="Arial"/>
                <w:sz w:val="22"/>
                <w:szCs w:val="22"/>
              </w:rPr>
              <w:t>: spotřebitelé (dospělí/mládež)</w:t>
            </w:r>
          </w:p>
        </w:tc>
      </w:tr>
      <w:tr w:rsidR="001F6ACB" w:rsidRPr="00AA62C5" w14:paraId="40EC9825" w14:textId="77777777" w:rsidTr="00DF0499">
        <w:tblPrEx>
          <w:tblCellMar>
            <w:top w:w="0" w:type="dxa"/>
            <w:bottom w:w="0" w:type="dxa"/>
          </w:tblCellMar>
        </w:tblPrEx>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14:paraId="410A3A70" w14:textId="77777777" w:rsidR="001F6ACB" w:rsidRPr="007C0F44" w:rsidRDefault="001F6ACB" w:rsidP="00DF0499">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14:paraId="4070C2C3" w14:textId="77777777" w:rsidR="001F6ACB" w:rsidRPr="00E96B92" w:rsidRDefault="001F6ACB" w:rsidP="00DF0499">
            <w:pPr>
              <w:jc w:val="both"/>
              <w:rPr>
                <w:rFonts w:cs="Arial"/>
                <w:b/>
              </w:rPr>
            </w:pPr>
            <w:r w:rsidRPr="00E96B92">
              <w:rPr>
                <w:rFonts w:cs="Arial"/>
                <w:b/>
              </w:rPr>
              <w:t>Bezpečnost potravin</w:t>
            </w:r>
          </w:p>
        </w:tc>
      </w:tr>
      <w:tr w:rsidR="001F6ACB" w:rsidRPr="00AA62C5" w14:paraId="5CCEE0AA" w14:textId="77777777" w:rsidTr="00DF5042">
        <w:trPr>
          <w:trHeight w:val="6146"/>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14:paraId="4F958D18" w14:textId="77777777" w:rsidR="001F6ACB" w:rsidRPr="00AA62C5" w:rsidRDefault="001F6ACB" w:rsidP="00DF0499">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14:paraId="3752C0C3" w14:textId="77777777" w:rsidR="001F6ACB" w:rsidRPr="00AA62C5" w:rsidRDefault="001F6ACB" w:rsidP="00DF5042">
            <w:pPr>
              <w:pStyle w:val="Odstavecseseznamem"/>
              <w:numPr>
                <w:ilvl w:val="0"/>
                <w:numId w:val="71"/>
              </w:numPr>
              <w:spacing w:after="40"/>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sidR="002A507D">
              <w:rPr>
                <w:rFonts w:ascii="Arial" w:hAnsi="Arial" w:cs="Arial"/>
                <w:sz w:val="22"/>
                <w:szCs w:val="22"/>
              </w:rPr>
              <w:t>Z</w:t>
            </w:r>
            <w:r>
              <w:rPr>
                <w:rFonts w:ascii="Arial" w:hAnsi="Arial" w:cs="Arial"/>
                <w:sz w:val="22"/>
                <w:szCs w:val="22"/>
              </w:rPr>
              <w:t>výšení informovanosti o režimech jakosti zemědělských produktů a potravin</w:t>
            </w:r>
          </w:p>
          <w:p w14:paraId="7CB9DA05" w14:textId="77777777" w:rsidR="001F6ACB" w:rsidRPr="00AA62C5" w:rsidRDefault="001F6ACB" w:rsidP="00DF5042">
            <w:pPr>
              <w:pStyle w:val="Odstavecseseznamem"/>
              <w:numPr>
                <w:ilvl w:val="0"/>
                <w:numId w:val="71"/>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00EDE237" w14:textId="77777777" w:rsidR="001F6ACB" w:rsidRDefault="001F6ACB" w:rsidP="001F6ACB"/>
          <w:tbl>
            <w:tblPr>
              <w:tblStyle w:val="Mkatabulky"/>
              <w:tblW w:w="7735" w:type="dxa"/>
              <w:tblInd w:w="357" w:type="dxa"/>
              <w:tblLook w:val="04A0" w:firstRow="1" w:lastRow="0" w:firstColumn="1" w:lastColumn="0" w:noHBand="0" w:noVBand="1"/>
            </w:tblPr>
            <w:tblGrid>
              <w:gridCol w:w="534"/>
              <w:gridCol w:w="4023"/>
              <w:gridCol w:w="1336"/>
              <w:gridCol w:w="1842"/>
            </w:tblGrid>
            <w:tr w:rsidR="001F6ACB" w14:paraId="7792EAA5" w14:textId="77777777" w:rsidTr="00DF0499">
              <w:tc>
                <w:tcPr>
                  <w:tcW w:w="534" w:type="dxa"/>
                  <w:shd w:val="clear" w:color="auto" w:fill="E5DFEC"/>
                </w:tcPr>
                <w:p w14:paraId="410BF6C7" w14:textId="77777777" w:rsidR="001F6ACB" w:rsidRPr="00D60913" w:rsidRDefault="001F6ACB" w:rsidP="001F6ACB">
                  <w:pPr>
                    <w:jc w:val="both"/>
                    <w:rPr>
                      <w:rFonts w:cs="Arial"/>
                      <w:sz w:val="22"/>
                      <w:szCs w:val="22"/>
                    </w:rPr>
                  </w:pPr>
                </w:p>
              </w:tc>
              <w:tc>
                <w:tcPr>
                  <w:tcW w:w="4023" w:type="dxa"/>
                  <w:shd w:val="clear" w:color="auto" w:fill="E5DFEC"/>
                  <w:vAlign w:val="center"/>
                </w:tcPr>
                <w:p w14:paraId="0306FCE0" w14:textId="77777777" w:rsidR="001F6ACB" w:rsidRPr="00D60913" w:rsidRDefault="001F6ACB" w:rsidP="001F6ACB">
                  <w:pPr>
                    <w:jc w:val="center"/>
                    <w:rPr>
                      <w:rFonts w:cs="Arial"/>
                      <w:b/>
                      <w:sz w:val="22"/>
                      <w:szCs w:val="22"/>
                    </w:rPr>
                  </w:pPr>
                  <w:r w:rsidRPr="00DF0499">
                    <w:rPr>
                      <w:rFonts w:cs="Arial"/>
                      <w:b/>
                    </w:rPr>
                    <w:t>Název indikátoru</w:t>
                  </w:r>
                </w:p>
              </w:tc>
              <w:tc>
                <w:tcPr>
                  <w:tcW w:w="1336" w:type="dxa"/>
                  <w:shd w:val="clear" w:color="auto" w:fill="E5DFEC"/>
                  <w:vAlign w:val="center"/>
                </w:tcPr>
                <w:p w14:paraId="3E1FCE61" w14:textId="77777777" w:rsidR="001F6ACB" w:rsidRPr="00D60913" w:rsidRDefault="001F6ACB" w:rsidP="001F6ACB">
                  <w:pPr>
                    <w:jc w:val="center"/>
                    <w:rPr>
                      <w:rFonts w:cs="Arial"/>
                      <w:b/>
                      <w:sz w:val="22"/>
                      <w:szCs w:val="22"/>
                    </w:rPr>
                  </w:pPr>
                  <w:r w:rsidRPr="00DF0499">
                    <w:rPr>
                      <w:rFonts w:cs="Arial"/>
                      <w:b/>
                    </w:rPr>
                    <w:t>Hodnota indikátoru</w:t>
                  </w:r>
                </w:p>
              </w:tc>
              <w:tc>
                <w:tcPr>
                  <w:tcW w:w="1842" w:type="dxa"/>
                  <w:shd w:val="clear" w:color="auto" w:fill="E5DFEC"/>
                  <w:vAlign w:val="center"/>
                </w:tcPr>
                <w:p w14:paraId="653D3123" w14:textId="77777777" w:rsidR="001F6ACB" w:rsidRPr="00D60913" w:rsidRDefault="001F6ACB" w:rsidP="001F6ACB">
                  <w:pPr>
                    <w:jc w:val="center"/>
                    <w:rPr>
                      <w:rFonts w:cs="Arial"/>
                      <w:b/>
                      <w:sz w:val="22"/>
                      <w:szCs w:val="22"/>
                    </w:rPr>
                  </w:pPr>
                  <w:r w:rsidRPr="00DF0499">
                    <w:rPr>
                      <w:rFonts w:cs="Arial"/>
                      <w:b/>
                    </w:rPr>
                    <w:t>Min.</w:t>
                  </w:r>
                  <w:r w:rsidR="00DF0499">
                    <w:rPr>
                      <w:rFonts w:cs="Arial"/>
                      <w:b/>
                      <w:sz w:val="22"/>
                      <w:szCs w:val="22"/>
                    </w:rPr>
                    <w:t xml:space="preserve"> </w:t>
                  </w:r>
                  <w:r w:rsidRPr="00DF0499">
                    <w:rPr>
                      <w:rFonts w:cs="Arial"/>
                      <w:b/>
                    </w:rPr>
                    <w:t>/</w:t>
                  </w:r>
                  <w:r w:rsidR="00DF0499">
                    <w:rPr>
                      <w:rFonts w:cs="Arial"/>
                      <w:b/>
                      <w:sz w:val="22"/>
                      <w:szCs w:val="22"/>
                    </w:rPr>
                    <w:t xml:space="preserve"> </w:t>
                  </w:r>
                  <w:r w:rsidRPr="00DF0499">
                    <w:rPr>
                      <w:rFonts w:cs="Arial"/>
                      <w:b/>
                    </w:rPr>
                    <w:t>jednot. hod. indikátoru</w:t>
                  </w:r>
                </w:p>
              </w:tc>
            </w:tr>
            <w:tr w:rsidR="001F6ACB" w14:paraId="5EF2C877" w14:textId="77777777" w:rsidTr="00DF5042">
              <w:trPr>
                <w:trHeight w:val="369"/>
              </w:trPr>
              <w:tc>
                <w:tcPr>
                  <w:tcW w:w="534" w:type="dxa"/>
                  <w:vAlign w:val="center"/>
                </w:tcPr>
                <w:p w14:paraId="5A40C176" w14:textId="77777777" w:rsidR="001F6ACB" w:rsidRPr="00DF5042" w:rsidRDefault="001F6ACB" w:rsidP="00DF5042">
                  <w:pPr>
                    <w:jc w:val="center"/>
                    <w:rPr>
                      <w:rFonts w:cs="Arial"/>
                    </w:rPr>
                  </w:pPr>
                  <w:r w:rsidRPr="00191DF2">
                    <w:rPr>
                      <w:rFonts w:cs="Arial"/>
                    </w:rPr>
                    <w:t>1b)</w:t>
                  </w:r>
                </w:p>
              </w:tc>
              <w:tc>
                <w:tcPr>
                  <w:tcW w:w="4023" w:type="dxa"/>
                  <w:vAlign w:val="center"/>
                </w:tcPr>
                <w:p w14:paraId="014AC016" w14:textId="77777777" w:rsidR="001F6ACB" w:rsidRPr="00DF5042" w:rsidRDefault="001F6ACB" w:rsidP="00DF5042">
                  <w:pPr>
                    <w:jc w:val="center"/>
                    <w:rPr>
                      <w:rFonts w:cs="Arial"/>
                    </w:rPr>
                  </w:pPr>
                  <w:r w:rsidRPr="00191DF2">
                    <w:rPr>
                      <w:rFonts w:cs="Arial"/>
                    </w:rPr>
                    <w:t>Počet webových stránek</w:t>
                  </w:r>
                </w:p>
              </w:tc>
              <w:tc>
                <w:tcPr>
                  <w:tcW w:w="1336" w:type="dxa"/>
                  <w:vAlign w:val="center"/>
                </w:tcPr>
                <w:p w14:paraId="2BB7B4E8" w14:textId="77777777" w:rsidR="001F6ACB" w:rsidRPr="00DF5042" w:rsidRDefault="001F6ACB">
                  <w:pPr>
                    <w:jc w:val="center"/>
                    <w:rPr>
                      <w:rFonts w:cs="Arial"/>
                    </w:rPr>
                  </w:pPr>
                  <w:r w:rsidRPr="00191DF2">
                    <w:rPr>
                      <w:rFonts w:cs="Arial"/>
                      <w:iCs/>
                    </w:rPr>
                    <w:t>3 webové stránky</w:t>
                  </w:r>
                </w:p>
              </w:tc>
              <w:tc>
                <w:tcPr>
                  <w:tcW w:w="1842" w:type="dxa"/>
                  <w:shd w:val="clear" w:color="auto" w:fill="auto"/>
                  <w:vAlign w:val="center"/>
                </w:tcPr>
                <w:p w14:paraId="41A3E280" w14:textId="77777777" w:rsidR="001F6ACB" w:rsidRPr="00DF5042" w:rsidRDefault="001F6ACB">
                  <w:pPr>
                    <w:jc w:val="center"/>
                    <w:rPr>
                      <w:rFonts w:cs="Arial"/>
                    </w:rPr>
                  </w:pPr>
                  <w:r w:rsidRPr="00191DF2">
                    <w:rPr>
                      <w:rFonts w:cs="Arial"/>
                    </w:rPr>
                    <w:t>60 000</w:t>
                  </w:r>
                </w:p>
                <w:p w14:paraId="47353303" w14:textId="77777777" w:rsidR="001F6ACB" w:rsidRPr="00DF5042" w:rsidRDefault="00DE610F">
                  <w:pPr>
                    <w:jc w:val="center"/>
                    <w:rPr>
                      <w:rFonts w:cs="Arial"/>
                    </w:rPr>
                  </w:pPr>
                  <w:r w:rsidRPr="00191DF2">
                    <w:rPr>
                      <w:rFonts w:cs="Arial"/>
                    </w:rPr>
                    <w:t>p</w:t>
                  </w:r>
                  <w:r w:rsidR="001F6ACB" w:rsidRPr="00191DF2">
                    <w:rPr>
                      <w:rFonts w:cs="Arial"/>
                    </w:rPr>
                    <w:t>řístupů</w:t>
                  </w:r>
                  <w:r w:rsidRPr="00191DF2">
                    <w:rPr>
                      <w:rFonts w:cs="Arial"/>
                    </w:rPr>
                    <w:t>/web</w:t>
                  </w:r>
                </w:p>
              </w:tc>
            </w:tr>
            <w:tr w:rsidR="001F6ACB" w14:paraId="70FA42DA" w14:textId="77777777" w:rsidTr="00DF5042">
              <w:trPr>
                <w:trHeight w:val="369"/>
              </w:trPr>
              <w:tc>
                <w:tcPr>
                  <w:tcW w:w="534" w:type="dxa"/>
                  <w:vAlign w:val="center"/>
                </w:tcPr>
                <w:p w14:paraId="230156EC" w14:textId="77777777" w:rsidR="001F6ACB" w:rsidRPr="00DF5042" w:rsidRDefault="001F6ACB" w:rsidP="00DF5042">
                  <w:pPr>
                    <w:jc w:val="center"/>
                    <w:rPr>
                      <w:rFonts w:cs="Arial"/>
                    </w:rPr>
                  </w:pPr>
                  <w:r w:rsidRPr="00191DF2">
                    <w:rPr>
                      <w:rFonts w:cs="Arial"/>
                    </w:rPr>
                    <w:t>2b)</w:t>
                  </w:r>
                </w:p>
              </w:tc>
              <w:tc>
                <w:tcPr>
                  <w:tcW w:w="4023" w:type="dxa"/>
                  <w:vAlign w:val="center"/>
                </w:tcPr>
                <w:p w14:paraId="05705F79" w14:textId="77777777" w:rsidR="001F6ACB" w:rsidRPr="00DF5042" w:rsidRDefault="001F6ACB" w:rsidP="00DF5042">
                  <w:pPr>
                    <w:jc w:val="center"/>
                    <w:rPr>
                      <w:rFonts w:cs="Arial"/>
                    </w:rPr>
                  </w:pPr>
                  <w:r w:rsidRPr="00191DF2">
                    <w:rPr>
                      <w:rFonts w:cs="Arial"/>
                    </w:rPr>
                    <w:t>Počet vydaných a distribuovaných materiálů</w:t>
                  </w:r>
                </w:p>
              </w:tc>
              <w:tc>
                <w:tcPr>
                  <w:tcW w:w="1336" w:type="dxa"/>
                  <w:vAlign w:val="center"/>
                </w:tcPr>
                <w:p w14:paraId="430B603A" w14:textId="70248808" w:rsidR="001F6ACB" w:rsidRPr="00DF5042" w:rsidRDefault="001F6ACB">
                  <w:pPr>
                    <w:jc w:val="center"/>
                    <w:rPr>
                      <w:rFonts w:cs="Arial"/>
                    </w:rPr>
                  </w:pPr>
                  <w:r w:rsidRPr="00191DF2">
                    <w:rPr>
                      <w:rFonts w:cs="Arial"/>
                    </w:rPr>
                    <w:t>3</w:t>
                  </w:r>
                </w:p>
                <w:p w14:paraId="26775E8C" w14:textId="0E0DB3F2" w:rsidR="001F6ACB" w:rsidRPr="00DF5042" w:rsidRDefault="000C0496">
                  <w:pPr>
                    <w:jc w:val="center"/>
                    <w:rPr>
                      <w:rFonts w:cs="Arial"/>
                    </w:rPr>
                  </w:pPr>
                  <w:r>
                    <w:rPr>
                      <w:rFonts w:cs="Arial"/>
                    </w:rPr>
                    <w:t>materiály</w:t>
                  </w:r>
                </w:p>
              </w:tc>
              <w:tc>
                <w:tcPr>
                  <w:tcW w:w="1842" w:type="dxa"/>
                  <w:shd w:val="clear" w:color="auto" w:fill="auto"/>
                  <w:vAlign w:val="center"/>
                </w:tcPr>
                <w:p w14:paraId="4C72F3A8" w14:textId="77777777" w:rsidR="001F6ACB" w:rsidRPr="00DF5042" w:rsidRDefault="005253E5">
                  <w:pPr>
                    <w:jc w:val="center"/>
                    <w:rPr>
                      <w:rFonts w:cs="Arial"/>
                    </w:rPr>
                  </w:pPr>
                  <w:r>
                    <w:rPr>
                      <w:rFonts w:cs="Arial"/>
                    </w:rPr>
                    <w:t>x</w:t>
                  </w:r>
                </w:p>
              </w:tc>
            </w:tr>
            <w:tr w:rsidR="001F6ACB" w14:paraId="43717527" w14:textId="77777777" w:rsidTr="00DF5042">
              <w:trPr>
                <w:trHeight w:val="369"/>
              </w:trPr>
              <w:tc>
                <w:tcPr>
                  <w:tcW w:w="534" w:type="dxa"/>
                  <w:vAlign w:val="center"/>
                </w:tcPr>
                <w:p w14:paraId="4BE3A8B2" w14:textId="77777777" w:rsidR="001F6ACB" w:rsidRPr="00DF5042" w:rsidRDefault="001F6ACB" w:rsidP="00DF5042">
                  <w:pPr>
                    <w:jc w:val="center"/>
                    <w:rPr>
                      <w:rFonts w:cs="Arial"/>
                    </w:rPr>
                  </w:pPr>
                  <w:r w:rsidRPr="00191DF2">
                    <w:rPr>
                      <w:rFonts w:cs="Arial"/>
                    </w:rPr>
                    <w:t>3b)</w:t>
                  </w:r>
                </w:p>
              </w:tc>
              <w:tc>
                <w:tcPr>
                  <w:tcW w:w="4023" w:type="dxa"/>
                  <w:vAlign w:val="center"/>
                </w:tcPr>
                <w:p w14:paraId="77CB861C" w14:textId="77777777" w:rsidR="001F6ACB" w:rsidRPr="00DF5042" w:rsidRDefault="001F6ACB" w:rsidP="00DF5042">
                  <w:pPr>
                    <w:jc w:val="center"/>
                    <w:rPr>
                      <w:rFonts w:cs="Arial"/>
                    </w:rPr>
                  </w:pPr>
                  <w:r w:rsidRPr="00191DF2">
                    <w:rPr>
                      <w:rFonts w:cs="Arial"/>
                    </w:rPr>
                    <w:t>Počet zveřejněných videí</w:t>
                  </w:r>
                </w:p>
              </w:tc>
              <w:tc>
                <w:tcPr>
                  <w:tcW w:w="1336" w:type="dxa"/>
                  <w:shd w:val="clear" w:color="auto" w:fill="auto"/>
                  <w:vAlign w:val="center"/>
                </w:tcPr>
                <w:p w14:paraId="55E4CB05" w14:textId="77777777" w:rsidR="001F6ACB" w:rsidRPr="00DF5042" w:rsidRDefault="001F6ACB">
                  <w:pPr>
                    <w:jc w:val="center"/>
                    <w:rPr>
                      <w:rFonts w:cs="Arial"/>
                    </w:rPr>
                  </w:pPr>
                  <w:r w:rsidRPr="00191DF2">
                    <w:rPr>
                      <w:rFonts w:cs="Arial"/>
                    </w:rPr>
                    <w:t>3 videa</w:t>
                  </w:r>
                </w:p>
              </w:tc>
              <w:tc>
                <w:tcPr>
                  <w:tcW w:w="1842" w:type="dxa"/>
                  <w:shd w:val="clear" w:color="auto" w:fill="auto"/>
                  <w:vAlign w:val="center"/>
                </w:tcPr>
                <w:p w14:paraId="454D598E" w14:textId="77777777" w:rsidR="001F6ACB" w:rsidRPr="00DF5042" w:rsidRDefault="001F6ACB">
                  <w:pPr>
                    <w:jc w:val="center"/>
                    <w:rPr>
                      <w:rFonts w:cs="Arial"/>
                    </w:rPr>
                  </w:pPr>
                  <w:r w:rsidRPr="00191DF2">
                    <w:rPr>
                      <w:rFonts w:cs="Arial"/>
                    </w:rPr>
                    <w:t>x</w:t>
                  </w:r>
                </w:p>
              </w:tc>
            </w:tr>
            <w:tr w:rsidR="001F6ACB" w14:paraId="7CAA3280" w14:textId="77777777" w:rsidTr="00DF5042">
              <w:trPr>
                <w:trHeight w:val="369"/>
              </w:trPr>
              <w:tc>
                <w:tcPr>
                  <w:tcW w:w="534" w:type="dxa"/>
                  <w:vAlign w:val="center"/>
                </w:tcPr>
                <w:p w14:paraId="72A82777" w14:textId="77777777" w:rsidR="001F6ACB" w:rsidRPr="00DF5042" w:rsidRDefault="001F6ACB" w:rsidP="00DF5042">
                  <w:pPr>
                    <w:jc w:val="center"/>
                    <w:rPr>
                      <w:rFonts w:cs="Arial"/>
                    </w:rPr>
                  </w:pPr>
                  <w:r w:rsidRPr="00191DF2">
                    <w:rPr>
                      <w:rFonts w:cs="Arial"/>
                    </w:rPr>
                    <w:t>4b)</w:t>
                  </w:r>
                </w:p>
              </w:tc>
              <w:tc>
                <w:tcPr>
                  <w:tcW w:w="4023" w:type="dxa"/>
                  <w:vAlign w:val="center"/>
                </w:tcPr>
                <w:p w14:paraId="37FEF951" w14:textId="743862A2" w:rsidR="001F6ACB" w:rsidRPr="00DF5042" w:rsidRDefault="001F6ACB" w:rsidP="00DF5042">
                  <w:pPr>
                    <w:jc w:val="center"/>
                    <w:rPr>
                      <w:rFonts w:cs="Arial"/>
                    </w:rPr>
                  </w:pPr>
                  <w:r w:rsidRPr="00191DF2">
                    <w:rPr>
                      <w:rFonts w:cs="Arial"/>
                    </w:rPr>
                    <w:t xml:space="preserve">Počet realizovaných </w:t>
                  </w:r>
                  <w:r w:rsidR="000C0496">
                    <w:rPr>
                      <w:rFonts w:cs="Arial"/>
                    </w:rPr>
                    <w:t>promo</w:t>
                  </w:r>
                  <w:r w:rsidR="000C0496" w:rsidRPr="00191DF2">
                    <w:rPr>
                      <w:rFonts w:cs="Arial"/>
                    </w:rPr>
                    <w:t xml:space="preserve"> </w:t>
                  </w:r>
                  <w:r w:rsidRPr="00191DF2">
                    <w:rPr>
                      <w:rFonts w:cs="Arial"/>
                    </w:rPr>
                    <w:t>akcí pro spotřebitele</w:t>
                  </w:r>
                </w:p>
              </w:tc>
              <w:tc>
                <w:tcPr>
                  <w:tcW w:w="1336" w:type="dxa"/>
                  <w:shd w:val="clear" w:color="auto" w:fill="auto"/>
                  <w:vAlign w:val="center"/>
                </w:tcPr>
                <w:p w14:paraId="4BAF6048" w14:textId="77777777" w:rsidR="001F6ACB" w:rsidRPr="00DF5042" w:rsidRDefault="001F6ACB">
                  <w:pPr>
                    <w:jc w:val="center"/>
                    <w:rPr>
                      <w:rFonts w:cs="Arial"/>
                    </w:rPr>
                  </w:pPr>
                  <w:r w:rsidRPr="00191DF2">
                    <w:rPr>
                      <w:rFonts w:cs="Arial"/>
                    </w:rPr>
                    <w:t>5 akcí</w:t>
                  </w:r>
                </w:p>
              </w:tc>
              <w:tc>
                <w:tcPr>
                  <w:tcW w:w="1842" w:type="dxa"/>
                  <w:shd w:val="clear" w:color="auto" w:fill="auto"/>
                  <w:vAlign w:val="center"/>
                </w:tcPr>
                <w:p w14:paraId="220D8B6A" w14:textId="77777777" w:rsidR="001F6ACB" w:rsidRPr="00DF5042" w:rsidRDefault="001F6ACB">
                  <w:pPr>
                    <w:jc w:val="center"/>
                    <w:rPr>
                      <w:rFonts w:cs="Arial"/>
                    </w:rPr>
                  </w:pPr>
                  <w:r w:rsidRPr="00191DF2">
                    <w:rPr>
                      <w:rFonts w:cs="Arial"/>
                    </w:rPr>
                    <w:t>40</w:t>
                  </w:r>
                  <w:r w:rsidR="00A365F8" w:rsidRPr="00191DF2">
                    <w:rPr>
                      <w:rFonts w:cs="Arial"/>
                    </w:rPr>
                    <w:t xml:space="preserve"> </w:t>
                  </w:r>
                  <w:r w:rsidRPr="00191DF2">
                    <w:rPr>
                      <w:rFonts w:cs="Arial"/>
                    </w:rPr>
                    <w:t>osob/akce</w:t>
                  </w:r>
                </w:p>
              </w:tc>
            </w:tr>
          </w:tbl>
          <w:p w14:paraId="28606644" w14:textId="77777777" w:rsidR="001F6ACB" w:rsidRPr="00054701" w:rsidRDefault="001F6ACB" w:rsidP="001F6ACB">
            <w:pPr>
              <w:jc w:val="both"/>
              <w:rPr>
                <w:rFonts w:cs="Arial"/>
              </w:rPr>
            </w:pPr>
          </w:p>
          <w:p w14:paraId="15400BA8" w14:textId="77777777" w:rsidR="001F6ACB" w:rsidRPr="00CF789F" w:rsidRDefault="001F6ACB" w:rsidP="00DF5042">
            <w:pPr>
              <w:pStyle w:val="Odstavecseseznamem"/>
              <w:numPr>
                <w:ilvl w:val="0"/>
                <w:numId w:val="71"/>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550BF469" w14:textId="77777777" w:rsidR="001F6ACB" w:rsidRPr="00CF789F" w:rsidRDefault="001F6ACB" w:rsidP="00DF5042">
            <w:pPr>
              <w:pStyle w:val="Odstavecseseznamem"/>
              <w:numPr>
                <w:ilvl w:val="1"/>
                <w:numId w:val="7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 webových stránek</w:t>
            </w:r>
            <w:r>
              <w:rPr>
                <w:rFonts w:ascii="Arial" w:hAnsi="Arial" w:cs="Arial"/>
                <w:sz w:val="22"/>
                <w:szCs w:val="22"/>
              </w:rPr>
              <w:t xml:space="preserve"> včetně úprav stávajících</w:t>
            </w:r>
            <w:r w:rsidR="00440668">
              <w:rPr>
                <w:rFonts w:ascii="Arial" w:hAnsi="Arial" w:cs="Arial"/>
                <w:sz w:val="22"/>
                <w:szCs w:val="22"/>
              </w:rPr>
              <w:tab/>
            </w:r>
          </w:p>
          <w:p w14:paraId="46AC4BD1" w14:textId="032590AB" w:rsidR="001F6ACB" w:rsidRPr="00AA62C5" w:rsidRDefault="001F6ACB" w:rsidP="00DF5042">
            <w:pPr>
              <w:pStyle w:val="Odstavecseseznamem"/>
              <w:numPr>
                <w:ilvl w:val="1"/>
                <w:numId w:val="7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w:t>
            </w:r>
            <w:r>
              <w:rPr>
                <w:rFonts w:ascii="Arial" w:hAnsi="Arial" w:cs="Arial"/>
                <w:sz w:val="22"/>
                <w:szCs w:val="22"/>
              </w:rPr>
              <w:t xml:space="preserve">, tisk a distribuce </w:t>
            </w:r>
            <w:r w:rsidR="000C0496">
              <w:rPr>
                <w:rFonts w:ascii="Arial" w:hAnsi="Arial" w:cs="Arial"/>
                <w:sz w:val="22"/>
                <w:szCs w:val="22"/>
              </w:rPr>
              <w:t xml:space="preserve">materiálů </w:t>
            </w:r>
          </w:p>
          <w:p w14:paraId="5AE56B70" w14:textId="12E37CBF" w:rsidR="001F6ACB" w:rsidRPr="00AA62C5" w:rsidRDefault="001F6ACB" w:rsidP="00DF5042">
            <w:pPr>
              <w:pStyle w:val="Odstavecseseznamem"/>
              <w:numPr>
                <w:ilvl w:val="1"/>
                <w:numId w:val="7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distribuce </w:t>
            </w:r>
            <w:r w:rsidR="000C0496">
              <w:rPr>
                <w:rFonts w:ascii="Arial" w:hAnsi="Arial" w:cs="Arial"/>
                <w:sz w:val="22"/>
                <w:szCs w:val="22"/>
              </w:rPr>
              <w:t>videí</w:t>
            </w:r>
          </w:p>
          <w:p w14:paraId="2E5791B6" w14:textId="77777777" w:rsidR="001F6ACB" w:rsidRPr="00CF789F" w:rsidRDefault="001F6ACB" w:rsidP="00DF5042">
            <w:pPr>
              <w:pStyle w:val="Odstavecseseznamem"/>
              <w:numPr>
                <w:ilvl w:val="1"/>
                <w:numId w:val="7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realizace </w:t>
            </w:r>
            <w:r w:rsidR="00440668">
              <w:rPr>
                <w:rFonts w:ascii="Arial" w:hAnsi="Arial" w:cs="Arial"/>
                <w:sz w:val="22"/>
                <w:szCs w:val="22"/>
              </w:rPr>
              <w:t>promo akce</w:t>
            </w:r>
          </w:p>
          <w:p w14:paraId="707DCDC7" w14:textId="77777777" w:rsidR="001F6ACB" w:rsidRDefault="001F6ACB" w:rsidP="00DF5042">
            <w:pPr>
              <w:pStyle w:val="Odstavecseseznamem"/>
              <w:numPr>
                <w:ilvl w:val="0"/>
                <w:numId w:val="71"/>
              </w:numPr>
              <w:jc w:val="both"/>
              <w:rPr>
                <w:rFonts w:ascii="Arial" w:hAnsi="Arial" w:cs="Arial"/>
                <w:sz w:val="22"/>
                <w:szCs w:val="22"/>
                <w:u w:val="single"/>
              </w:rPr>
            </w:pPr>
            <w:r w:rsidRPr="00CF789F">
              <w:rPr>
                <w:rFonts w:ascii="Arial" w:hAnsi="Arial" w:cs="Arial"/>
                <w:sz w:val="22"/>
                <w:szCs w:val="22"/>
                <w:u w:val="single"/>
              </w:rPr>
              <w:t>Cílová skupina</w:t>
            </w:r>
            <w:r w:rsidRPr="007C0F44">
              <w:rPr>
                <w:rFonts w:ascii="Arial" w:hAnsi="Arial" w:cs="Arial"/>
                <w:sz w:val="22"/>
                <w:szCs w:val="22"/>
                <w:u w:val="single"/>
              </w:rPr>
              <w:t>:</w:t>
            </w:r>
            <w:r w:rsidRPr="00AA62C5">
              <w:rPr>
                <w:rFonts w:ascii="Arial" w:hAnsi="Arial" w:cs="Arial"/>
                <w:sz w:val="22"/>
                <w:szCs w:val="22"/>
              </w:rPr>
              <w:t xml:space="preserve"> </w:t>
            </w:r>
            <w:r w:rsidRPr="00BF5F2F">
              <w:rPr>
                <w:rFonts w:ascii="Arial" w:hAnsi="Arial" w:cs="Arial"/>
                <w:sz w:val="22"/>
                <w:szCs w:val="22"/>
              </w:rPr>
              <w:t>spotřebitelé (dospělí/mládež)</w:t>
            </w:r>
          </w:p>
          <w:p w14:paraId="254C4341" w14:textId="77777777" w:rsidR="001F6ACB" w:rsidRPr="007C0F44" w:rsidRDefault="001F6ACB" w:rsidP="00DF5042">
            <w:pPr>
              <w:pStyle w:val="Odstavecseseznamem"/>
              <w:numPr>
                <w:ilvl w:val="0"/>
                <w:numId w:val="71"/>
              </w:numPr>
              <w:jc w:val="both"/>
              <w:rPr>
                <w:rFonts w:ascii="Arial" w:hAnsi="Arial" w:cs="Arial"/>
                <w:sz w:val="22"/>
                <w:szCs w:val="22"/>
                <w:u w:val="single"/>
              </w:rPr>
            </w:pPr>
            <w:r w:rsidRPr="007C0F44">
              <w:rPr>
                <w:rFonts w:ascii="Arial" w:hAnsi="Arial" w:cs="Arial"/>
                <w:sz w:val="22"/>
                <w:szCs w:val="22"/>
                <w:u w:val="single"/>
              </w:rPr>
              <w:t xml:space="preserve">Specifické podmínky: </w:t>
            </w:r>
          </w:p>
          <w:p w14:paraId="79BCE71B" w14:textId="342023BF" w:rsidR="001F6ACB" w:rsidRPr="007C0F44" w:rsidRDefault="001F6ACB" w:rsidP="001F6ACB">
            <w:pPr>
              <w:pStyle w:val="Odstavecseseznamem"/>
              <w:ind w:left="355"/>
              <w:jc w:val="both"/>
              <w:rPr>
                <w:rFonts w:ascii="Arial" w:hAnsi="Arial" w:cs="Arial"/>
                <w:sz w:val="22"/>
                <w:szCs w:val="22"/>
                <w:u w:val="single"/>
              </w:rPr>
            </w:pPr>
            <w:r>
              <w:rPr>
                <w:rFonts w:ascii="Arial" w:hAnsi="Arial" w:cs="Arial"/>
                <w:sz w:val="22"/>
                <w:szCs w:val="22"/>
              </w:rPr>
              <w:t xml:space="preserve">1e) </w:t>
            </w:r>
            <w:r w:rsidRPr="007C0F44">
              <w:rPr>
                <w:rFonts w:ascii="Arial" w:hAnsi="Arial" w:cs="Arial"/>
                <w:sz w:val="22"/>
                <w:szCs w:val="22"/>
              </w:rPr>
              <w:t xml:space="preserve">Pro výrobky </w:t>
            </w:r>
            <w:r w:rsidR="00491DB9" w:rsidRPr="007C0F44">
              <w:rPr>
                <w:rFonts w:ascii="Arial" w:hAnsi="Arial" w:cs="Arial"/>
                <w:sz w:val="22"/>
                <w:szCs w:val="22"/>
              </w:rPr>
              <w:t xml:space="preserve">dle </w:t>
            </w:r>
            <w:r w:rsidR="00491DB9" w:rsidRPr="00CE4EEC">
              <w:rPr>
                <w:rFonts w:ascii="Arial" w:hAnsi="Arial" w:cs="Arial"/>
                <w:sz w:val="22"/>
                <w:szCs w:val="22"/>
              </w:rPr>
              <w:t>Nařízení Evropského parlamentu a Rady (EU) 2024/1143 ze dne 11. dubna 2024 o zeměpisných označeních pro víno, lihoviny a zemědělské produkty, jakož i zaručené tradiční speciality, a o nepovinných údajích o jakosti pro zemědělské produkty</w:t>
            </w:r>
          </w:p>
          <w:p w14:paraId="5EFAF67C" w14:textId="77777777" w:rsidR="001F6ACB" w:rsidRPr="00AA62C5" w:rsidRDefault="001F6ACB" w:rsidP="0068020E">
            <w:pPr>
              <w:pStyle w:val="Odstavecseseznamem"/>
              <w:ind w:left="357"/>
              <w:jc w:val="both"/>
              <w:rPr>
                <w:rFonts w:ascii="Arial" w:hAnsi="Arial" w:cs="Arial"/>
                <w:sz w:val="22"/>
                <w:szCs w:val="22"/>
                <w:u w:val="single"/>
              </w:rPr>
            </w:pPr>
            <w:r>
              <w:rPr>
                <w:rFonts w:ascii="Arial" w:hAnsi="Arial" w:cs="Arial"/>
                <w:sz w:val="22"/>
                <w:szCs w:val="22"/>
              </w:rPr>
              <w:t xml:space="preserve">2e) </w:t>
            </w:r>
            <w:r w:rsidRPr="007C0F44">
              <w:rPr>
                <w:rFonts w:ascii="Arial" w:hAnsi="Arial" w:cs="Arial"/>
                <w:sz w:val="22"/>
                <w:szCs w:val="22"/>
              </w:rPr>
              <w:t>ČCN dle Věstníku MZe, ročník 2017, částka 7.</w:t>
            </w:r>
          </w:p>
        </w:tc>
      </w:tr>
      <w:bookmarkEnd w:id="4"/>
    </w:tbl>
    <w:p w14:paraId="078DD000" w14:textId="77777777" w:rsidR="00E82565" w:rsidRDefault="00E82565" w:rsidP="00E82565"/>
    <w:p w14:paraId="6671353D" w14:textId="77777777" w:rsidR="00E82565" w:rsidRDefault="00E82565" w:rsidP="00DF5042">
      <w:pPr>
        <w:spacing w:after="160" w:line="259" w:lineRule="auto"/>
      </w:pPr>
    </w:p>
    <w:p w14:paraId="20144991" w14:textId="30B164F8" w:rsidR="00465A3B" w:rsidRDefault="00465A3B" w:rsidP="00DF5042">
      <w:pPr>
        <w:spacing w:after="160" w:line="259" w:lineRule="auto"/>
      </w:pPr>
    </w:p>
    <w:p w14:paraId="207B4C19" w14:textId="48CD8521" w:rsidR="000E380D" w:rsidRDefault="000E380D" w:rsidP="00DF5042">
      <w:pPr>
        <w:spacing w:after="160" w:line="259" w:lineRule="auto"/>
      </w:pPr>
    </w:p>
    <w:p w14:paraId="0F792B5E" w14:textId="77777777" w:rsidR="000E380D" w:rsidRDefault="000E380D" w:rsidP="00DF5042">
      <w:pPr>
        <w:spacing w:after="160" w:line="259" w:lineRule="auto"/>
      </w:pPr>
    </w:p>
    <w:tbl>
      <w:tblPr>
        <w:tblW w:w="9133" w:type="dxa"/>
        <w:tblInd w:w="70"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E5DFEC"/>
        <w:tblCellMar>
          <w:left w:w="70" w:type="dxa"/>
          <w:right w:w="70" w:type="dxa"/>
        </w:tblCellMar>
        <w:tblLook w:val="04A0" w:firstRow="1" w:lastRow="0" w:firstColumn="1" w:lastColumn="0" w:noHBand="0" w:noVBand="1"/>
      </w:tblPr>
      <w:tblGrid>
        <w:gridCol w:w="874"/>
        <w:gridCol w:w="8259"/>
      </w:tblGrid>
      <w:tr w:rsidR="00E82565" w:rsidRPr="00AA62C5" w14:paraId="05D2A332" w14:textId="77777777" w:rsidTr="00DF5042">
        <w:trPr>
          <w:trHeight w:val="150"/>
        </w:trPr>
        <w:tc>
          <w:tcPr>
            <w:tcW w:w="874" w:type="dxa"/>
            <w:tcBorders>
              <w:top w:val="single" w:sz="12" w:space="0" w:color="auto"/>
              <w:bottom w:val="nil"/>
            </w:tcBorders>
            <w:shd w:val="clear" w:color="auto" w:fill="E5DFEC"/>
            <w:noWrap/>
            <w:tcMar>
              <w:top w:w="85" w:type="dxa"/>
              <w:bottom w:w="85" w:type="dxa"/>
            </w:tcMar>
            <w:vAlign w:val="center"/>
          </w:tcPr>
          <w:p w14:paraId="45570270" w14:textId="77777777" w:rsidR="00E82565" w:rsidRPr="00820941" w:rsidRDefault="004403AD" w:rsidP="00E82565">
            <w:pPr>
              <w:rPr>
                <w:rFonts w:eastAsia="Times New Roman" w:cs="Arial"/>
                <w:b/>
                <w:sz w:val="24"/>
                <w:szCs w:val="24"/>
                <w:lang w:eastAsia="cs-CZ"/>
              </w:rPr>
            </w:pPr>
            <w:r w:rsidRPr="00820941">
              <w:rPr>
                <w:rFonts w:eastAsia="Times New Roman" w:cs="Arial"/>
                <w:b/>
                <w:sz w:val="24"/>
                <w:szCs w:val="24"/>
                <w:lang w:eastAsia="cs-CZ"/>
              </w:rPr>
              <w:lastRenderedPageBreak/>
              <w:t>13.1.1.</w:t>
            </w:r>
          </w:p>
        </w:tc>
        <w:tc>
          <w:tcPr>
            <w:tcW w:w="8259" w:type="dxa"/>
            <w:tcBorders>
              <w:top w:val="single" w:sz="12" w:space="0" w:color="auto"/>
              <w:bottom w:val="single" w:sz="12" w:space="0" w:color="auto"/>
            </w:tcBorders>
            <w:shd w:val="clear" w:color="auto" w:fill="B2A1C7"/>
            <w:noWrap/>
            <w:tcMar>
              <w:top w:w="85" w:type="dxa"/>
              <w:bottom w:w="85" w:type="dxa"/>
            </w:tcMar>
            <w:vAlign w:val="bottom"/>
          </w:tcPr>
          <w:p w14:paraId="36055675" w14:textId="77777777" w:rsidR="00E82565" w:rsidRPr="00AA62C5" w:rsidRDefault="00E82565" w:rsidP="00E82565">
            <w:pPr>
              <w:jc w:val="both"/>
              <w:rPr>
                <w:rFonts w:cs="Arial"/>
                <w:b/>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E82565" w:rsidRPr="00AA62C5" w14:paraId="01005CE2" w14:textId="77777777" w:rsidTr="00DF5042">
        <w:trPr>
          <w:trHeight w:val="150"/>
        </w:trPr>
        <w:tc>
          <w:tcPr>
            <w:tcW w:w="874" w:type="dxa"/>
            <w:tcBorders>
              <w:top w:val="nil"/>
              <w:bottom w:val="single" w:sz="12" w:space="0" w:color="auto"/>
            </w:tcBorders>
            <w:shd w:val="clear" w:color="auto" w:fill="E5DFEC"/>
            <w:noWrap/>
            <w:tcMar>
              <w:top w:w="85" w:type="dxa"/>
              <w:bottom w:w="85" w:type="dxa"/>
            </w:tcMar>
            <w:vAlign w:val="center"/>
          </w:tcPr>
          <w:p w14:paraId="7CCB5CB9" w14:textId="77777777" w:rsidR="00E82565" w:rsidRPr="00E96B92" w:rsidRDefault="00E82565" w:rsidP="00E82565">
            <w:pPr>
              <w:rPr>
                <w:rFonts w:eastAsia="Times New Roman" w:cs="Arial"/>
                <w:b/>
                <w:lang w:eastAsia="cs-CZ"/>
              </w:rPr>
            </w:pPr>
          </w:p>
        </w:tc>
        <w:tc>
          <w:tcPr>
            <w:tcW w:w="8259" w:type="dxa"/>
            <w:tcBorders>
              <w:top w:val="single" w:sz="12" w:space="0" w:color="auto"/>
              <w:bottom w:val="single" w:sz="12" w:space="0" w:color="auto"/>
            </w:tcBorders>
            <w:shd w:val="clear" w:color="auto" w:fill="auto"/>
            <w:noWrap/>
            <w:tcMar>
              <w:top w:w="85" w:type="dxa"/>
              <w:bottom w:w="85" w:type="dxa"/>
            </w:tcMar>
            <w:vAlign w:val="bottom"/>
          </w:tcPr>
          <w:p w14:paraId="20B121D1" w14:textId="77777777" w:rsidR="00E82565" w:rsidRPr="008A1526" w:rsidRDefault="00E82565" w:rsidP="00E82565">
            <w:pPr>
              <w:pStyle w:val="Default"/>
              <w:numPr>
                <w:ilvl w:val="0"/>
                <w:numId w:val="24"/>
              </w:numPr>
              <w:ind w:left="332" w:hanging="332"/>
              <w:jc w:val="both"/>
              <w:rPr>
                <w:rFonts w:ascii="Arial" w:hAnsi="Arial" w:cs="Arial"/>
                <w:color w:val="auto"/>
                <w:sz w:val="22"/>
                <w:szCs w:val="22"/>
              </w:rPr>
            </w:pPr>
            <w:r w:rsidRPr="008A1526">
              <w:rPr>
                <w:rFonts w:ascii="Arial" w:hAnsi="Arial" w:cs="Arial"/>
                <w:color w:val="auto"/>
                <w:sz w:val="22"/>
                <w:szCs w:val="22"/>
                <w:u w:val="single"/>
              </w:rPr>
              <w:t>Forma dotace</w:t>
            </w:r>
            <w:r w:rsidRPr="008A1526">
              <w:rPr>
                <w:rFonts w:ascii="Arial" w:hAnsi="Arial" w:cs="Arial"/>
                <w:color w:val="auto"/>
                <w:sz w:val="22"/>
                <w:szCs w:val="22"/>
              </w:rPr>
              <w:t xml:space="preserve">: </w:t>
            </w:r>
          </w:p>
          <w:p w14:paraId="466B0519" w14:textId="77777777" w:rsidR="00E82565" w:rsidRPr="008A1526" w:rsidRDefault="00E82565" w:rsidP="00E82565">
            <w:pPr>
              <w:pStyle w:val="Default"/>
              <w:numPr>
                <w:ilvl w:val="0"/>
                <w:numId w:val="25"/>
              </w:numPr>
              <w:jc w:val="both"/>
              <w:rPr>
                <w:rFonts w:ascii="Arial" w:hAnsi="Arial" w:cs="Arial"/>
                <w:color w:val="auto"/>
                <w:sz w:val="22"/>
                <w:szCs w:val="22"/>
              </w:rPr>
            </w:pPr>
            <w:r w:rsidRPr="008A1526">
              <w:rPr>
                <w:rFonts w:ascii="Arial" w:hAnsi="Arial" w:cs="Arial"/>
                <w:color w:val="auto"/>
                <w:sz w:val="22"/>
                <w:szCs w:val="22"/>
              </w:rPr>
              <w:t>Neinvestiční dotace</w:t>
            </w:r>
          </w:p>
          <w:p w14:paraId="12AF7670" w14:textId="77777777" w:rsidR="00E82565" w:rsidRPr="008A1526" w:rsidRDefault="00E82565" w:rsidP="00E82565">
            <w:pPr>
              <w:pStyle w:val="Default"/>
              <w:numPr>
                <w:ilvl w:val="0"/>
                <w:numId w:val="24"/>
              </w:numPr>
              <w:ind w:left="332" w:hanging="332"/>
              <w:jc w:val="both"/>
              <w:rPr>
                <w:rFonts w:ascii="Arial" w:hAnsi="Arial" w:cs="Arial"/>
                <w:color w:val="auto"/>
                <w:sz w:val="22"/>
                <w:szCs w:val="22"/>
                <w:u w:val="single"/>
              </w:rPr>
            </w:pPr>
            <w:r w:rsidRPr="008A1526">
              <w:rPr>
                <w:rFonts w:ascii="Arial" w:hAnsi="Arial" w:cs="Arial"/>
                <w:color w:val="auto"/>
                <w:sz w:val="22"/>
                <w:szCs w:val="22"/>
                <w:u w:val="single"/>
              </w:rPr>
              <w:t>Výše dotace</w:t>
            </w:r>
            <w:r w:rsidRPr="008A1526">
              <w:rPr>
                <w:rFonts w:ascii="Arial" w:hAnsi="Arial" w:cs="Arial"/>
                <w:color w:val="auto"/>
                <w:sz w:val="22"/>
                <w:szCs w:val="22"/>
              </w:rPr>
              <w:t>:</w:t>
            </w:r>
          </w:p>
          <w:p w14:paraId="705F5ECE" w14:textId="77777777" w:rsidR="00E82565" w:rsidRPr="00B32B32" w:rsidRDefault="00E82565" w:rsidP="00B32B32">
            <w:pPr>
              <w:pStyle w:val="Default"/>
              <w:numPr>
                <w:ilvl w:val="0"/>
                <w:numId w:val="26"/>
              </w:numPr>
              <w:jc w:val="both"/>
              <w:rPr>
                <w:rFonts w:ascii="Arial" w:hAnsi="Arial" w:cs="Arial"/>
                <w:color w:val="auto"/>
                <w:sz w:val="22"/>
                <w:szCs w:val="22"/>
              </w:rPr>
            </w:pPr>
            <w:r w:rsidRPr="008A1526">
              <w:rPr>
                <w:rFonts w:ascii="Arial" w:hAnsi="Arial" w:cs="Arial"/>
                <w:color w:val="auto"/>
                <w:sz w:val="22"/>
                <w:szCs w:val="22"/>
              </w:rPr>
              <w:t xml:space="preserve">Maximálně </w:t>
            </w:r>
            <w:r w:rsidR="00E4643C">
              <w:rPr>
                <w:rFonts w:ascii="Arial" w:hAnsi="Arial" w:cs="Arial"/>
                <w:color w:val="auto"/>
                <w:sz w:val="22"/>
                <w:szCs w:val="22"/>
              </w:rPr>
              <w:t>2</w:t>
            </w:r>
            <w:r w:rsidR="00E4643C" w:rsidRPr="008A1526">
              <w:rPr>
                <w:rFonts w:ascii="Arial" w:hAnsi="Arial" w:cs="Arial"/>
                <w:color w:val="auto"/>
                <w:sz w:val="22"/>
                <w:szCs w:val="22"/>
              </w:rPr>
              <w:t xml:space="preserve"> </w:t>
            </w:r>
            <w:r w:rsidR="00E4643C">
              <w:rPr>
                <w:rFonts w:ascii="Arial" w:hAnsi="Arial" w:cs="Arial"/>
                <w:color w:val="auto"/>
                <w:sz w:val="22"/>
                <w:szCs w:val="22"/>
              </w:rPr>
              <w:t>0</w:t>
            </w:r>
            <w:r w:rsidR="00E4643C" w:rsidRPr="008A1526">
              <w:rPr>
                <w:rFonts w:ascii="Arial" w:hAnsi="Arial" w:cs="Arial"/>
                <w:color w:val="auto"/>
                <w:sz w:val="22"/>
                <w:szCs w:val="22"/>
              </w:rPr>
              <w:t xml:space="preserve">00 </w:t>
            </w:r>
            <w:r w:rsidRPr="008A1526">
              <w:rPr>
                <w:rFonts w:ascii="Arial" w:hAnsi="Arial" w:cs="Arial"/>
                <w:color w:val="auto"/>
                <w:sz w:val="22"/>
                <w:szCs w:val="22"/>
              </w:rPr>
              <w:t>000 Kč u ročních projektů</w:t>
            </w:r>
            <w:r w:rsidR="00B32B32">
              <w:rPr>
                <w:rFonts w:ascii="Arial" w:hAnsi="Arial" w:cs="Arial"/>
                <w:color w:val="auto"/>
                <w:sz w:val="22"/>
                <w:szCs w:val="22"/>
              </w:rPr>
              <w:t xml:space="preserve"> nebo </w:t>
            </w:r>
            <w:r w:rsidR="00E4643C" w:rsidRPr="00B32B32">
              <w:rPr>
                <w:rFonts w:ascii="Arial" w:hAnsi="Arial" w:cs="Arial"/>
                <w:color w:val="auto"/>
                <w:sz w:val="22"/>
                <w:szCs w:val="22"/>
              </w:rPr>
              <w:t>7 </w:t>
            </w:r>
            <w:r w:rsidR="002F200B">
              <w:rPr>
                <w:rFonts w:ascii="Arial" w:hAnsi="Arial" w:cs="Arial"/>
                <w:color w:val="auto"/>
                <w:sz w:val="22"/>
                <w:szCs w:val="22"/>
              </w:rPr>
              <w:t>0</w:t>
            </w:r>
            <w:r w:rsidR="00E4643C" w:rsidRPr="00B32B32">
              <w:rPr>
                <w:rFonts w:ascii="Arial" w:hAnsi="Arial" w:cs="Arial"/>
                <w:color w:val="auto"/>
                <w:sz w:val="22"/>
                <w:szCs w:val="22"/>
              </w:rPr>
              <w:t>00 </w:t>
            </w:r>
            <w:r w:rsidRPr="00B32B32">
              <w:rPr>
                <w:rFonts w:ascii="Arial" w:hAnsi="Arial" w:cs="Arial"/>
                <w:color w:val="auto"/>
                <w:sz w:val="22"/>
                <w:szCs w:val="22"/>
              </w:rPr>
              <w:t>000 Kč u ročních projektů v oblasti „</w:t>
            </w:r>
            <w:r w:rsidR="00E4643C" w:rsidRPr="00B32B32">
              <w:rPr>
                <w:rFonts w:ascii="Arial" w:hAnsi="Arial" w:cs="Arial"/>
                <w:color w:val="auto"/>
                <w:sz w:val="22"/>
                <w:szCs w:val="22"/>
              </w:rPr>
              <w:t>včelařství</w:t>
            </w:r>
            <w:r w:rsidRPr="00B32B32">
              <w:rPr>
                <w:rFonts w:ascii="Arial" w:hAnsi="Arial" w:cs="Arial"/>
                <w:color w:val="auto"/>
                <w:sz w:val="22"/>
                <w:szCs w:val="22"/>
              </w:rPr>
              <w:t xml:space="preserve">“ a </w:t>
            </w:r>
            <w:r w:rsidR="001B2AC9">
              <w:rPr>
                <w:rFonts w:ascii="Arial" w:hAnsi="Arial" w:cs="Arial"/>
                <w:color w:val="auto"/>
                <w:sz w:val="22"/>
                <w:szCs w:val="22"/>
              </w:rPr>
              <w:t xml:space="preserve">v </w:t>
            </w:r>
            <w:r w:rsidRPr="00B32B32">
              <w:rPr>
                <w:rFonts w:ascii="Arial" w:hAnsi="Arial" w:cs="Arial"/>
                <w:color w:val="auto"/>
                <w:sz w:val="22"/>
                <w:szCs w:val="22"/>
              </w:rPr>
              <w:t>cíl</w:t>
            </w:r>
            <w:r w:rsidR="001B2AC9">
              <w:rPr>
                <w:rFonts w:ascii="Arial" w:hAnsi="Arial" w:cs="Arial"/>
                <w:color w:val="auto"/>
                <w:sz w:val="22"/>
                <w:szCs w:val="22"/>
              </w:rPr>
              <w:t>i</w:t>
            </w:r>
            <w:r w:rsidRPr="00B32B32">
              <w:rPr>
                <w:rFonts w:ascii="Arial" w:hAnsi="Arial" w:cs="Arial"/>
                <w:color w:val="auto"/>
                <w:sz w:val="22"/>
                <w:szCs w:val="22"/>
              </w:rPr>
              <w:t xml:space="preserve"> „</w:t>
            </w:r>
            <w:r w:rsidR="00E4643C" w:rsidRPr="00B32B32">
              <w:rPr>
                <w:rFonts w:ascii="Arial" w:hAnsi="Arial" w:cs="Arial"/>
                <w:color w:val="auto"/>
                <w:sz w:val="22"/>
                <w:szCs w:val="22"/>
              </w:rPr>
              <w:t>zajištění vzdělávacích aktivit v oblasti včelařství</w:t>
            </w:r>
            <w:r w:rsidRPr="00B32B32">
              <w:rPr>
                <w:rFonts w:ascii="Arial" w:hAnsi="Arial" w:cs="Arial"/>
                <w:color w:val="auto"/>
                <w:sz w:val="22"/>
                <w:szCs w:val="22"/>
              </w:rPr>
              <w:t>“</w:t>
            </w:r>
          </w:p>
          <w:p w14:paraId="15C506EA" w14:textId="77777777" w:rsidR="00E82565" w:rsidRPr="004D2214" w:rsidRDefault="00E82565">
            <w:pPr>
              <w:numPr>
                <w:ilvl w:val="0"/>
                <w:numId w:val="24"/>
              </w:numPr>
              <w:pBdr>
                <w:left w:val="single" w:sz="12" w:space="4" w:color="auto"/>
              </w:pBdr>
              <w:ind w:left="332" w:hanging="332"/>
              <w:jc w:val="both"/>
              <w:rPr>
                <w:rFonts w:eastAsia="Times New Roman" w:cs="Arial"/>
                <w:iCs/>
                <w:lang w:eastAsia="cs-CZ"/>
              </w:rPr>
            </w:pPr>
            <w:r w:rsidRPr="008A1526">
              <w:rPr>
                <w:rFonts w:cs="Arial"/>
                <w:u w:val="single"/>
              </w:rPr>
              <w:t>Míra spolufinancování</w:t>
            </w:r>
            <w:r w:rsidRPr="008A1526">
              <w:rPr>
                <w:rFonts w:cs="Arial"/>
              </w:rPr>
              <w:t>:</w:t>
            </w:r>
          </w:p>
          <w:p w14:paraId="42A6FF12" w14:textId="77777777" w:rsidR="00E82565" w:rsidRDefault="00E82565" w:rsidP="00E82565">
            <w:pPr>
              <w:pBdr>
                <w:left w:val="single" w:sz="12" w:space="4" w:color="auto"/>
              </w:pBdr>
              <w:jc w:val="both"/>
              <w:rPr>
                <w:rFonts w:cs="Arial"/>
              </w:rPr>
            </w:pPr>
            <w:r>
              <w:rPr>
                <w:rFonts w:cs="Arial"/>
              </w:rPr>
              <w:t xml:space="preserve">     1. </w:t>
            </w:r>
            <w:r w:rsidRPr="008A1526">
              <w:rPr>
                <w:rFonts w:cs="Arial"/>
              </w:rPr>
              <w:t xml:space="preserve">minimálně </w:t>
            </w:r>
            <w:r w:rsidR="003D3442">
              <w:rPr>
                <w:rFonts w:cs="Arial"/>
              </w:rPr>
              <w:t>4</w:t>
            </w:r>
            <w:r w:rsidRPr="008A1526">
              <w:rPr>
                <w:rFonts w:cs="Arial"/>
              </w:rPr>
              <w:t>0 % nebo dle podmínek Příručky</w:t>
            </w:r>
          </w:p>
          <w:p w14:paraId="1B943AFF" w14:textId="77777777" w:rsidR="00E82565" w:rsidRDefault="00E82565" w:rsidP="00E82565">
            <w:pPr>
              <w:pBdr>
                <w:left w:val="single" w:sz="12" w:space="4" w:color="auto"/>
              </w:pBdr>
              <w:jc w:val="both"/>
              <w:rPr>
                <w:rFonts w:eastAsia="Times New Roman" w:cs="Arial"/>
                <w:iCs/>
                <w:lang w:eastAsia="cs-CZ"/>
              </w:rPr>
            </w:pPr>
            <w:r>
              <w:rPr>
                <w:rFonts w:eastAsia="Times New Roman" w:cs="Arial"/>
                <w:iCs/>
                <w:lang w:eastAsia="cs-CZ"/>
              </w:rPr>
              <w:t xml:space="preserve">     2. v oblasti „bezpečnost potravin“ v cíli „</w:t>
            </w:r>
            <w:r w:rsidRPr="00D13E5C">
              <w:rPr>
                <w:rFonts w:eastAsia="Times New Roman" w:cs="Arial"/>
                <w:iCs/>
                <w:lang w:eastAsia="cs-CZ"/>
              </w:rPr>
              <w:t xml:space="preserve">zvýšení informovanosti o režimech </w:t>
            </w:r>
          </w:p>
          <w:p w14:paraId="20A7F9DE" w14:textId="1C9C5D2A" w:rsidR="00E82565" w:rsidRDefault="00E82565" w:rsidP="00E82565">
            <w:pPr>
              <w:pBdr>
                <w:left w:val="single" w:sz="12" w:space="4" w:color="auto"/>
              </w:pBdr>
              <w:jc w:val="both"/>
              <w:rPr>
                <w:rFonts w:eastAsia="Times New Roman" w:cs="Arial"/>
                <w:iCs/>
                <w:lang w:eastAsia="cs-CZ"/>
              </w:rPr>
            </w:pPr>
            <w:r>
              <w:rPr>
                <w:rFonts w:eastAsia="Times New Roman" w:cs="Arial"/>
                <w:iCs/>
                <w:lang w:eastAsia="cs-CZ"/>
              </w:rPr>
              <w:t xml:space="preserve">     </w:t>
            </w:r>
            <w:r w:rsidRPr="00D13E5C">
              <w:rPr>
                <w:rFonts w:eastAsia="Times New Roman" w:cs="Arial"/>
                <w:iCs/>
                <w:lang w:eastAsia="cs-CZ"/>
              </w:rPr>
              <w:t>jakosti zemědělských produktů a potravin</w:t>
            </w:r>
            <w:r>
              <w:rPr>
                <w:rFonts w:eastAsia="Times New Roman" w:cs="Arial"/>
                <w:iCs/>
                <w:lang w:eastAsia="cs-CZ"/>
              </w:rPr>
              <w:t xml:space="preserve">“ je možné žádat až o </w:t>
            </w:r>
            <w:r w:rsidR="003D3442">
              <w:rPr>
                <w:rFonts w:eastAsia="Times New Roman" w:cs="Arial"/>
                <w:iCs/>
                <w:lang w:eastAsia="cs-CZ"/>
              </w:rPr>
              <w:t>90</w:t>
            </w:r>
            <w:r w:rsidR="00E43706">
              <w:rPr>
                <w:rFonts w:eastAsia="Times New Roman" w:cs="Arial"/>
                <w:iCs/>
                <w:lang w:eastAsia="cs-CZ"/>
              </w:rPr>
              <w:t xml:space="preserve"> </w:t>
            </w:r>
            <w:r>
              <w:rPr>
                <w:rFonts w:eastAsia="Times New Roman" w:cs="Arial"/>
                <w:iCs/>
                <w:lang w:eastAsia="cs-CZ"/>
              </w:rPr>
              <w:t xml:space="preserve">% dotaci </w:t>
            </w:r>
          </w:p>
          <w:p w14:paraId="67297A16" w14:textId="77777777" w:rsidR="00E82565" w:rsidRPr="008A1526" w:rsidRDefault="00E82565" w:rsidP="00E82565">
            <w:pPr>
              <w:pBdr>
                <w:left w:val="single" w:sz="12" w:space="4" w:color="auto"/>
              </w:pBdr>
              <w:jc w:val="both"/>
              <w:rPr>
                <w:rFonts w:eastAsia="Times New Roman" w:cs="Arial"/>
                <w:iCs/>
                <w:lang w:eastAsia="cs-CZ"/>
              </w:rPr>
            </w:pPr>
            <w:r>
              <w:rPr>
                <w:rFonts w:eastAsia="Times New Roman" w:cs="Arial"/>
                <w:iCs/>
                <w:lang w:eastAsia="cs-CZ"/>
              </w:rPr>
              <w:t xml:space="preserve">     (</w:t>
            </w:r>
            <w:r w:rsidR="003D3442">
              <w:rPr>
                <w:rFonts w:eastAsia="Times New Roman" w:cs="Arial"/>
                <w:iCs/>
                <w:lang w:eastAsia="cs-CZ"/>
              </w:rPr>
              <w:t xml:space="preserve">10 </w:t>
            </w:r>
            <w:r>
              <w:rPr>
                <w:rFonts w:eastAsia="Times New Roman" w:cs="Arial"/>
                <w:iCs/>
                <w:lang w:eastAsia="cs-CZ"/>
              </w:rPr>
              <w:t xml:space="preserve">% spolufinancování) </w:t>
            </w:r>
          </w:p>
          <w:p w14:paraId="3D3D7FED" w14:textId="715B71DE" w:rsidR="00E82565" w:rsidRPr="008A1526" w:rsidRDefault="00E82565" w:rsidP="00E82565">
            <w:pPr>
              <w:numPr>
                <w:ilvl w:val="0"/>
                <w:numId w:val="24"/>
              </w:numPr>
              <w:spacing w:after="120"/>
              <w:ind w:left="332" w:hanging="332"/>
              <w:jc w:val="both"/>
              <w:rPr>
                <w:rFonts w:cs="Arial"/>
              </w:rPr>
            </w:pPr>
            <w:r w:rsidRPr="008A1526">
              <w:rPr>
                <w:rFonts w:cs="Arial"/>
                <w:u w:val="single"/>
              </w:rPr>
              <w:t>Veřejná podpora:</w:t>
            </w:r>
            <w:r w:rsidRPr="008A1526">
              <w:rPr>
                <w:rFonts w:cs="Arial"/>
              </w:rPr>
              <w:t xml:space="preserve"> </w:t>
            </w:r>
            <w:r>
              <w:rPr>
                <w:rFonts w:cs="Arial"/>
              </w:rPr>
              <w:t xml:space="preserve">Zejména čl. 21, 24 a </w:t>
            </w:r>
            <w:r w:rsidR="001B5781">
              <w:rPr>
                <w:rFonts w:cs="Arial"/>
              </w:rPr>
              <w:t xml:space="preserve">47 </w:t>
            </w:r>
            <w:r>
              <w:rPr>
                <w:rFonts w:cs="Arial"/>
              </w:rPr>
              <w:t>ABER</w:t>
            </w:r>
          </w:p>
          <w:p w14:paraId="7B616A15" w14:textId="3985A881" w:rsidR="00E82565" w:rsidRPr="008A1526" w:rsidRDefault="00E82565" w:rsidP="00E82565">
            <w:pPr>
              <w:numPr>
                <w:ilvl w:val="0"/>
                <w:numId w:val="21"/>
              </w:numPr>
              <w:ind w:left="332" w:hanging="283"/>
              <w:jc w:val="both"/>
              <w:rPr>
                <w:rFonts w:cs="Arial"/>
                <w:b/>
              </w:rPr>
            </w:pPr>
            <w:r w:rsidRPr="008A1526">
              <w:rPr>
                <w:rFonts w:cs="Arial"/>
                <w:b/>
              </w:rPr>
              <w:t>Dotace na vzdělávání a informační akce zaměřené na podniky</w:t>
            </w:r>
            <w:r w:rsidRPr="008A1526">
              <w:rPr>
                <w:rStyle w:val="Znakapoznpodarou"/>
                <w:b/>
              </w:rPr>
              <w:footnoteReference w:id="9"/>
            </w:r>
            <w:r w:rsidRPr="008A1526">
              <w:rPr>
                <w:rFonts w:cs="Arial"/>
                <w:b/>
              </w:rPr>
              <w:t xml:space="preserve"> v oblasti zemědělství </w:t>
            </w:r>
            <w:r w:rsidRPr="008A1526">
              <w:rPr>
                <w:rFonts w:cs="Arial"/>
              </w:rPr>
              <w:t>(např. podpora na pořádání seminářů, konferencí a workshopů</w:t>
            </w:r>
            <w:r w:rsidR="001B4258">
              <w:rPr>
                <w:rFonts w:cs="Arial"/>
              </w:rPr>
              <w:br/>
            </w:r>
            <w:r w:rsidRPr="008A1526">
              <w:rPr>
                <w:rFonts w:cs="Arial"/>
              </w:rPr>
              <w:t>pro zemědělce)</w:t>
            </w:r>
            <w:r w:rsidRPr="008A1526">
              <w:rPr>
                <w:rFonts w:cs="Arial"/>
                <w:b/>
              </w:rPr>
              <w:t xml:space="preserve"> bude poskytnuta při splnění podmínek</w:t>
            </w:r>
            <w:r w:rsidR="005518DC">
              <w:rPr>
                <w:rFonts w:cs="Arial"/>
                <w:b/>
              </w:rPr>
              <w:br/>
            </w:r>
            <w:r w:rsidRPr="008A1526">
              <w:rPr>
                <w:rFonts w:cs="Arial"/>
                <w:b/>
              </w:rPr>
              <w:t>čl. 21</w:t>
            </w:r>
            <w:r w:rsidR="005518DC">
              <w:rPr>
                <w:rFonts w:cs="Arial"/>
                <w:b/>
              </w:rPr>
              <w:t xml:space="preserve"> </w:t>
            </w:r>
            <w:r w:rsidRPr="008A1526">
              <w:rPr>
                <w:rFonts w:cs="Arial"/>
                <w:b/>
              </w:rPr>
              <w:t xml:space="preserve">nařízení </w:t>
            </w:r>
            <w:r w:rsidR="002305D7">
              <w:rPr>
                <w:rFonts w:cs="Arial"/>
                <w:b/>
              </w:rPr>
              <w:t>2022</w:t>
            </w:r>
            <w:r w:rsidRPr="008A1526">
              <w:rPr>
                <w:rFonts w:cs="Arial"/>
                <w:b/>
              </w:rPr>
              <w:t>/</w:t>
            </w:r>
            <w:r w:rsidR="002305D7">
              <w:rPr>
                <w:rFonts w:cs="Arial"/>
                <w:b/>
              </w:rPr>
              <w:t>2472</w:t>
            </w:r>
            <w:r w:rsidR="002305D7" w:rsidRPr="008A1526">
              <w:rPr>
                <w:rFonts w:cs="Arial"/>
                <w:b/>
              </w:rPr>
              <w:t xml:space="preserve"> </w:t>
            </w:r>
            <w:r w:rsidRPr="008A1526">
              <w:rPr>
                <w:rFonts w:cs="Arial"/>
                <w:b/>
              </w:rPr>
              <w:t>(ABER), zejména:</w:t>
            </w:r>
          </w:p>
          <w:p w14:paraId="632F904D" w14:textId="77777777" w:rsidR="00E82565" w:rsidRPr="00C92684" w:rsidRDefault="00E82565" w:rsidP="00F578ED">
            <w:pPr>
              <w:ind w:left="360"/>
              <w:jc w:val="both"/>
              <w:rPr>
                <w:rFonts w:cs="Arial"/>
              </w:rPr>
            </w:pPr>
            <w:r w:rsidRPr="00C92684">
              <w:rPr>
                <w:rFonts w:cs="Arial"/>
              </w:rPr>
              <w:t xml:space="preserve">1. Podpora pokrývá tyto způsobilé náklady: </w:t>
            </w:r>
          </w:p>
          <w:p w14:paraId="32BFD0BC" w14:textId="07740DAA" w:rsidR="00E82565" w:rsidRPr="003D79C2" w:rsidRDefault="00E82565" w:rsidP="00750D75">
            <w:pPr>
              <w:ind w:left="383" w:firstLine="283"/>
              <w:jc w:val="both"/>
              <w:rPr>
                <w:rFonts w:eastAsia="Times New Roman" w:cs="Arial"/>
                <w:lang w:eastAsia="cs-CZ"/>
              </w:rPr>
            </w:pPr>
            <w:r w:rsidRPr="000E5880">
              <w:rPr>
                <w:rFonts w:cs="Arial"/>
              </w:rPr>
              <w:t xml:space="preserve">a) náklady na </w:t>
            </w:r>
            <w:r w:rsidR="002305D7">
              <w:rPr>
                <w:rFonts w:cs="Arial"/>
              </w:rPr>
              <w:t>organizaci činností v oblasti</w:t>
            </w:r>
            <w:r w:rsidR="002305D7" w:rsidRPr="000E5880">
              <w:rPr>
                <w:rFonts w:cs="Arial"/>
              </w:rPr>
              <w:t xml:space="preserve"> </w:t>
            </w:r>
            <w:r w:rsidRPr="000E5880">
              <w:rPr>
                <w:rFonts w:cs="Arial"/>
              </w:rPr>
              <w:t xml:space="preserve">odborného vzdělávání </w:t>
            </w:r>
            <w:r w:rsidR="002305D7">
              <w:rPr>
                <w:rFonts w:cs="Arial"/>
              </w:rPr>
              <w:t>a</w:t>
            </w:r>
            <w:r w:rsidRPr="000E5880">
              <w:rPr>
                <w:rFonts w:cs="Arial"/>
              </w:rPr>
              <w:t xml:space="preserve"> získávání dovedností, včetně vzdělávacích kurzů, workshopů</w:t>
            </w:r>
            <w:r w:rsidR="002305D7">
              <w:rPr>
                <w:rFonts w:cs="Arial"/>
              </w:rPr>
              <w:t>, konferencí</w:t>
            </w:r>
            <w:r w:rsidRPr="000E5880">
              <w:rPr>
                <w:rFonts w:cs="Arial"/>
              </w:rPr>
              <w:t xml:space="preserve"> a odborného vedení, demonstračních činností</w:t>
            </w:r>
            <w:r w:rsidR="002305D7">
              <w:rPr>
                <w:rFonts w:cs="Arial"/>
              </w:rPr>
              <w:t xml:space="preserve"> či</w:t>
            </w:r>
            <w:r w:rsidRPr="000E5880">
              <w:rPr>
                <w:rFonts w:cs="Arial"/>
              </w:rPr>
              <w:t xml:space="preserve"> informačních ak</w:t>
            </w:r>
            <w:r w:rsidR="002305D7">
              <w:rPr>
                <w:rFonts w:cs="Arial"/>
              </w:rPr>
              <w:t>cí</w:t>
            </w:r>
            <w:r w:rsidRPr="00F615B0">
              <w:rPr>
                <w:rFonts w:ascii="Times New Roman" w:eastAsia="Times New Roman" w:hAnsi="Times New Roman" w:cs="Arial"/>
                <w:sz w:val="20"/>
                <w:szCs w:val="20"/>
                <w:lang w:eastAsia="cs-CZ"/>
              </w:rPr>
              <w:t xml:space="preserve">; </w:t>
            </w:r>
          </w:p>
          <w:p w14:paraId="03B79252" w14:textId="0A3CE15F" w:rsidR="00E82565" w:rsidRPr="008A1526" w:rsidRDefault="00E82565" w:rsidP="00C92684">
            <w:pPr>
              <w:ind w:left="616"/>
              <w:jc w:val="both"/>
            </w:pPr>
            <w:r w:rsidRPr="008A1526">
              <w:t xml:space="preserve">b) cestovní výlohy, náklady na ubytování a </w:t>
            </w:r>
            <w:r w:rsidR="00637308">
              <w:t>denní příspěvky</w:t>
            </w:r>
            <w:r w:rsidR="00637308" w:rsidRPr="008A1526">
              <w:t xml:space="preserve"> </w:t>
            </w:r>
            <w:r w:rsidRPr="008A1526">
              <w:t xml:space="preserve">účastníků; </w:t>
            </w:r>
          </w:p>
          <w:p w14:paraId="0306B7F8" w14:textId="2A4D7F18" w:rsidR="00EB4E3F" w:rsidRDefault="00E82565" w:rsidP="000246F5">
            <w:pPr>
              <w:ind w:left="618"/>
              <w:jc w:val="both"/>
            </w:pPr>
            <w:r w:rsidRPr="008A1526">
              <w:t>c) náklady na zástup v zemědělském podniku během nepřítomnosti účastník</w:t>
            </w:r>
            <w:r w:rsidR="00637308">
              <w:t>ů</w:t>
            </w:r>
            <w:r w:rsidR="00E75F8F">
              <w:t>.</w:t>
            </w:r>
          </w:p>
          <w:p w14:paraId="07B4D834" w14:textId="69AA05E7" w:rsidR="00E82565" w:rsidRPr="008A1526" w:rsidRDefault="00E82565" w:rsidP="000246F5">
            <w:pPr>
              <w:ind w:left="335"/>
              <w:jc w:val="both"/>
            </w:pPr>
            <w:r w:rsidRPr="008A1526">
              <w:t xml:space="preserve">2. Podpora je dostupná pro všechny způsobilé podniky v dotyčné oblasti, </w:t>
            </w:r>
            <w:r w:rsidRPr="008A1526">
              <w:br/>
              <w:t>a to na základě objektivně stanovených podmínek.</w:t>
            </w:r>
          </w:p>
          <w:p w14:paraId="3FD6F0BF" w14:textId="10518D08" w:rsidR="00E82565" w:rsidRDefault="00E82565" w:rsidP="00C92684">
            <w:pPr>
              <w:ind w:left="332"/>
              <w:jc w:val="both"/>
            </w:pPr>
            <w:r w:rsidRPr="008A1526">
              <w:t>3. Intenzita podpory je omezena na způsobil</w:t>
            </w:r>
            <w:r w:rsidR="00B063F7">
              <w:t>é</w:t>
            </w:r>
            <w:r w:rsidRPr="008A1526">
              <w:t xml:space="preserve"> náklad</w:t>
            </w:r>
            <w:r w:rsidR="00B063F7">
              <w:t>y</w:t>
            </w:r>
            <w:r>
              <w:t xml:space="preserve"> stanoven</w:t>
            </w:r>
            <w:r w:rsidR="00B063F7">
              <w:t>é</w:t>
            </w:r>
            <w:r>
              <w:t xml:space="preserve"> ABER</w:t>
            </w:r>
            <w:r w:rsidR="00F0507D">
              <w:br/>
            </w:r>
            <w:r w:rsidRPr="008A1526">
              <w:t xml:space="preserve">a do výše maximální intenzity podpory stanovené v kapitole </w:t>
            </w:r>
            <w:r>
              <w:t>III. Příručky</w:t>
            </w:r>
            <w:r w:rsidRPr="008A1526">
              <w:t>.</w:t>
            </w:r>
          </w:p>
          <w:p w14:paraId="239C2514" w14:textId="1BA62AAE" w:rsidR="009D00A5" w:rsidRPr="008A1526" w:rsidRDefault="009D00A5" w:rsidP="00C92684">
            <w:pPr>
              <w:ind w:left="332"/>
              <w:jc w:val="both"/>
            </w:pPr>
            <w:r>
              <w:t xml:space="preserve">4. </w:t>
            </w:r>
            <w:r w:rsidRPr="009D00A5">
              <w:t>Subjekty zajišťující výměnu znalostí a informační akce mají k plnění tohoto úkolu příslušné kapacity v podobě kvalifikovaných zaměstnanců a pravidelného školení.</w:t>
            </w:r>
          </w:p>
          <w:p w14:paraId="33DEAF85" w14:textId="5233D1CB" w:rsidR="00E82565" w:rsidRPr="008A1526" w:rsidRDefault="009D00A5" w:rsidP="00C92684">
            <w:pPr>
              <w:ind w:left="332"/>
              <w:jc w:val="both"/>
            </w:pPr>
            <w:r>
              <w:t>5</w:t>
            </w:r>
            <w:r w:rsidR="00E82565" w:rsidRPr="008A1526">
              <w:t>.</w:t>
            </w:r>
            <w:r w:rsidR="0075406F">
              <w:t xml:space="preserve"> </w:t>
            </w:r>
            <w:r w:rsidR="00E82565" w:rsidRPr="008A1526">
              <w:t xml:space="preserve">Účastníkem takové akce musí být pouze </w:t>
            </w:r>
            <w:r w:rsidR="00E82565">
              <w:t xml:space="preserve">mikro, </w:t>
            </w:r>
            <w:r w:rsidR="00E82565" w:rsidRPr="008A1526">
              <w:t>malý a střední podnik.</w:t>
            </w:r>
          </w:p>
        </w:tc>
      </w:tr>
    </w:tbl>
    <w:p w14:paraId="05F7FC3C" w14:textId="77777777" w:rsidR="00637DEB" w:rsidRDefault="00637DEB" w:rsidP="00B063F7">
      <w:pPr>
        <w:spacing w:after="160" w:line="259" w:lineRule="auto"/>
      </w:pPr>
    </w:p>
    <w:tbl>
      <w:tblPr>
        <w:tblW w:w="9133" w:type="dxa"/>
        <w:tblInd w:w="70"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E5DFEC"/>
        <w:tblCellMar>
          <w:left w:w="70" w:type="dxa"/>
          <w:right w:w="70" w:type="dxa"/>
        </w:tblCellMar>
        <w:tblLook w:val="04A0" w:firstRow="1" w:lastRow="0" w:firstColumn="1" w:lastColumn="0" w:noHBand="0" w:noVBand="1"/>
      </w:tblPr>
      <w:tblGrid>
        <w:gridCol w:w="874"/>
        <w:gridCol w:w="8259"/>
      </w:tblGrid>
      <w:tr w:rsidR="00637DEB" w:rsidRPr="00AA62C5" w14:paraId="19D232FA" w14:textId="77777777" w:rsidTr="000246F5">
        <w:trPr>
          <w:trHeight w:val="7686"/>
        </w:trPr>
        <w:tc>
          <w:tcPr>
            <w:tcW w:w="874" w:type="dxa"/>
            <w:shd w:val="clear" w:color="auto" w:fill="E5DFEC"/>
            <w:noWrap/>
            <w:tcMar>
              <w:top w:w="85" w:type="dxa"/>
              <w:bottom w:w="85" w:type="dxa"/>
            </w:tcMar>
          </w:tcPr>
          <w:p w14:paraId="15942AC5" w14:textId="77777777" w:rsidR="00637DEB" w:rsidRPr="00DF5042" w:rsidRDefault="00637DEB" w:rsidP="00E82565">
            <w:pPr>
              <w:rPr>
                <w:rFonts w:eastAsia="Times New Roman" w:cs="Arial"/>
                <w:b/>
                <w:sz w:val="24"/>
                <w:szCs w:val="24"/>
                <w:lang w:eastAsia="cs-CZ"/>
              </w:rPr>
            </w:pPr>
            <w:r w:rsidRPr="00DF5042">
              <w:rPr>
                <w:rFonts w:eastAsia="Times New Roman" w:cs="Arial"/>
                <w:b/>
                <w:sz w:val="24"/>
                <w:szCs w:val="24"/>
                <w:lang w:eastAsia="cs-CZ"/>
              </w:rPr>
              <w:lastRenderedPageBreak/>
              <w:t>13.1.1.</w:t>
            </w:r>
          </w:p>
        </w:tc>
        <w:tc>
          <w:tcPr>
            <w:tcW w:w="8259" w:type="dxa"/>
            <w:shd w:val="clear" w:color="auto" w:fill="auto"/>
            <w:noWrap/>
            <w:tcMar>
              <w:top w:w="85" w:type="dxa"/>
              <w:bottom w:w="85" w:type="dxa"/>
            </w:tcMar>
            <w:vAlign w:val="bottom"/>
          </w:tcPr>
          <w:p w14:paraId="71C7F8FC" w14:textId="4E075B54" w:rsidR="00637DEB" w:rsidRPr="008A1526" w:rsidRDefault="00637DEB" w:rsidP="00637DEB">
            <w:pPr>
              <w:numPr>
                <w:ilvl w:val="0"/>
                <w:numId w:val="21"/>
              </w:numPr>
              <w:spacing w:after="120"/>
              <w:ind w:left="332" w:hanging="283"/>
              <w:jc w:val="both"/>
              <w:rPr>
                <w:rFonts w:cs="Arial"/>
                <w:b/>
                <w:bCs/>
              </w:rPr>
            </w:pPr>
            <w:r w:rsidRPr="008A1526">
              <w:rPr>
                <w:rFonts w:cs="Arial"/>
                <w:b/>
                <w:bCs/>
              </w:rPr>
              <w:t xml:space="preserve">Dotace na propagační opatření </w:t>
            </w:r>
            <w:r w:rsidRPr="008A1526">
              <w:rPr>
                <w:rFonts w:cs="Arial"/>
                <w:bCs/>
              </w:rPr>
              <w:t xml:space="preserve">(např. pořádání veletrhů a výstav, zvýšení informovanosti veřejnosti o </w:t>
            </w:r>
            <w:r>
              <w:rPr>
                <w:rFonts w:cs="Arial"/>
                <w:bCs/>
              </w:rPr>
              <w:t xml:space="preserve">zemědělských </w:t>
            </w:r>
            <w:r w:rsidRPr="008A1526">
              <w:rPr>
                <w:rFonts w:cs="Arial"/>
                <w:bCs/>
              </w:rPr>
              <w:t>produktech</w:t>
            </w:r>
            <w:r>
              <w:rPr>
                <w:rFonts w:cs="Arial"/>
                <w:bCs/>
              </w:rPr>
              <w:t xml:space="preserve"> např. formou </w:t>
            </w:r>
            <w:r w:rsidR="007D0967">
              <w:rPr>
                <w:rFonts w:cs="Arial"/>
                <w:bCs/>
              </w:rPr>
              <w:t>publikací</w:t>
            </w:r>
            <w:r w:rsidRPr="008A1526">
              <w:rPr>
                <w:rFonts w:cs="Arial"/>
                <w:bCs/>
              </w:rPr>
              <w:t>)</w:t>
            </w:r>
            <w:r w:rsidRPr="008A1526">
              <w:rPr>
                <w:rFonts w:cs="Arial"/>
                <w:b/>
                <w:bCs/>
              </w:rPr>
              <w:t xml:space="preserve"> bude poskytnuta při splnění podmínek čl. 24 nařízení </w:t>
            </w:r>
            <w:r w:rsidR="000E380D">
              <w:rPr>
                <w:rFonts w:cs="Arial"/>
                <w:b/>
                <w:bCs/>
              </w:rPr>
              <w:t>2022</w:t>
            </w:r>
            <w:r w:rsidRPr="008A1526">
              <w:rPr>
                <w:rFonts w:cs="Arial"/>
                <w:b/>
                <w:bCs/>
              </w:rPr>
              <w:t>/</w:t>
            </w:r>
            <w:r w:rsidR="000E380D">
              <w:rPr>
                <w:rFonts w:cs="Arial"/>
                <w:b/>
                <w:bCs/>
              </w:rPr>
              <w:t>2472</w:t>
            </w:r>
            <w:r w:rsidR="000E380D" w:rsidRPr="008A1526">
              <w:rPr>
                <w:rFonts w:cs="Arial"/>
                <w:b/>
                <w:bCs/>
              </w:rPr>
              <w:t xml:space="preserve"> </w:t>
            </w:r>
            <w:r w:rsidRPr="008A1526">
              <w:rPr>
                <w:rFonts w:cs="Arial"/>
                <w:b/>
                <w:bCs/>
              </w:rPr>
              <w:t>(ABER), zejména:</w:t>
            </w:r>
          </w:p>
          <w:p w14:paraId="1FA7DFCC" w14:textId="77777777" w:rsidR="00637DEB" w:rsidRPr="005C4BC3" w:rsidRDefault="00637DEB" w:rsidP="005C4BC3">
            <w:pPr>
              <w:ind w:left="332"/>
              <w:jc w:val="both"/>
              <w:rPr>
                <w:rFonts w:cs="Arial"/>
              </w:rPr>
            </w:pPr>
            <w:r w:rsidRPr="005C4BC3">
              <w:rPr>
                <w:rFonts w:cs="Arial"/>
              </w:rPr>
              <w:t xml:space="preserve">1. Podpora pokrývá tyto způsobilé náklady na organizování soutěží, veletrhů </w:t>
            </w:r>
            <w:r w:rsidRPr="005C4BC3">
              <w:rPr>
                <w:rFonts w:cs="Arial"/>
              </w:rPr>
              <w:br/>
              <w:t>a výstav a účast na nich:</w:t>
            </w:r>
          </w:p>
          <w:p w14:paraId="772AF851" w14:textId="77777777" w:rsidR="00B43141" w:rsidRPr="00B43141" w:rsidRDefault="00B43141" w:rsidP="00B43141">
            <w:pPr>
              <w:ind w:left="616" w:firstLine="50"/>
              <w:jc w:val="both"/>
              <w:rPr>
                <w:rFonts w:cs="Arial"/>
              </w:rPr>
            </w:pPr>
            <w:r w:rsidRPr="00B43141">
              <w:rPr>
                <w:rFonts w:cs="Arial"/>
              </w:rPr>
              <w:t xml:space="preserve">a) náklady na účast; </w:t>
            </w:r>
          </w:p>
          <w:p w14:paraId="46853855" w14:textId="581E8452" w:rsidR="00B43141" w:rsidRPr="00B43141" w:rsidRDefault="00B43141" w:rsidP="00515339">
            <w:pPr>
              <w:ind w:left="383" w:firstLine="283"/>
              <w:jc w:val="both"/>
              <w:rPr>
                <w:rFonts w:cs="Arial"/>
              </w:rPr>
            </w:pPr>
            <w:r w:rsidRPr="00B43141">
              <w:rPr>
                <w:rFonts w:cs="Arial"/>
              </w:rPr>
              <w:t>b) cestovní výlohy a náklady na přepravu zvířat</w:t>
            </w:r>
            <w:r w:rsidR="0087599F">
              <w:rPr>
                <w:rFonts w:cs="Arial"/>
              </w:rPr>
              <w:t xml:space="preserve"> </w:t>
            </w:r>
            <w:r w:rsidRPr="00B43141">
              <w:rPr>
                <w:rFonts w:cs="Arial"/>
              </w:rPr>
              <w:t xml:space="preserve">a produktů, které budou předmětem propagační činnosti; </w:t>
            </w:r>
          </w:p>
          <w:p w14:paraId="7FCEE6EC" w14:textId="77777777" w:rsidR="00B43141" w:rsidRPr="00B43141" w:rsidRDefault="00B43141" w:rsidP="00B43141">
            <w:pPr>
              <w:ind w:left="616" w:firstLine="50"/>
              <w:jc w:val="both"/>
              <w:rPr>
                <w:rFonts w:cs="Arial"/>
              </w:rPr>
            </w:pPr>
            <w:r w:rsidRPr="00B43141">
              <w:rPr>
                <w:rFonts w:cs="Arial"/>
              </w:rPr>
              <w:t xml:space="preserve">c) náklady na publikace a internetové stránky informující o akci; </w:t>
            </w:r>
          </w:p>
          <w:p w14:paraId="502B3895" w14:textId="5CCED062" w:rsidR="00515339" w:rsidRDefault="00B43141" w:rsidP="006C654B">
            <w:pPr>
              <w:ind w:left="386" w:firstLine="284"/>
              <w:jc w:val="both"/>
              <w:rPr>
                <w:rFonts w:cs="Arial"/>
              </w:rPr>
            </w:pPr>
            <w:r w:rsidRPr="00B43141">
              <w:rPr>
                <w:rFonts w:cs="Arial"/>
              </w:rPr>
              <w:t>d) pronájem výstavních prostor a stánků a náklady na jejich instalaci</w:t>
            </w:r>
            <w:r w:rsidR="00515339">
              <w:rPr>
                <w:rFonts w:cs="Arial"/>
              </w:rPr>
              <w:t xml:space="preserve"> </w:t>
            </w:r>
            <w:r w:rsidRPr="00B43141">
              <w:rPr>
                <w:rFonts w:cs="Arial"/>
              </w:rPr>
              <w:t>a rozebrání</w:t>
            </w:r>
            <w:r w:rsidR="00E75F8F" w:rsidRPr="008A1526">
              <w:rPr>
                <w:rFonts w:cs="Arial"/>
              </w:rPr>
              <w:t>;</w:t>
            </w:r>
          </w:p>
          <w:p w14:paraId="1D8F8BA7" w14:textId="2F050CFF" w:rsidR="00EB4E3F" w:rsidRPr="00F578ED" w:rsidRDefault="00515339" w:rsidP="00EB4E3F">
            <w:pPr>
              <w:ind w:left="808" w:hanging="142"/>
              <w:jc w:val="both"/>
              <w:rPr>
                <w:rFonts w:cs="Arial"/>
              </w:rPr>
            </w:pPr>
            <w:r>
              <w:rPr>
                <w:rFonts w:cs="Arial"/>
              </w:rPr>
              <w:t xml:space="preserve">e) </w:t>
            </w:r>
            <w:r w:rsidR="00637DEB" w:rsidRPr="00F578ED">
              <w:rPr>
                <w:rFonts w:cs="Arial"/>
              </w:rPr>
              <w:t xml:space="preserve">symbolické ceny do hodnoty </w:t>
            </w:r>
            <w:r w:rsidR="00D82291">
              <w:rPr>
                <w:rFonts w:cs="Arial"/>
              </w:rPr>
              <w:t>3</w:t>
            </w:r>
            <w:r w:rsidR="00637DEB" w:rsidRPr="00F578ED">
              <w:rPr>
                <w:rFonts w:cs="Arial"/>
              </w:rPr>
              <w:t xml:space="preserve"> 000 EUR na cenu a vítěze soutěže</w:t>
            </w:r>
            <w:r w:rsidR="00E75F8F">
              <w:rPr>
                <w:rFonts w:cs="Arial"/>
              </w:rPr>
              <w:t>.</w:t>
            </w:r>
          </w:p>
          <w:p w14:paraId="0F4A493F" w14:textId="77777777" w:rsidR="00637DEB" w:rsidRPr="0040009A" w:rsidRDefault="00637DEB" w:rsidP="000246F5">
            <w:pPr>
              <w:ind w:left="383"/>
              <w:jc w:val="both"/>
              <w:rPr>
                <w:rFonts w:cs="Arial"/>
              </w:rPr>
            </w:pPr>
            <w:r w:rsidRPr="005C4BC3">
              <w:rPr>
                <w:rFonts w:cs="Arial"/>
              </w:rPr>
              <w:t xml:space="preserve">2. Podpora pokrývá tyto způsobilé náklady na publikace, které mají zvýšit informovanost širší veřejnosti o zemědělských produktech: </w:t>
            </w:r>
          </w:p>
          <w:p w14:paraId="2FE8AE29" w14:textId="701D7838" w:rsidR="00637DEB" w:rsidRPr="00090245" w:rsidRDefault="00637DEB" w:rsidP="00750D75">
            <w:pPr>
              <w:ind w:left="383" w:firstLine="283"/>
              <w:jc w:val="both"/>
              <w:rPr>
                <w:rFonts w:cs="Arial"/>
              </w:rPr>
            </w:pPr>
            <w:r w:rsidRPr="00277D08">
              <w:rPr>
                <w:rFonts w:cs="Arial"/>
              </w:rPr>
              <w:t>a) náklady na zveřejnění v tištěných nebo elektronických médiích</w:t>
            </w:r>
            <w:r w:rsidRPr="00090245">
              <w:rPr>
                <w:rFonts w:cs="Arial"/>
              </w:rPr>
              <w:t>, internetové stránky a spoty v elektronických médiích, televizních nebo rozhlasových stanicích s věcnými informacemi o příjemcích podpory z daného regionu</w:t>
            </w:r>
            <w:r w:rsidR="00B43141">
              <w:rPr>
                <w:rFonts w:cs="Arial"/>
              </w:rPr>
              <w:br/>
            </w:r>
            <w:r w:rsidRPr="00090245">
              <w:rPr>
                <w:rFonts w:cs="Arial"/>
              </w:rPr>
              <w:t xml:space="preserve">nebo o producentech daného zemědělského produktu, pokud jsou informace neutrální a pokud všichni dotyční příjemci mají rovnou příležitost být v publikaci představeni; </w:t>
            </w:r>
          </w:p>
          <w:p w14:paraId="0C6E1E2F" w14:textId="739117E1" w:rsidR="00637DEB" w:rsidRPr="00090245" w:rsidRDefault="00637DEB" w:rsidP="00637DEB">
            <w:pPr>
              <w:ind w:left="616"/>
              <w:jc w:val="both"/>
              <w:rPr>
                <w:rFonts w:cs="Arial"/>
              </w:rPr>
            </w:pPr>
            <w:r w:rsidRPr="00090245">
              <w:rPr>
                <w:rFonts w:cs="Arial"/>
              </w:rPr>
              <w:t>b) náklady na šíření vědeckých poznatků a věcných informací</w:t>
            </w:r>
            <w:r w:rsidR="00D82291">
              <w:rPr>
                <w:rFonts w:cs="Arial"/>
              </w:rPr>
              <w:t xml:space="preserve"> o</w:t>
            </w:r>
            <w:r w:rsidRPr="00090245">
              <w:rPr>
                <w:rFonts w:cs="Arial"/>
              </w:rPr>
              <w:t xml:space="preserve">: </w:t>
            </w:r>
          </w:p>
          <w:p w14:paraId="7788A8E5" w14:textId="07DAE830" w:rsidR="00637DEB" w:rsidRPr="00090245" w:rsidRDefault="00637DEB" w:rsidP="009F5CAB">
            <w:pPr>
              <w:ind w:left="1517" w:hanging="425"/>
              <w:jc w:val="both"/>
              <w:rPr>
                <w:rFonts w:cs="Arial"/>
              </w:rPr>
            </w:pPr>
            <w:r w:rsidRPr="00090245">
              <w:rPr>
                <w:rFonts w:cs="Arial"/>
              </w:rPr>
              <w:t>i) režime</w:t>
            </w:r>
            <w:r w:rsidR="00E60245" w:rsidRPr="00090245">
              <w:rPr>
                <w:rFonts w:cs="Arial"/>
              </w:rPr>
              <w:t>ch jakosti podle čl. 20 odst. 2,</w:t>
            </w:r>
            <w:r w:rsidRPr="00090245">
              <w:rPr>
                <w:rFonts w:cs="Arial"/>
              </w:rPr>
              <w:t xml:space="preserve"> k nimž mají přístup zemědělské produkty z jiných členských států a třetích zemí;</w:t>
            </w:r>
          </w:p>
          <w:p w14:paraId="50C43F65" w14:textId="740A1D40" w:rsidR="00637DEB" w:rsidRPr="00090245" w:rsidRDefault="00637DEB" w:rsidP="009F5CAB">
            <w:pPr>
              <w:ind w:left="1517" w:hanging="425"/>
              <w:jc w:val="both"/>
              <w:rPr>
                <w:rFonts w:cs="Arial"/>
              </w:rPr>
            </w:pPr>
            <w:r w:rsidRPr="00090245">
              <w:rPr>
                <w:rFonts w:cs="Arial"/>
              </w:rPr>
              <w:t xml:space="preserve">ii) generických zemědělských produktech, jejich nutričních výhodách </w:t>
            </w:r>
            <w:r w:rsidRPr="00090245">
              <w:rPr>
                <w:rFonts w:cs="Arial"/>
              </w:rPr>
              <w:br/>
              <w:t>a jejich navrhovaném použití.</w:t>
            </w:r>
          </w:p>
          <w:p w14:paraId="13C0D63E" w14:textId="236F8BBC" w:rsidR="00637DEB" w:rsidRPr="0040009A" w:rsidRDefault="00637DEB" w:rsidP="005C4BC3">
            <w:pPr>
              <w:ind w:left="332"/>
              <w:jc w:val="both"/>
              <w:rPr>
                <w:rFonts w:cs="Arial"/>
              </w:rPr>
            </w:pPr>
            <w:r w:rsidRPr="00F578ED">
              <w:rPr>
                <w:rFonts w:cs="Arial"/>
              </w:rPr>
              <w:t xml:space="preserve">3. </w:t>
            </w:r>
            <w:r w:rsidR="006E55A3">
              <w:rPr>
                <w:rFonts w:cs="Arial"/>
              </w:rPr>
              <w:t xml:space="preserve">  </w:t>
            </w:r>
            <w:r w:rsidRPr="00F578ED">
              <w:rPr>
                <w:rFonts w:cs="Arial"/>
              </w:rPr>
              <w:t>Publikace nesmí odkazovat na určitý podnik, obchodní značku nebo původ</w:t>
            </w:r>
            <w:r w:rsidRPr="005C4BC3">
              <w:rPr>
                <w:rFonts w:ascii="Times New Roman" w:hAnsi="Times New Roman"/>
                <w:sz w:val="20"/>
                <w:szCs w:val="20"/>
              </w:rPr>
              <w:t>.</w:t>
            </w:r>
          </w:p>
          <w:p w14:paraId="67E7C61D" w14:textId="77777777" w:rsidR="00637DEB" w:rsidRPr="0040009A" w:rsidRDefault="00637DEB" w:rsidP="005C4BC3">
            <w:pPr>
              <w:ind w:left="335"/>
              <w:jc w:val="both"/>
              <w:rPr>
                <w:rFonts w:cs="Arial"/>
              </w:rPr>
            </w:pPr>
            <w:r w:rsidRPr="005C4BC3">
              <w:rPr>
                <w:rFonts w:cs="Arial"/>
              </w:rPr>
              <w:t>4. Intenzita podpory je omezena způsobil</w:t>
            </w:r>
            <w:r w:rsidR="00B063F7">
              <w:rPr>
                <w:rFonts w:cs="Arial"/>
              </w:rPr>
              <w:t>é</w:t>
            </w:r>
            <w:r w:rsidRPr="005C4BC3">
              <w:rPr>
                <w:rFonts w:cs="Arial"/>
              </w:rPr>
              <w:t xml:space="preserve"> náklad</w:t>
            </w:r>
            <w:r w:rsidR="00B063F7">
              <w:rPr>
                <w:rFonts w:cs="Arial"/>
              </w:rPr>
              <w:t>y</w:t>
            </w:r>
            <w:r w:rsidRPr="005C4BC3">
              <w:rPr>
                <w:rFonts w:cs="Arial"/>
              </w:rPr>
              <w:t xml:space="preserve"> stanoven</w:t>
            </w:r>
            <w:r w:rsidR="00B063F7">
              <w:rPr>
                <w:rFonts w:cs="Arial"/>
              </w:rPr>
              <w:t>é</w:t>
            </w:r>
            <w:r w:rsidRPr="005C4BC3">
              <w:rPr>
                <w:rFonts w:cs="Arial"/>
              </w:rPr>
              <w:t xml:space="preserve"> ABER</w:t>
            </w:r>
            <w:r w:rsidR="00F0507D">
              <w:rPr>
                <w:rFonts w:cs="Arial"/>
              </w:rPr>
              <w:br/>
            </w:r>
            <w:r w:rsidRPr="005C4BC3">
              <w:rPr>
                <w:rFonts w:cs="Arial"/>
              </w:rPr>
              <w:t>a do výše maximální intenzity podpory stanovené v kapitole III. Příručky.</w:t>
            </w:r>
          </w:p>
          <w:p w14:paraId="41A82C37" w14:textId="382FCD48" w:rsidR="00637DEB" w:rsidRPr="0040009A" w:rsidRDefault="00637DEB" w:rsidP="005C4BC3">
            <w:pPr>
              <w:ind w:left="335"/>
              <w:jc w:val="both"/>
              <w:rPr>
                <w:rFonts w:cs="Arial"/>
              </w:rPr>
            </w:pPr>
            <w:r w:rsidRPr="005C4BC3">
              <w:rPr>
                <w:rFonts w:cs="Arial"/>
              </w:rPr>
              <w:t xml:space="preserve">5. </w:t>
            </w:r>
            <w:r w:rsidR="006E55A3">
              <w:rPr>
                <w:rFonts w:cs="Arial"/>
              </w:rPr>
              <w:t xml:space="preserve"> </w:t>
            </w:r>
            <w:r w:rsidRPr="005C4BC3">
              <w:rPr>
                <w:rFonts w:cs="Arial"/>
              </w:rPr>
              <w:t>Účastníkem propagačního opatření musí být pouze mikro, malý a střední podnik.</w:t>
            </w:r>
          </w:p>
          <w:p w14:paraId="6BB5001C" w14:textId="49C0352F" w:rsidR="001E7445" w:rsidRPr="00224DF0" w:rsidRDefault="00637DEB" w:rsidP="001E7445">
            <w:pPr>
              <w:spacing w:after="240"/>
              <w:ind w:left="335"/>
              <w:jc w:val="both"/>
              <w:rPr>
                <w:rFonts w:cs="Arial"/>
              </w:rPr>
            </w:pPr>
            <w:r w:rsidRPr="005C4BC3">
              <w:rPr>
                <w:rFonts w:cs="Arial"/>
              </w:rPr>
              <w:t xml:space="preserve">6. </w:t>
            </w:r>
            <w:r w:rsidR="006E55A3">
              <w:rPr>
                <w:rFonts w:cs="Arial"/>
              </w:rPr>
              <w:t xml:space="preserve">  </w:t>
            </w:r>
            <w:r w:rsidRPr="005C4BC3">
              <w:rPr>
                <w:rFonts w:cs="Arial"/>
              </w:rPr>
              <w:t>Propagační opatření se musí vztahovat pouze na zemědělské produkty</w:t>
            </w:r>
            <w:r w:rsidRPr="005C4BC3">
              <w:rPr>
                <w:rStyle w:val="Znakapoznpodarou"/>
                <w:rFonts w:cs="Arial"/>
              </w:rPr>
              <w:footnoteReference w:id="10"/>
            </w:r>
            <w:r w:rsidRPr="005C4BC3">
              <w:rPr>
                <w:rFonts w:cs="Arial"/>
              </w:rPr>
              <w:t>.</w:t>
            </w:r>
          </w:p>
        </w:tc>
      </w:tr>
      <w:tr w:rsidR="00F17971" w:rsidRPr="00AA62C5" w14:paraId="36097EAA" w14:textId="77777777" w:rsidTr="000246F5">
        <w:trPr>
          <w:trHeight w:val="150"/>
        </w:trPr>
        <w:tc>
          <w:tcPr>
            <w:tcW w:w="874" w:type="dxa"/>
            <w:shd w:val="clear" w:color="auto" w:fill="E5DFEC"/>
            <w:noWrap/>
            <w:tcMar>
              <w:top w:w="85" w:type="dxa"/>
              <w:bottom w:w="85" w:type="dxa"/>
            </w:tcMar>
            <w:vAlign w:val="center"/>
          </w:tcPr>
          <w:p w14:paraId="32E5293F" w14:textId="6EBCA124" w:rsidR="00F17971" w:rsidRPr="00DF5042" w:rsidRDefault="00F17971" w:rsidP="004D2214">
            <w:pPr>
              <w:rPr>
                <w:rFonts w:eastAsia="Times New Roman" w:cs="Arial"/>
                <w:b/>
                <w:sz w:val="24"/>
                <w:szCs w:val="24"/>
                <w:lang w:eastAsia="cs-CZ"/>
              </w:rPr>
            </w:pPr>
          </w:p>
        </w:tc>
        <w:tc>
          <w:tcPr>
            <w:tcW w:w="8259" w:type="dxa"/>
            <w:shd w:val="clear" w:color="auto" w:fill="auto"/>
            <w:noWrap/>
            <w:tcMar>
              <w:top w:w="85" w:type="dxa"/>
              <w:bottom w:w="85" w:type="dxa"/>
            </w:tcMar>
            <w:vAlign w:val="bottom"/>
          </w:tcPr>
          <w:p w14:paraId="1C6C22FE" w14:textId="590A51A9" w:rsidR="00F17971" w:rsidRPr="008A1526" w:rsidRDefault="00F17971" w:rsidP="004D2214">
            <w:pPr>
              <w:numPr>
                <w:ilvl w:val="0"/>
                <w:numId w:val="21"/>
              </w:numPr>
              <w:spacing w:after="120"/>
              <w:ind w:left="332" w:hanging="283"/>
              <w:jc w:val="both"/>
              <w:rPr>
                <w:rFonts w:cs="Arial"/>
                <w:b/>
                <w:bCs/>
              </w:rPr>
            </w:pPr>
            <w:r w:rsidRPr="008A1526">
              <w:rPr>
                <w:rFonts w:cs="Arial"/>
                <w:b/>
                <w:bCs/>
              </w:rPr>
              <w:t xml:space="preserve">Dotace </w:t>
            </w:r>
            <w:r w:rsidRPr="008A1526">
              <w:rPr>
                <w:rFonts w:cs="Arial"/>
                <w:b/>
              </w:rPr>
              <w:t xml:space="preserve">na vzdělávání a informační akce zaměřené na podniky v oblasti lesnictví </w:t>
            </w:r>
            <w:r w:rsidRPr="008A1526">
              <w:rPr>
                <w:rFonts w:cs="Arial"/>
              </w:rPr>
              <w:t>(např. podpora na pořádání semin</w:t>
            </w:r>
            <w:r>
              <w:rPr>
                <w:rFonts w:cs="Arial"/>
              </w:rPr>
              <w:t>ářů, konferencí a workshopů</w:t>
            </w:r>
            <w:r w:rsidRPr="008A1526">
              <w:rPr>
                <w:rFonts w:cs="Arial"/>
              </w:rPr>
              <w:t>)</w:t>
            </w:r>
            <w:r w:rsidRPr="008A1526">
              <w:rPr>
                <w:rFonts w:cs="Arial"/>
                <w:b/>
              </w:rPr>
              <w:t xml:space="preserve"> </w:t>
            </w:r>
            <w:r w:rsidRPr="008A1526">
              <w:rPr>
                <w:rFonts w:cs="Arial"/>
                <w:b/>
                <w:bCs/>
              </w:rPr>
              <w:t xml:space="preserve">bude poskytnuta při splnění podmínek čl. </w:t>
            </w:r>
            <w:r w:rsidR="001B5781">
              <w:rPr>
                <w:rFonts w:cs="Arial"/>
                <w:b/>
                <w:bCs/>
              </w:rPr>
              <w:t>47</w:t>
            </w:r>
            <w:r w:rsidR="001B5781" w:rsidRPr="008A1526">
              <w:rPr>
                <w:rFonts w:cs="Arial"/>
                <w:b/>
                <w:bCs/>
              </w:rPr>
              <w:t xml:space="preserve"> </w:t>
            </w:r>
            <w:r w:rsidRPr="008A1526">
              <w:rPr>
                <w:rFonts w:cs="Arial"/>
                <w:b/>
                <w:bCs/>
              </w:rPr>
              <w:t xml:space="preserve">nařízení </w:t>
            </w:r>
            <w:r w:rsidR="001B5781">
              <w:rPr>
                <w:rFonts w:cs="Arial"/>
                <w:b/>
                <w:bCs/>
              </w:rPr>
              <w:t>2022</w:t>
            </w:r>
            <w:r w:rsidRPr="008A1526">
              <w:rPr>
                <w:rFonts w:cs="Arial"/>
                <w:b/>
                <w:bCs/>
              </w:rPr>
              <w:t>/</w:t>
            </w:r>
            <w:r w:rsidR="001B5781">
              <w:rPr>
                <w:rFonts w:cs="Arial"/>
                <w:b/>
                <w:bCs/>
              </w:rPr>
              <w:t>2472</w:t>
            </w:r>
            <w:r w:rsidR="001B5781" w:rsidRPr="008A1526">
              <w:rPr>
                <w:rFonts w:cs="Arial"/>
                <w:b/>
                <w:bCs/>
              </w:rPr>
              <w:t xml:space="preserve"> </w:t>
            </w:r>
            <w:r w:rsidRPr="008A1526">
              <w:rPr>
                <w:rFonts w:cs="Arial"/>
                <w:b/>
                <w:bCs/>
              </w:rPr>
              <w:t>(ABER), zejména:</w:t>
            </w:r>
          </w:p>
          <w:p w14:paraId="7B871A39" w14:textId="77777777" w:rsidR="00F17971" w:rsidRPr="008A1526" w:rsidRDefault="00F17971" w:rsidP="004D2214">
            <w:pPr>
              <w:ind w:firstLine="332"/>
              <w:jc w:val="both"/>
              <w:rPr>
                <w:rFonts w:cs="Arial"/>
              </w:rPr>
            </w:pPr>
            <w:r w:rsidRPr="008A1526">
              <w:rPr>
                <w:rFonts w:cs="Arial"/>
              </w:rPr>
              <w:t xml:space="preserve">1. Podpora pokrývá tyto způsobilé náklady: </w:t>
            </w:r>
          </w:p>
          <w:p w14:paraId="09060681" w14:textId="77777777" w:rsidR="00F17971" w:rsidRPr="008A1526" w:rsidRDefault="00F17971" w:rsidP="00750D75">
            <w:pPr>
              <w:ind w:left="383" w:firstLine="283"/>
              <w:jc w:val="both"/>
              <w:rPr>
                <w:rFonts w:cs="Arial"/>
              </w:rPr>
            </w:pPr>
            <w:r w:rsidRPr="008A1526">
              <w:rPr>
                <w:rFonts w:cs="Arial"/>
              </w:rPr>
              <w:t xml:space="preserve">a) náklady na zorganizování a zajištění předávání znalostí </w:t>
            </w:r>
            <w:r w:rsidRPr="008A1526">
              <w:rPr>
                <w:rFonts w:cs="Arial"/>
              </w:rPr>
              <w:br/>
              <w:t xml:space="preserve">nebo informačních akcí; </w:t>
            </w:r>
          </w:p>
          <w:p w14:paraId="4E43343E" w14:textId="29044C4A" w:rsidR="00E47C30" w:rsidRDefault="00AD146F" w:rsidP="00BE12EE">
            <w:pPr>
              <w:ind w:left="663"/>
              <w:jc w:val="both"/>
              <w:rPr>
                <w:rFonts w:cs="Arial"/>
              </w:rPr>
            </w:pPr>
            <w:r>
              <w:rPr>
                <w:rFonts w:cs="Arial"/>
              </w:rPr>
              <w:t>b</w:t>
            </w:r>
            <w:r w:rsidR="00F17971" w:rsidRPr="008A1526">
              <w:rPr>
                <w:rFonts w:cs="Arial"/>
              </w:rPr>
              <w:t>) cestovní výlohy, náklady na ubytování a diety účastníků</w:t>
            </w:r>
          </w:p>
          <w:p w14:paraId="51933402" w14:textId="39BF8BEF" w:rsidR="00E47C30" w:rsidRDefault="007470F6" w:rsidP="00BE12EE">
            <w:pPr>
              <w:ind w:left="335"/>
              <w:jc w:val="both"/>
              <w:rPr>
                <w:rFonts w:cs="Arial"/>
              </w:rPr>
            </w:pPr>
            <w:r>
              <w:rPr>
                <w:rFonts w:cs="Arial"/>
              </w:rPr>
              <w:t>2</w:t>
            </w:r>
            <w:r w:rsidR="00E47C30">
              <w:rPr>
                <w:rFonts w:cs="Arial"/>
              </w:rPr>
              <w:t xml:space="preserve">. </w:t>
            </w:r>
            <w:r w:rsidR="00E47C30" w:rsidRPr="0064625F">
              <w:rPr>
                <w:rFonts w:cs="Arial"/>
              </w:rPr>
              <w:t>Podpora se vyplácí poskytovateli poradenských služeb, tedy NNO.</w:t>
            </w:r>
          </w:p>
          <w:p w14:paraId="19066DCD" w14:textId="4B8BA28E" w:rsidR="00F97446" w:rsidRDefault="007470F6" w:rsidP="00BE12EE">
            <w:pPr>
              <w:ind w:left="335"/>
              <w:jc w:val="both"/>
              <w:rPr>
                <w:rFonts w:cs="Arial"/>
              </w:rPr>
            </w:pPr>
            <w:r>
              <w:rPr>
                <w:rFonts w:cs="Arial"/>
              </w:rPr>
              <w:t>3</w:t>
            </w:r>
            <w:r w:rsidR="00F97446">
              <w:rPr>
                <w:rFonts w:cs="Arial"/>
              </w:rPr>
              <w:t xml:space="preserve">. </w:t>
            </w:r>
            <w:r w:rsidR="00F97446" w:rsidRPr="00F97446">
              <w:rPr>
                <w:rFonts w:cs="Arial"/>
              </w:rPr>
              <w:t>Subjekty zajišťující předávání znalostí a informační akce mají k plnění tohoto úkolu příslušné kapacity v podobě kvalifikovaných zaměstnanců a pravidelného školení.</w:t>
            </w:r>
          </w:p>
          <w:p w14:paraId="183B4D19" w14:textId="4DDCD2EC" w:rsidR="00F17971" w:rsidRPr="00637DEB" w:rsidRDefault="007470F6" w:rsidP="00BE12EE">
            <w:pPr>
              <w:ind w:left="335"/>
              <w:jc w:val="both"/>
              <w:rPr>
                <w:rFonts w:cs="Arial"/>
                <w:b/>
              </w:rPr>
            </w:pPr>
            <w:r>
              <w:rPr>
                <w:rFonts w:cs="Arial"/>
              </w:rPr>
              <w:t>4</w:t>
            </w:r>
            <w:r w:rsidR="00F97446">
              <w:rPr>
                <w:rFonts w:cs="Arial"/>
              </w:rPr>
              <w:t xml:space="preserve">. </w:t>
            </w:r>
            <w:r w:rsidR="00F97446" w:rsidRPr="008A1526">
              <w:rPr>
                <w:rFonts w:cs="Arial"/>
              </w:rPr>
              <w:t>Intenzita podpory je omezena na způsobil</w:t>
            </w:r>
            <w:r w:rsidR="00F97446">
              <w:rPr>
                <w:rFonts w:cs="Arial"/>
              </w:rPr>
              <w:t>é</w:t>
            </w:r>
            <w:r w:rsidR="00F97446" w:rsidRPr="008A1526">
              <w:rPr>
                <w:rFonts w:cs="Arial"/>
              </w:rPr>
              <w:t xml:space="preserve"> náklad</w:t>
            </w:r>
            <w:r w:rsidR="00F97446">
              <w:rPr>
                <w:rFonts w:cs="Arial"/>
              </w:rPr>
              <w:t>y stanovené ABER</w:t>
            </w:r>
            <w:r w:rsidR="00F97446">
              <w:rPr>
                <w:rFonts w:cs="Arial"/>
              </w:rPr>
              <w:br/>
            </w:r>
            <w:r w:rsidR="00F97446" w:rsidRPr="008A1526">
              <w:rPr>
                <w:rFonts w:cs="Arial"/>
              </w:rPr>
              <w:t xml:space="preserve">a do výše maximální intenzity podpory stanovené v kapitole </w:t>
            </w:r>
            <w:r w:rsidR="00F97446">
              <w:rPr>
                <w:rFonts w:cs="Arial"/>
              </w:rPr>
              <w:t>III. Příručky</w:t>
            </w:r>
          </w:p>
        </w:tc>
      </w:tr>
    </w:tbl>
    <w:p w14:paraId="351487C6" w14:textId="3877C1CA" w:rsidR="00EB4E3F" w:rsidRDefault="00EB4E3F"/>
    <w:p w14:paraId="65523BD8" w14:textId="77777777" w:rsidR="00EB4E3F" w:rsidRDefault="00EB4E3F">
      <w:pPr>
        <w:spacing w:after="160" w:line="259" w:lineRule="auto"/>
      </w:pPr>
      <w:r>
        <w:br w:type="page"/>
      </w:r>
    </w:p>
    <w:tbl>
      <w:tblPr>
        <w:tblW w:w="9133" w:type="dxa"/>
        <w:tblInd w:w="70"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E5DFEC"/>
        <w:tblCellMar>
          <w:left w:w="70" w:type="dxa"/>
          <w:right w:w="70" w:type="dxa"/>
        </w:tblCellMar>
        <w:tblLook w:val="04A0" w:firstRow="1" w:lastRow="0" w:firstColumn="1" w:lastColumn="0" w:noHBand="0" w:noVBand="1"/>
      </w:tblPr>
      <w:tblGrid>
        <w:gridCol w:w="874"/>
        <w:gridCol w:w="8259"/>
      </w:tblGrid>
      <w:tr w:rsidR="00376C19" w:rsidRPr="00E96B92" w14:paraId="1925EFB4" w14:textId="77777777" w:rsidTr="00AE5FAD">
        <w:trPr>
          <w:trHeight w:val="150"/>
        </w:trPr>
        <w:tc>
          <w:tcPr>
            <w:tcW w:w="874" w:type="dxa"/>
            <w:tcBorders>
              <w:top w:val="single" w:sz="12" w:space="0" w:color="auto"/>
              <w:bottom w:val="nil"/>
            </w:tcBorders>
            <w:shd w:val="clear" w:color="auto" w:fill="E5DFEC"/>
            <w:noWrap/>
            <w:tcMar>
              <w:top w:w="85" w:type="dxa"/>
              <w:bottom w:w="85" w:type="dxa"/>
            </w:tcMar>
            <w:vAlign w:val="center"/>
          </w:tcPr>
          <w:p w14:paraId="3E9BD149" w14:textId="1CFC9AD9" w:rsidR="00376C19" w:rsidRPr="00E96B92" w:rsidRDefault="00376C19" w:rsidP="00AE5FAD">
            <w:pPr>
              <w:rPr>
                <w:rFonts w:eastAsia="Times New Roman" w:cs="Arial"/>
                <w:b/>
                <w:lang w:eastAsia="cs-CZ"/>
              </w:rPr>
            </w:pPr>
            <w:r>
              <w:lastRenderedPageBreak/>
              <w:br w:type="page"/>
            </w:r>
          </w:p>
        </w:tc>
        <w:tc>
          <w:tcPr>
            <w:tcW w:w="8259" w:type="dxa"/>
            <w:tcBorders>
              <w:top w:val="single" w:sz="12" w:space="0" w:color="auto"/>
              <w:bottom w:val="single" w:sz="12" w:space="0" w:color="auto"/>
            </w:tcBorders>
            <w:shd w:val="clear" w:color="auto" w:fill="B2A1C7"/>
            <w:noWrap/>
            <w:tcMar>
              <w:top w:w="85" w:type="dxa"/>
              <w:bottom w:w="85" w:type="dxa"/>
            </w:tcMar>
            <w:vAlign w:val="bottom"/>
          </w:tcPr>
          <w:p w14:paraId="7AB8A885" w14:textId="77777777" w:rsidR="00376C19" w:rsidRPr="00E96B92" w:rsidRDefault="00376C19" w:rsidP="00AE5FAD">
            <w:pPr>
              <w:jc w:val="both"/>
              <w:rPr>
                <w:rFonts w:cs="Arial"/>
                <w:b/>
              </w:rPr>
            </w:pPr>
            <w:r w:rsidRPr="00637DEB">
              <w:rPr>
                <w:rFonts w:cs="Arial"/>
                <w:b/>
              </w:rPr>
              <w:t>Profesní vzdělávání a zvyšování kvality</w:t>
            </w:r>
          </w:p>
        </w:tc>
      </w:tr>
      <w:tr w:rsidR="00376C19" w:rsidRPr="00E96B92" w14:paraId="3C0171BF" w14:textId="77777777" w:rsidTr="00AE5FAD">
        <w:trPr>
          <w:trHeight w:val="150"/>
        </w:trPr>
        <w:tc>
          <w:tcPr>
            <w:tcW w:w="874" w:type="dxa"/>
            <w:tcBorders>
              <w:top w:val="nil"/>
              <w:bottom w:val="nil"/>
            </w:tcBorders>
            <w:shd w:val="clear" w:color="auto" w:fill="E5DFEC"/>
            <w:noWrap/>
            <w:tcMar>
              <w:top w:w="85" w:type="dxa"/>
              <w:bottom w:w="85" w:type="dxa"/>
            </w:tcMar>
            <w:vAlign w:val="center"/>
          </w:tcPr>
          <w:p w14:paraId="5F6989C1" w14:textId="77777777" w:rsidR="00376C19" w:rsidRPr="00E96B92" w:rsidRDefault="00376C19" w:rsidP="00AE5FAD">
            <w:pPr>
              <w:rPr>
                <w:rFonts w:eastAsia="Times New Roman" w:cs="Arial"/>
                <w:b/>
                <w:lang w:eastAsia="cs-CZ"/>
              </w:rPr>
            </w:pPr>
            <w:r w:rsidRPr="00E96B92">
              <w:rPr>
                <w:rFonts w:eastAsia="Times New Roman" w:cs="Arial"/>
                <w:b/>
                <w:lang w:eastAsia="cs-CZ"/>
              </w:rPr>
              <w:t>13.1.2.</w:t>
            </w:r>
          </w:p>
        </w:tc>
        <w:tc>
          <w:tcPr>
            <w:tcW w:w="8259" w:type="dxa"/>
            <w:tcBorders>
              <w:top w:val="single" w:sz="12" w:space="0" w:color="auto"/>
              <w:bottom w:val="single" w:sz="12" w:space="0" w:color="auto"/>
            </w:tcBorders>
            <w:shd w:val="clear" w:color="auto" w:fill="B2A1C7"/>
            <w:noWrap/>
            <w:tcMar>
              <w:top w:w="85" w:type="dxa"/>
              <w:bottom w:w="85" w:type="dxa"/>
            </w:tcMar>
            <w:vAlign w:val="bottom"/>
          </w:tcPr>
          <w:p w14:paraId="6ED6A83F" w14:textId="77777777" w:rsidR="00376C19" w:rsidRPr="00E96B92" w:rsidRDefault="00376C19" w:rsidP="00AE5FAD">
            <w:pPr>
              <w:jc w:val="both"/>
              <w:rPr>
                <w:rFonts w:cs="Arial"/>
                <w:u w:val="single"/>
              </w:rPr>
            </w:pPr>
            <w:r w:rsidRPr="00E96B92">
              <w:rPr>
                <w:rFonts w:cs="Arial"/>
                <w:b/>
              </w:rPr>
              <w:t>Sektorová výroba v rostlinných komoditách včetně rostlinolékařství</w:t>
            </w:r>
          </w:p>
        </w:tc>
      </w:tr>
      <w:tr w:rsidR="00376C19" w:rsidRPr="00146F6A" w14:paraId="14E366DE" w14:textId="77777777" w:rsidTr="00AE5FAD">
        <w:trPr>
          <w:trHeight w:val="150"/>
        </w:trPr>
        <w:tc>
          <w:tcPr>
            <w:tcW w:w="874" w:type="dxa"/>
            <w:tcBorders>
              <w:top w:val="nil"/>
              <w:bottom w:val="single" w:sz="12" w:space="0" w:color="auto"/>
            </w:tcBorders>
            <w:shd w:val="clear" w:color="auto" w:fill="E5DFEC"/>
            <w:noWrap/>
            <w:tcMar>
              <w:top w:w="85" w:type="dxa"/>
              <w:bottom w:w="85" w:type="dxa"/>
            </w:tcMar>
            <w:vAlign w:val="center"/>
          </w:tcPr>
          <w:p w14:paraId="1E7585C7" w14:textId="77777777" w:rsidR="00376C19" w:rsidRPr="00AA62C5" w:rsidRDefault="00376C19" w:rsidP="00AE5FAD">
            <w:pPr>
              <w:rPr>
                <w:rFonts w:eastAsia="Times New Roman" w:cs="Arial"/>
                <w:b/>
                <w:sz w:val="24"/>
                <w:szCs w:val="24"/>
                <w:lang w:eastAsia="cs-CZ"/>
              </w:rPr>
            </w:pPr>
          </w:p>
        </w:tc>
        <w:tc>
          <w:tcPr>
            <w:tcW w:w="8259" w:type="dxa"/>
            <w:tcBorders>
              <w:top w:val="single" w:sz="12" w:space="0" w:color="auto"/>
              <w:bottom w:val="single" w:sz="12" w:space="0" w:color="auto"/>
            </w:tcBorders>
            <w:shd w:val="clear" w:color="auto" w:fill="auto"/>
            <w:noWrap/>
            <w:tcMar>
              <w:top w:w="85" w:type="dxa"/>
              <w:bottom w:w="85" w:type="dxa"/>
            </w:tcMar>
            <w:vAlign w:val="bottom"/>
          </w:tcPr>
          <w:p w14:paraId="1D99F185" w14:textId="77777777" w:rsidR="00376C19" w:rsidRPr="00AA62C5" w:rsidRDefault="00376C19" w:rsidP="00AE5FAD">
            <w:pPr>
              <w:pStyle w:val="Odstavecseseznamem"/>
              <w:numPr>
                <w:ilvl w:val="0"/>
                <w:numId w:val="43"/>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Podpora profesního vzdělávání v oblasti poradenství </w:t>
            </w:r>
            <w:r>
              <w:rPr>
                <w:rFonts w:ascii="Arial" w:hAnsi="Arial" w:cs="Arial"/>
                <w:sz w:val="22"/>
                <w:szCs w:val="22"/>
              </w:rPr>
              <w:br/>
            </w:r>
            <w:r w:rsidRPr="00AA62C5">
              <w:rPr>
                <w:rFonts w:ascii="Arial" w:hAnsi="Arial" w:cs="Arial"/>
                <w:sz w:val="22"/>
                <w:szCs w:val="22"/>
              </w:rPr>
              <w:t xml:space="preserve">pro rostlinnou produkci, rostlinolékařství </w:t>
            </w:r>
          </w:p>
          <w:p w14:paraId="35D34712" w14:textId="77777777" w:rsidR="00376C19" w:rsidRPr="00AA62C5" w:rsidRDefault="00376C19" w:rsidP="00AE5FAD">
            <w:pPr>
              <w:pStyle w:val="Odstavecseseznamem"/>
              <w:numPr>
                <w:ilvl w:val="0"/>
                <w:numId w:val="43"/>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055A4985" w14:textId="77777777" w:rsidR="00376C19" w:rsidRDefault="00376C19" w:rsidP="00AE5FAD"/>
          <w:tbl>
            <w:tblPr>
              <w:tblStyle w:val="Mkatabulky"/>
              <w:tblW w:w="0" w:type="auto"/>
              <w:tblInd w:w="357" w:type="dxa"/>
              <w:tblLook w:val="04A0" w:firstRow="1" w:lastRow="0" w:firstColumn="1" w:lastColumn="0" w:noHBand="0" w:noVBand="1"/>
            </w:tblPr>
            <w:tblGrid>
              <w:gridCol w:w="534"/>
              <w:gridCol w:w="4023"/>
              <w:gridCol w:w="1336"/>
              <w:gridCol w:w="1842"/>
            </w:tblGrid>
            <w:tr w:rsidR="00376C19" w14:paraId="5D31BC1D" w14:textId="77777777" w:rsidTr="00AE5FAD">
              <w:tc>
                <w:tcPr>
                  <w:tcW w:w="534" w:type="dxa"/>
                  <w:shd w:val="clear" w:color="auto" w:fill="E5DFEC"/>
                </w:tcPr>
                <w:p w14:paraId="73C32DD5" w14:textId="77777777" w:rsidR="00376C19" w:rsidRPr="000453B2" w:rsidRDefault="00376C19" w:rsidP="00AE5FAD">
                  <w:pPr>
                    <w:jc w:val="both"/>
                    <w:rPr>
                      <w:rFonts w:cs="Arial"/>
                      <w:sz w:val="22"/>
                      <w:szCs w:val="22"/>
                    </w:rPr>
                  </w:pPr>
                </w:p>
              </w:tc>
              <w:tc>
                <w:tcPr>
                  <w:tcW w:w="4023" w:type="dxa"/>
                  <w:shd w:val="clear" w:color="auto" w:fill="E5DFEC"/>
                  <w:vAlign w:val="center"/>
                </w:tcPr>
                <w:p w14:paraId="21C23F43" w14:textId="77777777" w:rsidR="00376C19" w:rsidRPr="00DF5042" w:rsidRDefault="00376C19" w:rsidP="00AE5FAD">
                  <w:pPr>
                    <w:jc w:val="center"/>
                    <w:rPr>
                      <w:rFonts w:cs="Arial"/>
                      <w:b/>
                    </w:rPr>
                  </w:pPr>
                  <w:r w:rsidRPr="00BD7B2D">
                    <w:rPr>
                      <w:rFonts w:cs="Arial"/>
                      <w:b/>
                    </w:rPr>
                    <w:t>Název indikátoru</w:t>
                  </w:r>
                </w:p>
              </w:tc>
              <w:tc>
                <w:tcPr>
                  <w:tcW w:w="1336" w:type="dxa"/>
                  <w:shd w:val="clear" w:color="auto" w:fill="E5DFEC"/>
                  <w:vAlign w:val="center"/>
                </w:tcPr>
                <w:p w14:paraId="3401C2FC" w14:textId="77777777" w:rsidR="00376C19" w:rsidRPr="00DF5042" w:rsidRDefault="00376C19" w:rsidP="00AE5FAD">
                  <w:pPr>
                    <w:jc w:val="center"/>
                    <w:rPr>
                      <w:rFonts w:cs="Arial"/>
                      <w:b/>
                    </w:rPr>
                  </w:pPr>
                  <w:r w:rsidRPr="00BD7B2D">
                    <w:rPr>
                      <w:rFonts w:cs="Arial"/>
                      <w:b/>
                    </w:rPr>
                    <w:t>Hodnota indikátoru</w:t>
                  </w:r>
                </w:p>
              </w:tc>
              <w:tc>
                <w:tcPr>
                  <w:tcW w:w="1842" w:type="dxa"/>
                  <w:shd w:val="clear" w:color="auto" w:fill="E5DFEC"/>
                  <w:vAlign w:val="center"/>
                </w:tcPr>
                <w:p w14:paraId="42A208A0" w14:textId="77777777" w:rsidR="00376C19" w:rsidRPr="00DF5042" w:rsidRDefault="00376C19" w:rsidP="00AE5FAD">
                  <w:pPr>
                    <w:jc w:val="center"/>
                    <w:rPr>
                      <w:rFonts w:cs="Arial"/>
                      <w:b/>
                    </w:rPr>
                  </w:pPr>
                  <w:r w:rsidRPr="00BD7B2D">
                    <w:rPr>
                      <w:rFonts w:cs="Arial"/>
                      <w:b/>
                    </w:rPr>
                    <w:t>Min. / jednot. hod. indikátoru</w:t>
                  </w:r>
                </w:p>
              </w:tc>
            </w:tr>
            <w:tr w:rsidR="00376C19" w14:paraId="341EE27D" w14:textId="77777777" w:rsidTr="00AE5FAD">
              <w:trPr>
                <w:trHeight w:val="369"/>
              </w:trPr>
              <w:tc>
                <w:tcPr>
                  <w:tcW w:w="534" w:type="dxa"/>
                  <w:vAlign w:val="center"/>
                </w:tcPr>
                <w:p w14:paraId="580A8424" w14:textId="77777777" w:rsidR="00376C19" w:rsidRPr="00DF5042" w:rsidRDefault="00376C19" w:rsidP="00AE5FAD">
                  <w:pPr>
                    <w:jc w:val="center"/>
                    <w:rPr>
                      <w:rFonts w:cs="Arial"/>
                    </w:rPr>
                  </w:pPr>
                  <w:r w:rsidRPr="00191DF2">
                    <w:rPr>
                      <w:rFonts w:cs="Arial"/>
                    </w:rPr>
                    <w:t>1b)</w:t>
                  </w:r>
                </w:p>
              </w:tc>
              <w:tc>
                <w:tcPr>
                  <w:tcW w:w="4023" w:type="dxa"/>
                  <w:vAlign w:val="center"/>
                </w:tcPr>
                <w:p w14:paraId="267C5097" w14:textId="75CEF3F4" w:rsidR="00376C19" w:rsidRPr="00DF5042" w:rsidRDefault="00376C19" w:rsidP="00AE5FAD">
                  <w:pPr>
                    <w:jc w:val="center"/>
                    <w:rPr>
                      <w:rFonts w:cs="Arial"/>
                    </w:rPr>
                  </w:pPr>
                  <w:r w:rsidRPr="00191DF2">
                    <w:rPr>
                      <w:rFonts w:cs="Arial"/>
                    </w:rPr>
                    <w:t>Odborné kurzy pro podnikatele, odborníky,</w:t>
                  </w:r>
                  <w:r w:rsidRPr="00191DF2">
                    <w:rPr>
                      <w:rFonts w:cs="Arial"/>
                    </w:rPr>
                    <w:br/>
                    <w:t>odborné poradce</w:t>
                  </w:r>
                </w:p>
              </w:tc>
              <w:tc>
                <w:tcPr>
                  <w:tcW w:w="1336" w:type="dxa"/>
                  <w:vAlign w:val="center"/>
                </w:tcPr>
                <w:p w14:paraId="0A2C7FD5" w14:textId="737D83DE" w:rsidR="00376C19" w:rsidRPr="00DF5042" w:rsidRDefault="00BB1973" w:rsidP="00AE5FAD">
                  <w:pPr>
                    <w:jc w:val="center"/>
                    <w:rPr>
                      <w:rFonts w:cs="Arial"/>
                    </w:rPr>
                  </w:pPr>
                  <w:r>
                    <w:rPr>
                      <w:rFonts w:cs="Arial"/>
                    </w:rPr>
                    <w:t>1</w:t>
                  </w:r>
                  <w:r w:rsidRPr="00191DF2">
                    <w:rPr>
                      <w:rFonts w:cs="Arial"/>
                    </w:rPr>
                    <w:t xml:space="preserve"> </w:t>
                  </w:r>
                  <w:r w:rsidR="00376C19" w:rsidRPr="00191DF2">
                    <w:rPr>
                      <w:rFonts w:cs="Arial"/>
                    </w:rPr>
                    <w:t>akce</w:t>
                  </w:r>
                </w:p>
              </w:tc>
              <w:tc>
                <w:tcPr>
                  <w:tcW w:w="1842" w:type="dxa"/>
                  <w:vAlign w:val="center"/>
                </w:tcPr>
                <w:p w14:paraId="6830D316" w14:textId="77777777" w:rsidR="00376C19" w:rsidRPr="00DF5042" w:rsidRDefault="00376C19" w:rsidP="00AE5FAD">
                  <w:pPr>
                    <w:jc w:val="center"/>
                    <w:rPr>
                      <w:rFonts w:cs="Arial"/>
                      <w:color w:val="000000"/>
                    </w:rPr>
                  </w:pPr>
                  <w:r w:rsidRPr="00191DF2">
                    <w:rPr>
                      <w:rFonts w:cs="Arial"/>
                      <w:color w:val="000000"/>
                    </w:rPr>
                    <w:t>30 osob/akce</w:t>
                  </w:r>
                </w:p>
              </w:tc>
            </w:tr>
            <w:tr w:rsidR="00376C19" w14:paraId="45866A1A" w14:textId="77777777" w:rsidTr="00AE5FAD">
              <w:trPr>
                <w:trHeight w:val="369"/>
              </w:trPr>
              <w:tc>
                <w:tcPr>
                  <w:tcW w:w="534" w:type="dxa"/>
                  <w:vAlign w:val="center"/>
                </w:tcPr>
                <w:p w14:paraId="1FE393AE" w14:textId="77777777" w:rsidR="00376C19" w:rsidRPr="00DF5042" w:rsidRDefault="00376C19" w:rsidP="00AE5FAD">
                  <w:pPr>
                    <w:jc w:val="center"/>
                    <w:rPr>
                      <w:rFonts w:cs="Arial"/>
                    </w:rPr>
                  </w:pPr>
                  <w:r w:rsidRPr="00191DF2">
                    <w:rPr>
                      <w:rFonts w:cs="Arial"/>
                    </w:rPr>
                    <w:t>2b)</w:t>
                  </w:r>
                </w:p>
              </w:tc>
              <w:tc>
                <w:tcPr>
                  <w:tcW w:w="4023" w:type="dxa"/>
                  <w:vAlign w:val="center"/>
                </w:tcPr>
                <w:p w14:paraId="78A52B83" w14:textId="77777777" w:rsidR="00376C19" w:rsidRPr="00DF5042" w:rsidRDefault="00376C19" w:rsidP="00AE5FAD">
                  <w:pPr>
                    <w:jc w:val="center"/>
                    <w:rPr>
                      <w:rFonts w:cs="Arial"/>
                    </w:rPr>
                  </w:pPr>
                  <w:r w:rsidRPr="00191DF2">
                    <w:rPr>
                      <w:rFonts w:cs="Arial"/>
                    </w:rPr>
                    <w:t>Odborný program pro studenty v oblasti rostlinné produkce a rostlinolékařství</w:t>
                  </w:r>
                </w:p>
              </w:tc>
              <w:tc>
                <w:tcPr>
                  <w:tcW w:w="1336" w:type="dxa"/>
                  <w:vAlign w:val="center"/>
                </w:tcPr>
                <w:p w14:paraId="73832E5B" w14:textId="77777777" w:rsidR="00376C19" w:rsidRPr="00DF5042" w:rsidRDefault="00376C19" w:rsidP="00AE5FAD">
                  <w:pPr>
                    <w:jc w:val="center"/>
                    <w:rPr>
                      <w:rFonts w:cs="Arial"/>
                    </w:rPr>
                  </w:pPr>
                  <w:r>
                    <w:rPr>
                      <w:rFonts w:cs="Arial"/>
                    </w:rPr>
                    <w:t xml:space="preserve">2 </w:t>
                  </w:r>
                  <w:r w:rsidRPr="00191DF2">
                    <w:rPr>
                      <w:rFonts w:cs="Arial"/>
                    </w:rPr>
                    <w:t>akce</w:t>
                  </w:r>
                </w:p>
              </w:tc>
              <w:tc>
                <w:tcPr>
                  <w:tcW w:w="1842" w:type="dxa"/>
                  <w:vAlign w:val="center"/>
                </w:tcPr>
                <w:p w14:paraId="0A965D50" w14:textId="77777777" w:rsidR="00376C19" w:rsidRPr="00DF5042" w:rsidRDefault="00376C19" w:rsidP="00AE5FAD">
                  <w:pPr>
                    <w:jc w:val="center"/>
                    <w:rPr>
                      <w:rFonts w:cs="Arial"/>
                      <w:iCs/>
                    </w:rPr>
                  </w:pPr>
                  <w:r>
                    <w:rPr>
                      <w:rFonts w:cs="Arial"/>
                      <w:iCs/>
                    </w:rPr>
                    <w:t>20</w:t>
                  </w:r>
                  <w:r w:rsidRPr="00191DF2">
                    <w:rPr>
                      <w:rFonts w:cs="Arial"/>
                      <w:iCs/>
                    </w:rPr>
                    <w:t xml:space="preserve"> osob</w:t>
                  </w:r>
                  <w:r w:rsidRPr="00191DF2">
                    <w:rPr>
                      <w:rFonts w:cs="Arial"/>
                      <w:color w:val="000000"/>
                    </w:rPr>
                    <w:t>/akce</w:t>
                  </w:r>
                </w:p>
              </w:tc>
            </w:tr>
            <w:tr w:rsidR="00376C19" w14:paraId="5F9DFB09" w14:textId="77777777" w:rsidTr="00AE5FAD">
              <w:trPr>
                <w:trHeight w:val="369"/>
              </w:trPr>
              <w:tc>
                <w:tcPr>
                  <w:tcW w:w="534" w:type="dxa"/>
                  <w:vAlign w:val="center"/>
                </w:tcPr>
                <w:p w14:paraId="50A14F72" w14:textId="77777777" w:rsidR="00376C19" w:rsidRPr="00DF5042" w:rsidRDefault="00376C19" w:rsidP="00AE5FAD">
                  <w:pPr>
                    <w:jc w:val="center"/>
                    <w:rPr>
                      <w:rFonts w:cs="Arial"/>
                    </w:rPr>
                  </w:pPr>
                  <w:r w:rsidRPr="00191DF2">
                    <w:rPr>
                      <w:rFonts w:cs="Arial"/>
                    </w:rPr>
                    <w:t>3b)</w:t>
                  </w:r>
                </w:p>
              </w:tc>
              <w:tc>
                <w:tcPr>
                  <w:tcW w:w="4023" w:type="dxa"/>
                  <w:vAlign w:val="center"/>
                </w:tcPr>
                <w:p w14:paraId="5771A6BF" w14:textId="77777777" w:rsidR="00376C19" w:rsidRPr="00DF5042" w:rsidRDefault="00376C19" w:rsidP="00AE5FAD">
                  <w:pPr>
                    <w:jc w:val="center"/>
                    <w:rPr>
                      <w:rFonts w:cs="Arial"/>
                    </w:rPr>
                  </w:pPr>
                  <w:r w:rsidRPr="00191DF2">
                    <w:rPr>
                      <w:rFonts w:cs="Arial"/>
                    </w:rPr>
                    <w:t>Zajištění o</w:t>
                  </w:r>
                  <w:r>
                    <w:rPr>
                      <w:rFonts w:cs="Arial"/>
                    </w:rPr>
                    <w:t>d</w:t>
                  </w:r>
                  <w:r w:rsidRPr="00191DF2">
                    <w:rPr>
                      <w:rFonts w:cs="Arial"/>
                    </w:rPr>
                    <w:t>borných poradenských</w:t>
                  </w:r>
                  <w:r>
                    <w:rPr>
                      <w:rFonts w:cs="Arial"/>
                    </w:rPr>
                    <w:br/>
                  </w:r>
                  <w:r w:rsidRPr="00191DF2">
                    <w:rPr>
                      <w:rFonts w:cs="Arial"/>
                    </w:rPr>
                    <w:t>služeb pro zemědělské podnikatele</w:t>
                  </w:r>
                  <w:r>
                    <w:rPr>
                      <w:rFonts w:cs="Arial"/>
                    </w:rPr>
                    <w:br/>
                  </w:r>
                  <w:r w:rsidRPr="00191DF2">
                    <w:rPr>
                      <w:rFonts w:cs="Arial"/>
                    </w:rPr>
                    <w:t>v oblasti rostlinolékařství</w:t>
                  </w:r>
                  <w:r>
                    <w:rPr>
                      <w:rFonts w:cs="Arial"/>
                    </w:rPr>
                    <w:br/>
                  </w:r>
                  <w:r w:rsidRPr="00191DF2">
                    <w:rPr>
                      <w:rFonts w:cs="Arial"/>
                    </w:rPr>
                    <w:t>a integrované ochrany rostlin</w:t>
                  </w:r>
                  <w:r>
                    <w:rPr>
                      <w:rFonts w:cs="Arial"/>
                    </w:rPr>
                    <w:br/>
                  </w:r>
                  <w:r w:rsidRPr="00191DF2">
                    <w:rPr>
                      <w:rFonts w:cs="Arial"/>
                    </w:rPr>
                    <w:t>a integrované produkce</w:t>
                  </w:r>
                </w:p>
              </w:tc>
              <w:tc>
                <w:tcPr>
                  <w:tcW w:w="1336" w:type="dxa"/>
                  <w:shd w:val="clear" w:color="auto" w:fill="auto"/>
                  <w:vAlign w:val="center"/>
                </w:tcPr>
                <w:p w14:paraId="3E16E187" w14:textId="77777777" w:rsidR="00376C19" w:rsidRPr="00DF5042" w:rsidRDefault="00376C19" w:rsidP="00AE5FAD">
                  <w:pPr>
                    <w:jc w:val="center"/>
                    <w:rPr>
                      <w:rFonts w:cs="Arial"/>
                    </w:rPr>
                  </w:pPr>
                  <w:r>
                    <w:rPr>
                      <w:rFonts w:cs="Arial"/>
                    </w:rPr>
                    <w:t>1</w:t>
                  </w:r>
                  <w:r w:rsidRPr="00191DF2">
                    <w:rPr>
                      <w:rFonts w:cs="Arial"/>
                    </w:rPr>
                    <w:t xml:space="preserve"> služb</w:t>
                  </w:r>
                  <w:r>
                    <w:rPr>
                      <w:rFonts w:cs="Arial"/>
                    </w:rPr>
                    <w:t>a</w:t>
                  </w:r>
                </w:p>
              </w:tc>
              <w:tc>
                <w:tcPr>
                  <w:tcW w:w="1842" w:type="dxa"/>
                  <w:shd w:val="clear" w:color="auto" w:fill="auto"/>
                  <w:vAlign w:val="center"/>
                </w:tcPr>
                <w:p w14:paraId="0ED6C05A" w14:textId="77777777" w:rsidR="00376C19" w:rsidRPr="00DF5042" w:rsidRDefault="00376C19" w:rsidP="00AE5FAD">
                  <w:pPr>
                    <w:jc w:val="center"/>
                    <w:rPr>
                      <w:rFonts w:cs="Arial"/>
                      <w:iCs/>
                    </w:rPr>
                  </w:pPr>
                  <w:r w:rsidRPr="00191DF2">
                    <w:rPr>
                      <w:rFonts w:cs="Arial"/>
                      <w:iCs/>
                    </w:rPr>
                    <w:t>50 osob</w:t>
                  </w:r>
                  <w:r w:rsidRPr="00191DF2">
                    <w:rPr>
                      <w:rFonts w:cs="Arial"/>
                      <w:color w:val="000000"/>
                    </w:rPr>
                    <w:t>/</w:t>
                  </w:r>
                  <w:r>
                    <w:rPr>
                      <w:rFonts w:cs="Arial"/>
                      <w:color w:val="000000"/>
                    </w:rPr>
                    <w:t>služba</w:t>
                  </w:r>
                </w:p>
              </w:tc>
            </w:tr>
          </w:tbl>
          <w:p w14:paraId="4AB466E7" w14:textId="77777777" w:rsidR="00376C19" w:rsidRPr="00AA62C5" w:rsidRDefault="00376C19" w:rsidP="00AE5FAD">
            <w:pPr>
              <w:pStyle w:val="Odstavecseseznamem"/>
              <w:ind w:left="714"/>
              <w:jc w:val="both"/>
              <w:rPr>
                <w:rFonts w:ascii="Arial" w:hAnsi="Arial" w:cs="Arial"/>
                <w:sz w:val="22"/>
                <w:szCs w:val="22"/>
              </w:rPr>
            </w:pPr>
          </w:p>
          <w:p w14:paraId="05DC9592" w14:textId="77777777" w:rsidR="00376C19" w:rsidRPr="00AA62C5" w:rsidRDefault="00376C19" w:rsidP="00AE5FAD">
            <w:pPr>
              <w:pStyle w:val="Odstavecseseznamem"/>
              <w:numPr>
                <w:ilvl w:val="0"/>
                <w:numId w:val="43"/>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7A62B9DB" w14:textId="77777777" w:rsidR="00376C19" w:rsidRPr="00AA62C5" w:rsidRDefault="00376C19" w:rsidP="00AE5FAD">
            <w:pPr>
              <w:pStyle w:val="Odstavecseseznamem"/>
              <w:numPr>
                <w:ilvl w:val="1"/>
                <w:numId w:val="43"/>
              </w:numPr>
              <w:jc w:val="both"/>
              <w:rPr>
                <w:rFonts w:ascii="Arial" w:hAnsi="Arial" w:cs="Arial"/>
                <w:sz w:val="22"/>
                <w:szCs w:val="22"/>
              </w:rPr>
            </w:pPr>
            <w:r w:rsidRPr="00AA62C5">
              <w:rPr>
                <w:rFonts w:ascii="Arial" w:hAnsi="Arial" w:cs="Arial"/>
                <w:iCs/>
                <w:sz w:val="22"/>
                <w:szCs w:val="22"/>
              </w:rPr>
              <w:t xml:space="preserve">Pořádání </w:t>
            </w:r>
            <w:r>
              <w:rPr>
                <w:rFonts w:ascii="Arial" w:hAnsi="Arial" w:cs="Arial"/>
                <w:iCs/>
                <w:sz w:val="22"/>
                <w:szCs w:val="22"/>
              </w:rPr>
              <w:t>odborných kurzů</w:t>
            </w:r>
          </w:p>
          <w:p w14:paraId="38811320" w14:textId="77777777" w:rsidR="00376C19" w:rsidRPr="00AA62C5" w:rsidRDefault="00376C19" w:rsidP="00AE5FAD">
            <w:pPr>
              <w:pStyle w:val="Odstavecseseznamem"/>
              <w:numPr>
                <w:ilvl w:val="1"/>
                <w:numId w:val="43"/>
              </w:numPr>
              <w:jc w:val="both"/>
              <w:rPr>
                <w:rFonts w:ascii="Arial" w:hAnsi="Arial" w:cs="Arial"/>
                <w:sz w:val="22"/>
                <w:szCs w:val="22"/>
              </w:rPr>
            </w:pPr>
            <w:r w:rsidRPr="00AA62C5">
              <w:rPr>
                <w:rFonts w:ascii="Arial" w:hAnsi="Arial" w:cs="Arial"/>
                <w:iCs/>
                <w:sz w:val="22"/>
                <w:szCs w:val="22"/>
              </w:rPr>
              <w:t>Zajištění odborných poradenských služeb (v oblasti pěstebních technologií, integrované rostlinné produkce, používání POR, monitoringu výskytu</w:t>
            </w:r>
            <w:r>
              <w:rPr>
                <w:rFonts w:ascii="Arial" w:hAnsi="Arial" w:cs="Arial"/>
                <w:iCs/>
                <w:sz w:val="22"/>
                <w:szCs w:val="22"/>
              </w:rPr>
              <w:t xml:space="preserve"> </w:t>
            </w:r>
            <w:r w:rsidRPr="00AA62C5">
              <w:rPr>
                <w:rFonts w:ascii="Arial" w:hAnsi="Arial" w:cs="Arial"/>
                <w:iCs/>
                <w:sz w:val="22"/>
                <w:szCs w:val="22"/>
              </w:rPr>
              <w:t>škodlivých organismů)</w:t>
            </w:r>
          </w:p>
          <w:p w14:paraId="4AC7832C" w14:textId="77777777" w:rsidR="00376C19" w:rsidRPr="00AA62C5" w:rsidRDefault="00376C19" w:rsidP="00AE5FAD">
            <w:pPr>
              <w:pStyle w:val="Odstavecseseznamem"/>
              <w:numPr>
                <w:ilvl w:val="1"/>
                <w:numId w:val="43"/>
              </w:numPr>
              <w:jc w:val="both"/>
              <w:rPr>
                <w:rFonts w:ascii="Arial" w:hAnsi="Arial" w:cs="Arial"/>
                <w:sz w:val="22"/>
                <w:szCs w:val="22"/>
              </w:rPr>
            </w:pPr>
            <w:r w:rsidRPr="00AA62C5">
              <w:rPr>
                <w:rFonts w:ascii="Arial" w:hAnsi="Arial" w:cs="Arial"/>
                <w:iCs/>
                <w:sz w:val="22"/>
                <w:szCs w:val="22"/>
              </w:rPr>
              <w:t xml:space="preserve">Pořádání </w:t>
            </w:r>
            <w:r>
              <w:rPr>
                <w:rFonts w:ascii="Arial" w:hAnsi="Arial" w:cs="Arial"/>
                <w:iCs/>
                <w:sz w:val="22"/>
                <w:szCs w:val="22"/>
              </w:rPr>
              <w:t>odborných akcí pro studenty</w:t>
            </w:r>
          </w:p>
          <w:p w14:paraId="630012F0" w14:textId="77777777" w:rsidR="00376C19" w:rsidRPr="00146F6A" w:rsidRDefault="00376C19" w:rsidP="00AE5FAD">
            <w:pPr>
              <w:numPr>
                <w:ilvl w:val="0"/>
                <w:numId w:val="43"/>
              </w:numPr>
              <w:jc w:val="both"/>
              <w:rPr>
                <w:rFonts w:cs="Arial"/>
              </w:rPr>
            </w:pPr>
            <w:r w:rsidRPr="00AA62C5">
              <w:rPr>
                <w:rFonts w:cs="Arial"/>
                <w:u w:val="single"/>
              </w:rPr>
              <w:t>Cílová skupina</w:t>
            </w:r>
            <w:r w:rsidRPr="00AA62C5">
              <w:rPr>
                <w:rFonts w:cs="Arial"/>
              </w:rPr>
              <w:t xml:space="preserve">: rostlinolékaři, studenti rostlinné výroby a rostlinolékařství, zemědělští podnikatelé </w:t>
            </w:r>
          </w:p>
        </w:tc>
      </w:tr>
    </w:tbl>
    <w:p w14:paraId="27D89015" w14:textId="051F5B77" w:rsidR="00376C19" w:rsidRDefault="00376C19"/>
    <w:p w14:paraId="7AD82FC5" w14:textId="122A0BBE" w:rsidR="00376C19" w:rsidRDefault="00376C19" w:rsidP="00224DF0">
      <w:pPr>
        <w:spacing w:after="160" w:line="259" w:lineRule="auto"/>
      </w:pPr>
      <w:r>
        <w:br w:type="page"/>
      </w:r>
    </w:p>
    <w:tbl>
      <w:tblPr>
        <w:tblW w:w="9133" w:type="dxa"/>
        <w:tblInd w:w="70"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E5DFEC"/>
        <w:tblCellMar>
          <w:left w:w="70" w:type="dxa"/>
          <w:right w:w="70" w:type="dxa"/>
        </w:tblCellMar>
        <w:tblLook w:val="04A0" w:firstRow="1" w:lastRow="0" w:firstColumn="1" w:lastColumn="0" w:noHBand="0" w:noVBand="1"/>
      </w:tblPr>
      <w:tblGrid>
        <w:gridCol w:w="874"/>
        <w:gridCol w:w="8259"/>
      </w:tblGrid>
      <w:tr w:rsidR="00376C19" w:rsidRPr="00AA62C5" w14:paraId="2F251438" w14:textId="77777777" w:rsidTr="00AE5FAD">
        <w:trPr>
          <w:trHeight w:val="150"/>
        </w:trPr>
        <w:tc>
          <w:tcPr>
            <w:tcW w:w="874" w:type="dxa"/>
            <w:tcBorders>
              <w:top w:val="single" w:sz="12" w:space="0" w:color="auto"/>
              <w:bottom w:val="nil"/>
            </w:tcBorders>
            <w:shd w:val="clear" w:color="auto" w:fill="E5DFEC"/>
            <w:noWrap/>
            <w:tcMar>
              <w:top w:w="85" w:type="dxa"/>
              <w:bottom w:w="85" w:type="dxa"/>
            </w:tcMar>
            <w:vAlign w:val="center"/>
          </w:tcPr>
          <w:p w14:paraId="44A8F155" w14:textId="70EDB372" w:rsidR="00376C19" w:rsidRPr="00820941" w:rsidRDefault="00376C19" w:rsidP="00AE5FAD">
            <w:pPr>
              <w:rPr>
                <w:rFonts w:eastAsia="Times New Roman" w:cs="Arial"/>
                <w:b/>
                <w:sz w:val="24"/>
                <w:szCs w:val="24"/>
                <w:lang w:eastAsia="cs-CZ"/>
              </w:rPr>
            </w:pPr>
            <w:r w:rsidRPr="00820941">
              <w:rPr>
                <w:rFonts w:eastAsia="Times New Roman" w:cs="Arial"/>
                <w:b/>
                <w:sz w:val="24"/>
                <w:szCs w:val="24"/>
                <w:lang w:eastAsia="cs-CZ"/>
              </w:rPr>
              <w:lastRenderedPageBreak/>
              <w:t>13.1.</w:t>
            </w:r>
            <w:r>
              <w:rPr>
                <w:rFonts w:eastAsia="Times New Roman" w:cs="Arial"/>
                <w:b/>
                <w:sz w:val="24"/>
                <w:szCs w:val="24"/>
                <w:lang w:eastAsia="cs-CZ"/>
              </w:rPr>
              <w:t>2</w:t>
            </w:r>
            <w:r w:rsidRPr="00820941">
              <w:rPr>
                <w:rFonts w:eastAsia="Times New Roman" w:cs="Arial"/>
                <w:b/>
                <w:sz w:val="24"/>
                <w:szCs w:val="24"/>
                <w:lang w:eastAsia="cs-CZ"/>
              </w:rPr>
              <w:t>.</w:t>
            </w:r>
          </w:p>
        </w:tc>
        <w:tc>
          <w:tcPr>
            <w:tcW w:w="8259" w:type="dxa"/>
            <w:tcBorders>
              <w:top w:val="single" w:sz="12" w:space="0" w:color="auto"/>
              <w:bottom w:val="single" w:sz="12" w:space="0" w:color="auto"/>
            </w:tcBorders>
            <w:shd w:val="clear" w:color="auto" w:fill="B2A1C7"/>
            <w:noWrap/>
            <w:tcMar>
              <w:top w:w="85" w:type="dxa"/>
              <w:bottom w:w="85" w:type="dxa"/>
            </w:tcMar>
            <w:vAlign w:val="bottom"/>
          </w:tcPr>
          <w:p w14:paraId="203F1569" w14:textId="77777777" w:rsidR="00376C19" w:rsidRPr="00AA62C5" w:rsidRDefault="00376C19" w:rsidP="00AE5FAD">
            <w:pPr>
              <w:jc w:val="both"/>
              <w:rPr>
                <w:rFonts w:cs="Arial"/>
                <w:b/>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376C19" w:rsidRPr="00AA62C5" w14:paraId="3DE9D490" w14:textId="77777777" w:rsidTr="00AE5FAD">
        <w:trPr>
          <w:trHeight w:val="150"/>
        </w:trPr>
        <w:tc>
          <w:tcPr>
            <w:tcW w:w="874" w:type="dxa"/>
            <w:tcBorders>
              <w:top w:val="nil"/>
              <w:bottom w:val="single" w:sz="12" w:space="0" w:color="auto"/>
            </w:tcBorders>
            <w:shd w:val="clear" w:color="auto" w:fill="E5DFEC"/>
            <w:noWrap/>
            <w:tcMar>
              <w:top w:w="85" w:type="dxa"/>
              <w:bottom w:w="85" w:type="dxa"/>
            </w:tcMar>
            <w:vAlign w:val="center"/>
          </w:tcPr>
          <w:p w14:paraId="3C856F3A" w14:textId="77777777" w:rsidR="00376C19" w:rsidRPr="00E96B92" w:rsidRDefault="00376C19" w:rsidP="00AE5FAD">
            <w:pPr>
              <w:rPr>
                <w:rFonts w:eastAsia="Times New Roman" w:cs="Arial"/>
                <w:b/>
                <w:lang w:eastAsia="cs-CZ"/>
              </w:rPr>
            </w:pPr>
          </w:p>
        </w:tc>
        <w:tc>
          <w:tcPr>
            <w:tcW w:w="8259" w:type="dxa"/>
            <w:tcBorders>
              <w:top w:val="single" w:sz="12" w:space="0" w:color="auto"/>
              <w:bottom w:val="single" w:sz="12" w:space="0" w:color="auto"/>
            </w:tcBorders>
            <w:shd w:val="clear" w:color="auto" w:fill="auto"/>
            <w:noWrap/>
            <w:tcMar>
              <w:top w:w="85" w:type="dxa"/>
              <w:bottom w:w="85" w:type="dxa"/>
            </w:tcMar>
            <w:vAlign w:val="bottom"/>
          </w:tcPr>
          <w:p w14:paraId="5457E908" w14:textId="77777777" w:rsidR="00376C19" w:rsidRPr="00AA62C5" w:rsidRDefault="00376C19" w:rsidP="00376C19">
            <w:pPr>
              <w:pStyle w:val="Default"/>
              <w:numPr>
                <w:ilvl w:val="0"/>
                <w:numId w:val="33"/>
              </w:numPr>
              <w:ind w:left="249" w:hanging="249"/>
              <w:rPr>
                <w:rFonts w:ascii="Arial" w:hAnsi="Arial" w:cs="Arial"/>
                <w:color w:val="auto"/>
                <w:sz w:val="22"/>
                <w:szCs w:val="22"/>
              </w:rPr>
            </w:pPr>
            <w:r w:rsidRPr="00935367">
              <w:rPr>
                <w:rFonts w:ascii="Arial" w:hAnsi="Arial" w:cs="Arial"/>
                <w:color w:val="auto"/>
                <w:sz w:val="22"/>
                <w:szCs w:val="22"/>
                <w:u w:val="single"/>
              </w:rPr>
              <w:t>Forma dotace</w:t>
            </w:r>
            <w:r w:rsidRPr="00AA62C5">
              <w:rPr>
                <w:rFonts w:ascii="Arial" w:hAnsi="Arial" w:cs="Arial"/>
                <w:color w:val="auto"/>
                <w:sz w:val="22"/>
                <w:szCs w:val="22"/>
              </w:rPr>
              <w:t xml:space="preserve">: </w:t>
            </w:r>
          </w:p>
          <w:p w14:paraId="4B93BE8F" w14:textId="77777777" w:rsidR="00376C19" w:rsidRPr="00AA62C5" w:rsidRDefault="00376C19" w:rsidP="00376C19">
            <w:pPr>
              <w:pStyle w:val="Default"/>
              <w:numPr>
                <w:ilvl w:val="0"/>
                <w:numId w:val="13"/>
              </w:numPr>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14:paraId="7E0247F1" w14:textId="77777777" w:rsidR="00376C19" w:rsidRPr="00AA62C5" w:rsidRDefault="00376C19" w:rsidP="00376C19">
            <w:pPr>
              <w:pStyle w:val="Default"/>
              <w:numPr>
                <w:ilvl w:val="0"/>
                <w:numId w:val="33"/>
              </w:numPr>
              <w:ind w:left="251" w:hanging="251"/>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14:paraId="388EDA25" w14:textId="77777777" w:rsidR="00376C19" w:rsidRPr="003102E1" w:rsidRDefault="00376C19" w:rsidP="00376C19">
            <w:pPr>
              <w:pStyle w:val="Default"/>
              <w:numPr>
                <w:ilvl w:val="0"/>
                <w:numId w:val="12"/>
              </w:numPr>
              <w:rPr>
                <w:rFonts w:ascii="Arial" w:hAnsi="Arial" w:cs="Arial"/>
                <w:color w:val="auto"/>
                <w:sz w:val="22"/>
                <w:szCs w:val="22"/>
              </w:rPr>
            </w:pPr>
            <w:r>
              <w:rPr>
                <w:rFonts w:ascii="Arial" w:hAnsi="Arial" w:cs="Arial"/>
                <w:color w:val="auto"/>
                <w:sz w:val="22"/>
                <w:szCs w:val="22"/>
              </w:rPr>
              <w:t xml:space="preserve">Maximálně </w:t>
            </w:r>
            <w:r w:rsidRPr="003102E1">
              <w:rPr>
                <w:rFonts w:ascii="Arial" w:hAnsi="Arial" w:cs="Arial"/>
                <w:color w:val="auto"/>
                <w:sz w:val="22"/>
                <w:szCs w:val="22"/>
              </w:rPr>
              <w:t>650 000 Kč u ročních projektů</w:t>
            </w:r>
          </w:p>
          <w:p w14:paraId="5B537F01" w14:textId="77777777" w:rsidR="00376C19" w:rsidRDefault="00376C19" w:rsidP="00376C19">
            <w:pPr>
              <w:numPr>
                <w:ilvl w:val="0"/>
                <w:numId w:val="33"/>
              </w:numPr>
              <w:pBdr>
                <w:left w:val="single" w:sz="12" w:space="4" w:color="auto"/>
              </w:pBdr>
              <w:ind w:left="251" w:hanging="251"/>
              <w:rPr>
                <w:rFonts w:eastAsia="Times New Roman" w:cs="Arial"/>
                <w:iCs/>
                <w:lang w:eastAsia="cs-CZ"/>
              </w:rPr>
            </w:pPr>
            <w:r w:rsidRPr="003102E1">
              <w:rPr>
                <w:rFonts w:cs="Arial"/>
                <w:u w:val="single"/>
              </w:rPr>
              <w:t>Míra spolufinancování</w:t>
            </w:r>
            <w:r w:rsidRPr="003102E1">
              <w:rPr>
                <w:rFonts w:cs="Arial"/>
              </w:rPr>
              <w:t xml:space="preserve">: minimálně </w:t>
            </w:r>
            <w:r>
              <w:rPr>
                <w:rFonts w:cs="Arial"/>
              </w:rPr>
              <w:t>4</w:t>
            </w:r>
            <w:r w:rsidRPr="003102E1">
              <w:rPr>
                <w:rFonts w:cs="Arial"/>
              </w:rPr>
              <w:t>0 % nebo dle podmínek Příručky</w:t>
            </w:r>
          </w:p>
          <w:p w14:paraId="694D3325" w14:textId="6F770D23" w:rsidR="00376C19" w:rsidRPr="00224DF0" w:rsidRDefault="00376C19" w:rsidP="00376C19">
            <w:pPr>
              <w:numPr>
                <w:ilvl w:val="0"/>
                <w:numId w:val="21"/>
              </w:numPr>
              <w:ind w:left="332" w:hanging="283"/>
              <w:jc w:val="both"/>
              <w:rPr>
                <w:rFonts w:cs="Arial"/>
                <w:b/>
              </w:rPr>
            </w:pPr>
            <w:r w:rsidRPr="00CF789F">
              <w:rPr>
                <w:rFonts w:cs="Arial"/>
                <w:u w:val="single"/>
              </w:rPr>
              <w:t>Veřejná podpora</w:t>
            </w:r>
            <w:r w:rsidRPr="00CF789F">
              <w:rPr>
                <w:rFonts w:cs="Arial"/>
              </w:rPr>
              <w:t>:</w:t>
            </w:r>
            <w:r w:rsidRPr="00ED3479">
              <w:rPr>
                <w:rFonts w:cs="Arial"/>
              </w:rPr>
              <w:t xml:space="preserve"> Zejména čl. 21</w:t>
            </w:r>
            <w:r>
              <w:rPr>
                <w:rFonts w:cs="Arial"/>
              </w:rPr>
              <w:t xml:space="preserve"> </w:t>
            </w:r>
            <w:r w:rsidRPr="00ED3479">
              <w:rPr>
                <w:rFonts w:cs="Arial"/>
              </w:rPr>
              <w:t xml:space="preserve">a 24 ABER </w:t>
            </w:r>
          </w:p>
          <w:p w14:paraId="17BDD0E9" w14:textId="0D900645" w:rsidR="00376C19" w:rsidRPr="008A1526" w:rsidRDefault="00376C19" w:rsidP="00376C19">
            <w:pPr>
              <w:numPr>
                <w:ilvl w:val="0"/>
                <w:numId w:val="21"/>
              </w:numPr>
              <w:ind w:left="332" w:hanging="283"/>
              <w:jc w:val="both"/>
              <w:rPr>
                <w:rFonts w:cs="Arial"/>
                <w:b/>
              </w:rPr>
            </w:pPr>
            <w:r w:rsidRPr="008A1526">
              <w:rPr>
                <w:rFonts w:cs="Arial"/>
                <w:b/>
              </w:rPr>
              <w:t>Dotace na vzdělávání a informační akce zaměřené na podniky</w:t>
            </w:r>
            <w:r w:rsidRPr="008A1526">
              <w:rPr>
                <w:rStyle w:val="Znakapoznpodarou"/>
                <w:b/>
              </w:rPr>
              <w:footnoteReference w:id="11"/>
            </w:r>
            <w:r w:rsidRPr="008A1526">
              <w:rPr>
                <w:rFonts w:cs="Arial"/>
                <w:b/>
              </w:rPr>
              <w:t xml:space="preserve"> v oblasti zemědělství </w:t>
            </w:r>
            <w:r w:rsidRPr="008A1526">
              <w:rPr>
                <w:rFonts w:cs="Arial"/>
              </w:rPr>
              <w:t>(např. podpora na pořádání seminářů, konferencí a workshopů</w:t>
            </w:r>
            <w:r>
              <w:rPr>
                <w:rFonts w:cs="Arial"/>
              </w:rPr>
              <w:br/>
            </w:r>
            <w:r w:rsidRPr="008A1526">
              <w:rPr>
                <w:rFonts w:cs="Arial"/>
              </w:rPr>
              <w:t>pro zemědělce)</w:t>
            </w:r>
            <w:r w:rsidRPr="008A1526">
              <w:rPr>
                <w:rFonts w:cs="Arial"/>
                <w:b/>
              </w:rPr>
              <w:t xml:space="preserve"> bude poskytnuta při splnění podmínek</w:t>
            </w:r>
            <w:r>
              <w:rPr>
                <w:rFonts w:cs="Arial"/>
                <w:b/>
              </w:rPr>
              <w:br/>
            </w:r>
            <w:r w:rsidRPr="008A1526">
              <w:rPr>
                <w:rFonts w:cs="Arial"/>
                <w:b/>
              </w:rPr>
              <w:t>čl. 21</w:t>
            </w:r>
            <w:r>
              <w:rPr>
                <w:rFonts w:cs="Arial"/>
                <w:b/>
              </w:rPr>
              <w:t xml:space="preserve"> </w:t>
            </w:r>
            <w:r w:rsidRPr="008A1526">
              <w:rPr>
                <w:rFonts w:cs="Arial"/>
                <w:b/>
              </w:rPr>
              <w:t xml:space="preserve">nařízení </w:t>
            </w:r>
            <w:r>
              <w:rPr>
                <w:rFonts w:cs="Arial"/>
                <w:b/>
              </w:rPr>
              <w:t>2022</w:t>
            </w:r>
            <w:r w:rsidRPr="008A1526">
              <w:rPr>
                <w:rFonts w:cs="Arial"/>
                <w:b/>
              </w:rPr>
              <w:t>/</w:t>
            </w:r>
            <w:r>
              <w:rPr>
                <w:rFonts w:cs="Arial"/>
                <w:b/>
              </w:rPr>
              <w:t>2472</w:t>
            </w:r>
            <w:r w:rsidRPr="008A1526">
              <w:rPr>
                <w:rFonts w:cs="Arial"/>
                <w:b/>
              </w:rPr>
              <w:t xml:space="preserve"> (ABER), zejména:</w:t>
            </w:r>
          </w:p>
          <w:p w14:paraId="680434DD" w14:textId="77777777" w:rsidR="00376C19" w:rsidRPr="00C92684" w:rsidRDefault="00376C19" w:rsidP="00AE5FAD">
            <w:pPr>
              <w:ind w:left="360"/>
              <w:jc w:val="both"/>
              <w:rPr>
                <w:rFonts w:cs="Arial"/>
              </w:rPr>
            </w:pPr>
            <w:r w:rsidRPr="00C92684">
              <w:rPr>
                <w:rFonts w:cs="Arial"/>
              </w:rPr>
              <w:t xml:space="preserve">1. Podpora pokrývá tyto způsobilé náklady: </w:t>
            </w:r>
          </w:p>
          <w:p w14:paraId="046CE14C" w14:textId="77777777" w:rsidR="00376C19" w:rsidRPr="003D79C2" w:rsidRDefault="00376C19" w:rsidP="00750D75">
            <w:pPr>
              <w:ind w:left="383" w:firstLine="283"/>
              <w:jc w:val="both"/>
              <w:rPr>
                <w:rFonts w:eastAsia="Times New Roman" w:cs="Arial"/>
                <w:lang w:eastAsia="cs-CZ"/>
              </w:rPr>
            </w:pPr>
            <w:r w:rsidRPr="000E5880">
              <w:rPr>
                <w:rFonts w:cs="Arial"/>
              </w:rPr>
              <w:t xml:space="preserve">a) náklady na </w:t>
            </w:r>
            <w:r>
              <w:rPr>
                <w:rFonts w:cs="Arial"/>
              </w:rPr>
              <w:t>organizaci činností v oblasti</w:t>
            </w:r>
            <w:r w:rsidRPr="000E5880">
              <w:rPr>
                <w:rFonts w:cs="Arial"/>
              </w:rPr>
              <w:t xml:space="preserve"> odborného vzdělávání </w:t>
            </w:r>
            <w:r>
              <w:rPr>
                <w:rFonts w:cs="Arial"/>
              </w:rPr>
              <w:t>a</w:t>
            </w:r>
            <w:r w:rsidRPr="000E5880">
              <w:rPr>
                <w:rFonts w:cs="Arial"/>
              </w:rPr>
              <w:t xml:space="preserve"> získávání dovedností, včetně vzdělávacích kurzů, workshopů</w:t>
            </w:r>
            <w:r>
              <w:rPr>
                <w:rFonts w:cs="Arial"/>
              </w:rPr>
              <w:t>, konferencí</w:t>
            </w:r>
            <w:r w:rsidRPr="000E5880">
              <w:rPr>
                <w:rFonts w:cs="Arial"/>
              </w:rPr>
              <w:t xml:space="preserve"> a odborného vedení, demonstračních činností</w:t>
            </w:r>
            <w:r>
              <w:rPr>
                <w:rFonts w:cs="Arial"/>
              </w:rPr>
              <w:t xml:space="preserve"> či</w:t>
            </w:r>
            <w:r w:rsidRPr="000E5880">
              <w:rPr>
                <w:rFonts w:cs="Arial"/>
              </w:rPr>
              <w:t xml:space="preserve"> informačních ak</w:t>
            </w:r>
            <w:r>
              <w:rPr>
                <w:rFonts w:cs="Arial"/>
              </w:rPr>
              <w:t>cí</w:t>
            </w:r>
            <w:r w:rsidRPr="00F615B0">
              <w:rPr>
                <w:rFonts w:ascii="Times New Roman" w:eastAsia="Times New Roman" w:hAnsi="Times New Roman" w:cs="Arial"/>
                <w:sz w:val="20"/>
                <w:szCs w:val="20"/>
                <w:lang w:eastAsia="cs-CZ"/>
              </w:rPr>
              <w:t xml:space="preserve">; </w:t>
            </w:r>
          </w:p>
          <w:p w14:paraId="600BE05F" w14:textId="77777777" w:rsidR="00376C19" w:rsidRPr="008A1526" w:rsidRDefault="00376C19" w:rsidP="00750D75">
            <w:pPr>
              <w:ind w:left="383" w:firstLine="283"/>
              <w:jc w:val="both"/>
            </w:pPr>
            <w:r w:rsidRPr="008A1526">
              <w:t xml:space="preserve">b) cestovní výlohy, náklady na ubytování a </w:t>
            </w:r>
            <w:r>
              <w:t>denní příspěvky</w:t>
            </w:r>
            <w:r w:rsidRPr="008A1526">
              <w:t xml:space="preserve"> účastníků; </w:t>
            </w:r>
          </w:p>
          <w:p w14:paraId="42AB8C74" w14:textId="399464B7" w:rsidR="00376C19" w:rsidRPr="008A1526" w:rsidRDefault="00376C19" w:rsidP="00750D75">
            <w:pPr>
              <w:ind w:left="383" w:firstLine="283"/>
              <w:jc w:val="both"/>
            </w:pPr>
            <w:r w:rsidRPr="008A1526">
              <w:t>c) náklady na zástup v zemědělském podniku během nepřítomnosti účastník</w:t>
            </w:r>
            <w:r>
              <w:t>ů</w:t>
            </w:r>
            <w:r w:rsidRPr="008A1526">
              <w:t xml:space="preserve">; </w:t>
            </w:r>
          </w:p>
          <w:p w14:paraId="0866249A" w14:textId="77777777" w:rsidR="00376C19" w:rsidRPr="008A1526" w:rsidRDefault="00376C19" w:rsidP="00AE5FAD">
            <w:pPr>
              <w:ind w:left="332"/>
              <w:jc w:val="both"/>
            </w:pPr>
            <w:r w:rsidRPr="008A1526">
              <w:t xml:space="preserve">2. Podpora je dostupná pro všechny způsobilé podniky v dotyčné oblasti, </w:t>
            </w:r>
            <w:r w:rsidRPr="008A1526">
              <w:br/>
              <w:t>a to na základě objektivně stanovených podmínek.</w:t>
            </w:r>
          </w:p>
          <w:p w14:paraId="5196ED1A" w14:textId="77777777" w:rsidR="00376C19" w:rsidRDefault="00376C19" w:rsidP="00AE5FAD">
            <w:pPr>
              <w:ind w:left="332"/>
              <w:jc w:val="both"/>
            </w:pPr>
            <w:r w:rsidRPr="008A1526">
              <w:t>3. Intenzita podpory je omezena na způsobil</w:t>
            </w:r>
            <w:r>
              <w:t>é</w:t>
            </w:r>
            <w:r w:rsidRPr="008A1526">
              <w:t xml:space="preserve"> náklad</w:t>
            </w:r>
            <w:r>
              <w:t>y stanovené ABER</w:t>
            </w:r>
            <w:r>
              <w:br/>
            </w:r>
            <w:r w:rsidRPr="008A1526">
              <w:t xml:space="preserve">a do výše maximální intenzity podpory stanovené v kapitole </w:t>
            </w:r>
            <w:r>
              <w:t>III. Příručky</w:t>
            </w:r>
            <w:r w:rsidRPr="008A1526">
              <w:t>.</w:t>
            </w:r>
          </w:p>
          <w:p w14:paraId="2612F163" w14:textId="77777777" w:rsidR="00376C19" w:rsidRPr="008A1526" w:rsidRDefault="00376C19" w:rsidP="00AE5FAD">
            <w:pPr>
              <w:ind w:left="332"/>
              <w:jc w:val="both"/>
            </w:pPr>
            <w:r>
              <w:t xml:space="preserve">4. </w:t>
            </w:r>
            <w:r w:rsidRPr="009D00A5">
              <w:t>Subjekty zajišťující výměnu znalostí a informační akce mají k plnění tohoto úkolu příslušné kapacity v podobě kvalifikovaných zaměstnanců a pravidelného školení.</w:t>
            </w:r>
          </w:p>
          <w:p w14:paraId="3FC32EDE" w14:textId="77777777" w:rsidR="00376C19" w:rsidRPr="008A1526" w:rsidRDefault="00376C19" w:rsidP="00AE5FAD">
            <w:pPr>
              <w:ind w:left="332"/>
              <w:jc w:val="both"/>
            </w:pPr>
            <w:r>
              <w:t>5</w:t>
            </w:r>
            <w:r w:rsidRPr="008A1526">
              <w:t xml:space="preserve">. </w:t>
            </w:r>
            <w:r>
              <w:t xml:space="preserve"> </w:t>
            </w:r>
            <w:r w:rsidRPr="008A1526">
              <w:t xml:space="preserve">Účastníkem takové akce musí být pouze </w:t>
            </w:r>
            <w:r>
              <w:t xml:space="preserve">mikro, </w:t>
            </w:r>
            <w:r w:rsidRPr="008A1526">
              <w:t>malý a střední podnik.</w:t>
            </w:r>
          </w:p>
        </w:tc>
      </w:tr>
    </w:tbl>
    <w:p w14:paraId="4CC759E3" w14:textId="21CD2A4F" w:rsidR="00376C19" w:rsidRDefault="00376C19" w:rsidP="00224DF0">
      <w:pPr>
        <w:spacing w:after="160" w:line="259" w:lineRule="auto"/>
      </w:pPr>
    </w:p>
    <w:tbl>
      <w:tblPr>
        <w:tblW w:w="9133" w:type="dxa"/>
        <w:tblInd w:w="70" w:type="dxa"/>
        <w:shd w:val="clear" w:color="auto" w:fill="E5DFEC"/>
        <w:tblCellMar>
          <w:left w:w="70" w:type="dxa"/>
          <w:right w:w="70" w:type="dxa"/>
        </w:tblCellMar>
        <w:tblLook w:val="04A0" w:firstRow="1" w:lastRow="0" w:firstColumn="1" w:lastColumn="0" w:noHBand="0" w:noVBand="1"/>
      </w:tblPr>
      <w:tblGrid>
        <w:gridCol w:w="874"/>
        <w:gridCol w:w="8259"/>
      </w:tblGrid>
      <w:tr w:rsidR="00F17971" w:rsidRPr="00AA62C5" w14:paraId="6F338F2C" w14:textId="77777777" w:rsidTr="004D2214">
        <w:trPr>
          <w:trHeight w:val="7917"/>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14:paraId="77B7A111" w14:textId="77777777" w:rsidR="00F17971" w:rsidRPr="00AA62C5" w:rsidRDefault="00F17971" w:rsidP="004D2214">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14:paraId="5AAAFBAA" w14:textId="4FE523A1" w:rsidR="00F17971" w:rsidRPr="008A1526" w:rsidRDefault="00F17971" w:rsidP="004D2214">
            <w:pPr>
              <w:numPr>
                <w:ilvl w:val="0"/>
                <w:numId w:val="21"/>
              </w:numPr>
              <w:ind w:left="332" w:hanging="283"/>
              <w:jc w:val="both"/>
              <w:rPr>
                <w:rFonts w:cs="Arial"/>
                <w:b/>
                <w:bCs/>
              </w:rPr>
            </w:pPr>
            <w:r w:rsidRPr="008A1526">
              <w:rPr>
                <w:rFonts w:cs="Arial"/>
                <w:b/>
                <w:bCs/>
              </w:rPr>
              <w:t xml:space="preserve">Dotace na propagační opatření </w:t>
            </w:r>
            <w:r w:rsidRPr="008A1526">
              <w:rPr>
                <w:rFonts w:cs="Arial"/>
                <w:bCs/>
              </w:rPr>
              <w:t xml:space="preserve">(např. pořádání veletrhů a výstav, zvýšení informovanosti veřejnosti o </w:t>
            </w:r>
            <w:r>
              <w:rPr>
                <w:rFonts w:cs="Arial"/>
                <w:bCs/>
              </w:rPr>
              <w:t xml:space="preserve">zemědělských </w:t>
            </w:r>
            <w:r w:rsidRPr="008A1526">
              <w:rPr>
                <w:rFonts w:cs="Arial"/>
                <w:bCs/>
              </w:rPr>
              <w:t>produktech</w:t>
            </w:r>
            <w:r>
              <w:rPr>
                <w:rFonts w:cs="Arial"/>
                <w:bCs/>
              </w:rPr>
              <w:t xml:space="preserve"> např. formou </w:t>
            </w:r>
            <w:r w:rsidR="007D0967">
              <w:rPr>
                <w:rFonts w:cs="Arial"/>
                <w:bCs/>
              </w:rPr>
              <w:t>publikací</w:t>
            </w:r>
            <w:r w:rsidRPr="008A1526">
              <w:rPr>
                <w:rFonts w:cs="Arial"/>
                <w:bCs/>
              </w:rPr>
              <w:t>)</w:t>
            </w:r>
            <w:r w:rsidRPr="008A1526">
              <w:rPr>
                <w:rFonts w:cs="Arial"/>
                <w:b/>
                <w:bCs/>
              </w:rPr>
              <w:t xml:space="preserve"> bude poskytnuta při splnění podmínek čl. 24 nařízení </w:t>
            </w:r>
            <w:r w:rsidR="000A1198">
              <w:rPr>
                <w:rFonts w:cs="Arial"/>
                <w:b/>
                <w:bCs/>
              </w:rPr>
              <w:t>2022</w:t>
            </w:r>
            <w:r w:rsidRPr="008A1526">
              <w:rPr>
                <w:rFonts w:cs="Arial"/>
                <w:b/>
                <w:bCs/>
              </w:rPr>
              <w:t>/</w:t>
            </w:r>
            <w:r w:rsidR="000A1198">
              <w:rPr>
                <w:rFonts w:cs="Arial"/>
                <w:b/>
                <w:bCs/>
              </w:rPr>
              <w:t>2472</w:t>
            </w:r>
            <w:r w:rsidR="000A1198" w:rsidRPr="008A1526">
              <w:rPr>
                <w:rFonts w:cs="Arial"/>
                <w:b/>
                <w:bCs/>
              </w:rPr>
              <w:t xml:space="preserve"> </w:t>
            </w:r>
            <w:r w:rsidRPr="008A1526">
              <w:rPr>
                <w:rFonts w:cs="Arial"/>
                <w:b/>
                <w:bCs/>
              </w:rPr>
              <w:t>(ABER), zejména:</w:t>
            </w:r>
          </w:p>
          <w:p w14:paraId="6C859793" w14:textId="77777777" w:rsidR="00F17971" w:rsidRPr="008A1526" w:rsidRDefault="00F17971" w:rsidP="004D2214">
            <w:pPr>
              <w:ind w:left="332"/>
              <w:jc w:val="both"/>
              <w:rPr>
                <w:rFonts w:cs="Arial"/>
              </w:rPr>
            </w:pPr>
            <w:r w:rsidRPr="008A1526">
              <w:rPr>
                <w:rFonts w:cs="Arial"/>
              </w:rPr>
              <w:t xml:space="preserve">1. Podpora pokrývá tyto způsobilé náklady na organizování soutěží, veletrhů </w:t>
            </w:r>
            <w:r w:rsidRPr="008A1526">
              <w:rPr>
                <w:rFonts w:cs="Arial"/>
              </w:rPr>
              <w:br/>
              <w:t>a výstav a účast na nich:</w:t>
            </w:r>
          </w:p>
          <w:p w14:paraId="5C14D50B" w14:textId="77777777" w:rsidR="00F17971" w:rsidRPr="008A1526" w:rsidRDefault="00F17971" w:rsidP="00750D75">
            <w:pPr>
              <w:ind w:left="616" w:firstLine="50"/>
              <w:jc w:val="both"/>
              <w:rPr>
                <w:rFonts w:cs="Arial"/>
              </w:rPr>
            </w:pPr>
            <w:r w:rsidRPr="008A1526">
              <w:rPr>
                <w:rFonts w:cs="Arial"/>
              </w:rPr>
              <w:t xml:space="preserve">a) náklady na účast; </w:t>
            </w:r>
          </w:p>
          <w:p w14:paraId="263DDD8A" w14:textId="56DCEA5F" w:rsidR="00F17971" w:rsidRPr="008A1526" w:rsidRDefault="00F17971" w:rsidP="00750D75">
            <w:pPr>
              <w:ind w:left="383" w:firstLine="283"/>
              <w:jc w:val="both"/>
              <w:rPr>
                <w:rFonts w:cs="Arial"/>
              </w:rPr>
            </w:pPr>
            <w:r w:rsidRPr="008A1526">
              <w:rPr>
                <w:rFonts w:cs="Arial"/>
              </w:rPr>
              <w:t xml:space="preserve">b) </w:t>
            </w:r>
            <w:r w:rsidR="000A1198" w:rsidRPr="000A1198">
              <w:rPr>
                <w:rFonts w:cs="Arial"/>
              </w:rPr>
              <w:t>cestovní výlohy a náklady na přepravu zvířat a produktů, které budou předmětem propagační činnosti</w:t>
            </w:r>
            <w:r w:rsidRPr="008A1526">
              <w:rPr>
                <w:rFonts w:cs="Arial"/>
              </w:rPr>
              <w:t xml:space="preserve">; </w:t>
            </w:r>
          </w:p>
          <w:p w14:paraId="2E68C91B" w14:textId="77777777" w:rsidR="00F17971" w:rsidRPr="008A1526" w:rsidRDefault="00F17971" w:rsidP="00750D75">
            <w:pPr>
              <w:ind w:left="616" w:firstLine="50"/>
              <w:jc w:val="both"/>
              <w:rPr>
                <w:rFonts w:cs="Arial"/>
              </w:rPr>
            </w:pPr>
            <w:r w:rsidRPr="008A1526">
              <w:rPr>
                <w:rFonts w:cs="Arial"/>
              </w:rPr>
              <w:t xml:space="preserve">c) náklady na publikace a internetové stránky informující o akci; </w:t>
            </w:r>
          </w:p>
          <w:p w14:paraId="6735A58C" w14:textId="155CA81E" w:rsidR="00515339" w:rsidRPr="008A1526" w:rsidRDefault="00F17971" w:rsidP="00750D75">
            <w:pPr>
              <w:ind w:left="383" w:firstLine="283"/>
              <w:jc w:val="both"/>
              <w:rPr>
                <w:rFonts w:cs="Arial"/>
              </w:rPr>
            </w:pPr>
            <w:r w:rsidRPr="008A1526">
              <w:rPr>
                <w:rFonts w:cs="Arial"/>
              </w:rPr>
              <w:t xml:space="preserve">d) pronájem výstavních prostor a stánků a náklady na jejich instalaci </w:t>
            </w:r>
            <w:r w:rsidRPr="008A1526">
              <w:rPr>
                <w:rFonts w:cs="Arial"/>
              </w:rPr>
              <w:br/>
              <w:t>a rozebrání</w:t>
            </w:r>
            <w:r w:rsidR="00E75F8F" w:rsidRPr="008A1526">
              <w:rPr>
                <w:rFonts w:cs="Arial"/>
              </w:rPr>
              <w:t>;</w:t>
            </w:r>
          </w:p>
          <w:p w14:paraId="344E06DC" w14:textId="0CF83C87" w:rsidR="00F17971" w:rsidRDefault="00F17971" w:rsidP="006C654B">
            <w:pPr>
              <w:ind w:left="383" w:firstLine="283"/>
              <w:jc w:val="both"/>
              <w:rPr>
                <w:rFonts w:cs="Arial"/>
              </w:rPr>
            </w:pPr>
            <w:r w:rsidRPr="008A1526">
              <w:rPr>
                <w:rFonts w:cs="Arial"/>
              </w:rPr>
              <w:t xml:space="preserve">e) symbolické ceny do hodnoty </w:t>
            </w:r>
            <w:r w:rsidR="000A1198">
              <w:rPr>
                <w:rFonts w:cs="Arial"/>
              </w:rPr>
              <w:t>3</w:t>
            </w:r>
            <w:r w:rsidR="000A1198" w:rsidRPr="008A1526">
              <w:rPr>
                <w:rFonts w:cs="Arial"/>
              </w:rPr>
              <w:t xml:space="preserve"> </w:t>
            </w:r>
            <w:r w:rsidRPr="008A1526">
              <w:rPr>
                <w:rFonts w:cs="Arial"/>
              </w:rPr>
              <w:t>000 EUR na cenu a vítěze soutěže</w:t>
            </w:r>
            <w:r w:rsidR="00E75F8F">
              <w:rPr>
                <w:rFonts w:cs="Arial"/>
              </w:rPr>
              <w:t>.</w:t>
            </w:r>
          </w:p>
          <w:p w14:paraId="3069F32D" w14:textId="77777777" w:rsidR="00F17971" w:rsidRPr="008A1526" w:rsidRDefault="00F17971" w:rsidP="004D2214">
            <w:pPr>
              <w:ind w:left="332"/>
              <w:jc w:val="both"/>
              <w:rPr>
                <w:rFonts w:cs="Arial"/>
              </w:rPr>
            </w:pPr>
            <w:r w:rsidRPr="008A1526">
              <w:rPr>
                <w:rFonts w:cs="Arial"/>
              </w:rPr>
              <w:t xml:space="preserve">2. Podpora pokrývá tyto způsobilé náklady na publikace, které mají zvýšit informovanost širší veřejnosti o zemědělských produktech: </w:t>
            </w:r>
          </w:p>
          <w:p w14:paraId="6BA2C33C" w14:textId="77777777" w:rsidR="00F17971" w:rsidRPr="008A1526" w:rsidRDefault="00F17971" w:rsidP="00750D75">
            <w:pPr>
              <w:ind w:left="383" w:firstLine="283"/>
              <w:jc w:val="both"/>
              <w:rPr>
                <w:rFonts w:cs="Arial"/>
              </w:rPr>
            </w:pPr>
            <w:r w:rsidRPr="008A1526">
              <w:rPr>
                <w:rFonts w:cs="Arial"/>
              </w:rPr>
              <w:t xml:space="preserve">a) náklady na zveřejnění v tištěných nebo elektronických médiích, internetové stránky a spoty v elektronických médiích, televizních </w:t>
            </w:r>
            <w:r w:rsidRPr="008A1526">
              <w:rPr>
                <w:rFonts w:cs="Arial"/>
              </w:rPr>
              <w:br/>
              <w:t xml:space="preserve">nebo rozhlasových stanicích s věcnými informacemi o příjemcích podpory </w:t>
            </w:r>
            <w:r w:rsidRPr="008A1526">
              <w:rPr>
                <w:rFonts w:cs="Arial"/>
              </w:rPr>
              <w:br/>
              <w:t xml:space="preserve">z daného regionu nebo o producentech daného zemědělského produktu, pokud jsou informace neutrální a pokud všichni dotyční příjemci mají rovnou příležitost být v publikaci představeni; </w:t>
            </w:r>
          </w:p>
          <w:p w14:paraId="5E28D659" w14:textId="2DE37DEB" w:rsidR="00F17971" w:rsidRPr="008A1526" w:rsidRDefault="00F17971" w:rsidP="004D2214">
            <w:pPr>
              <w:ind w:left="616"/>
              <w:jc w:val="both"/>
              <w:rPr>
                <w:rFonts w:cs="Arial"/>
              </w:rPr>
            </w:pPr>
            <w:r w:rsidRPr="008A1526">
              <w:rPr>
                <w:rFonts w:cs="Arial"/>
              </w:rPr>
              <w:t>b) náklady na šíření vědeckých poznatků a věcných informací</w:t>
            </w:r>
            <w:r w:rsidR="000A1198">
              <w:rPr>
                <w:rFonts w:cs="Arial"/>
              </w:rPr>
              <w:t xml:space="preserve"> o</w:t>
            </w:r>
            <w:r w:rsidRPr="008A1526">
              <w:rPr>
                <w:rFonts w:cs="Arial"/>
              </w:rPr>
              <w:t xml:space="preserve">: </w:t>
            </w:r>
          </w:p>
          <w:p w14:paraId="5FB3F06B" w14:textId="4FD837F2" w:rsidR="00F17971" w:rsidRPr="008A1526" w:rsidRDefault="00F17971" w:rsidP="004D2214">
            <w:pPr>
              <w:ind w:left="899"/>
              <w:jc w:val="both"/>
              <w:rPr>
                <w:rFonts w:cs="Arial"/>
              </w:rPr>
            </w:pPr>
            <w:r w:rsidRPr="008A1526">
              <w:rPr>
                <w:rFonts w:cs="Arial"/>
              </w:rPr>
              <w:t>i) režimech jakosti podle čl. 20 odst. 2 k nimž mají přístup zemědělské produkty z jiných členských států a třetích zemí;</w:t>
            </w:r>
          </w:p>
          <w:p w14:paraId="151B1BC8" w14:textId="34E72830" w:rsidR="00F17971" w:rsidRPr="008A1526" w:rsidRDefault="00F17971" w:rsidP="004D2214">
            <w:pPr>
              <w:ind w:left="899"/>
              <w:jc w:val="both"/>
              <w:rPr>
                <w:rFonts w:cs="Arial"/>
              </w:rPr>
            </w:pPr>
            <w:r w:rsidRPr="008A1526">
              <w:rPr>
                <w:rFonts w:cs="Arial"/>
              </w:rPr>
              <w:t xml:space="preserve">ii) generických zemědělských produktech, jejich nutričních výhodách </w:t>
            </w:r>
            <w:r w:rsidRPr="008A1526">
              <w:rPr>
                <w:rFonts w:cs="Arial"/>
              </w:rPr>
              <w:br/>
              <w:t>a jejich navrhovaném použití.</w:t>
            </w:r>
          </w:p>
          <w:p w14:paraId="4C057224" w14:textId="77777777" w:rsidR="00F17971" w:rsidRPr="008A1526" w:rsidRDefault="00F17971" w:rsidP="004D2214">
            <w:pPr>
              <w:ind w:left="332"/>
              <w:jc w:val="both"/>
              <w:rPr>
                <w:rFonts w:cs="Arial"/>
              </w:rPr>
            </w:pPr>
            <w:r w:rsidRPr="008A1526">
              <w:rPr>
                <w:rFonts w:cs="Arial"/>
              </w:rPr>
              <w:t>3. Publikace nesmí odkazovat na určitý podnik, obchodní značku nebo původ.</w:t>
            </w:r>
          </w:p>
          <w:p w14:paraId="07F8A88C" w14:textId="24EF69CF" w:rsidR="00F17971" w:rsidRPr="008A1526" w:rsidRDefault="00F17971" w:rsidP="004D2214">
            <w:pPr>
              <w:ind w:left="335"/>
              <w:jc w:val="both"/>
              <w:rPr>
                <w:rFonts w:cs="Arial"/>
              </w:rPr>
            </w:pPr>
            <w:r w:rsidRPr="008A1526">
              <w:rPr>
                <w:rFonts w:cs="Arial"/>
              </w:rPr>
              <w:t>4.</w:t>
            </w:r>
            <w:r w:rsidR="00D50370">
              <w:rPr>
                <w:rFonts w:cs="Arial"/>
              </w:rPr>
              <w:t xml:space="preserve"> </w:t>
            </w:r>
            <w:r w:rsidRPr="008A1526">
              <w:rPr>
                <w:rFonts w:cs="Arial"/>
              </w:rPr>
              <w:t>Intenzita podpory je omezena na způsobil</w:t>
            </w:r>
            <w:r w:rsidR="00117B79">
              <w:rPr>
                <w:rFonts w:cs="Arial"/>
              </w:rPr>
              <w:t>é</w:t>
            </w:r>
            <w:r w:rsidRPr="008A1526">
              <w:rPr>
                <w:rFonts w:cs="Arial"/>
              </w:rPr>
              <w:t xml:space="preserve"> náklad</w:t>
            </w:r>
            <w:r w:rsidR="00117B79">
              <w:rPr>
                <w:rFonts w:cs="Arial"/>
              </w:rPr>
              <w:t>y</w:t>
            </w:r>
            <w:r w:rsidRPr="008A1526">
              <w:rPr>
                <w:rFonts w:cs="Arial"/>
              </w:rPr>
              <w:t xml:space="preserve"> </w:t>
            </w:r>
            <w:r>
              <w:rPr>
                <w:rFonts w:cs="Arial"/>
              </w:rPr>
              <w:t>stanoven</w:t>
            </w:r>
            <w:r w:rsidR="00117B79">
              <w:rPr>
                <w:rFonts w:cs="Arial"/>
              </w:rPr>
              <w:t>é</w:t>
            </w:r>
            <w:r>
              <w:rPr>
                <w:rFonts w:cs="Arial"/>
              </w:rPr>
              <w:t xml:space="preserve"> ABER</w:t>
            </w:r>
            <w:r w:rsidR="00F0507D">
              <w:rPr>
                <w:rFonts w:cs="Arial"/>
              </w:rPr>
              <w:br/>
            </w:r>
            <w:r w:rsidRPr="008A1526">
              <w:rPr>
                <w:rFonts w:cs="Arial"/>
              </w:rPr>
              <w:t xml:space="preserve">a do výše maximální intenzity podpory stanovené v kapitole </w:t>
            </w:r>
            <w:r>
              <w:rPr>
                <w:rFonts w:cs="Arial"/>
              </w:rPr>
              <w:t>III. Příručky</w:t>
            </w:r>
            <w:r w:rsidRPr="008A1526">
              <w:rPr>
                <w:rFonts w:cs="Arial"/>
              </w:rPr>
              <w:t>.</w:t>
            </w:r>
          </w:p>
          <w:p w14:paraId="6966B1B0" w14:textId="77777777" w:rsidR="00F17971" w:rsidRPr="008A1526" w:rsidRDefault="00F17971" w:rsidP="004D2214">
            <w:pPr>
              <w:ind w:left="335"/>
              <w:jc w:val="both"/>
              <w:rPr>
                <w:rFonts w:cs="Arial"/>
              </w:rPr>
            </w:pPr>
            <w:r w:rsidRPr="008A1526">
              <w:rPr>
                <w:rFonts w:cs="Arial"/>
              </w:rPr>
              <w:t xml:space="preserve">5. Účastníkem propagačního opatření musí být pouze </w:t>
            </w:r>
            <w:r>
              <w:rPr>
                <w:rFonts w:cs="Arial"/>
              </w:rPr>
              <w:t xml:space="preserve">mikro, </w:t>
            </w:r>
            <w:r w:rsidRPr="008A1526">
              <w:rPr>
                <w:rFonts w:cs="Arial"/>
              </w:rPr>
              <w:t>malý a střední podnik.</w:t>
            </w:r>
          </w:p>
          <w:p w14:paraId="23BB9AEF" w14:textId="77777777" w:rsidR="00F17971" w:rsidRPr="00AA62C5" w:rsidRDefault="00F17971" w:rsidP="004D2214">
            <w:pPr>
              <w:ind w:left="335"/>
              <w:jc w:val="both"/>
              <w:rPr>
                <w:rFonts w:cs="Arial"/>
                <w:u w:val="single"/>
              </w:rPr>
            </w:pPr>
            <w:r w:rsidRPr="008A1526">
              <w:rPr>
                <w:rFonts w:cs="Arial"/>
              </w:rPr>
              <w:t>6. Propagační opatření se musí vztahovat pouze na zemědělské produkty</w:t>
            </w:r>
            <w:r w:rsidRPr="008A1526">
              <w:rPr>
                <w:rStyle w:val="Znakapoznpodarou"/>
              </w:rPr>
              <w:footnoteReference w:id="12"/>
            </w:r>
            <w:r w:rsidRPr="008A1526">
              <w:rPr>
                <w:rFonts w:cs="Arial"/>
              </w:rPr>
              <w:t>.</w:t>
            </w:r>
          </w:p>
        </w:tc>
      </w:tr>
      <w:tr w:rsidR="00F17971" w:rsidRPr="00AA62C5" w14:paraId="1B0F762B" w14:textId="77777777" w:rsidTr="004D2214">
        <w:trPr>
          <w:trHeight w:val="74"/>
        </w:trPr>
        <w:tc>
          <w:tcPr>
            <w:tcW w:w="874" w:type="dxa"/>
            <w:tcBorders>
              <w:left w:val="single" w:sz="12" w:space="0" w:color="auto"/>
              <w:bottom w:val="single" w:sz="12" w:space="0" w:color="auto"/>
            </w:tcBorders>
            <w:shd w:val="clear" w:color="auto" w:fill="E5DFEC"/>
            <w:noWrap/>
            <w:tcMar>
              <w:top w:w="85" w:type="dxa"/>
              <w:bottom w:w="85" w:type="dxa"/>
            </w:tcMar>
            <w:vAlign w:val="center"/>
          </w:tcPr>
          <w:p w14:paraId="28088EB6" w14:textId="77777777" w:rsidR="00F17971" w:rsidRPr="00AA62C5" w:rsidRDefault="00F17971" w:rsidP="004D2214">
            <w:pPr>
              <w:rPr>
                <w:rFonts w:eastAsia="Times New Roman" w:cs="Arial"/>
                <w:lang w:eastAsia="cs-CZ"/>
              </w:rPr>
            </w:pPr>
          </w:p>
        </w:tc>
        <w:tc>
          <w:tcPr>
            <w:tcW w:w="8259" w:type="dxa"/>
            <w:tcBorders>
              <w:top w:val="single" w:sz="12" w:space="0" w:color="auto"/>
              <w:bottom w:val="single" w:sz="12" w:space="0" w:color="auto"/>
              <w:right w:val="single" w:sz="12" w:space="0" w:color="auto"/>
            </w:tcBorders>
            <w:shd w:val="clear" w:color="auto" w:fill="E5DFEC"/>
            <w:noWrap/>
            <w:tcMar>
              <w:top w:w="85" w:type="dxa"/>
              <w:bottom w:w="85" w:type="dxa"/>
            </w:tcMar>
            <w:vAlign w:val="bottom"/>
          </w:tcPr>
          <w:p w14:paraId="6B579C2E" w14:textId="77777777" w:rsidR="00F17971" w:rsidRPr="00BF5F2F" w:rsidRDefault="00F17971" w:rsidP="004D2214">
            <w:pPr>
              <w:pStyle w:val="Default"/>
              <w:rPr>
                <w:rFonts w:ascii="Arial" w:hAnsi="Arial" w:cs="Arial"/>
                <w:color w:val="auto"/>
                <w:sz w:val="22"/>
                <w:szCs w:val="22"/>
                <w:u w:val="single"/>
              </w:rPr>
            </w:pPr>
          </w:p>
        </w:tc>
      </w:tr>
    </w:tbl>
    <w:p w14:paraId="7B742B5F" w14:textId="77777777" w:rsidR="00FD4E34" w:rsidRPr="006F1449" w:rsidRDefault="00FD4E34" w:rsidP="006F1449">
      <w:pPr>
        <w:spacing w:after="160" w:line="259" w:lineRule="auto"/>
        <w:rPr>
          <w:rFonts w:cs="Arial"/>
          <w:b/>
          <w:sz w:val="24"/>
          <w:szCs w:val="26"/>
        </w:rPr>
      </w:pPr>
      <w:r>
        <w:rPr>
          <w:rFonts w:cs="Arial"/>
          <w:b/>
          <w:sz w:val="24"/>
          <w:szCs w:val="26"/>
        </w:rPr>
        <w:br w:type="page"/>
      </w:r>
    </w:p>
    <w:p w14:paraId="32B0DB91" w14:textId="77777777" w:rsidR="00FD4E34" w:rsidRDefault="00FD4E34" w:rsidP="00FD4E34"/>
    <w:p w14:paraId="45E40D7C" w14:textId="77777777" w:rsidR="00E82565" w:rsidRPr="00AA62C5" w:rsidRDefault="00E82565" w:rsidP="00E82565">
      <w:pPr>
        <w:spacing w:after="120"/>
        <w:rPr>
          <w:rFonts w:eastAsia="Times New Roman" w:cs="Arial"/>
          <w:b/>
          <w:bCs/>
          <w:color w:val="000000"/>
          <w:sz w:val="24"/>
          <w:szCs w:val="26"/>
          <w:lang w:eastAsia="cs-CZ"/>
        </w:rPr>
      </w:pPr>
      <w:r w:rsidRPr="00AA62C5">
        <w:rPr>
          <w:rFonts w:cs="Arial"/>
          <w:b/>
          <w:sz w:val="24"/>
          <w:szCs w:val="26"/>
        </w:rPr>
        <w:t>Program 14.1.</w:t>
      </w:r>
      <w:r w:rsidRPr="00AA62C5">
        <w:rPr>
          <w:rFonts w:cs="Arial"/>
          <w:sz w:val="24"/>
          <w:szCs w:val="26"/>
        </w:rPr>
        <w:t xml:space="preserve"> </w:t>
      </w:r>
      <w:r w:rsidRPr="00AA62C5">
        <w:rPr>
          <w:rFonts w:eastAsia="Times New Roman" w:cs="Arial"/>
          <w:b/>
          <w:bCs/>
          <w:sz w:val="24"/>
          <w:szCs w:val="26"/>
          <w:lang w:eastAsia="cs-CZ"/>
        </w:rPr>
        <w:t>Zájmová a další volnočasová činnost pro děti a mládež</w:t>
      </w:r>
    </w:p>
    <w:p w14:paraId="58E636A5" w14:textId="77777777" w:rsidR="00E82565" w:rsidRPr="00AA62C5" w:rsidRDefault="00E82565" w:rsidP="00E82565">
      <w:pPr>
        <w:pStyle w:val="Default"/>
        <w:spacing w:after="120"/>
        <w:rPr>
          <w:rFonts w:ascii="Arial" w:hAnsi="Arial" w:cs="Arial"/>
          <w:b/>
          <w:color w:val="auto"/>
          <w:sz w:val="22"/>
          <w:szCs w:val="22"/>
        </w:rPr>
      </w:pPr>
      <w:r>
        <w:rPr>
          <w:rFonts w:ascii="Arial" w:hAnsi="Arial" w:cs="Arial"/>
          <w:b/>
          <w:color w:val="auto"/>
          <w:sz w:val="22"/>
          <w:szCs w:val="22"/>
        </w:rPr>
        <w:t>Podprogramy:</w:t>
      </w:r>
    </w:p>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E82565" w:rsidRPr="00AA62C5" w14:paraId="6FA812FA" w14:textId="77777777" w:rsidTr="00DF5042">
        <w:trPr>
          <w:trHeight w:val="428"/>
        </w:trPr>
        <w:tc>
          <w:tcPr>
            <w:tcW w:w="813" w:type="dxa"/>
            <w:tcBorders>
              <w:top w:val="single" w:sz="4" w:space="0" w:color="auto"/>
              <w:left w:val="single" w:sz="4" w:space="0" w:color="auto"/>
            </w:tcBorders>
            <w:shd w:val="clear" w:color="auto" w:fill="DAEEF3"/>
            <w:noWrap/>
            <w:vAlign w:val="center"/>
            <w:hideMark/>
          </w:tcPr>
          <w:p w14:paraId="12CB47AA" w14:textId="77777777" w:rsidR="00E82565" w:rsidRPr="00AA62C5" w:rsidRDefault="00E82565" w:rsidP="00E82565">
            <w:pPr>
              <w:rPr>
                <w:rFonts w:eastAsia="Times New Roman" w:cs="Arial"/>
                <w:b/>
                <w:lang w:eastAsia="cs-CZ"/>
              </w:rPr>
            </w:pPr>
          </w:p>
        </w:tc>
        <w:tc>
          <w:tcPr>
            <w:tcW w:w="8259" w:type="dxa"/>
            <w:tcBorders>
              <w:top w:val="single" w:sz="4" w:space="0" w:color="auto"/>
              <w:bottom w:val="single" w:sz="12" w:space="0" w:color="auto"/>
              <w:right w:val="single" w:sz="4" w:space="0" w:color="auto"/>
            </w:tcBorders>
            <w:shd w:val="clear" w:color="auto" w:fill="DAEEF3"/>
            <w:noWrap/>
            <w:vAlign w:val="bottom"/>
            <w:hideMark/>
          </w:tcPr>
          <w:p w14:paraId="1B88F191" w14:textId="77777777" w:rsidR="00E82565" w:rsidRPr="00E96B92" w:rsidRDefault="00E82565" w:rsidP="00E82565">
            <w:pPr>
              <w:jc w:val="both"/>
              <w:rPr>
                <w:rFonts w:eastAsia="Times New Roman" w:cs="Arial"/>
                <w:iCs/>
                <w:sz w:val="24"/>
                <w:szCs w:val="24"/>
                <w:lang w:eastAsia="cs-CZ"/>
              </w:rPr>
            </w:pPr>
            <w:r w:rsidRPr="00E96B92">
              <w:rPr>
                <w:rFonts w:cs="Arial"/>
                <w:b/>
                <w:iCs/>
                <w:sz w:val="24"/>
                <w:szCs w:val="24"/>
              </w:rPr>
              <w:t>Zájmové a volnočasové aktivity,</w:t>
            </w:r>
            <w:r>
              <w:rPr>
                <w:rFonts w:cs="Arial"/>
                <w:b/>
                <w:iCs/>
                <w:sz w:val="24"/>
                <w:szCs w:val="24"/>
              </w:rPr>
              <w:t xml:space="preserve"> mezinárodní spolupráce dětí</w:t>
            </w:r>
            <w:r>
              <w:rPr>
                <w:rFonts w:cs="Arial"/>
                <w:b/>
                <w:iCs/>
                <w:sz w:val="24"/>
                <w:szCs w:val="24"/>
              </w:rPr>
              <w:br/>
            </w:r>
            <w:r w:rsidRPr="00E96B92">
              <w:rPr>
                <w:rFonts w:cs="Arial"/>
                <w:b/>
                <w:iCs/>
                <w:sz w:val="24"/>
                <w:szCs w:val="24"/>
              </w:rPr>
              <w:t>a mládeže</w:t>
            </w:r>
          </w:p>
        </w:tc>
      </w:tr>
      <w:tr w:rsidR="00E82565" w:rsidRPr="00AA62C5" w14:paraId="2E9C3BD8" w14:textId="77777777" w:rsidTr="00DF5042">
        <w:trPr>
          <w:trHeight w:val="226"/>
        </w:trPr>
        <w:tc>
          <w:tcPr>
            <w:tcW w:w="813" w:type="dxa"/>
            <w:tcBorders>
              <w:left w:val="single" w:sz="4" w:space="0" w:color="auto"/>
              <w:right w:val="single" w:sz="12" w:space="0" w:color="auto"/>
            </w:tcBorders>
            <w:shd w:val="clear" w:color="auto" w:fill="DAEEF3"/>
            <w:noWrap/>
            <w:vAlign w:val="center"/>
          </w:tcPr>
          <w:p w14:paraId="1DECEFB7" w14:textId="77777777" w:rsidR="00E82565" w:rsidRPr="00AA62C5" w:rsidRDefault="00A43958" w:rsidP="00E82565">
            <w:pPr>
              <w:rPr>
                <w:rFonts w:eastAsia="Times New Roman" w:cs="Arial"/>
                <w:b/>
                <w:lang w:eastAsia="cs-CZ"/>
              </w:rPr>
            </w:pPr>
            <w:r>
              <w:rPr>
                <w:rFonts w:eastAsia="Times New Roman" w:cs="Arial"/>
                <w:b/>
                <w:lang w:eastAsia="cs-CZ"/>
              </w:rPr>
              <w:t>14.1.1.</w:t>
            </w:r>
          </w:p>
        </w:tc>
        <w:tc>
          <w:tcPr>
            <w:tcW w:w="8259" w:type="dxa"/>
            <w:tcBorders>
              <w:top w:val="single" w:sz="12" w:space="0" w:color="auto"/>
              <w:left w:val="single" w:sz="12" w:space="0" w:color="auto"/>
              <w:bottom w:val="single" w:sz="12" w:space="0" w:color="auto"/>
              <w:right w:val="single" w:sz="4" w:space="0" w:color="auto"/>
            </w:tcBorders>
            <w:shd w:val="clear" w:color="auto" w:fill="92CDDC"/>
            <w:noWrap/>
            <w:vAlign w:val="bottom"/>
          </w:tcPr>
          <w:p w14:paraId="25B512BA" w14:textId="77777777" w:rsidR="00E82565" w:rsidRPr="00E96B92" w:rsidRDefault="00E82565" w:rsidP="00E82565">
            <w:pPr>
              <w:pStyle w:val="Default"/>
              <w:rPr>
                <w:rFonts w:ascii="Arial" w:hAnsi="Arial" w:cs="Arial"/>
                <w:b/>
                <w:iCs/>
                <w:sz w:val="22"/>
                <w:szCs w:val="22"/>
              </w:rPr>
            </w:pPr>
            <w:r w:rsidRPr="00CD3BD1">
              <w:rPr>
                <w:rFonts w:ascii="Arial" w:hAnsi="Arial" w:cs="Arial"/>
                <w:b/>
                <w:iCs/>
                <w:sz w:val="22"/>
                <w:szCs w:val="22"/>
              </w:rPr>
              <w:t>Včelařství</w:t>
            </w:r>
          </w:p>
        </w:tc>
      </w:tr>
      <w:tr w:rsidR="00E82565" w:rsidRPr="00AA62C5" w14:paraId="53ADDDFD" w14:textId="77777777" w:rsidTr="00DF5042">
        <w:trPr>
          <w:trHeight w:val="226"/>
        </w:trPr>
        <w:tc>
          <w:tcPr>
            <w:tcW w:w="813" w:type="dxa"/>
            <w:tcBorders>
              <w:left w:val="single" w:sz="4" w:space="0" w:color="auto"/>
              <w:bottom w:val="single" w:sz="4" w:space="0" w:color="auto"/>
              <w:right w:val="single" w:sz="12" w:space="0" w:color="auto"/>
            </w:tcBorders>
            <w:shd w:val="clear" w:color="auto" w:fill="DAEEF3"/>
            <w:noWrap/>
            <w:vAlign w:val="center"/>
          </w:tcPr>
          <w:p w14:paraId="3AB091E1" w14:textId="77777777" w:rsidR="00E82565" w:rsidRPr="00AA62C5" w:rsidRDefault="00E82565" w:rsidP="00E82565">
            <w:pPr>
              <w:rPr>
                <w:rFonts w:eastAsia="Times New Roman" w:cs="Arial"/>
                <w:b/>
                <w:lang w:eastAsia="cs-CZ"/>
              </w:rPr>
            </w:pPr>
          </w:p>
        </w:tc>
        <w:tc>
          <w:tcPr>
            <w:tcW w:w="8259" w:type="dxa"/>
            <w:tcBorders>
              <w:top w:val="single" w:sz="12" w:space="0" w:color="auto"/>
              <w:left w:val="single" w:sz="12" w:space="0" w:color="auto"/>
              <w:bottom w:val="single" w:sz="4" w:space="0" w:color="auto"/>
              <w:right w:val="single" w:sz="4" w:space="0" w:color="auto"/>
            </w:tcBorders>
            <w:shd w:val="clear" w:color="auto" w:fill="auto"/>
            <w:noWrap/>
            <w:vAlign w:val="bottom"/>
          </w:tcPr>
          <w:p w14:paraId="22D9385C" w14:textId="77777777" w:rsidR="00E82565" w:rsidRPr="00AA62C5" w:rsidRDefault="00E82565" w:rsidP="00BE12EE">
            <w:pPr>
              <w:pStyle w:val="Odstavecseseznamem"/>
              <w:numPr>
                <w:ilvl w:val="0"/>
                <w:numId w:val="94"/>
              </w:numPr>
              <w:jc w:val="both"/>
              <w:rPr>
                <w:rFonts w:ascii="Arial" w:hAnsi="Arial" w:cs="Arial"/>
                <w:sz w:val="22"/>
                <w:szCs w:val="22"/>
                <w:u w:val="single"/>
              </w:rPr>
            </w:pPr>
            <w:r w:rsidRPr="00AA62C5">
              <w:rPr>
                <w:rFonts w:ascii="Arial" w:hAnsi="Arial" w:cs="Arial"/>
                <w:sz w:val="22"/>
                <w:szCs w:val="22"/>
                <w:u w:val="single"/>
              </w:rPr>
              <w:t>Cíl podprogramu</w:t>
            </w:r>
            <w:r w:rsidR="002A507D">
              <w:rPr>
                <w:rFonts w:ascii="Arial" w:hAnsi="Arial" w:cs="Arial"/>
                <w:sz w:val="22"/>
                <w:szCs w:val="22"/>
              </w:rPr>
              <w:t>: M</w:t>
            </w:r>
            <w:r w:rsidRPr="00AA62C5">
              <w:rPr>
                <w:rFonts w:ascii="Arial" w:hAnsi="Arial" w:cs="Arial"/>
                <w:sz w:val="22"/>
                <w:szCs w:val="22"/>
              </w:rPr>
              <w:t>otivace dětí a mládeže věnovat se v rámci budoucího povolání oborům v resortu zemědělství a potravinářství</w:t>
            </w:r>
          </w:p>
          <w:p w14:paraId="0253F02D" w14:textId="77777777" w:rsidR="00E82565" w:rsidRPr="00AA62C5" w:rsidRDefault="00E82565" w:rsidP="00BE12EE">
            <w:pPr>
              <w:pStyle w:val="Odstavecseseznamem"/>
              <w:numPr>
                <w:ilvl w:val="0"/>
                <w:numId w:val="94"/>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69319E26" w14:textId="77777777" w:rsidR="00E82565" w:rsidRDefault="00E82565" w:rsidP="00DF5042">
            <w:pPr>
              <w:jc w:val="both"/>
              <w:rPr>
                <w:rFonts w:eastAsia="Times New Roman" w:cs="Arial"/>
                <w:lang w:eastAsia="cs-CZ"/>
              </w:rPr>
            </w:pPr>
          </w:p>
          <w:tbl>
            <w:tblPr>
              <w:tblStyle w:val="Mkatabulky"/>
              <w:tblW w:w="0" w:type="auto"/>
              <w:tblInd w:w="357" w:type="dxa"/>
              <w:tblLook w:val="04A0" w:firstRow="1" w:lastRow="0" w:firstColumn="1" w:lastColumn="0" w:noHBand="0" w:noVBand="1"/>
            </w:tblPr>
            <w:tblGrid>
              <w:gridCol w:w="534"/>
              <w:gridCol w:w="4023"/>
              <w:gridCol w:w="1336"/>
              <w:gridCol w:w="1842"/>
            </w:tblGrid>
            <w:tr w:rsidR="00DD25EA" w14:paraId="5C81192D" w14:textId="77777777" w:rsidTr="00DF5042">
              <w:tc>
                <w:tcPr>
                  <w:tcW w:w="534" w:type="dxa"/>
                  <w:shd w:val="clear" w:color="auto" w:fill="DAEEF3"/>
                </w:tcPr>
                <w:p w14:paraId="2F8D13AA" w14:textId="77777777" w:rsidR="00DD25EA" w:rsidRPr="00D60913" w:rsidRDefault="00DD25EA" w:rsidP="00DD25EA">
                  <w:pPr>
                    <w:jc w:val="both"/>
                    <w:rPr>
                      <w:rFonts w:cs="Arial"/>
                      <w:sz w:val="22"/>
                      <w:szCs w:val="22"/>
                    </w:rPr>
                  </w:pPr>
                </w:p>
              </w:tc>
              <w:tc>
                <w:tcPr>
                  <w:tcW w:w="4023" w:type="dxa"/>
                  <w:shd w:val="clear" w:color="auto" w:fill="DAEEF3"/>
                  <w:vAlign w:val="center"/>
                </w:tcPr>
                <w:p w14:paraId="523834E7" w14:textId="77777777" w:rsidR="00DD25EA" w:rsidRPr="00D60913" w:rsidRDefault="00DD25EA" w:rsidP="00DD25EA">
                  <w:pPr>
                    <w:jc w:val="center"/>
                    <w:rPr>
                      <w:rFonts w:cs="Arial"/>
                      <w:b/>
                      <w:sz w:val="22"/>
                      <w:szCs w:val="22"/>
                    </w:rPr>
                  </w:pPr>
                  <w:r w:rsidRPr="005448D3">
                    <w:rPr>
                      <w:rFonts w:cs="Arial"/>
                      <w:b/>
                    </w:rPr>
                    <w:t>Název indikátoru</w:t>
                  </w:r>
                </w:p>
              </w:tc>
              <w:tc>
                <w:tcPr>
                  <w:tcW w:w="1336" w:type="dxa"/>
                  <w:shd w:val="clear" w:color="auto" w:fill="DAEEF3"/>
                  <w:vAlign w:val="center"/>
                </w:tcPr>
                <w:p w14:paraId="51525B15" w14:textId="77777777" w:rsidR="00DD25EA" w:rsidRPr="00D60913" w:rsidRDefault="00DD25EA" w:rsidP="00DD25EA">
                  <w:pPr>
                    <w:jc w:val="center"/>
                    <w:rPr>
                      <w:rFonts w:cs="Arial"/>
                      <w:b/>
                      <w:sz w:val="22"/>
                      <w:szCs w:val="22"/>
                    </w:rPr>
                  </w:pPr>
                  <w:r w:rsidRPr="005448D3">
                    <w:rPr>
                      <w:rFonts w:cs="Arial"/>
                      <w:b/>
                    </w:rPr>
                    <w:t>Hodnota indikátoru</w:t>
                  </w:r>
                </w:p>
              </w:tc>
              <w:tc>
                <w:tcPr>
                  <w:tcW w:w="1842" w:type="dxa"/>
                  <w:shd w:val="clear" w:color="auto" w:fill="DAEEF3"/>
                  <w:vAlign w:val="center"/>
                </w:tcPr>
                <w:p w14:paraId="5F7D1450" w14:textId="77777777" w:rsidR="00DD25EA" w:rsidRPr="00D60913" w:rsidRDefault="00DD25EA" w:rsidP="00DD25EA">
                  <w:pPr>
                    <w:jc w:val="center"/>
                    <w:rPr>
                      <w:rFonts w:cs="Arial"/>
                      <w:b/>
                      <w:sz w:val="22"/>
                      <w:szCs w:val="22"/>
                    </w:rPr>
                  </w:pPr>
                  <w:r w:rsidRPr="005448D3">
                    <w:rPr>
                      <w:rFonts w:cs="Arial"/>
                      <w:b/>
                    </w:rPr>
                    <w:t>Min.</w:t>
                  </w:r>
                  <w:r w:rsidR="00DF0499" w:rsidRPr="00D60913">
                    <w:rPr>
                      <w:rFonts w:cs="Arial"/>
                      <w:b/>
                      <w:sz w:val="22"/>
                      <w:szCs w:val="22"/>
                    </w:rPr>
                    <w:t xml:space="preserve"> </w:t>
                  </w:r>
                  <w:r w:rsidRPr="005448D3">
                    <w:rPr>
                      <w:rFonts w:cs="Arial"/>
                      <w:b/>
                    </w:rPr>
                    <w:t>/</w:t>
                  </w:r>
                  <w:r w:rsidR="00DF0499" w:rsidRPr="00D60913">
                    <w:rPr>
                      <w:rFonts w:cs="Arial"/>
                      <w:b/>
                      <w:sz w:val="22"/>
                      <w:szCs w:val="22"/>
                    </w:rPr>
                    <w:t xml:space="preserve"> </w:t>
                  </w:r>
                  <w:r w:rsidRPr="005448D3">
                    <w:rPr>
                      <w:rFonts w:cs="Arial"/>
                      <w:b/>
                    </w:rPr>
                    <w:t>jednot. hod. indikátoru</w:t>
                  </w:r>
                </w:p>
              </w:tc>
            </w:tr>
            <w:tr w:rsidR="00DD25EA" w14:paraId="3F785DE2" w14:textId="77777777" w:rsidTr="00DF5042">
              <w:trPr>
                <w:trHeight w:val="369"/>
              </w:trPr>
              <w:tc>
                <w:tcPr>
                  <w:tcW w:w="534" w:type="dxa"/>
                  <w:vAlign w:val="center"/>
                </w:tcPr>
                <w:p w14:paraId="5FAFC490" w14:textId="77777777" w:rsidR="00DD25EA" w:rsidRPr="00DF5042" w:rsidRDefault="00DD25EA" w:rsidP="00DF5042">
                  <w:pPr>
                    <w:jc w:val="center"/>
                    <w:rPr>
                      <w:rFonts w:cs="Arial"/>
                    </w:rPr>
                  </w:pPr>
                  <w:r w:rsidRPr="00191DF2">
                    <w:rPr>
                      <w:rFonts w:cs="Arial"/>
                    </w:rPr>
                    <w:t>1b)</w:t>
                  </w:r>
                </w:p>
              </w:tc>
              <w:tc>
                <w:tcPr>
                  <w:tcW w:w="4023" w:type="dxa"/>
                  <w:vAlign w:val="center"/>
                </w:tcPr>
                <w:p w14:paraId="7514B3C2" w14:textId="22FD9B25" w:rsidR="00DD25EA" w:rsidRPr="00DF5042" w:rsidRDefault="00DD25EA" w:rsidP="00DF5042">
                  <w:pPr>
                    <w:jc w:val="center"/>
                    <w:rPr>
                      <w:rFonts w:cs="Arial"/>
                    </w:rPr>
                  </w:pPr>
                  <w:r w:rsidRPr="00191DF2">
                    <w:rPr>
                      <w:rFonts w:cs="Arial"/>
                    </w:rPr>
                    <w:t xml:space="preserve">Včelařské </w:t>
                  </w:r>
                  <w:r w:rsidR="00AC278E">
                    <w:rPr>
                      <w:rFonts w:cs="Arial"/>
                    </w:rPr>
                    <w:t>akce</w:t>
                  </w:r>
                  <w:r w:rsidR="00AC278E" w:rsidRPr="00191DF2">
                    <w:rPr>
                      <w:rFonts w:cs="Arial"/>
                    </w:rPr>
                    <w:t xml:space="preserve"> </w:t>
                  </w:r>
                  <w:r w:rsidRPr="00191DF2">
                    <w:rPr>
                      <w:rFonts w:cs="Arial"/>
                    </w:rPr>
                    <w:t>pro děti a mládež</w:t>
                  </w:r>
                </w:p>
              </w:tc>
              <w:tc>
                <w:tcPr>
                  <w:tcW w:w="1336" w:type="dxa"/>
                  <w:vAlign w:val="center"/>
                </w:tcPr>
                <w:p w14:paraId="36410573" w14:textId="04830925" w:rsidR="00DD25EA" w:rsidRPr="00DF5042" w:rsidRDefault="00AC278E">
                  <w:pPr>
                    <w:jc w:val="center"/>
                    <w:rPr>
                      <w:rFonts w:cs="Arial"/>
                    </w:rPr>
                  </w:pPr>
                  <w:r>
                    <w:rPr>
                      <w:rFonts w:cs="Arial"/>
                    </w:rPr>
                    <w:t>20</w:t>
                  </w:r>
                  <w:r w:rsidRPr="00191DF2">
                    <w:rPr>
                      <w:rFonts w:cs="Arial"/>
                    </w:rPr>
                    <w:t xml:space="preserve"> </w:t>
                  </w:r>
                  <w:r w:rsidR="007E1113" w:rsidRPr="00191DF2">
                    <w:rPr>
                      <w:rFonts w:cs="Arial"/>
                    </w:rPr>
                    <w:t>akc</w:t>
                  </w:r>
                  <w:r>
                    <w:rPr>
                      <w:rFonts w:cs="Arial"/>
                    </w:rPr>
                    <w:t>í</w:t>
                  </w:r>
                </w:p>
              </w:tc>
              <w:tc>
                <w:tcPr>
                  <w:tcW w:w="1842" w:type="dxa"/>
                  <w:vAlign w:val="center"/>
                </w:tcPr>
                <w:p w14:paraId="777ADCDF" w14:textId="77777777" w:rsidR="00DD25EA" w:rsidRPr="00DF5042" w:rsidRDefault="007E1113">
                  <w:pPr>
                    <w:jc w:val="center"/>
                    <w:rPr>
                      <w:rFonts w:cs="Arial"/>
                      <w:color w:val="000000"/>
                    </w:rPr>
                  </w:pPr>
                  <w:r w:rsidRPr="00191DF2">
                    <w:rPr>
                      <w:rFonts w:cs="Arial"/>
                      <w:color w:val="000000"/>
                    </w:rPr>
                    <w:t>20</w:t>
                  </w:r>
                  <w:r w:rsidR="00F73885" w:rsidRPr="00191DF2">
                    <w:rPr>
                      <w:rFonts w:cs="Arial"/>
                      <w:color w:val="000000"/>
                    </w:rPr>
                    <w:t xml:space="preserve"> </w:t>
                  </w:r>
                  <w:r w:rsidR="00A43958" w:rsidRPr="00191DF2">
                    <w:rPr>
                      <w:rFonts w:cs="Arial"/>
                      <w:color w:val="000000"/>
                    </w:rPr>
                    <w:t>osob</w:t>
                  </w:r>
                  <w:r w:rsidR="00DD25EA" w:rsidRPr="00191DF2">
                    <w:rPr>
                      <w:rFonts w:cs="Arial"/>
                      <w:color w:val="000000"/>
                    </w:rPr>
                    <w:t>/akce</w:t>
                  </w:r>
                </w:p>
              </w:tc>
            </w:tr>
            <w:tr w:rsidR="00DD25EA" w14:paraId="69C33977" w14:textId="77777777" w:rsidTr="00DF5042">
              <w:trPr>
                <w:trHeight w:val="369"/>
              </w:trPr>
              <w:tc>
                <w:tcPr>
                  <w:tcW w:w="534" w:type="dxa"/>
                  <w:vAlign w:val="center"/>
                </w:tcPr>
                <w:p w14:paraId="07B67F25" w14:textId="77777777" w:rsidR="00DD25EA" w:rsidRPr="00DF5042" w:rsidRDefault="00DD25EA" w:rsidP="00DF5042">
                  <w:pPr>
                    <w:jc w:val="center"/>
                    <w:rPr>
                      <w:rFonts w:cs="Arial"/>
                    </w:rPr>
                  </w:pPr>
                  <w:r w:rsidRPr="00191DF2">
                    <w:rPr>
                      <w:rFonts w:cs="Arial"/>
                    </w:rPr>
                    <w:t>2b)</w:t>
                  </w:r>
                </w:p>
              </w:tc>
              <w:tc>
                <w:tcPr>
                  <w:tcW w:w="4023" w:type="dxa"/>
                  <w:vAlign w:val="center"/>
                </w:tcPr>
                <w:p w14:paraId="7F387253" w14:textId="77777777" w:rsidR="00DD25EA" w:rsidRPr="00DF5042" w:rsidRDefault="00DD25EA" w:rsidP="00DF5042">
                  <w:pPr>
                    <w:jc w:val="center"/>
                    <w:rPr>
                      <w:rFonts w:cs="Arial"/>
                    </w:rPr>
                  </w:pPr>
                  <w:r w:rsidRPr="00191DF2">
                    <w:rPr>
                      <w:rFonts w:cs="Arial"/>
                    </w:rPr>
                    <w:t>Setkávání včelařské mládeže z celé ČR</w:t>
                  </w:r>
                </w:p>
              </w:tc>
              <w:tc>
                <w:tcPr>
                  <w:tcW w:w="1336" w:type="dxa"/>
                  <w:vAlign w:val="center"/>
                </w:tcPr>
                <w:p w14:paraId="3386C9B9" w14:textId="77777777" w:rsidR="00DD25EA" w:rsidRPr="00DF5042" w:rsidRDefault="007E1113">
                  <w:pPr>
                    <w:jc w:val="center"/>
                    <w:rPr>
                      <w:rFonts w:cs="Arial"/>
                    </w:rPr>
                  </w:pPr>
                  <w:r w:rsidRPr="00191DF2">
                    <w:rPr>
                      <w:rFonts w:cs="Arial"/>
                    </w:rPr>
                    <w:t>2</w:t>
                  </w:r>
                  <w:r w:rsidR="00DD25EA" w:rsidRPr="00191DF2">
                    <w:rPr>
                      <w:rFonts w:cs="Arial"/>
                    </w:rPr>
                    <w:t xml:space="preserve"> akce</w:t>
                  </w:r>
                </w:p>
              </w:tc>
              <w:tc>
                <w:tcPr>
                  <w:tcW w:w="1842" w:type="dxa"/>
                  <w:vAlign w:val="center"/>
                </w:tcPr>
                <w:p w14:paraId="54F58384" w14:textId="77777777" w:rsidR="00DD25EA" w:rsidRPr="00DF5042" w:rsidRDefault="00CB5B24">
                  <w:pPr>
                    <w:jc w:val="center"/>
                    <w:rPr>
                      <w:rFonts w:cs="Arial"/>
                      <w:color w:val="000000"/>
                    </w:rPr>
                  </w:pPr>
                  <w:r>
                    <w:rPr>
                      <w:rFonts w:cs="Arial"/>
                      <w:color w:val="000000"/>
                    </w:rPr>
                    <w:t>30</w:t>
                  </w:r>
                  <w:r w:rsidRPr="00191DF2">
                    <w:rPr>
                      <w:rFonts w:cs="Arial"/>
                      <w:color w:val="000000"/>
                    </w:rPr>
                    <w:t xml:space="preserve"> </w:t>
                  </w:r>
                  <w:r w:rsidR="00A43958" w:rsidRPr="00191DF2">
                    <w:rPr>
                      <w:rFonts w:cs="Arial"/>
                      <w:color w:val="000000"/>
                    </w:rPr>
                    <w:t>osob</w:t>
                  </w:r>
                  <w:r w:rsidR="007E1113" w:rsidRPr="00191DF2">
                    <w:rPr>
                      <w:rFonts w:cs="Arial"/>
                      <w:color w:val="000000"/>
                    </w:rPr>
                    <w:t>/akce</w:t>
                  </w:r>
                </w:p>
              </w:tc>
            </w:tr>
            <w:tr w:rsidR="00DD25EA" w14:paraId="5716C34F" w14:textId="77777777" w:rsidTr="00DF5042">
              <w:trPr>
                <w:trHeight w:val="369"/>
              </w:trPr>
              <w:tc>
                <w:tcPr>
                  <w:tcW w:w="534" w:type="dxa"/>
                  <w:vAlign w:val="center"/>
                </w:tcPr>
                <w:p w14:paraId="01807442" w14:textId="77777777" w:rsidR="00DD25EA" w:rsidRPr="00DF5042" w:rsidRDefault="00DD25EA" w:rsidP="00DF5042">
                  <w:pPr>
                    <w:jc w:val="center"/>
                    <w:rPr>
                      <w:rFonts w:cs="Arial"/>
                    </w:rPr>
                  </w:pPr>
                  <w:r w:rsidRPr="00191DF2">
                    <w:rPr>
                      <w:rFonts w:cs="Arial"/>
                    </w:rPr>
                    <w:t>3b)</w:t>
                  </w:r>
                </w:p>
              </w:tc>
              <w:tc>
                <w:tcPr>
                  <w:tcW w:w="4023" w:type="dxa"/>
                  <w:vAlign w:val="center"/>
                </w:tcPr>
                <w:p w14:paraId="37F8BC47" w14:textId="23F93227" w:rsidR="00DD25EA" w:rsidRPr="00DF5042" w:rsidRDefault="00AC278E" w:rsidP="00DF5042">
                  <w:pPr>
                    <w:jc w:val="center"/>
                    <w:rPr>
                      <w:rFonts w:cs="Arial"/>
                    </w:rPr>
                  </w:pPr>
                  <w:r>
                    <w:rPr>
                      <w:rFonts w:cs="Arial"/>
                    </w:rPr>
                    <w:t>M</w:t>
                  </w:r>
                  <w:r w:rsidR="00DD25EA" w:rsidRPr="00191DF2">
                    <w:rPr>
                      <w:rFonts w:cs="Arial"/>
                    </w:rPr>
                    <w:t>ezinárodní spolupráce včelařských kroužků</w:t>
                  </w:r>
                </w:p>
              </w:tc>
              <w:tc>
                <w:tcPr>
                  <w:tcW w:w="1336" w:type="dxa"/>
                  <w:shd w:val="clear" w:color="auto" w:fill="auto"/>
                  <w:vAlign w:val="center"/>
                </w:tcPr>
                <w:p w14:paraId="5C5BC164" w14:textId="77777777" w:rsidR="00DD25EA" w:rsidRPr="00DF5042" w:rsidRDefault="00DD25EA">
                  <w:pPr>
                    <w:jc w:val="center"/>
                    <w:rPr>
                      <w:rFonts w:cs="Arial"/>
                    </w:rPr>
                  </w:pPr>
                  <w:r w:rsidRPr="00191DF2">
                    <w:rPr>
                      <w:rFonts w:cs="Arial"/>
                    </w:rPr>
                    <w:t>3 akce</w:t>
                  </w:r>
                </w:p>
              </w:tc>
              <w:tc>
                <w:tcPr>
                  <w:tcW w:w="1842" w:type="dxa"/>
                  <w:shd w:val="clear" w:color="auto" w:fill="auto"/>
                  <w:vAlign w:val="center"/>
                </w:tcPr>
                <w:p w14:paraId="4716F737" w14:textId="77777777" w:rsidR="00DD25EA" w:rsidRPr="00DF5042" w:rsidRDefault="007E1113">
                  <w:pPr>
                    <w:jc w:val="center"/>
                    <w:rPr>
                      <w:rFonts w:cs="Arial"/>
                      <w:color w:val="000000"/>
                    </w:rPr>
                  </w:pPr>
                  <w:r w:rsidRPr="00191DF2">
                    <w:rPr>
                      <w:rFonts w:cs="Arial"/>
                      <w:color w:val="000000"/>
                    </w:rPr>
                    <w:t>20</w:t>
                  </w:r>
                  <w:r w:rsidR="00F73885" w:rsidRPr="00191DF2">
                    <w:rPr>
                      <w:rFonts w:cs="Arial"/>
                      <w:color w:val="000000"/>
                    </w:rPr>
                    <w:t xml:space="preserve"> </w:t>
                  </w:r>
                  <w:r w:rsidR="00A43958" w:rsidRPr="00191DF2">
                    <w:rPr>
                      <w:rFonts w:cs="Arial"/>
                      <w:color w:val="000000"/>
                    </w:rPr>
                    <w:t>osob</w:t>
                  </w:r>
                  <w:r w:rsidRPr="00191DF2">
                    <w:rPr>
                      <w:rFonts w:cs="Arial"/>
                      <w:color w:val="000000"/>
                    </w:rPr>
                    <w:t>/akce</w:t>
                  </w:r>
                </w:p>
              </w:tc>
            </w:tr>
          </w:tbl>
          <w:p w14:paraId="6B401F60" w14:textId="77777777" w:rsidR="00DD25EA" w:rsidRPr="007C0F44" w:rsidRDefault="00DD25EA" w:rsidP="00DF5042">
            <w:pPr>
              <w:ind w:left="714"/>
              <w:jc w:val="both"/>
              <w:rPr>
                <w:rFonts w:eastAsia="Times New Roman" w:cs="Arial"/>
                <w:lang w:eastAsia="cs-CZ"/>
              </w:rPr>
            </w:pPr>
          </w:p>
          <w:p w14:paraId="160091B3" w14:textId="77777777" w:rsidR="00E82565" w:rsidRPr="00AA62C5" w:rsidRDefault="00E82565" w:rsidP="00BE12EE">
            <w:pPr>
              <w:pStyle w:val="Odstavecseseznamem"/>
              <w:numPr>
                <w:ilvl w:val="0"/>
                <w:numId w:val="94"/>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2EE24231" w14:textId="2A05B6B2" w:rsidR="00E82565" w:rsidRPr="00AA62C5" w:rsidRDefault="00E82565" w:rsidP="00BE12EE">
            <w:pPr>
              <w:pStyle w:val="Odstavecseseznamem"/>
              <w:numPr>
                <w:ilvl w:val="1"/>
                <w:numId w:val="94"/>
              </w:numPr>
              <w:jc w:val="both"/>
              <w:rPr>
                <w:rFonts w:ascii="Arial" w:hAnsi="Arial" w:cs="Arial"/>
                <w:sz w:val="22"/>
                <w:szCs w:val="22"/>
              </w:rPr>
            </w:pPr>
            <w:r>
              <w:rPr>
                <w:rFonts w:ascii="Arial" w:hAnsi="Arial" w:cs="Arial"/>
                <w:iCs/>
                <w:sz w:val="22"/>
                <w:szCs w:val="22"/>
              </w:rPr>
              <w:t>P</w:t>
            </w:r>
            <w:r w:rsidRPr="00AA62C5">
              <w:rPr>
                <w:rFonts w:ascii="Arial" w:hAnsi="Arial" w:cs="Arial"/>
                <w:iCs/>
                <w:sz w:val="22"/>
                <w:szCs w:val="22"/>
              </w:rPr>
              <w:t xml:space="preserve">ořádání </w:t>
            </w:r>
            <w:r w:rsidR="00AC278E">
              <w:rPr>
                <w:rFonts w:ascii="Arial" w:hAnsi="Arial" w:cs="Arial"/>
                <w:iCs/>
                <w:sz w:val="22"/>
                <w:szCs w:val="22"/>
              </w:rPr>
              <w:t>akcí (soutěží)</w:t>
            </w:r>
          </w:p>
          <w:p w14:paraId="39121430" w14:textId="2C0305C0" w:rsidR="00E82565" w:rsidRPr="00AA62C5" w:rsidRDefault="00971700" w:rsidP="00BE12EE">
            <w:pPr>
              <w:pStyle w:val="Odstavecseseznamem"/>
              <w:numPr>
                <w:ilvl w:val="1"/>
                <w:numId w:val="94"/>
              </w:numPr>
              <w:jc w:val="both"/>
              <w:rPr>
                <w:rFonts w:ascii="Arial" w:hAnsi="Arial" w:cs="Arial"/>
                <w:sz w:val="22"/>
                <w:szCs w:val="22"/>
              </w:rPr>
            </w:pPr>
            <w:r>
              <w:rPr>
                <w:rFonts w:ascii="Arial" w:hAnsi="Arial" w:cs="Arial"/>
                <w:iCs/>
                <w:sz w:val="22"/>
                <w:szCs w:val="22"/>
              </w:rPr>
              <w:t>Setkávání včelařské mládeže z celé ČR</w:t>
            </w:r>
          </w:p>
          <w:p w14:paraId="059D4CBC" w14:textId="3F5E12A9" w:rsidR="00E82565" w:rsidRPr="00AA62C5" w:rsidRDefault="00E82565" w:rsidP="00BE12EE">
            <w:pPr>
              <w:pStyle w:val="Odstavecseseznamem"/>
              <w:numPr>
                <w:ilvl w:val="1"/>
                <w:numId w:val="94"/>
              </w:numPr>
              <w:jc w:val="both"/>
              <w:rPr>
                <w:rFonts w:ascii="Arial" w:hAnsi="Arial" w:cs="Arial"/>
                <w:sz w:val="22"/>
                <w:szCs w:val="22"/>
              </w:rPr>
            </w:pPr>
            <w:r>
              <w:rPr>
                <w:rFonts w:ascii="Arial" w:hAnsi="Arial" w:cs="Arial"/>
                <w:sz w:val="22"/>
                <w:szCs w:val="22"/>
              </w:rPr>
              <w:t>S</w:t>
            </w:r>
            <w:r w:rsidRPr="00AA62C5">
              <w:rPr>
                <w:rFonts w:ascii="Arial" w:hAnsi="Arial" w:cs="Arial"/>
                <w:sz w:val="22"/>
                <w:szCs w:val="22"/>
              </w:rPr>
              <w:t xml:space="preserve">etkávání a výměna informací v rámci mezinárodní spolupráce </w:t>
            </w:r>
          </w:p>
          <w:p w14:paraId="457E2656" w14:textId="4878B109" w:rsidR="00E82565" w:rsidRPr="00AA62C5" w:rsidRDefault="00E82565" w:rsidP="00BE12EE">
            <w:pPr>
              <w:pStyle w:val="Odstavecseseznamem"/>
              <w:numPr>
                <w:ilvl w:val="1"/>
                <w:numId w:val="94"/>
              </w:numPr>
              <w:jc w:val="both"/>
              <w:rPr>
                <w:rFonts w:ascii="Arial" w:hAnsi="Arial" w:cs="Arial"/>
                <w:sz w:val="22"/>
                <w:szCs w:val="22"/>
              </w:rPr>
            </w:pPr>
            <w:r>
              <w:rPr>
                <w:rFonts w:ascii="Arial" w:hAnsi="Arial" w:cs="Arial"/>
                <w:sz w:val="22"/>
                <w:szCs w:val="22"/>
              </w:rPr>
              <w:t>Výukové pobyty</w:t>
            </w:r>
            <w:r w:rsidR="00AC278E">
              <w:rPr>
                <w:rFonts w:ascii="Arial" w:hAnsi="Arial" w:cs="Arial"/>
                <w:sz w:val="22"/>
                <w:szCs w:val="22"/>
              </w:rPr>
              <w:t xml:space="preserve"> pro děti a mlád</w:t>
            </w:r>
            <w:r w:rsidR="00971700">
              <w:rPr>
                <w:rFonts w:ascii="Arial" w:hAnsi="Arial" w:cs="Arial"/>
                <w:sz w:val="22"/>
                <w:szCs w:val="22"/>
              </w:rPr>
              <w:t>e</w:t>
            </w:r>
            <w:r w:rsidR="00AC278E">
              <w:rPr>
                <w:rFonts w:ascii="Arial" w:hAnsi="Arial" w:cs="Arial"/>
                <w:sz w:val="22"/>
                <w:szCs w:val="22"/>
              </w:rPr>
              <w:t>ž se zaměřením na včelařství</w:t>
            </w:r>
          </w:p>
          <w:p w14:paraId="1391992C" w14:textId="77777777" w:rsidR="00E82565" w:rsidRPr="00E96B92" w:rsidRDefault="00E82565" w:rsidP="00BE12EE">
            <w:pPr>
              <w:pStyle w:val="Default"/>
              <w:numPr>
                <w:ilvl w:val="0"/>
                <w:numId w:val="94"/>
              </w:numPr>
              <w:spacing w:after="120"/>
              <w:jc w:val="both"/>
              <w:rPr>
                <w:rFonts w:ascii="Arial" w:hAnsi="Arial" w:cs="Arial"/>
                <w:b/>
                <w:iCs/>
                <w:sz w:val="22"/>
                <w:szCs w:val="22"/>
              </w:rPr>
            </w:pPr>
            <w:r w:rsidRPr="00FC7337">
              <w:rPr>
                <w:rFonts w:ascii="Arial" w:hAnsi="Arial" w:cs="Arial"/>
                <w:sz w:val="22"/>
                <w:szCs w:val="22"/>
                <w:u w:val="single"/>
              </w:rPr>
              <w:t>Cílová skupina</w:t>
            </w:r>
            <w:r w:rsidRPr="00FC7337">
              <w:rPr>
                <w:rFonts w:ascii="Arial" w:hAnsi="Arial" w:cs="Arial"/>
                <w:sz w:val="22"/>
                <w:szCs w:val="22"/>
              </w:rPr>
              <w:t>: děti, mládež</w:t>
            </w:r>
          </w:p>
        </w:tc>
      </w:tr>
    </w:tbl>
    <w:p w14:paraId="502A04CE" w14:textId="77777777" w:rsidR="00396248" w:rsidRDefault="00396248"/>
    <w:p w14:paraId="77074121" w14:textId="77777777" w:rsidR="00396248" w:rsidRDefault="00396248">
      <w:pPr>
        <w:spacing w:after="160" w:line="259" w:lineRule="auto"/>
      </w:pPr>
      <w:r>
        <w:br w:type="page"/>
      </w:r>
    </w:p>
    <w:p w14:paraId="6C5A7736" w14:textId="77777777" w:rsidR="00396248" w:rsidRDefault="00396248"/>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DF0499" w:rsidRPr="00AA62C5" w14:paraId="5418586F" w14:textId="77777777" w:rsidTr="00396248">
        <w:trPr>
          <w:trHeight w:val="226"/>
        </w:trPr>
        <w:tc>
          <w:tcPr>
            <w:tcW w:w="813" w:type="dxa"/>
            <w:tcBorders>
              <w:top w:val="single" w:sz="12" w:space="0" w:color="auto"/>
              <w:left w:val="single" w:sz="12" w:space="0" w:color="auto"/>
              <w:right w:val="single" w:sz="12" w:space="0" w:color="auto"/>
            </w:tcBorders>
            <w:shd w:val="clear" w:color="auto" w:fill="DAEEF3"/>
            <w:noWrap/>
            <w:vAlign w:val="center"/>
          </w:tcPr>
          <w:p w14:paraId="659C45EE" w14:textId="77777777" w:rsidR="00DF0499" w:rsidRPr="00AA62C5" w:rsidDel="00396248" w:rsidRDefault="00DF0499" w:rsidP="00E82565">
            <w:pPr>
              <w:rPr>
                <w:rFonts w:eastAsia="Times New Roman" w:cs="Arial"/>
                <w:b/>
                <w:lang w:eastAsia="cs-CZ"/>
              </w:rPr>
            </w:pPr>
            <w:r>
              <w:rPr>
                <w:rFonts w:eastAsia="Times New Roman" w:cs="Arial"/>
                <w:b/>
                <w:lang w:eastAsia="cs-CZ"/>
              </w:rPr>
              <w:t>14.1.1.</w:t>
            </w:r>
          </w:p>
        </w:tc>
        <w:tc>
          <w:tcPr>
            <w:tcW w:w="8259" w:type="dxa"/>
            <w:tcBorders>
              <w:top w:val="single" w:sz="12" w:space="0" w:color="auto"/>
              <w:left w:val="single" w:sz="12" w:space="0" w:color="auto"/>
              <w:bottom w:val="single" w:sz="12" w:space="0" w:color="auto"/>
              <w:right w:val="single" w:sz="12" w:space="0" w:color="auto"/>
            </w:tcBorders>
            <w:shd w:val="clear" w:color="auto" w:fill="92CDDC"/>
            <w:noWrap/>
            <w:vAlign w:val="bottom"/>
          </w:tcPr>
          <w:p w14:paraId="3733AA48" w14:textId="77777777" w:rsidR="00DF0499" w:rsidRPr="00E96B92" w:rsidRDefault="00DF0499" w:rsidP="00E82565">
            <w:pPr>
              <w:pStyle w:val="Default"/>
              <w:rPr>
                <w:rFonts w:ascii="Arial" w:hAnsi="Arial" w:cs="Arial"/>
                <w:b/>
                <w:iCs/>
                <w:sz w:val="22"/>
                <w:szCs w:val="22"/>
              </w:rPr>
            </w:pPr>
            <w:r>
              <w:rPr>
                <w:rFonts w:ascii="Arial" w:hAnsi="Arial" w:cs="Arial"/>
                <w:b/>
                <w:iCs/>
                <w:sz w:val="22"/>
                <w:szCs w:val="22"/>
              </w:rPr>
              <w:t>Lesnictví</w:t>
            </w:r>
          </w:p>
        </w:tc>
      </w:tr>
      <w:tr w:rsidR="00E82565" w:rsidRPr="00AA62C5" w14:paraId="2A1DC8FE" w14:textId="77777777" w:rsidTr="00E82565">
        <w:trPr>
          <w:trHeight w:val="150"/>
        </w:trPr>
        <w:tc>
          <w:tcPr>
            <w:tcW w:w="813" w:type="dxa"/>
            <w:tcBorders>
              <w:left w:val="single" w:sz="12" w:space="0" w:color="auto"/>
              <w:right w:val="single" w:sz="12" w:space="0" w:color="auto"/>
            </w:tcBorders>
            <w:shd w:val="clear" w:color="auto" w:fill="DAEEF3"/>
            <w:noWrap/>
            <w:vAlign w:val="center"/>
          </w:tcPr>
          <w:p w14:paraId="450570B7" w14:textId="77777777" w:rsidR="00396248" w:rsidRDefault="00396248" w:rsidP="00E82565">
            <w:pPr>
              <w:rPr>
                <w:rFonts w:eastAsia="Times New Roman" w:cs="Arial"/>
                <w:b/>
                <w:lang w:eastAsia="cs-CZ"/>
              </w:rPr>
            </w:pPr>
          </w:p>
          <w:p w14:paraId="7CC206E0" w14:textId="77777777"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3A8EBCE1" w14:textId="77777777" w:rsidR="00E82565" w:rsidRPr="00AA62C5" w:rsidRDefault="00E82565" w:rsidP="001607CB">
            <w:pPr>
              <w:pStyle w:val="Odstavecseseznamem"/>
              <w:numPr>
                <w:ilvl w:val="0"/>
                <w:numId w:val="46"/>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Zlepšení vztahu dětí k přírodě a krajině</w:t>
            </w:r>
          </w:p>
          <w:p w14:paraId="10F0E72C" w14:textId="77777777" w:rsidR="00E82565" w:rsidRPr="00AA62C5" w:rsidRDefault="00E82565" w:rsidP="001607CB">
            <w:pPr>
              <w:pStyle w:val="Odstavecseseznamem"/>
              <w:numPr>
                <w:ilvl w:val="0"/>
                <w:numId w:val="46"/>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04E137E3" w14:textId="77777777" w:rsidR="00E82565" w:rsidRDefault="00E82565" w:rsidP="00DF5042"/>
          <w:tbl>
            <w:tblPr>
              <w:tblStyle w:val="Mkatabulky"/>
              <w:tblW w:w="0" w:type="auto"/>
              <w:tblInd w:w="357" w:type="dxa"/>
              <w:tblLook w:val="04A0" w:firstRow="1" w:lastRow="0" w:firstColumn="1" w:lastColumn="0" w:noHBand="0" w:noVBand="1"/>
            </w:tblPr>
            <w:tblGrid>
              <w:gridCol w:w="534"/>
              <w:gridCol w:w="4023"/>
              <w:gridCol w:w="1336"/>
              <w:gridCol w:w="1842"/>
            </w:tblGrid>
            <w:tr w:rsidR="00DD25EA" w14:paraId="1FA4FF79" w14:textId="77777777" w:rsidTr="00DF5042">
              <w:tc>
                <w:tcPr>
                  <w:tcW w:w="534" w:type="dxa"/>
                  <w:shd w:val="clear" w:color="auto" w:fill="DAEEF3"/>
                </w:tcPr>
                <w:p w14:paraId="4F29BC15" w14:textId="77777777" w:rsidR="00DD25EA" w:rsidRPr="000453B2" w:rsidRDefault="00DD25EA" w:rsidP="00DD25EA">
                  <w:pPr>
                    <w:jc w:val="both"/>
                    <w:rPr>
                      <w:rFonts w:cs="Arial"/>
                      <w:sz w:val="22"/>
                      <w:szCs w:val="22"/>
                    </w:rPr>
                  </w:pPr>
                </w:p>
              </w:tc>
              <w:tc>
                <w:tcPr>
                  <w:tcW w:w="4023" w:type="dxa"/>
                  <w:shd w:val="clear" w:color="auto" w:fill="DAEEF3"/>
                  <w:vAlign w:val="center"/>
                </w:tcPr>
                <w:p w14:paraId="0F214973" w14:textId="77777777" w:rsidR="00DD25EA" w:rsidRPr="00DF5042" w:rsidRDefault="00DD25EA" w:rsidP="00DD25EA">
                  <w:pPr>
                    <w:jc w:val="center"/>
                    <w:rPr>
                      <w:rFonts w:cs="Arial"/>
                      <w:b/>
                    </w:rPr>
                  </w:pPr>
                  <w:r w:rsidRPr="00BD7B2D">
                    <w:rPr>
                      <w:rFonts w:cs="Arial"/>
                      <w:b/>
                    </w:rPr>
                    <w:t>Název indikátoru</w:t>
                  </w:r>
                </w:p>
              </w:tc>
              <w:tc>
                <w:tcPr>
                  <w:tcW w:w="1336" w:type="dxa"/>
                  <w:shd w:val="clear" w:color="auto" w:fill="DAEEF3"/>
                  <w:vAlign w:val="center"/>
                </w:tcPr>
                <w:p w14:paraId="0B0B6FC3" w14:textId="77777777" w:rsidR="00DD25EA" w:rsidRPr="00DF5042" w:rsidRDefault="00DD25EA" w:rsidP="00DD25EA">
                  <w:pPr>
                    <w:jc w:val="center"/>
                    <w:rPr>
                      <w:rFonts w:cs="Arial"/>
                      <w:b/>
                    </w:rPr>
                  </w:pPr>
                  <w:r w:rsidRPr="00BD7B2D">
                    <w:rPr>
                      <w:rFonts w:cs="Arial"/>
                      <w:b/>
                    </w:rPr>
                    <w:t>Hodnota indikátoru</w:t>
                  </w:r>
                </w:p>
              </w:tc>
              <w:tc>
                <w:tcPr>
                  <w:tcW w:w="1842" w:type="dxa"/>
                  <w:shd w:val="clear" w:color="auto" w:fill="DAEEF3"/>
                  <w:vAlign w:val="center"/>
                </w:tcPr>
                <w:p w14:paraId="50CB3B0B" w14:textId="77777777" w:rsidR="00DD25EA" w:rsidRPr="00DF5042" w:rsidRDefault="00DD25EA" w:rsidP="00DD25EA">
                  <w:pPr>
                    <w:jc w:val="center"/>
                    <w:rPr>
                      <w:rFonts w:cs="Arial"/>
                      <w:b/>
                    </w:rPr>
                  </w:pPr>
                  <w:r w:rsidRPr="00BD7B2D">
                    <w:rPr>
                      <w:rFonts w:cs="Arial"/>
                      <w:b/>
                    </w:rPr>
                    <w:t>Min./jednot. hod. indikátoru</w:t>
                  </w:r>
                </w:p>
              </w:tc>
            </w:tr>
            <w:tr w:rsidR="00DD25EA" w14:paraId="7AB5B136" w14:textId="77777777" w:rsidTr="00DF5042">
              <w:trPr>
                <w:trHeight w:val="369"/>
              </w:trPr>
              <w:tc>
                <w:tcPr>
                  <w:tcW w:w="534" w:type="dxa"/>
                  <w:vAlign w:val="center"/>
                </w:tcPr>
                <w:p w14:paraId="17E97CB5" w14:textId="77777777" w:rsidR="00DD25EA" w:rsidRPr="00DF5042" w:rsidRDefault="00DD25EA" w:rsidP="00DF5042">
                  <w:pPr>
                    <w:jc w:val="center"/>
                    <w:rPr>
                      <w:rFonts w:cs="Arial"/>
                    </w:rPr>
                  </w:pPr>
                  <w:r w:rsidRPr="00191DF2">
                    <w:rPr>
                      <w:rFonts w:cs="Arial"/>
                    </w:rPr>
                    <w:t>1b)</w:t>
                  </w:r>
                </w:p>
              </w:tc>
              <w:tc>
                <w:tcPr>
                  <w:tcW w:w="4023" w:type="dxa"/>
                  <w:vAlign w:val="center"/>
                </w:tcPr>
                <w:p w14:paraId="7361E49F" w14:textId="77777777" w:rsidR="00941613" w:rsidRPr="00191DF2" w:rsidRDefault="00AF02F5" w:rsidP="00DF5042">
                  <w:pPr>
                    <w:jc w:val="center"/>
                    <w:rPr>
                      <w:rFonts w:cs="Arial"/>
                    </w:rPr>
                  </w:pPr>
                  <w:r>
                    <w:rPr>
                      <w:rFonts w:cs="Arial"/>
                    </w:rPr>
                    <w:t>Realizované programy</w:t>
                  </w:r>
                </w:p>
                <w:p w14:paraId="0D8CA2CC" w14:textId="77777777" w:rsidR="00DD25EA" w:rsidRPr="00DF5042" w:rsidRDefault="00DD25EA" w:rsidP="00DF5042">
                  <w:pPr>
                    <w:jc w:val="center"/>
                    <w:rPr>
                      <w:rFonts w:cs="Arial"/>
                    </w:rPr>
                  </w:pPr>
                  <w:r w:rsidRPr="00191DF2">
                    <w:rPr>
                      <w:rFonts w:cs="Arial"/>
                    </w:rPr>
                    <w:t>lesní pedagogiky</w:t>
                  </w:r>
                </w:p>
              </w:tc>
              <w:tc>
                <w:tcPr>
                  <w:tcW w:w="1336" w:type="dxa"/>
                  <w:vAlign w:val="center"/>
                </w:tcPr>
                <w:p w14:paraId="674E2979" w14:textId="7FD35785" w:rsidR="00DD25EA" w:rsidRPr="00DF5042" w:rsidRDefault="00BF1C26">
                  <w:pPr>
                    <w:jc w:val="center"/>
                    <w:rPr>
                      <w:rFonts w:cs="Arial"/>
                    </w:rPr>
                  </w:pPr>
                  <w:r>
                    <w:rPr>
                      <w:rFonts w:cs="Arial"/>
                    </w:rPr>
                    <w:t>40</w:t>
                  </w:r>
                  <w:r w:rsidRPr="00191DF2">
                    <w:rPr>
                      <w:rFonts w:cs="Arial"/>
                    </w:rPr>
                    <w:t xml:space="preserve"> </w:t>
                  </w:r>
                  <w:r w:rsidR="00DD25EA" w:rsidRPr="00191DF2">
                    <w:rPr>
                      <w:rFonts w:cs="Arial"/>
                    </w:rPr>
                    <w:t>akcí</w:t>
                  </w:r>
                </w:p>
              </w:tc>
              <w:tc>
                <w:tcPr>
                  <w:tcW w:w="1842" w:type="dxa"/>
                  <w:vAlign w:val="center"/>
                </w:tcPr>
                <w:p w14:paraId="3C99FE18" w14:textId="77777777" w:rsidR="00DD25EA" w:rsidRPr="00DF5042" w:rsidRDefault="00DD25EA">
                  <w:pPr>
                    <w:jc w:val="center"/>
                    <w:rPr>
                      <w:rFonts w:cs="Arial"/>
                      <w:color w:val="000000"/>
                    </w:rPr>
                  </w:pPr>
                  <w:r w:rsidRPr="00191DF2">
                    <w:rPr>
                      <w:rFonts w:cs="Arial"/>
                      <w:color w:val="000000"/>
                    </w:rPr>
                    <w:t>25</w:t>
                  </w:r>
                  <w:r w:rsidR="00F73885" w:rsidRPr="00191DF2">
                    <w:rPr>
                      <w:rFonts w:cs="Arial"/>
                      <w:color w:val="000000"/>
                    </w:rPr>
                    <w:t xml:space="preserve"> </w:t>
                  </w:r>
                  <w:r w:rsidRPr="00191DF2">
                    <w:rPr>
                      <w:rFonts w:cs="Arial"/>
                      <w:color w:val="000000"/>
                    </w:rPr>
                    <w:t>osob/akce</w:t>
                  </w:r>
                </w:p>
              </w:tc>
            </w:tr>
            <w:tr w:rsidR="00DD25EA" w14:paraId="742D388F" w14:textId="77777777" w:rsidTr="00DF5042">
              <w:trPr>
                <w:trHeight w:val="369"/>
              </w:trPr>
              <w:tc>
                <w:tcPr>
                  <w:tcW w:w="534" w:type="dxa"/>
                  <w:vAlign w:val="center"/>
                </w:tcPr>
                <w:p w14:paraId="275C644C" w14:textId="77777777" w:rsidR="00DD25EA" w:rsidRPr="00DF5042" w:rsidRDefault="00DD25EA" w:rsidP="00DF5042">
                  <w:pPr>
                    <w:jc w:val="center"/>
                    <w:rPr>
                      <w:rFonts w:cs="Arial"/>
                    </w:rPr>
                  </w:pPr>
                  <w:r w:rsidRPr="00191DF2">
                    <w:rPr>
                      <w:rFonts w:cs="Arial"/>
                    </w:rPr>
                    <w:t>2b)</w:t>
                  </w:r>
                </w:p>
              </w:tc>
              <w:tc>
                <w:tcPr>
                  <w:tcW w:w="4023" w:type="dxa"/>
                  <w:vAlign w:val="center"/>
                </w:tcPr>
                <w:p w14:paraId="1E807EDE" w14:textId="77777777" w:rsidR="00DD25EA" w:rsidRPr="00DF5042" w:rsidRDefault="00AF02F5" w:rsidP="00816F47">
                  <w:pPr>
                    <w:jc w:val="center"/>
                    <w:rPr>
                      <w:rFonts w:cs="Arial"/>
                    </w:rPr>
                  </w:pPr>
                  <w:r>
                    <w:rPr>
                      <w:rFonts w:cs="Arial"/>
                    </w:rPr>
                    <w:t>Realizované</w:t>
                  </w:r>
                  <w:r w:rsidR="00816F47">
                    <w:rPr>
                      <w:rFonts w:cs="Arial"/>
                    </w:rPr>
                    <w:t xml:space="preserve"> celoroční</w:t>
                  </w:r>
                  <w:r>
                    <w:rPr>
                      <w:rFonts w:cs="Arial"/>
                    </w:rPr>
                    <w:t xml:space="preserve"> zájmové </w:t>
                  </w:r>
                  <w:r w:rsidR="00DD25EA" w:rsidRPr="00191DF2">
                    <w:rPr>
                      <w:rFonts w:cs="Arial"/>
                    </w:rPr>
                    <w:t>kroužk</w:t>
                  </w:r>
                  <w:r>
                    <w:rPr>
                      <w:rFonts w:cs="Arial"/>
                    </w:rPr>
                    <w:t>y</w:t>
                  </w:r>
                </w:p>
              </w:tc>
              <w:tc>
                <w:tcPr>
                  <w:tcW w:w="1336" w:type="dxa"/>
                  <w:vAlign w:val="center"/>
                </w:tcPr>
                <w:p w14:paraId="428FDA86" w14:textId="77777777" w:rsidR="00DD25EA" w:rsidRPr="00DF5042" w:rsidRDefault="00DD25EA">
                  <w:pPr>
                    <w:jc w:val="center"/>
                    <w:rPr>
                      <w:rFonts w:cs="Arial"/>
                    </w:rPr>
                  </w:pPr>
                  <w:r w:rsidRPr="00191DF2">
                    <w:rPr>
                      <w:rFonts w:cs="Arial"/>
                    </w:rPr>
                    <w:t>3 akce</w:t>
                  </w:r>
                </w:p>
              </w:tc>
              <w:tc>
                <w:tcPr>
                  <w:tcW w:w="1842" w:type="dxa"/>
                  <w:vAlign w:val="center"/>
                </w:tcPr>
                <w:p w14:paraId="23BF1249" w14:textId="77777777" w:rsidR="00DD25EA" w:rsidRPr="00DF5042" w:rsidRDefault="00DD25EA">
                  <w:pPr>
                    <w:jc w:val="center"/>
                    <w:rPr>
                      <w:rFonts w:cs="Arial"/>
                      <w:iCs/>
                    </w:rPr>
                  </w:pPr>
                  <w:r w:rsidRPr="00191DF2">
                    <w:rPr>
                      <w:rFonts w:cs="Arial"/>
                      <w:iCs/>
                    </w:rPr>
                    <w:t>15</w:t>
                  </w:r>
                  <w:r w:rsidR="00F73885" w:rsidRPr="00191DF2">
                    <w:rPr>
                      <w:rFonts w:cs="Arial"/>
                      <w:iCs/>
                    </w:rPr>
                    <w:t xml:space="preserve"> </w:t>
                  </w:r>
                  <w:r w:rsidRPr="00191DF2">
                    <w:rPr>
                      <w:rFonts w:cs="Arial"/>
                      <w:iCs/>
                    </w:rPr>
                    <w:t>osob</w:t>
                  </w:r>
                  <w:r w:rsidRPr="00191DF2">
                    <w:rPr>
                      <w:rFonts w:cs="Arial"/>
                      <w:color w:val="000000"/>
                    </w:rPr>
                    <w:t>/akce</w:t>
                  </w:r>
                </w:p>
              </w:tc>
            </w:tr>
            <w:tr w:rsidR="00DD25EA" w14:paraId="4FF7C5DE" w14:textId="77777777" w:rsidTr="00DF5042">
              <w:trPr>
                <w:trHeight w:val="369"/>
              </w:trPr>
              <w:tc>
                <w:tcPr>
                  <w:tcW w:w="534" w:type="dxa"/>
                  <w:vAlign w:val="center"/>
                </w:tcPr>
                <w:p w14:paraId="05DFAF14" w14:textId="77777777" w:rsidR="00DD25EA" w:rsidRPr="00DF5042" w:rsidRDefault="00DD25EA" w:rsidP="00DF5042">
                  <w:pPr>
                    <w:jc w:val="center"/>
                    <w:rPr>
                      <w:rFonts w:cs="Arial"/>
                    </w:rPr>
                  </w:pPr>
                  <w:r w:rsidRPr="00191DF2">
                    <w:rPr>
                      <w:rFonts w:cs="Arial"/>
                    </w:rPr>
                    <w:t>3b)</w:t>
                  </w:r>
                </w:p>
              </w:tc>
              <w:tc>
                <w:tcPr>
                  <w:tcW w:w="4023" w:type="dxa"/>
                  <w:vAlign w:val="center"/>
                </w:tcPr>
                <w:p w14:paraId="714C3FBF" w14:textId="77777777" w:rsidR="00941613" w:rsidRPr="00191DF2" w:rsidRDefault="00AF02F5" w:rsidP="00DF5042">
                  <w:pPr>
                    <w:jc w:val="center"/>
                    <w:rPr>
                      <w:rFonts w:cs="Arial"/>
                    </w:rPr>
                  </w:pPr>
                  <w:r>
                    <w:rPr>
                      <w:rFonts w:cs="Arial"/>
                    </w:rPr>
                    <w:t>Pořádané dětské tábory</w:t>
                  </w:r>
                </w:p>
                <w:p w14:paraId="1536660B" w14:textId="77777777" w:rsidR="00DD25EA" w:rsidRPr="00DF5042" w:rsidRDefault="00CD77DC" w:rsidP="00DF5042">
                  <w:pPr>
                    <w:jc w:val="center"/>
                    <w:rPr>
                      <w:rFonts w:cs="Arial"/>
                    </w:rPr>
                  </w:pPr>
                  <w:r>
                    <w:rPr>
                      <w:rFonts w:cs="Arial"/>
                    </w:rPr>
                    <w:t>a víkendové pobyty</w:t>
                  </w:r>
                </w:p>
              </w:tc>
              <w:tc>
                <w:tcPr>
                  <w:tcW w:w="1336" w:type="dxa"/>
                  <w:shd w:val="clear" w:color="auto" w:fill="auto"/>
                  <w:vAlign w:val="center"/>
                </w:tcPr>
                <w:p w14:paraId="62F57DF3" w14:textId="77777777" w:rsidR="00DD25EA" w:rsidRPr="00DF5042" w:rsidRDefault="00DD25EA">
                  <w:pPr>
                    <w:jc w:val="center"/>
                    <w:rPr>
                      <w:rFonts w:cs="Arial"/>
                    </w:rPr>
                  </w:pPr>
                  <w:r w:rsidRPr="00191DF2">
                    <w:rPr>
                      <w:rFonts w:cs="Arial"/>
                    </w:rPr>
                    <w:t>3 akce</w:t>
                  </w:r>
                </w:p>
              </w:tc>
              <w:tc>
                <w:tcPr>
                  <w:tcW w:w="1842" w:type="dxa"/>
                  <w:shd w:val="clear" w:color="auto" w:fill="auto"/>
                  <w:vAlign w:val="center"/>
                </w:tcPr>
                <w:p w14:paraId="7EEDB7D4" w14:textId="77777777" w:rsidR="00DD25EA" w:rsidRPr="00DF5042" w:rsidRDefault="00DD25EA">
                  <w:pPr>
                    <w:jc w:val="center"/>
                    <w:rPr>
                      <w:rFonts w:cs="Arial"/>
                      <w:iCs/>
                    </w:rPr>
                  </w:pPr>
                  <w:r w:rsidRPr="00191DF2">
                    <w:rPr>
                      <w:rFonts w:cs="Arial"/>
                      <w:iCs/>
                    </w:rPr>
                    <w:t>30</w:t>
                  </w:r>
                  <w:r w:rsidR="00F73885" w:rsidRPr="00191DF2">
                    <w:rPr>
                      <w:rFonts w:cs="Arial"/>
                      <w:iCs/>
                    </w:rPr>
                    <w:t xml:space="preserve"> </w:t>
                  </w:r>
                  <w:r w:rsidRPr="00191DF2">
                    <w:rPr>
                      <w:rFonts w:cs="Arial"/>
                      <w:iCs/>
                    </w:rPr>
                    <w:t>osob</w:t>
                  </w:r>
                  <w:r w:rsidRPr="00191DF2">
                    <w:rPr>
                      <w:rFonts w:cs="Arial"/>
                      <w:color w:val="000000"/>
                    </w:rPr>
                    <w:t>/tábor</w:t>
                  </w:r>
                </w:p>
                <w:p w14:paraId="00B23715" w14:textId="77777777" w:rsidR="00DD25EA" w:rsidRPr="00DF5042" w:rsidRDefault="00F73885">
                  <w:pPr>
                    <w:jc w:val="center"/>
                    <w:rPr>
                      <w:rFonts w:cs="Arial"/>
                      <w:color w:val="000000"/>
                    </w:rPr>
                  </w:pPr>
                  <w:r w:rsidRPr="00191DF2">
                    <w:rPr>
                      <w:rFonts w:cs="Arial"/>
                      <w:color w:val="000000"/>
                    </w:rPr>
                    <w:t xml:space="preserve">15 </w:t>
                  </w:r>
                  <w:r w:rsidR="00DD25EA" w:rsidRPr="00191DF2">
                    <w:rPr>
                      <w:rFonts w:cs="Arial"/>
                      <w:color w:val="000000"/>
                    </w:rPr>
                    <w:t>osob/víkendový pobyt</w:t>
                  </w:r>
                </w:p>
              </w:tc>
            </w:tr>
          </w:tbl>
          <w:p w14:paraId="6F6EBA0D" w14:textId="77777777" w:rsidR="00DD25EA" w:rsidRPr="00497887" w:rsidRDefault="00DD25EA" w:rsidP="00DF5042">
            <w:pPr>
              <w:pStyle w:val="Odstavecseseznamem"/>
              <w:ind w:left="714"/>
              <w:jc w:val="both"/>
              <w:rPr>
                <w:rFonts w:ascii="Arial" w:hAnsi="Arial" w:cs="Arial"/>
                <w:sz w:val="22"/>
                <w:szCs w:val="22"/>
              </w:rPr>
            </w:pPr>
          </w:p>
          <w:p w14:paraId="05E47951" w14:textId="77777777" w:rsidR="00E82565" w:rsidRPr="00CF789F" w:rsidRDefault="00E82565" w:rsidP="001607CB">
            <w:pPr>
              <w:pStyle w:val="Odstavecseseznamem"/>
              <w:numPr>
                <w:ilvl w:val="0"/>
                <w:numId w:val="46"/>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290EBDD1" w14:textId="77777777" w:rsidR="00E82565" w:rsidRDefault="00E82565" w:rsidP="00D9400D">
            <w:pPr>
              <w:pStyle w:val="Odstavecseseznamem"/>
              <w:tabs>
                <w:tab w:val="left" w:pos="554"/>
              </w:tabs>
              <w:ind w:left="357"/>
              <w:jc w:val="both"/>
              <w:rPr>
                <w:rFonts w:ascii="Arial" w:hAnsi="Arial" w:cs="Arial"/>
                <w:iCs/>
                <w:sz w:val="22"/>
                <w:szCs w:val="22"/>
              </w:rPr>
            </w:pPr>
            <w:r>
              <w:rPr>
                <w:rFonts w:ascii="Arial" w:hAnsi="Arial" w:cs="Arial"/>
                <w:iCs/>
                <w:sz w:val="22"/>
                <w:szCs w:val="22"/>
              </w:rPr>
              <w:t xml:space="preserve">1c) Realizace aktivit pro děti a mládež </w:t>
            </w:r>
            <w:r w:rsidR="00816F47">
              <w:rPr>
                <w:rFonts w:ascii="Arial" w:hAnsi="Arial" w:cs="Arial"/>
                <w:iCs/>
                <w:sz w:val="22"/>
                <w:szCs w:val="22"/>
              </w:rPr>
              <w:t>(</w:t>
            </w:r>
            <w:r>
              <w:rPr>
                <w:rFonts w:ascii="Arial" w:hAnsi="Arial" w:cs="Arial"/>
                <w:iCs/>
                <w:sz w:val="22"/>
                <w:szCs w:val="22"/>
              </w:rPr>
              <w:t>program</w:t>
            </w:r>
            <w:r w:rsidR="00816F47">
              <w:rPr>
                <w:rFonts w:ascii="Arial" w:hAnsi="Arial" w:cs="Arial"/>
                <w:iCs/>
                <w:sz w:val="22"/>
                <w:szCs w:val="22"/>
              </w:rPr>
              <w:t>y</w:t>
            </w:r>
            <w:r w:rsidRPr="00AA62C5">
              <w:rPr>
                <w:rFonts w:ascii="Arial" w:hAnsi="Arial" w:cs="Arial"/>
                <w:iCs/>
                <w:sz w:val="22"/>
                <w:szCs w:val="22"/>
              </w:rPr>
              <w:t xml:space="preserve"> lesní pedagogiky, </w:t>
            </w:r>
            <w:r w:rsidR="00816F47">
              <w:rPr>
                <w:rFonts w:ascii="Arial" w:hAnsi="Arial" w:cs="Arial"/>
                <w:iCs/>
                <w:sz w:val="22"/>
                <w:szCs w:val="22"/>
              </w:rPr>
              <w:t xml:space="preserve">zájmové </w:t>
            </w:r>
            <w:r w:rsidR="00B354E0">
              <w:rPr>
                <w:rFonts w:ascii="Arial" w:hAnsi="Arial" w:cs="Arial"/>
                <w:iCs/>
                <w:sz w:val="22"/>
                <w:szCs w:val="22"/>
              </w:rPr>
              <w:t>celoroční</w:t>
            </w:r>
            <w:r w:rsidR="00014011">
              <w:rPr>
                <w:rFonts w:ascii="Arial" w:hAnsi="Arial" w:cs="Arial"/>
                <w:iCs/>
                <w:sz w:val="22"/>
                <w:szCs w:val="22"/>
              </w:rPr>
              <w:t xml:space="preserve"> </w:t>
            </w:r>
            <w:r>
              <w:rPr>
                <w:rFonts w:ascii="Arial" w:hAnsi="Arial" w:cs="Arial"/>
                <w:iCs/>
                <w:sz w:val="22"/>
                <w:szCs w:val="22"/>
              </w:rPr>
              <w:t>kroužk</w:t>
            </w:r>
            <w:r w:rsidR="00816F47">
              <w:rPr>
                <w:rFonts w:ascii="Arial" w:hAnsi="Arial" w:cs="Arial"/>
                <w:iCs/>
                <w:sz w:val="22"/>
                <w:szCs w:val="22"/>
              </w:rPr>
              <w:t>y</w:t>
            </w:r>
            <w:r>
              <w:rPr>
                <w:rFonts w:ascii="Arial" w:hAnsi="Arial" w:cs="Arial"/>
                <w:iCs/>
                <w:sz w:val="22"/>
                <w:szCs w:val="22"/>
              </w:rPr>
              <w:t>, tábor</w:t>
            </w:r>
            <w:r w:rsidR="00816F47">
              <w:rPr>
                <w:rFonts w:ascii="Arial" w:hAnsi="Arial" w:cs="Arial"/>
                <w:iCs/>
                <w:sz w:val="22"/>
                <w:szCs w:val="22"/>
              </w:rPr>
              <w:t>y</w:t>
            </w:r>
            <w:r>
              <w:rPr>
                <w:rFonts w:ascii="Arial" w:hAnsi="Arial" w:cs="Arial"/>
                <w:iCs/>
                <w:sz w:val="22"/>
                <w:szCs w:val="22"/>
              </w:rPr>
              <w:t xml:space="preserve"> a víkendov</w:t>
            </w:r>
            <w:r w:rsidR="00816F47">
              <w:rPr>
                <w:rFonts w:ascii="Arial" w:hAnsi="Arial" w:cs="Arial"/>
                <w:iCs/>
                <w:sz w:val="22"/>
                <w:szCs w:val="22"/>
              </w:rPr>
              <w:t>é</w:t>
            </w:r>
            <w:r>
              <w:rPr>
                <w:rFonts w:ascii="Arial" w:hAnsi="Arial" w:cs="Arial"/>
                <w:iCs/>
                <w:sz w:val="22"/>
                <w:szCs w:val="22"/>
              </w:rPr>
              <w:t xml:space="preserve"> pobyt</w:t>
            </w:r>
            <w:r w:rsidR="00816F47">
              <w:rPr>
                <w:rFonts w:ascii="Arial" w:hAnsi="Arial" w:cs="Arial"/>
                <w:iCs/>
                <w:sz w:val="22"/>
                <w:szCs w:val="22"/>
              </w:rPr>
              <w:t>y</w:t>
            </w:r>
            <w:r>
              <w:rPr>
                <w:rFonts w:ascii="Arial" w:hAnsi="Arial" w:cs="Arial"/>
                <w:iCs/>
                <w:sz w:val="22"/>
                <w:szCs w:val="22"/>
              </w:rPr>
              <w:t xml:space="preserve"> veden</w:t>
            </w:r>
            <w:r w:rsidR="00816F47">
              <w:rPr>
                <w:rFonts w:ascii="Arial" w:hAnsi="Arial" w:cs="Arial"/>
                <w:iCs/>
                <w:sz w:val="22"/>
                <w:szCs w:val="22"/>
              </w:rPr>
              <w:t>é</w:t>
            </w:r>
            <w:r>
              <w:rPr>
                <w:rFonts w:ascii="Arial" w:hAnsi="Arial" w:cs="Arial"/>
                <w:iCs/>
                <w:sz w:val="22"/>
                <w:szCs w:val="22"/>
              </w:rPr>
              <w:t xml:space="preserve"> lesními pedagogy</w:t>
            </w:r>
            <w:r w:rsidR="00DF0E51">
              <w:rPr>
                <w:rFonts w:ascii="Arial" w:hAnsi="Arial" w:cs="Arial"/>
                <w:iCs/>
                <w:sz w:val="22"/>
                <w:szCs w:val="22"/>
              </w:rPr>
              <w:t>)</w:t>
            </w:r>
          </w:p>
          <w:p w14:paraId="3594C6E7" w14:textId="77777777" w:rsidR="00E82565" w:rsidRPr="00AA62C5" w:rsidRDefault="00E82565" w:rsidP="00E82565">
            <w:pPr>
              <w:pStyle w:val="Odstavecseseznamem"/>
              <w:ind w:left="357"/>
              <w:jc w:val="both"/>
              <w:rPr>
                <w:rFonts w:ascii="Arial" w:hAnsi="Arial" w:cs="Arial"/>
                <w:sz w:val="22"/>
                <w:szCs w:val="22"/>
              </w:rPr>
            </w:pPr>
            <w:r>
              <w:rPr>
                <w:rFonts w:ascii="Arial" w:hAnsi="Arial" w:cs="Arial"/>
                <w:iCs/>
                <w:sz w:val="22"/>
                <w:szCs w:val="22"/>
              </w:rPr>
              <w:t xml:space="preserve">2c) </w:t>
            </w:r>
            <w:r w:rsidRPr="00A260DB">
              <w:rPr>
                <w:rFonts w:ascii="Arial" w:hAnsi="Arial" w:cs="Arial"/>
                <w:iCs/>
                <w:sz w:val="22"/>
                <w:szCs w:val="22"/>
              </w:rPr>
              <w:t>Tvorba informačních a edukativních materiálů</w:t>
            </w:r>
          </w:p>
          <w:p w14:paraId="279F6CCD" w14:textId="77777777" w:rsidR="00E82565" w:rsidRPr="00AA62C5" w:rsidRDefault="00E82565" w:rsidP="001607CB">
            <w:pPr>
              <w:pStyle w:val="Default"/>
              <w:numPr>
                <w:ilvl w:val="0"/>
                <w:numId w:val="46"/>
              </w:numPr>
              <w:spacing w:after="60"/>
              <w:jc w:val="both"/>
              <w:rPr>
                <w:rFonts w:ascii="Arial" w:hAnsi="Arial" w:cs="Arial"/>
                <w:color w:val="auto"/>
                <w:sz w:val="22"/>
                <w:szCs w:val="22"/>
              </w:rPr>
            </w:pPr>
            <w:r w:rsidRPr="00C73F56">
              <w:rPr>
                <w:rFonts w:ascii="Arial" w:hAnsi="Arial" w:cs="Arial"/>
                <w:sz w:val="22"/>
                <w:szCs w:val="22"/>
                <w:u w:val="single"/>
              </w:rPr>
              <w:t>Cílová skupina</w:t>
            </w:r>
            <w:r w:rsidRPr="00C73F56">
              <w:rPr>
                <w:rFonts w:ascii="Arial" w:hAnsi="Arial" w:cs="Arial"/>
                <w:sz w:val="22"/>
                <w:szCs w:val="22"/>
              </w:rPr>
              <w:t>:</w:t>
            </w:r>
            <w:r w:rsidRPr="00AA62C5">
              <w:rPr>
                <w:rFonts w:ascii="Arial" w:hAnsi="Arial" w:cs="Arial"/>
                <w:sz w:val="22"/>
                <w:szCs w:val="22"/>
              </w:rPr>
              <w:t xml:space="preserve"> děti a mládež</w:t>
            </w:r>
          </w:p>
        </w:tc>
      </w:tr>
      <w:tr w:rsidR="00E82565" w:rsidRPr="00AA62C5" w14:paraId="572DF9E6" w14:textId="77777777" w:rsidTr="00E82565">
        <w:trPr>
          <w:trHeight w:val="150"/>
        </w:trPr>
        <w:tc>
          <w:tcPr>
            <w:tcW w:w="813" w:type="dxa"/>
            <w:tcBorders>
              <w:left w:val="single" w:sz="12" w:space="0" w:color="auto"/>
              <w:bottom w:val="single" w:sz="12" w:space="0" w:color="auto"/>
              <w:right w:val="single" w:sz="12" w:space="0" w:color="auto"/>
            </w:tcBorders>
            <w:shd w:val="clear" w:color="auto" w:fill="DAEEF3"/>
            <w:noWrap/>
            <w:vAlign w:val="center"/>
          </w:tcPr>
          <w:p w14:paraId="53B48DEA" w14:textId="77777777"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0B53B73" w14:textId="77777777" w:rsidR="00E82565" w:rsidRPr="00AA62C5" w:rsidRDefault="00E82565" w:rsidP="00654D12">
            <w:pPr>
              <w:pStyle w:val="Odstavecseseznamem"/>
              <w:numPr>
                <w:ilvl w:val="0"/>
                <w:numId w:val="58"/>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Pr>
                <w:rFonts w:ascii="Arial" w:hAnsi="Arial" w:cs="Arial"/>
                <w:sz w:val="22"/>
                <w:szCs w:val="22"/>
              </w:rPr>
              <w:t>P</w:t>
            </w:r>
            <w:r w:rsidRPr="00A55820">
              <w:rPr>
                <w:rFonts w:ascii="Arial" w:hAnsi="Arial" w:cs="Arial"/>
                <w:sz w:val="22"/>
                <w:szCs w:val="22"/>
              </w:rPr>
              <w:t xml:space="preserve">odpora účasti dětí </w:t>
            </w:r>
            <w:r w:rsidR="002A507D">
              <w:rPr>
                <w:rFonts w:ascii="Arial" w:hAnsi="Arial" w:cs="Arial"/>
                <w:sz w:val="22"/>
                <w:szCs w:val="22"/>
              </w:rPr>
              <w:t>a mládeže v mezinárodní soutěži</w:t>
            </w:r>
            <w:r w:rsidR="002A507D">
              <w:rPr>
                <w:rFonts w:ascii="Arial" w:hAnsi="Arial" w:cs="Arial"/>
                <w:sz w:val="22"/>
                <w:szCs w:val="22"/>
              </w:rPr>
              <w:br/>
            </w:r>
            <w:r w:rsidRPr="00A55820">
              <w:rPr>
                <w:rFonts w:ascii="Arial" w:hAnsi="Arial" w:cs="Arial"/>
                <w:sz w:val="22"/>
                <w:szCs w:val="22"/>
              </w:rPr>
              <w:t>Mladí lidé v Evropských lesích (Young People in European Forests - YPEF)</w:t>
            </w:r>
          </w:p>
          <w:p w14:paraId="53B684C4" w14:textId="77777777" w:rsidR="00E82565" w:rsidRPr="00AA62C5" w:rsidRDefault="00E82565" w:rsidP="00654D12">
            <w:pPr>
              <w:pStyle w:val="Odstavecseseznamem"/>
              <w:numPr>
                <w:ilvl w:val="0"/>
                <w:numId w:val="58"/>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1C1032D0" w14:textId="77777777" w:rsidR="00E82565" w:rsidRPr="00DF5042" w:rsidRDefault="00E82565" w:rsidP="00DF5042">
            <w:pPr>
              <w:ind w:left="714"/>
              <w:jc w:val="both"/>
              <w:rPr>
                <w:rFonts w:cs="Arial"/>
              </w:rPr>
            </w:pPr>
          </w:p>
          <w:tbl>
            <w:tblPr>
              <w:tblStyle w:val="Mkatabulky"/>
              <w:tblW w:w="0" w:type="auto"/>
              <w:tblInd w:w="357" w:type="dxa"/>
              <w:tblLook w:val="04A0" w:firstRow="1" w:lastRow="0" w:firstColumn="1" w:lastColumn="0" w:noHBand="0" w:noVBand="1"/>
            </w:tblPr>
            <w:tblGrid>
              <w:gridCol w:w="534"/>
              <w:gridCol w:w="4023"/>
              <w:gridCol w:w="1336"/>
              <w:gridCol w:w="1842"/>
            </w:tblGrid>
            <w:tr w:rsidR="000D74A1" w14:paraId="68A5DBFB" w14:textId="77777777" w:rsidTr="00DF5042">
              <w:tc>
                <w:tcPr>
                  <w:tcW w:w="534" w:type="dxa"/>
                  <w:shd w:val="clear" w:color="auto" w:fill="DAEEF3"/>
                </w:tcPr>
                <w:p w14:paraId="347A26B6" w14:textId="77777777" w:rsidR="000D74A1" w:rsidRPr="00DF0499" w:rsidRDefault="000D74A1" w:rsidP="000D74A1">
                  <w:pPr>
                    <w:jc w:val="both"/>
                    <w:rPr>
                      <w:rFonts w:cs="Arial"/>
                      <w:sz w:val="22"/>
                      <w:szCs w:val="22"/>
                    </w:rPr>
                  </w:pPr>
                </w:p>
              </w:tc>
              <w:tc>
                <w:tcPr>
                  <w:tcW w:w="4023" w:type="dxa"/>
                  <w:shd w:val="clear" w:color="auto" w:fill="DAEEF3"/>
                  <w:vAlign w:val="center"/>
                </w:tcPr>
                <w:p w14:paraId="4D2BE317" w14:textId="77777777" w:rsidR="000D74A1" w:rsidRPr="00D60913" w:rsidRDefault="000D74A1" w:rsidP="000D74A1">
                  <w:pPr>
                    <w:jc w:val="center"/>
                    <w:rPr>
                      <w:rFonts w:cs="Arial"/>
                      <w:b/>
                      <w:sz w:val="22"/>
                      <w:szCs w:val="22"/>
                    </w:rPr>
                  </w:pPr>
                  <w:r w:rsidRPr="00DF0499">
                    <w:rPr>
                      <w:rFonts w:cs="Arial"/>
                      <w:b/>
                    </w:rPr>
                    <w:t>Název indikátoru</w:t>
                  </w:r>
                </w:p>
              </w:tc>
              <w:tc>
                <w:tcPr>
                  <w:tcW w:w="1336" w:type="dxa"/>
                  <w:shd w:val="clear" w:color="auto" w:fill="DAEEF3"/>
                  <w:vAlign w:val="center"/>
                </w:tcPr>
                <w:p w14:paraId="27B3D46E" w14:textId="77777777" w:rsidR="000D74A1" w:rsidRPr="00D60913" w:rsidRDefault="000D74A1" w:rsidP="000D74A1">
                  <w:pPr>
                    <w:jc w:val="center"/>
                    <w:rPr>
                      <w:rFonts w:cs="Arial"/>
                      <w:b/>
                      <w:sz w:val="22"/>
                      <w:szCs w:val="22"/>
                    </w:rPr>
                  </w:pPr>
                  <w:r w:rsidRPr="00DF0499">
                    <w:rPr>
                      <w:rFonts w:cs="Arial"/>
                      <w:b/>
                    </w:rPr>
                    <w:t>Hodnota indikátoru</w:t>
                  </w:r>
                </w:p>
              </w:tc>
              <w:tc>
                <w:tcPr>
                  <w:tcW w:w="1842" w:type="dxa"/>
                  <w:shd w:val="clear" w:color="auto" w:fill="DAEEF3"/>
                  <w:vAlign w:val="center"/>
                </w:tcPr>
                <w:p w14:paraId="38E94917" w14:textId="77777777" w:rsidR="000D74A1" w:rsidRPr="00D60913" w:rsidRDefault="000D74A1" w:rsidP="000D74A1">
                  <w:pPr>
                    <w:jc w:val="center"/>
                    <w:rPr>
                      <w:rFonts w:cs="Arial"/>
                      <w:b/>
                      <w:sz w:val="22"/>
                      <w:szCs w:val="22"/>
                    </w:rPr>
                  </w:pPr>
                  <w:r w:rsidRPr="00DF0499">
                    <w:rPr>
                      <w:rFonts w:cs="Arial"/>
                      <w:b/>
                    </w:rPr>
                    <w:t>Min./jednot. hod. indikátoru</w:t>
                  </w:r>
                </w:p>
              </w:tc>
            </w:tr>
            <w:tr w:rsidR="000D74A1" w14:paraId="20010653" w14:textId="77777777" w:rsidTr="00DF5042">
              <w:trPr>
                <w:trHeight w:val="369"/>
              </w:trPr>
              <w:tc>
                <w:tcPr>
                  <w:tcW w:w="534" w:type="dxa"/>
                  <w:vAlign w:val="center"/>
                </w:tcPr>
                <w:p w14:paraId="3DF52A37" w14:textId="77777777" w:rsidR="000D74A1" w:rsidRPr="00DF5042" w:rsidRDefault="000D74A1" w:rsidP="00DF5042">
                  <w:pPr>
                    <w:jc w:val="center"/>
                    <w:rPr>
                      <w:rFonts w:cs="Arial"/>
                    </w:rPr>
                  </w:pPr>
                  <w:r w:rsidRPr="00191DF2">
                    <w:rPr>
                      <w:rFonts w:cs="Arial"/>
                    </w:rPr>
                    <w:t>1b)</w:t>
                  </w:r>
                </w:p>
              </w:tc>
              <w:tc>
                <w:tcPr>
                  <w:tcW w:w="4023" w:type="dxa"/>
                  <w:vAlign w:val="center"/>
                </w:tcPr>
                <w:p w14:paraId="01614764" w14:textId="77777777" w:rsidR="000D74A1" w:rsidRPr="00DF5042" w:rsidRDefault="00AF02F5" w:rsidP="00DF5042">
                  <w:pPr>
                    <w:jc w:val="center"/>
                    <w:rPr>
                      <w:rFonts w:cs="Arial"/>
                    </w:rPr>
                  </w:pPr>
                  <w:r>
                    <w:rPr>
                      <w:rFonts w:cs="Arial"/>
                    </w:rPr>
                    <w:t>Realizovan</w:t>
                  </w:r>
                  <w:r w:rsidR="00E127A7">
                    <w:rPr>
                      <w:rFonts w:cs="Arial"/>
                    </w:rPr>
                    <w:t>á</w:t>
                  </w:r>
                  <w:r>
                    <w:rPr>
                      <w:rFonts w:cs="Arial"/>
                    </w:rPr>
                    <w:t xml:space="preserve"> </w:t>
                  </w:r>
                  <w:r>
                    <w:rPr>
                      <w:rFonts w:eastAsia="Times New Roman" w:cs="Arial"/>
                    </w:rPr>
                    <w:t>místní</w:t>
                  </w:r>
                  <w:r w:rsidR="000D74A1" w:rsidRPr="00191DF2">
                    <w:rPr>
                      <w:rFonts w:eastAsia="Times New Roman" w:cs="Arial"/>
                    </w:rPr>
                    <w:t xml:space="preserve"> kol</w:t>
                  </w:r>
                  <w:r>
                    <w:rPr>
                      <w:rFonts w:eastAsia="Times New Roman" w:cs="Arial"/>
                    </w:rPr>
                    <w:t>a</w:t>
                  </w:r>
                  <w:r w:rsidR="000D74A1" w:rsidRPr="00191DF2">
                    <w:rPr>
                      <w:rFonts w:eastAsia="Times New Roman" w:cs="Arial"/>
                    </w:rPr>
                    <w:t xml:space="preserve"> soutěže</w:t>
                  </w:r>
                </w:p>
              </w:tc>
              <w:tc>
                <w:tcPr>
                  <w:tcW w:w="1336" w:type="dxa"/>
                  <w:vAlign w:val="center"/>
                </w:tcPr>
                <w:p w14:paraId="0BFC7EC7" w14:textId="69D173DD" w:rsidR="000D74A1" w:rsidRPr="00DF5042" w:rsidRDefault="006E42ED">
                  <w:pPr>
                    <w:jc w:val="center"/>
                    <w:rPr>
                      <w:rFonts w:cs="Arial"/>
                    </w:rPr>
                  </w:pPr>
                  <w:r>
                    <w:rPr>
                      <w:rFonts w:cs="Arial"/>
                    </w:rPr>
                    <w:t>50</w:t>
                  </w:r>
                  <w:r w:rsidRPr="00191DF2">
                    <w:rPr>
                      <w:rFonts w:cs="Arial"/>
                    </w:rPr>
                    <w:t xml:space="preserve"> </w:t>
                  </w:r>
                  <w:r w:rsidR="000D74A1" w:rsidRPr="00191DF2">
                    <w:rPr>
                      <w:rFonts w:cs="Arial"/>
                    </w:rPr>
                    <w:t>kol</w:t>
                  </w:r>
                </w:p>
              </w:tc>
              <w:tc>
                <w:tcPr>
                  <w:tcW w:w="1842" w:type="dxa"/>
                  <w:vAlign w:val="center"/>
                </w:tcPr>
                <w:p w14:paraId="70985BA7" w14:textId="77777777" w:rsidR="000D74A1" w:rsidRPr="00DF5042" w:rsidRDefault="000D74A1">
                  <w:pPr>
                    <w:jc w:val="center"/>
                    <w:rPr>
                      <w:rFonts w:cs="Arial"/>
                    </w:rPr>
                  </w:pPr>
                  <w:r w:rsidRPr="00191DF2">
                    <w:rPr>
                      <w:rFonts w:cs="Arial"/>
                      <w:color w:val="000000"/>
                    </w:rPr>
                    <w:t>x</w:t>
                  </w:r>
                </w:p>
              </w:tc>
            </w:tr>
            <w:tr w:rsidR="000D74A1" w14:paraId="1B6C290E" w14:textId="77777777" w:rsidTr="00DF5042">
              <w:trPr>
                <w:trHeight w:val="369"/>
              </w:trPr>
              <w:tc>
                <w:tcPr>
                  <w:tcW w:w="534" w:type="dxa"/>
                  <w:vAlign w:val="center"/>
                </w:tcPr>
                <w:p w14:paraId="625C688E" w14:textId="77777777" w:rsidR="000D74A1" w:rsidRPr="00DF5042" w:rsidRDefault="000D74A1" w:rsidP="00DF5042">
                  <w:pPr>
                    <w:jc w:val="center"/>
                    <w:rPr>
                      <w:rFonts w:cs="Arial"/>
                    </w:rPr>
                  </w:pPr>
                  <w:r w:rsidRPr="00191DF2">
                    <w:rPr>
                      <w:rFonts w:cs="Arial"/>
                    </w:rPr>
                    <w:t>2b)</w:t>
                  </w:r>
                </w:p>
              </w:tc>
              <w:tc>
                <w:tcPr>
                  <w:tcW w:w="4023" w:type="dxa"/>
                  <w:vAlign w:val="center"/>
                </w:tcPr>
                <w:p w14:paraId="0E23F797" w14:textId="77777777" w:rsidR="000D74A1" w:rsidRPr="00DF5042" w:rsidRDefault="00AF02F5" w:rsidP="00DF5042">
                  <w:pPr>
                    <w:jc w:val="center"/>
                    <w:rPr>
                      <w:rFonts w:cs="Arial"/>
                    </w:rPr>
                  </w:pPr>
                  <w:r>
                    <w:rPr>
                      <w:rFonts w:cs="Arial"/>
                    </w:rPr>
                    <w:t>Realizovan</w:t>
                  </w:r>
                  <w:r w:rsidR="00E127A7">
                    <w:rPr>
                      <w:rFonts w:cs="Arial"/>
                    </w:rPr>
                    <w:t>á</w:t>
                  </w:r>
                  <w:r>
                    <w:rPr>
                      <w:rFonts w:cs="Arial"/>
                    </w:rPr>
                    <w:t xml:space="preserve"> </w:t>
                  </w:r>
                  <w:r>
                    <w:rPr>
                      <w:rFonts w:eastAsia="Times New Roman" w:cs="Arial"/>
                    </w:rPr>
                    <w:t>regionální</w:t>
                  </w:r>
                  <w:r w:rsidR="000D74A1" w:rsidRPr="00191DF2">
                    <w:rPr>
                      <w:rFonts w:eastAsia="Times New Roman" w:cs="Arial"/>
                    </w:rPr>
                    <w:t xml:space="preserve"> kol</w:t>
                  </w:r>
                  <w:r>
                    <w:rPr>
                      <w:rFonts w:eastAsia="Times New Roman" w:cs="Arial"/>
                    </w:rPr>
                    <w:t>a</w:t>
                  </w:r>
                  <w:r w:rsidR="000D74A1" w:rsidRPr="00191DF2">
                    <w:rPr>
                      <w:rFonts w:eastAsia="Times New Roman" w:cs="Arial"/>
                    </w:rPr>
                    <w:t xml:space="preserve"> soutěže</w:t>
                  </w:r>
                </w:p>
              </w:tc>
              <w:tc>
                <w:tcPr>
                  <w:tcW w:w="1336" w:type="dxa"/>
                  <w:vAlign w:val="center"/>
                </w:tcPr>
                <w:p w14:paraId="14DE13D4" w14:textId="77777777" w:rsidR="000D74A1" w:rsidRPr="00DF5042" w:rsidRDefault="000D74A1">
                  <w:pPr>
                    <w:jc w:val="center"/>
                    <w:rPr>
                      <w:rFonts w:cs="Arial"/>
                    </w:rPr>
                  </w:pPr>
                  <w:r w:rsidRPr="00191DF2">
                    <w:rPr>
                      <w:rFonts w:cs="Arial"/>
                    </w:rPr>
                    <w:t>6 kol</w:t>
                  </w:r>
                </w:p>
              </w:tc>
              <w:tc>
                <w:tcPr>
                  <w:tcW w:w="1842" w:type="dxa"/>
                  <w:vAlign w:val="center"/>
                </w:tcPr>
                <w:p w14:paraId="26AB79CB" w14:textId="77777777" w:rsidR="000D74A1" w:rsidRPr="00DF5042" w:rsidRDefault="000D74A1">
                  <w:pPr>
                    <w:jc w:val="center"/>
                    <w:rPr>
                      <w:rFonts w:cs="Arial"/>
                    </w:rPr>
                  </w:pPr>
                  <w:r w:rsidRPr="00191DF2">
                    <w:rPr>
                      <w:rFonts w:cs="Arial"/>
                      <w:color w:val="000000"/>
                    </w:rPr>
                    <w:t>x</w:t>
                  </w:r>
                </w:p>
              </w:tc>
            </w:tr>
            <w:tr w:rsidR="000D74A1" w14:paraId="760F31C3" w14:textId="77777777" w:rsidTr="00DF5042">
              <w:trPr>
                <w:trHeight w:val="369"/>
              </w:trPr>
              <w:tc>
                <w:tcPr>
                  <w:tcW w:w="534" w:type="dxa"/>
                  <w:vAlign w:val="center"/>
                </w:tcPr>
                <w:p w14:paraId="1F6FBC6E" w14:textId="77777777" w:rsidR="000D74A1" w:rsidRPr="00DF5042" w:rsidRDefault="000D74A1" w:rsidP="00DF5042">
                  <w:pPr>
                    <w:jc w:val="center"/>
                    <w:rPr>
                      <w:rFonts w:cs="Arial"/>
                    </w:rPr>
                  </w:pPr>
                  <w:r w:rsidRPr="00191DF2">
                    <w:rPr>
                      <w:rFonts w:cs="Arial"/>
                    </w:rPr>
                    <w:t>3b)</w:t>
                  </w:r>
                </w:p>
              </w:tc>
              <w:tc>
                <w:tcPr>
                  <w:tcW w:w="4023" w:type="dxa"/>
                  <w:vAlign w:val="center"/>
                </w:tcPr>
                <w:p w14:paraId="1C9C803C" w14:textId="77777777" w:rsidR="000D74A1" w:rsidRPr="00DF5042" w:rsidRDefault="00AF02F5" w:rsidP="00DF5042">
                  <w:pPr>
                    <w:jc w:val="center"/>
                    <w:rPr>
                      <w:rFonts w:cs="Arial"/>
                    </w:rPr>
                  </w:pPr>
                  <w:r>
                    <w:rPr>
                      <w:rFonts w:cs="Arial"/>
                    </w:rPr>
                    <w:t>Realizovan</w:t>
                  </w:r>
                  <w:r w:rsidR="00E127A7">
                    <w:rPr>
                      <w:rFonts w:cs="Arial"/>
                    </w:rPr>
                    <w:t>á</w:t>
                  </w:r>
                  <w:r>
                    <w:rPr>
                      <w:rFonts w:cs="Arial"/>
                    </w:rPr>
                    <w:t xml:space="preserve"> </w:t>
                  </w:r>
                  <w:r>
                    <w:rPr>
                      <w:rFonts w:cs="Arial"/>
                      <w:iCs/>
                    </w:rPr>
                    <w:t>národní</w:t>
                  </w:r>
                  <w:r w:rsidR="000D74A1" w:rsidRPr="00191DF2">
                    <w:rPr>
                      <w:rFonts w:cs="Arial"/>
                      <w:iCs/>
                    </w:rPr>
                    <w:t xml:space="preserve"> kol</w:t>
                  </w:r>
                  <w:r>
                    <w:rPr>
                      <w:rFonts w:cs="Arial"/>
                      <w:iCs/>
                    </w:rPr>
                    <w:t>a</w:t>
                  </w:r>
                  <w:r w:rsidR="000D74A1" w:rsidRPr="00191DF2">
                    <w:rPr>
                      <w:rFonts w:cs="Arial"/>
                      <w:iCs/>
                    </w:rPr>
                    <w:t xml:space="preserve"> soutěže</w:t>
                  </w:r>
                </w:p>
              </w:tc>
              <w:tc>
                <w:tcPr>
                  <w:tcW w:w="1336" w:type="dxa"/>
                  <w:shd w:val="clear" w:color="auto" w:fill="auto"/>
                  <w:vAlign w:val="center"/>
                </w:tcPr>
                <w:p w14:paraId="3AF04115" w14:textId="77777777" w:rsidR="000D74A1" w:rsidRPr="00DF5042" w:rsidRDefault="000D74A1">
                  <w:pPr>
                    <w:jc w:val="center"/>
                    <w:rPr>
                      <w:rFonts w:cs="Arial"/>
                    </w:rPr>
                  </w:pPr>
                  <w:r w:rsidRPr="00191DF2">
                    <w:rPr>
                      <w:rFonts w:cs="Arial"/>
                    </w:rPr>
                    <w:t>1 kolo</w:t>
                  </w:r>
                </w:p>
              </w:tc>
              <w:tc>
                <w:tcPr>
                  <w:tcW w:w="1842" w:type="dxa"/>
                  <w:shd w:val="clear" w:color="auto" w:fill="auto"/>
                  <w:vAlign w:val="center"/>
                </w:tcPr>
                <w:p w14:paraId="2DFDA0D1" w14:textId="77777777" w:rsidR="000D74A1" w:rsidRPr="00DF5042" w:rsidRDefault="000D74A1">
                  <w:pPr>
                    <w:jc w:val="center"/>
                    <w:rPr>
                      <w:rFonts w:cs="Arial"/>
                    </w:rPr>
                  </w:pPr>
                  <w:r w:rsidRPr="00191DF2">
                    <w:rPr>
                      <w:rFonts w:cs="Arial"/>
                      <w:color w:val="000000"/>
                    </w:rPr>
                    <w:t>x</w:t>
                  </w:r>
                </w:p>
              </w:tc>
            </w:tr>
            <w:tr w:rsidR="000D74A1" w14:paraId="5F351028" w14:textId="77777777" w:rsidTr="00DF5042">
              <w:trPr>
                <w:trHeight w:val="369"/>
              </w:trPr>
              <w:tc>
                <w:tcPr>
                  <w:tcW w:w="534" w:type="dxa"/>
                  <w:vAlign w:val="center"/>
                </w:tcPr>
                <w:p w14:paraId="3FF4FCC0" w14:textId="77777777" w:rsidR="000D74A1" w:rsidRPr="00DF5042" w:rsidRDefault="000D74A1" w:rsidP="00DF5042">
                  <w:pPr>
                    <w:jc w:val="center"/>
                    <w:rPr>
                      <w:rFonts w:cs="Arial"/>
                    </w:rPr>
                  </w:pPr>
                  <w:r w:rsidRPr="00191DF2">
                    <w:rPr>
                      <w:rFonts w:cs="Arial"/>
                    </w:rPr>
                    <w:t>4b)</w:t>
                  </w:r>
                </w:p>
              </w:tc>
              <w:tc>
                <w:tcPr>
                  <w:tcW w:w="4023" w:type="dxa"/>
                  <w:vAlign w:val="center"/>
                </w:tcPr>
                <w:p w14:paraId="349135C8" w14:textId="5A10AD3A" w:rsidR="00941613" w:rsidRPr="00191DF2" w:rsidRDefault="000D74A1" w:rsidP="00DF5042">
                  <w:pPr>
                    <w:jc w:val="center"/>
                    <w:rPr>
                      <w:rFonts w:eastAsia="Times New Roman" w:cs="Arial"/>
                    </w:rPr>
                  </w:pPr>
                  <w:r w:rsidRPr="00191DF2">
                    <w:rPr>
                      <w:rFonts w:eastAsia="Times New Roman" w:cs="Arial"/>
                    </w:rPr>
                    <w:t>Zaji</w:t>
                  </w:r>
                  <w:r w:rsidR="00941613" w:rsidRPr="00191DF2">
                    <w:rPr>
                      <w:rFonts w:eastAsia="Times New Roman" w:cs="Arial"/>
                    </w:rPr>
                    <w:t>štění účasti vítězného družstva</w:t>
                  </w:r>
                </w:p>
                <w:p w14:paraId="41C8FFF0" w14:textId="77777777" w:rsidR="000D74A1" w:rsidRPr="00DF5042" w:rsidRDefault="000D74A1" w:rsidP="00DF5042">
                  <w:pPr>
                    <w:jc w:val="center"/>
                    <w:rPr>
                      <w:rFonts w:cs="Arial"/>
                    </w:rPr>
                  </w:pPr>
                  <w:r w:rsidRPr="00191DF2">
                    <w:rPr>
                      <w:rFonts w:eastAsia="Times New Roman" w:cs="Arial"/>
                    </w:rPr>
                    <w:t>v mezinárodním kole</w:t>
                  </w:r>
                </w:p>
              </w:tc>
              <w:tc>
                <w:tcPr>
                  <w:tcW w:w="1336" w:type="dxa"/>
                  <w:shd w:val="clear" w:color="auto" w:fill="auto"/>
                  <w:vAlign w:val="center"/>
                </w:tcPr>
                <w:p w14:paraId="570F8290" w14:textId="77777777" w:rsidR="000D74A1" w:rsidRPr="00DF5042" w:rsidRDefault="000D74A1">
                  <w:pPr>
                    <w:jc w:val="center"/>
                    <w:rPr>
                      <w:rFonts w:cs="Arial"/>
                    </w:rPr>
                  </w:pPr>
                  <w:r w:rsidRPr="00191DF2">
                    <w:rPr>
                      <w:rFonts w:cs="Arial"/>
                    </w:rPr>
                    <w:t>1 kolo</w:t>
                  </w:r>
                </w:p>
              </w:tc>
              <w:tc>
                <w:tcPr>
                  <w:tcW w:w="1842" w:type="dxa"/>
                  <w:shd w:val="clear" w:color="auto" w:fill="auto"/>
                  <w:vAlign w:val="center"/>
                </w:tcPr>
                <w:p w14:paraId="0910A921" w14:textId="77777777" w:rsidR="000D74A1" w:rsidRPr="00DF5042" w:rsidRDefault="000D74A1">
                  <w:pPr>
                    <w:jc w:val="center"/>
                    <w:rPr>
                      <w:rFonts w:cs="Arial"/>
                      <w:iCs/>
                    </w:rPr>
                  </w:pPr>
                  <w:r w:rsidRPr="00191DF2">
                    <w:rPr>
                      <w:rFonts w:cs="Arial"/>
                      <w:color w:val="000000"/>
                    </w:rPr>
                    <w:t>x</w:t>
                  </w:r>
                </w:p>
              </w:tc>
            </w:tr>
          </w:tbl>
          <w:p w14:paraId="11B9BF14" w14:textId="77777777" w:rsidR="000D74A1" w:rsidRPr="007C0F44" w:rsidRDefault="000D74A1" w:rsidP="00DF5042">
            <w:pPr>
              <w:ind w:left="714"/>
              <w:jc w:val="both"/>
              <w:rPr>
                <w:rFonts w:cs="Arial"/>
              </w:rPr>
            </w:pPr>
          </w:p>
          <w:p w14:paraId="1DE40F00" w14:textId="77777777" w:rsidR="00E82565" w:rsidRPr="007E141F" w:rsidRDefault="00E82565" w:rsidP="00654D12">
            <w:pPr>
              <w:pStyle w:val="Odstavecseseznamem"/>
              <w:numPr>
                <w:ilvl w:val="0"/>
                <w:numId w:val="58"/>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51203755" w14:textId="77777777" w:rsidR="00E82565" w:rsidRDefault="00E82565" w:rsidP="00E82565">
            <w:pPr>
              <w:pStyle w:val="Odstavecseseznamem"/>
              <w:ind w:left="357"/>
              <w:jc w:val="both"/>
              <w:rPr>
                <w:rFonts w:ascii="Arial" w:hAnsi="Arial" w:cs="Arial"/>
                <w:iCs/>
                <w:sz w:val="22"/>
                <w:szCs w:val="22"/>
              </w:rPr>
            </w:pPr>
            <w:r>
              <w:rPr>
                <w:rFonts w:ascii="Arial" w:hAnsi="Arial" w:cs="Arial"/>
                <w:iCs/>
                <w:sz w:val="22"/>
                <w:szCs w:val="22"/>
              </w:rPr>
              <w:t>1c)</w:t>
            </w:r>
            <w:r w:rsidRPr="003A72AF">
              <w:rPr>
                <w:rFonts w:ascii="Arial" w:hAnsi="Arial" w:cs="Arial"/>
                <w:iCs/>
                <w:sz w:val="22"/>
                <w:szCs w:val="22"/>
              </w:rPr>
              <w:tab/>
              <w:t xml:space="preserve">Realizace </w:t>
            </w:r>
            <w:r w:rsidR="00816F47">
              <w:rPr>
                <w:rFonts w:ascii="Arial" w:hAnsi="Arial" w:cs="Arial"/>
                <w:iCs/>
                <w:sz w:val="22"/>
                <w:szCs w:val="22"/>
              </w:rPr>
              <w:t>místních kol soutěže</w:t>
            </w:r>
          </w:p>
          <w:p w14:paraId="5BF7AAE4" w14:textId="77777777" w:rsidR="00816F47" w:rsidRDefault="00816F47" w:rsidP="00E82565">
            <w:pPr>
              <w:pStyle w:val="Odstavecseseznamem"/>
              <w:ind w:left="357"/>
              <w:jc w:val="both"/>
              <w:rPr>
                <w:rFonts w:ascii="Arial" w:hAnsi="Arial" w:cs="Arial"/>
                <w:iCs/>
                <w:sz w:val="22"/>
                <w:szCs w:val="22"/>
              </w:rPr>
            </w:pPr>
            <w:r>
              <w:rPr>
                <w:rFonts w:ascii="Arial" w:hAnsi="Arial" w:cs="Arial"/>
                <w:iCs/>
                <w:sz w:val="22"/>
                <w:szCs w:val="22"/>
              </w:rPr>
              <w:t>2c) Realizace regionálních kol soutěže</w:t>
            </w:r>
          </w:p>
          <w:p w14:paraId="4763E610" w14:textId="77777777" w:rsidR="00816F47" w:rsidRDefault="00816F47" w:rsidP="00E82565">
            <w:pPr>
              <w:pStyle w:val="Odstavecseseznamem"/>
              <w:ind w:left="357"/>
              <w:jc w:val="both"/>
              <w:rPr>
                <w:rFonts w:ascii="Arial" w:hAnsi="Arial" w:cs="Arial"/>
                <w:iCs/>
                <w:sz w:val="22"/>
                <w:szCs w:val="22"/>
              </w:rPr>
            </w:pPr>
            <w:r>
              <w:rPr>
                <w:rFonts w:ascii="Arial" w:hAnsi="Arial" w:cs="Arial"/>
                <w:iCs/>
                <w:sz w:val="22"/>
                <w:szCs w:val="22"/>
              </w:rPr>
              <w:t>3c) Realizace národního kola soutěže</w:t>
            </w:r>
          </w:p>
          <w:p w14:paraId="5E7DC99B" w14:textId="5B503DDA" w:rsidR="00E82565" w:rsidRDefault="007B3863" w:rsidP="00E82565">
            <w:pPr>
              <w:pStyle w:val="Odstavecseseznamem"/>
              <w:ind w:left="357"/>
              <w:jc w:val="both"/>
              <w:rPr>
                <w:rFonts w:ascii="Arial" w:hAnsi="Arial" w:cs="Arial"/>
                <w:iCs/>
                <w:sz w:val="22"/>
                <w:szCs w:val="22"/>
              </w:rPr>
            </w:pPr>
            <w:r>
              <w:rPr>
                <w:rFonts w:ascii="Arial" w:hAnsi="Arial" w:cs="Arial"/>
                <w:iCs/>
                <w:sz w:val="22"/>
                <w:szCs w:val="22"/>
              </w:rPr>
              <w:t>4</w:t>
            </w:r>
            <w:r w:rsidR="00E82565">
              <w:rPr>
                <w:rFonts w:ascii="Arial" w:hAnsi="Arial" w:cs="Arial"/>
                <w:iCs/>
                <w:sz w:val="22"/>
                <w:szCs w:val="22"/>
              </w:rPr>
              <w:t xml:space="preserve">c) </w:t>
            </w:r>
            <w:r w:rsidR="00E82565" w:rsidRPr="003A72AF">
              <w:rPr>
                <w:rFonts w:ascii="Arial" w:hAnsi="Arial" w:cs="Arial"/>
                <w:iCs/>
                <w:sz w:val="22"/>
                <w:szCs w:val="22"/>
              </w:rPr>
              <w:t>Tvorba edukativních materiálů</w:t>
            </w:r>
            <w:r w:rsidR="00816F47">
              <w:rPr>
                <w:rFonts w:ascii="Arial" w:hAnsi="Arial" w:cs="Arial"/>
                <w:iCs/>
                <w:sz w:val="22"/>
                <w:szCs w:val="22"/>
              </w:rPr>
              <w:t xml:space="preserve"> pro jednotlivá kola soutěže</w:t>
            </w:r>
          </w:p>
          <w:p w14:paraId="512E2DF2" w14:textId="12898CDF" w:rsidR="007B3863" w:rsidRPr="00AA62C5" w:rsidRDefault="007B3863" w:rsidP="00E82565">
            <w:pPr>
              <w:pStyle w:val="Odstavecseseznamem"/>
              <w:ind w:left="357"/>
              <w:jc w:val="both"/>
              <w:rPr>
                <w:rFonts w:ascii="Arial" w:hAnsi="Arial" w:cs="Arial"/>
                <w:sz w:val="22"/>
                <w:szCs w:val="22"/>
              </w:rPr>
            </w:pPr>
            <w:r>
              <w:rPr>
                <w:rFonts w:ascii="Arial" w:hAnsi="Arial" w:cs="Arial"/>
                <w:iCs/>
                <w:sz w:val="22"/>
                <w:szCs w:val="22"/>
              </w:rPr>
              <w:t>5c) Zajištění účasti družstva ČR v mezinárodním kole soutěže</w:t>
            </w:r>
          </w:p>
          <w:p w14:paraId="1AAC1853" w14:textId="77777777" w:rsidR="00E82565" w:rsidRPr="00AA62C5" w:rsidRDefault="00E82565" w:rsidP="00654D12">
            <w:pPr>
              <w:pStyle w:val="Odstavecseseznamem"/>
              <w:numPr>
                <w:ilvl w:val="0"/>
                <w:numId w:val="58"/>
              </w:numPr>
              <w:spacing w:after="60"/>
              <w:jc w:val="both"/>
              <w:rPr>
                <w:rFonts w:ascii="Arial" w:hAnsi="Arial" w:cs="Arial"/>
                <w:sz w:val="22"/>
                <w:szCs w:val="22"/>
                <w:u w:val="single"/>
              </w:rPr>
            </w:pPr>
            <w:r w:rsidRPr="00C73F56">
              <w:rPr>
                <w:rFonts w:ascii="Arial" w:hAnsi="Arial" w:cs="Arial"/>
                <w:sz w:val="22"/>
                <w:szCs w:val="22"/>
                <w:u w:val="single"/>
              </w:rPr>
              <w:t>Cílová skupina</w:t>
            </w:r>
            <w:r w:rsidRPr="00C73F56">
              <w:rPr>
                <w:rFonts w:ascii="Arial" w:hAnsi="Arial" w:cs="Arial"/>
                <w:sz w:val="22"/>
                <w:szCs w:val="22"/>
              </w:rPr>
              <w:t>:</w:t>
            </w:r>
            <w:r w:rsidRPr="00AA62C5">
              <w:rPr>
                <w:rFonts w:ascii="Arial" w:hAnsi="Arial" w:cs="Arial"/>
                <w:sz w:val="22"/>
                <w:szCs w:val="22"/>
              </w:rPr>
              <w:t xml:space="preserve"> děti a mládež</w:t>
            </w:r>
          </w:p>
        </w:tc>
      </w:tr>
    </w:tbl>
    <w:p w14:paraId="19D8CCEA" w14:textId="77777777" w:rsidR="00E82565" w:rsidRDefault="00E82565" w:rsidP="00E82565"/>
    <w:p w14:paraId="2D39F71D" w14:textId="77777777" w:rsidR="00396248" w:rsidRDefault="00396248">
      <w:pPr>
        <w:spacing w:after="160" w:line="259" w:lineRule="auto"/>
      </w:pPr>
      <w:r>
        <w:br w:type="page"/>
      </w:r>
    </w:p>
    <w:p w14:paraId="23C9DFAA" w14:textId="77777777" w:rsidR="00E82565" w:rsidRDefault="00E82565" w:rsidP="00E82565"/>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E82565" w:rsidRPr="00AA62C5" w14:paraId="1524895F" w14:textId="77777777" w:rsidTr="00E82565">
        <w:trPr>
          <w:trHeight w:val="150"/>
        </w:trPr>
        <w:tc>
          <w:tcPr>
            <w:tcW w:w="813" w:type="dxa"/>
            <w:tcBorders>
              <w:top w:val="single" w:sz="12" w:space="0" w:color="auto"/>
              <w:left w:val="single" w:sz="12" w:space="0" w:color="auto"/>
              <w:right w:val="single" w:sz="12" w:space="0" w:color="auto"/>
            </w:tcBorders>
            <w:shd w:val="clear" w:color="auto" w:fill="DAEEF3"/>
            <w:noWrap/>
            <w:vAlign w:val="center"/>
          </w:tcPr>
          <w:p w14:paraId="12964537" w14:textId="77777777"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92CDDC"/>
            <w:noWrap/>
            <w:vAlign w:val="bottom"/>
          </w:tcPr>
          <w:p w14:paraId="29EA1B42" w14:textId="77777777" w:rsidR="00E82565" w:rsidRPr="00E96B92" w:rsidRDefault="00E82565" w:rsidP="00E82565">
            <w:pPr>
              <w:jc w:val="both"/>
              <w:rPr>
                <w:rFonts w:cs="Arial"/>
                <w:b/>
              </w:rPr>
            </w:pPr>
            <w:r w:rsidRPr="00E96B92">
              <w:rPr>
                <w:rFonts w:cs="Arial"/>
                <w:b/>
              </w:rPr>
              <w:t>Rybářství</w:t>
            </w:r>
          </w:p>
        </w:tc>
      </w:tr>
      <w:tr w:rsidR="00E82565" w:rsidRPr="00AA62C5" w14:paraId="33D2E8AD" w14:textId="77777777" w:rsidTr="00E82565">
        <w:trPr>
          <w:trHeight w:val="150"/>
        </w:trPr>
        <w:tc>
          <w:tcPr>
            <w:tcW w:w="813" w:type="dxa"/>
            <w:tcBorders>
              <w:left w:val="single" w:sz="12" w:space="0" w:color="auto"/>
              <w:right w:val="single" w:sz="12" w:space="0" w:color="auto"/>
            </w:tcBorders>
            <w:shd w:val="clear" w:color="auto" w:fill="DAEEF3"/>
            <w:noWrap/>
            <w:vAlign w:val="center"/>
          </w:tcPr>
          <w:p w14:paraId="35B6C58C" w14:textId="77777777"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3FC56300" w14:textId="77777777" w:rsidR="00E82565" w:rsidRPr="00AA62C5" w:rsidRDefault="00E82565" w:rsidP="00654D12">
            <w:pPr>
              <w:pStyle w:val="Odstavecseseznamem"/>
              <w:numPr>
                <w:ilvl w:val="0"/>
                <w:numId w:val="60"/>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Zlepšení vztahu dětí k rybářství</w:t>
            </w:r>
          </w:p>
          <w:p w14:paraId="1273DA5C" w14:textId="77777777" w:rsidR="00E82565" w:rsidRPr="00AA62C5" w:rsidRDefault="00E82565" w:rsidP="00654D12">
            <w:pPr>
              <w:pStyle w:val="Odstavecseseznamem"/>
              <w:numPr>
                <w:ilvl w:val="0"/>
                <w:numId w:val="60"/>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14:paraId="018CA95B" w14:textId="77777777" w:rsidR="002F3160" w:rsidRPr="00054701" w:rsidRDefault="002F3160" w:rsidP="00DF5042"/>
          <w:tbl>
            <w:tblPr>
              <w:tblStyle w:val="Mkatabulky"/>
              <w:tblW w:w="0" w:type="auto"/>
              <w:tblInd w:w="357" w:type="dxa"/>
              <w:tblLook w:val="04A0" w:firstRow="1" w:lastRow="0" w:firstColumn="1" w:lastColumn="0" w:noHBand="0" w:noVBand="1"/>
            </w:tblPr>
            <w:tblGrid>
              <w:gridCol w:w="534"/>
              <w:gridCol w:w="4023"/>
              <w:gridCol w:w="1336"/>
              <w:gridCol w:w="1842"/>
            </w:tblGrid>
            <w:tr w:rsidR="000D74A1" w14:paraId="1507EF1D" w14:textId="77777777" w:rsidTr="00DF5042">
              <w:tc>
                <w:tcPr>
                  <w:tcW w:w="534" w:type="dxa"/>
                  <w:shd w:val="clear" w:color="auto" w:fill="DAEEF3"/>
                </w:tcPr>
                <w:p w14:paraId="0C49C8CD" w14:textId="77777777" w:rsidR="000D74A1" w:rsidRPr="00D60913" w:rsidRDefault="000D74A1" w:rsidP="000D74A1">
                  <w:pPr>
                    <w:jc w:val="both"/>
                    <w:rPr>
                      <w:rFonts w:cs="Arial"/>
                      <w:sz w:val="22"/>
                      <w:szCs w:val="22"/>
                    </w:rPr>
                  </w:pPr>
                </w:p>
              </w:tc>
              <w:tc>
                <w:tcPr>
                  <w:tcW w:w="4023" w:type="dxa"/>
                  <w:shd w:val="clear" w:color="auto" w:fill="DAEEF3"/>
                  <w:vAlign w:val="center"/>
                </w:tcPr>
                <w:p w14:paraId="05A9118E" w14:textId="77777777" w:rsidR="000D74A1" w:rsidRPr="00D60913" w:rsidRDefault="000D74A1" w:rsidP="000D74A1">
                  <w:pPr>
                    <w:jc w:val="center"/>
                    <w:rPr>
                      <w:rFonts w:cs="Arial"/>
                      <w:b/>
                      <w:sz w:val="22"/>
                      <w:szCs w:val="22"/>
                    </w:rPr>
                  </w:pPr>
                  <w:r w:rsidRPr="00CC2020">
                    <w:rPr>
                      <w:rFonts w:cs="Arial"/>
                      <w:b/>
                    </w:rPr>
                    <w:t>Název indikátoru</w:t>
                  </w:r>
                </w:p>
              </w:tc>
              <w:tc>
                <w:tcPr>
                  <w:tcW w:w="1336" w:type="dxa"/>
                  <w:shd w:val="clear" w:color="auto" w:fill="DAEEF3"/>
                  <w:vAlign w:val="center"/>
                </w:tcPr>
                <w:p w14:paraId="42133297" w14:textId="77777777" w:rsidR="000D74A1" w:rsidRPr="00D60913" w:rsidRDefault="000D74A1" w:rsidP="000D74A1">
                  <w:pPr>
                    <w:jc w:val="center"/>
                    <w:rPr>
                      <w:rFonts w:cs="Arial"/>
                      <w:b/>
                      <w:sz w:val="22"/>
                      <w:szCs w:val="22"/>
                    </w:rPr>
                  </w:pPr>
                  <w:r w:rsidRPr="00CC2020">
                    <w:rPr>
                      <w:rFonts w:cs="Arial"/>
                      <w:b/>
                    </w:rPr>
                    <w:t>Hodnota indikátoru</w:t>
                  </w:r>
                </w:p>
              </w:tc>
              <w:tc>
                <w:tcPr>
                  <w:tcW w:w="1842" w:type="dxa"/>
                  <w:shd w:val="clear" w:color="auto" w:fill="DAEEF3"/>
                  <w:vAlign w:val="center"/>
                </w:tcPr>
                <w:p w14:paraId="75889D50" w14:textId="77777777" w:rsidR="000D74A1" w:rsidRPr="00D60913" w:rsidRDefault="000D74A1" w:rsidP="000D74A1">
                  <w:pPr>
                    <w:jc w:val="center"/>
                    <w:rPr>
                      <w:rFonts w:cs="Arial"/>
                      <w:b/>
                      <w:sz w:val="22"/>
                      <w:szCs w:val="22"/>
                    </w:rPr>
                  </w:pPr>
                  <w:r w:rsidRPr="00CC2020">
                    <w:rPr>
                      <w:rFonts w:cs="Arial"/>
                      <w:b/>
                    </w:rPr>
                    <w:t>Min./jednot. hod. indikátoru</w:t>
                  </w:r>
                </w:p>
              </w:tc>
            </w:tr>
            <w:tr w:rsidR="000D74A1" w14:paraId="46FB7263" w14:textId="77777777" w:rsidTr="00DF5042">
              <w:trPr>
                <w:trHeight w:val="369"/>
              </w:trPr>
              <w:tc>
                <w:tcPr>
                  <w:tcW w:w="534" w:type="dxa"/>
                  <w:vAlign w:val="center"/>
                </w:tcPr>
                <w:p w14:paraId="6C6CF87C" w14:textId="77777777" w:rsidR="000D74A1" w:rsidRPr="00DF5042" w:rsidRDefault="000D74A1" w:rsidP="00DF5042">
                  <w:pPr>
                    <w:jc w:val="center"/>
                    <w:rPr>
                      <w:rFonts w:cs="Arial"/>
                    </w:rPr>
                  </w:pPr>
                  <w:r w:rsidRPr="00191DF2">
                    <w:rPr>
                      <w:rFonts w:cs="Arial"/>
                    </w:rPr>
                    <w:t>1b)</w:t>
                  </w:r>
                </w:p>
              </w:tc>
              <w:tc>
                <w:tcPr>
                  <w:tcW w:w="4023" w:type="dxa"/>
                  <w:vAlign w:val="center"/>
                </w:tcPr>
                <w:p w14:paraId="2B859BCB" w14:textId="77777777" w:rsidR="000D74A1" w:rsidRPr="00DF5042" w:rsidRDefault="000D74A1" w:rsidP="00DF5042">
                  <w:pPr>
                    <w:jc w:val="center"/>
                    <w:rPr>
                      <w:rFonts w:cs="Arial"/>
                    </w:rPr>
                  </w:pPr>
                  <w:r w:rsidRPr="00191DF2">
                    <w:rPr>
                      <w:rFonts w:cs="Arial"/>
                      <w:iCs/>
                    </w:rPr>
                    <w:t>Počet realizovaných dětských rybářských kroužků</w:t>
                  </w:r>
                </w:p>
              </w:tc>
              <w:tc>
                <w:tcPr>
                  <w:tcW w:w="1336" w:type="dxa"/>
                  <w:vAlign w:val="center"/>
                </w:tcPr>
                <w:p w14:paraId="3FB68034" w14:textId="2356CA84" w:rsidR="000D74A1" w:rsidRPr="00DF5042" w:rsidRDefault="00C1486B">
                  <w:pPr>
                    <w:jc w:val="center"/>
                    <w:rPr>
                      <w:rFonts w:cs="Arial"/>
                    </w:rPr>
                  </w:pPr>
                  <w:r>
                    <w:rPr>
                      <w:rFonts w:cs="Arial"/>
                    </w:rPr>
                    <w:t>5</w:t>
                  </w:r>
                  <w:r w:rsidRPr="00191DF2">
                    <w:rPr>
                      <w:rFonts w:cs="Arial"/>
                    </w:rPr>
                    <w:t xml:space="preserve"> </w:t>
                  </w:r>
                  <w:r w:rsidR="000D74A1" w:rsidRPr="00191DF2">
                    <w:rPr>
                      <w:rFonts w:cs="Arial"/>
                    </w:rPr>
                    <w:t>akcí</w:t>
                  </w:r>
                </w:p>
              </w:tc>
              <w:tc>
                <w:tcPr>
                  <w:tcW w:w="1842" w:type="dxa"/>
                  <w:vAlign w:val="center"/>
                </w:tcPr>
                <w:p w14:paraId="57613357" w14:textId="77777777" w:rsidR="000D74A1" w:rsidRPr="00DF5042" w:rsidRDefault="000D74A1">
                  <w:pPr>
                    <w:jc w:val="center"/>
                    <w:rPr>
                      <w:rFonts w:cs="Arial"/>
                      <w:color w:val="000000"/>
                    </w:rPr>
                  </w:pPr>
                  <w:r w:rsidRPr="00191DF2">
                    <w:rPr>
                      <w:rFonts w:cs="Arial"/>
                      <w:color w:val="000000"/>
                    </w:rPr>
                    <w:t>5</w:t>
                  </w:r>
                  <w:r w:rsidR="00F73885" w:rsidRPr="00191DF2">
                    <w:rPr>
                      <w:rFonts w:cs="Arial"/>
                      <w:color w:val="000000"/>
                    </w:rPr>
                    <w:t xml:space="preserve"> osob</w:t>
                  </w:r>
                  <w:r w:rsidRPr="00191DF2">
                    <w:rPr>
                      <w:rFonts w:cs="Arial"/>
                      <w:color w:val="000000"/>
                    </w:rPr>
                    <w:t>/akce</w:t>
                  </w:r>
                </w:p>
              </w:tc>
            </w:tr>
            <w:tr w:rsidR="000D74A1" w14:paraId="593B7188" w14:textId="77777777" w:rsidTr="00DF5042">
              <w:trPr>
                <w:trHeight w:val="369"/>
              </w:trPr>
              <w:tc>
                <w:tcPr>
                  <w:tcW w:w="534" w:type="dxa"/>
                  <w:shd w:val="clear" w:color="auto" w:fill="FFFFFF" w:themeFill="background1"/>
                  <w:vAlign w:val="center"/>
                </w:tcPr>
                <w:p w14:paraId="37601B61" w14:textId="77777777" w:rsidR="000D74A1" w:rsidRPr="00DF5042" w:rsidRDefault="000D74A1" w:rsidP="00DF5042">
                  <w:pPr>
                    <w:jc w:val="center"/>
                    <w:rPr>
                      <w:rFonts w:cs="Arial"/>
                    </w:rPr>
                  </w:pPr>
                  <w:r w:rsidRPr="00191DF2">
                    <w:rPr>
                      <w:rFonts w:cs="Arial"/>
                    </w:rPr>
                    <w:t>2b)</w:t>
                  </w:r>
                </w:p>
              </w:tc>
              <w:tc>
                <w:tcPr>
                  <w:tcW w:w="4023" w:type="dxa"/>
                  <w:shd w:val="clear" w:color="auto" w:fill="FFFFFF" w:themeFill="background1"/>
                  <w:vAlign w:val="center"/>
                </w:tcPr>
                <w:p w14:paraId="7D0722CA" w14:textId="77777777" w:rsidR="00941613" w:rsidRPr="00191DF2" w:rsidRDefault="000D74A1" w:rsidP="00DF5042">
                  <w:pPr>
                    <w:jc w:val="center"/>
                    <w:rPr>
                      <w:rFonts w:cs="Arial"/>
                    </w:rPr>
                  </w:pPr>
                  <w:r w:rsidRPr="00191DF2">
                    <w:rPr>
                      <w:rFonts w:cs="Arial"/>
                    </w:rPr>
                    <w:t xml:space="preserve">Počet realizovaných </w:t>
                  </w:r>
                  <w:r w:rsidR="005448D3" w:rsidRPr="00191DF2">
                    <w:rPr>
                      <w:rFonts w:cs="Arial"/>
                    </w:rPr>
                    <w:t>d</w:t>
                  </w:r>
                  <w:r w:rsidR="00941613" w:rsidRPr="00191DF2">
                    <w:rPr>
                      <w:rFonts w:cs="Arial"/>
                    </w:rPr>
                    <w:t>ětských</w:t>
                  </w:r>
                </w:p>
                <w:p w14:paraId="15CE9553" w14:textId="77777777" w:rsidR="000D74A1" w:rsidRPr="00DF5042" w:rsidRDefault="00941613" w:rsidP="00DF5042">
                  <w:pPr>
                    <w:jc w:val="center"/>
                    <w:rPr>
                      <w:rFonts w:cs="Arial"/>
                    </w:rPr>
                  </w:pPr>
                  <w:r w:rsidRPr="00191DF2">
                    <w:rPr>
                      <w:rFonts w:cs="Arial"/>
                    </w:rPr>
                    <w:t>a</w:t>
                  </w:r>
                  <w:r w:rsidR="005448D3" w:rsidRPr="00191DF2">
                    <w:rPr>
                      <w:rFonts w:cs="Arial"/>
                    </w:rPr>
                    <w:t>kcí</w:t>
                  </w:r>
                  <w:r w:rsidRPr="00191DF2">
                    <w:rPr>
                      <w:rFonts w:cs="Arial"/>
                    </w:rPr>
                    <w:t xml:space="preserve"> </w:t>
                  </w:r>
                  <w:r w:rsidR="005448D3" w:rsidRPr="00191DF2">
                    <w:rPr>
                      <w:rFonts w:cs="Arial"/>
                    </w:rPr>
                    <w:t>/ exkurzí / táborů</w:t>
                  </w:r>
                </w:p>
              </w:tc>
              <w:tc>
                <w:tcPr>
                  <w:tcW w:w="1336" w:type="dxa"/>
                  <w:shd w:val="clear" w:color="auto" w:fill="FFFFFF" w:themeFill="background1"/>
                  <w:vAlign w:val="center"/>
                </w:tcPr>
                <w:p w14:paraId="31434108" w14:textId="77777777" w:rsidR="000D74A1" w:rsidRPr="00DF5042" w:rsidRDefault="005448D3">
                  <w:pPr>
                    <w:jc w:val="center"/>
                    <w:rPr>
                      <w:rFonts w:cs="Arial"/>
                    </w:rPr>
                  </w:pPr>
                  <w:r w:rsidRPr="00191DF2">
                    <w:rPr>
                      <w:rFonts w:cs="Arial"/>
                    </w:rPr>
                    <w:t>5</w:t>
                  </w:r>
                  <w:r w:rsidR="000D74A1" w:rsidRPr="00191DF2">
                    <w:rPr>
                      <w:rFonts w:cs="Arial"/>
                    </w:rPr>
                    <w:t xml:space="preserve"> akc</w:t>
                  </w:r>
                  <w:r w:rsidR="00D9400D">
                    <w:rPr>
                      <w:rFonts w:cs="Arial"/>
                    </w:rPr>
                    <w:t>í</w:t>
                  </w:r>
                </w:p>
              </w:tc>
              <w:tc>
                <w:tcPr>
                  <w:tcW w:w="1842" w:type="dxa"/>
                  <w:shd w:val="clear" w:color="auto" w:fill="FFFFFF" w:themeFill="background1"/>
                  <w:vAlign w:val="center"/>
                </w:tcPr>
                <w:p w14:paraId="7C22AC5D" w14:textId="77777777" w:rsidR="000D74A1" w:rsidRPr="00DF5042" w:rsidRDefault="000D74A1">
                  <w:pPr>
                    <w:jc w:val="center"/>
                    <w:rPr>
                      <w:rFonts w:cs="Arial"/>
                      <w:color w:val="000000"/>
                    </w:rPr>
                  </w:pPr>
                  <w:r w:rsidRPr="00191DF2">
                    <w:rPr>
                      <w:rFonts w:cs="Arial"/>
                      <w:color w:val="000000"/>
                    </w:rPr>
                    <w:t>10</w:t>
                  </w:r>
                  <w:r w:rsidR="00F73885" w:rsidRPr="00191DF2">
                    <w:rPr>
                      <w:rFonts w:cs="Arial"/>
                      <w:color w:val="000000"/>
                    </w:rPr>
                    <w:t xml:space="preserve"> osob</w:t>
                  </w:r>
                  <w:r w:rsidRPr="00191DF2">
                    <w:rPr>
                      <w:rFonts w:cs="Arial"/>
                      <w:color w:val="000000"/>
                    </w:rPr>
                    <w:t>/akce</w:t>
                  </w:r>
                </w:p>
              </w:tc>
            </w:tr>
          </w:tbl>
          <w:p w14:paraId="587F5116" w14:textId="77777777" w:rsidR="000D74A1" w:rsidRPr="00AA62C5" w:rsidRDefault="000D74A1" w:rsidP="00DF5042">
            <w:pPr>
              <w:pStyle w:val="Odstavecseseznamem"/>
              <w:ind w:left="714"/>
              <w:jc w:val="both"/>
              <w:rPr>
                <w:rFonts w:ascii="Arial" w:hAnsi="Arial" w:cs="Arial"/>
                <w:sz w:val="22"/>
                <w:szCs w:val="22"/>
              </w:rPr>
            </w:pPr>
          </w:p>
          <w:p w14:paraId="27569B4D" w14:textId="77777777" w:rsidR="00E82565" w:rsidRPr="00AA62C5" w:rsidRDefault="00E82565" w:rsidP="00654D12">
            <w:pPr>
              <w:pStyle w:val="Odstavecseseznamem"/>
              <w:numPr>
                <w:ilvl w:val="0"/>
                <w:numId w:val="60"/>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14:paraId="40909870" w14:textId="77777777" w:rsidR="00E82565" w:rsidRPr="00AA62C5" w:rsidRDefault="00E82565" w:rsidP="00654D12">
            <w:pPr>
              <w:pStyle w:val="Odstavecseseznamem"/>
              <w:numPr>
                <w:ilvl w:val="1"/>
                <w:numId w:val="60"/>
              </w:numPr>
              <w:ind w:left="816" w:hanging="425"/>
              <w:jc w:val="both"/>
              <w:rPr>
                <w:rFonts w:ascii="Arial" w:hAnsi="Arial" w:cs="Arial"/>
                <w:sz w:val="22"/>
                <w:szCs w:val="22"/>
              </w:rPr>
            </w:pPr>
            <w:r w:rsidRPr="00AA62C5">
              <w:rPr>
                <w:rFonts w:ascii="Arial" w:hAnsi="Arial" w:cs="Arial"/>
                <w:iCs/>
                <w:sz w:val="22"/>
                <w:szCs w:val="22"/>
              </w:rPr>
              <w:t xml:space="preserve">Realizace </w:t>
            </w:r>
            <w:r w:rsidR="00565352">
              <w:rPr>
                <w:rFonts w:ascii="Arial" w:hAnsi="Arial" w:cs="Arial"/>
                <w:iCs/>
                <w:sz w:val="22"/>
                <w:szCs w:val="22"/>
              </w:rPr>
              <w:t xml:space="preserve">dětských rybářských </w:t>
            </w:r>
            <w:r w:rsidRPr="00AA62C5">
              <w:rPr>
                <w:rFonts w:ascii="Arial" w:hAnsi="Arial" w:cs="Arial"/>
                <w:iCs/>
                <w:sz w:val="22"/>
                <w:szCs w:val="22"/>
              </w:rPr>
              <w:t xml:space="preserve">kroužků, </w:t>
            </w:r>
            <w:r w:rsidR="00565352">
              <w:rPr>
                <w:rFonts w:ascii="Arial" w:hAnsi="Arial" w:cs="Arial"/>
                <w:iCs/>
                <w:sz w:val="22"/>
                <w:szCs w:val="22"/>
              </w:rPr>
              <w:t>akcí</w:t>
            </w:r>
            <w:r w:rsidR="007273F3">
              <w:rPr>
                <w:rFonts w:ascii="Arial" w:hAnsi="Arial" w:cs="Arial"/>
                <w:iCs/>
                <w:sz w:val="22"/>
                <w:szCs w:val="22"/>
              </w:rPr>
              <w:t xml:space="preserve">, </w:t>
            </w:r>
            <w:r w:rsidR="00565352">
              <w:rPr>
                <w:rFonts w:ascii="Arial" w:hAnsi="Arial" w:cs="Arial"/>
                <w:iCs/>
                <w:sz w:val="22"/>
                <w:szCs w:val="22"/>
              </w:rPr>
              <w:t>exkurzí</w:t>
            </w:r>
            <w:r w:rsidR="00565352" w:rsidRPr="00AA62C5">
              <w:rPr>
                <w:rFonts w:ascii="Arial" w:hAnsi="Arial" w:cs="Arial"/>
                <w:iCs/>
                <w:sz w:val="22"/>
                <w:szCs w:val="22"/>
              </w:rPr>
              <w:t xml:space="preserve"> </w:t>
            </w:r>
            <w:r w:rsidR="007C0728">
              <w:rPr>
                <w:rFonts w:ascii="Arial" w:hAnsi="Arial" w:cs="Arial"/>
                <w:iCs/>
                <w:sz w:val="22"/>
                <w:szCs w:val="22"/>
              </w:rPr>
              <w:t>a</w:t>
            </w:r>
            <w:r w:rsidR="00396248">
              <w:rPr>
                <w:rFonts w:ascii="Arial" w:hAnsi="Arial" w:cs="Arial"/>
                <w:iCs/>
                <w:sz w:val="22"/>
                <w:szCs w:val="22"/>
              </w:rPr>
              <w:t xml:space="preserve"> </w:t>
            </w:r>
            <w:r w:rsidR="00565352">
              <w:rPr>
                <w:rFonts w:ascii="Arial" w:hAnsi="Arial" w:cs="Arial"/>
                <w:iCs/>
                <w:sz w:val="22"/>
                <w:szCs w:val="22"/>
              </w:rPr>
              <w:t>táborů</w:t>
            </w:r>
            <w:r w:rsidRPr="00AA62C5">
              <w:rPr>
                <w:rFonts w:ascii="Arial" w:hAnsi="Arial" w:cs="Arial"/>
                <w:iCs/>
                <w:sz w:val="22"/>
                <w:szCs w:val="22"/>
              </w:rPr>
              <w:t xml:space="preserve"> </w:t>
            </w:r>
          </w:p>
          <w:p w14:paraId="0634D4C3" w14:textId="77777777" w:rsidR="00E82565" w:rsidRPr="00AA62C5" w:rsidRDefault="00E82565" w:rsidP="00654D12">
            <w:pPr>
              <w:pStyle w:val="Odstavecseseznamem"/>
              <w:numPr>
                <w:ilvl w:val="0"/>
                <w:numId w:val="60"/>
              </w:numPr>
              <w:spacing w:after="60"/>
              <w:jc w:val="both"/>
              <w:rPr>
                <w:rFonts w:ascii="Arial" w:hAnsi="Arial" w:cs="Arial"/>
                <w:sz w:val="22"/>
                <w:szCs w:val="22"/>
                <w:u w:val="single"/>
              </w:rPr>
            </w:pPr>
            <w:r w:rsidRPr="00AA62C5">
              <w:rPr>
                <w:rFonts w:ascii="Arial" w:hAnsi="Arial" w:cs="Arial"/>
                <w:sz w:val="22"/>
                <w:szCs w:val="22"/>
                <w:u w:val="single"/>
              </w:rPr>
              <w:t>Cílová skupina</w:t>
            </w:r>
            <w:r w:rsidRPr="00AA62C5">
              <w:rPr>
                <w:rFonts w:ascii="Arial" w:hAnsi="Arial" w:cs="Arial"/>
                <w:sz w:val="22"/>
                <w:szCs w:val="22"/>
              </w:rPr>
              <w:t>: děti a mládež</w:t>
            </w:r>
          </w:p>
        </w:tc>
      </w:tr>
      <w:tr w:rsidR="00CD078B" w:rsidRPr="00AA62C5" w14:paraId="33664080" w14:textId="77777777" w:rsidTr="00E82565">
        <w:trPr>
          <w:trHeight w:val="225"/>
        </w:trPr>
        <w:tc>
          <w:tcPr>
            <w:tcW w:w="813" w:type="dxa"/>
            <w:tcBorders>
              <w:left w:val="single" w:sz="12" w:space="0" w:color="auto"/>
              <w:right w:val="single" w:sz="12" w:space="0" w:color="auto"/>
            </w:tcBorders>
            <w:shd w:val="clear" w:color="auto" w:fill="DAEEF3"/>
            <w:noWrap/>
            <w:vAlign w:val="center"/>
          </w:tcPr>
          <w:p w14:paraId="3D34F24A" w14:textId="77777777" w:rsidR="00CD078B" w:rsidRPr="00AA62C5" w:rsidRDefault="00CD078B" w:rsidP="00CD078B">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92CDDC"/>
            <w:noWrap/>
            <w:vAlign w:val="bottom"/>
          </w:tcPr>
          <w:p w14:paraId="333FD8A0" w14:textId="77777777" w:rsidR="00CD078B" w:rsidRPr="00AA62C5" w:rsidRDefault="00CD078B" w:rsidP="00CD078B">
            <w:pPr>
              <w:jc w:val="both"/>
              <w:rPr>
                <w:rFonts w:cs="Arial"/>
                <w:b/>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CD078B" w:rsidRPr="00AA62C5" w14:paraId="61191363" w14:textId="77777777" w:rsidTr="00E82565">
        <w:trPr>
          <w:trHeight w:val="150"/>
        </w:trPr>
        <w:tc>
          <w:tcPr>
            <w:tcW w:w="813" w:type="dxa"/>
            <w:tcBorders>
              <w:left w:val="single" w:sz="12" w:space="0" w:color="auto"/>
              <w:right w:val="single" w:sz="12" w:space="0" w:color="auto"/>
            </w:tcBorders>
            <w:shd w:val="clear" w:color="auto" w:fill="DAEEF3"/>
            <w:noWrap/>
            <w:vAlign w:val="center"/>
          </w:tcPr>
          <w:p w14:paraId="74C54830" w14:textId="77777777" w:rsidR="00CD078B" w:rsidRPr="00AA62C5" w:rsidRDefault="00CD078B" w:rsidP="00CD078B">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4F6F4389" w14:textId="77777777" w:rsidR="00CD078B" w:rsidRPr="00AA62C5" w:rsidRDefault="00CD078B" w:rsidP="00CD078B">
            <w:pPr>
              <w:pStyle w:val="Default"/>
              <w:numPr>
                <w:ilvl w:val="0"/>
                <w:numId w:val="36"/>
              </w:numPr>
              <w:ind w:left="249" w:hanging="249"/>
              <w:jc w:val="both"/>
              <w:rPr>
                <w:rFonts w:ascii="Arial" w:hAnsi="Arial" w:cs="Arial"/>
                <w:color w:val="auto"/>
                <w:sz w:val="22"/>
                <w:szCs w:val="22"/>
              </w:rPr>
            </w:pPr>
            <w:r w:rsidRPr="00AA62C5">
              <w:rPr>
                <w:rFonts w:ascii="Arial" w:hAnsi="Arial" w:cs="Arial"/>
                <w:color w:val="auto"/>
                <w:sz w:val="22"/>
                <w:szCs w:val="22"/>
                <w:u w:val="single"/>
              </w:rPr>
              <w:t>Forma dotace</w:t>
            </w:r>
            <w:r w:rsidRPr="00AA62C5">
              <w:rPr>
                <w:rFonts w:ascii="Arial" w:hAnsi="Arial" w:cs="Arial"/>
                <w:color w:val="auto"/>
                <w:sz w:val="22"/>
                <w:szCs w:val="22"/>
              </w:rPr>
              <w:t xml:space="preserve">: </w:t>
            </w:r>
          </w:p>
          <w:p w14:paraId="7A7EC066" w14:textId="77777777" w:rsidR="00CD078B" w:rsidRPr="00AA62C5" w:rsidRDefault="00CD078B" w:rsidP="00CD078B">
            <w:pPr>
              <w:pStyle w:val="Default"/>
              <w:numPr>
                <w:ilvl w:val="0"/>
                <w:numId w:val="13"/>
              </w:numPr>
              <w:jc w:val="both"/>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14:paraId="6BA7FCE4" w14:textId="77777777" w:rsidR="00CD078B" w:rsidRPr="00AA62C5" w:rsidRDefault="00CD078B" w:rsidP="00CD078B">
            <w:pPr>
              <w:pStyle w:val="Default"/>
              <w:numPr>
                <w:ilvl w:val="0"/>
                <w:numId w:val="36"/>
              </w:numPr>
              <w:ind w:left="251" w:hanging="251"/>
              <w:jc w:val="both"/>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14:paraId="269DB024" w14:textId="77777777" w:rsidR="00CD078B" w:rsidRPr="00417B96" w:rsidRDefault="00CD078B" w:rsidP="00CD078B">
            <w:pPr>
              <w:pStyle w:val="Default"/>
              <w:numPr>
                <w:ilvl w:val="0"/>
                <w:numId w:val="12"/>
              </w:numPr>
              <w:jc w:val="both"/>
              <w:rPr>
                <w:rFonts w:ascii="Arial" w:hAnsi="Arial" w:cs="Arial"/>
                <w:color w:val="auto"/>
                <w:sz w:val="22"/>
                <w:szCs w:val="22"/>
              </w:rPr>
            </w:pPr>
            <w:r w:rsidRPr="00417B96">
              <w:rPr>
                <w:rFonts w:ascii="Arial" w:hAnsi="Arial" w:cs="Arial"/>
                <w:color w:val="auto"/>
                <w:sz w:val="22"/>
                <w:szCs w:val="22"/>
              </w:rPr>
              <w:t>Maximálně 450 000 K</w:t>
            </w:r>
            <w:r>
              <w:rPr>
                <w:rFonts w:ascii="Arial" w:hAnsi="Arial" w:cs="Arial"/>
                <w:color w:val="auto"/>
                <w:sz w:val="22"/>
                <w:szCs w:val="22"/>
              </w:rPr>
              <w:t xml:space="preserve"> </w:t>
            </w:r>
            <w:r w:rsidRPr="00417B96">
              <w:rPr>
                <w:rFonts w:ascii="Arial" w:hAnsi="Arial" w:cs="Arial"/>
                <w:color w:val="auto"/>
                <w:sz w:val="22"/>
                <w:szCs w:val="22"/>
              </w:rPr>
              <w:t>č u ročních projektů</w:t>
            </w:r>
          </w:p>
          <w:p w14:paraId="0A7B0B8E" w14:textId="77777777" w:rsidR="00CD078B" w:rsidRPr="00DF5042" w:rsidRDefault="00CD078B" w:rsidP="00CD078B">
            <w:pPr>
              <w:numPr>
                <w:ilvl w:val="0"/>
                <w:numId w:val="36"/>
              </w:numPr>
              <w:pBdr>
                <w:left w:val="single" w:sz="12" w:space="4" w:color="auto"/>
              </w:pBdr>
              <w:ind w:left="249" w:hanging="249"/>
              <w:jc w:val="both"/>
              <w:rPr>
                <w:rFonts w:eastAsia="Times New Roman" w:cs="Arial"/>
                <w:iCs/>
                <w:lang w:eastAsia="cs-CZ"/>
              </w:rPr>
            </w:pPr>
            <w:r w:rsidRPr="00417B96">
              <w:rPr>
                <w:rFonts w:cs="Arial"/>
                <w:u w:val="single"/>
              </w:rPr>
              <w:t>Míra spolufinancování</w:t>
            </w:r>
            <w:r w:rsidRPr="00417B96">
              <w:rPr>
                <w:rFonts w:cs="Arial"/>
              </w:rPr>
              <w:t xml:space="preserve">: minimálně </w:t>
            </w:r>
            <w:r>
              <w:rPr>
                <w:rFonts w:cs="Arial"/>
              </w:rPr>
              <w:t>4</w:t>
            </w:r>
            <w:r w:rsidRPr="00417B96">
              <w:rPr>
                <w:rFonts w:cs="Arial"/>
              </w:rPr>
              <w:t>0 % nebo dle podmínek Příručky</w:t>
            </w:r>
          </w:p>
          <w:p w14:paraId="2D76FC16" w14:textId="77777777" w:rsidR="00CD078B" w:rsidRPr="0018780C" w:rsidRDefault="00CD078B" w:rsidP="00CD078B">
            <w:pPr>
              <w:numPr>
                <w:ilvl w:val="0"/>
                <w:numId w:val="36"/>
              </w:numPr>
              <w:pBdr>
                <w:left w:val="single" w:sz="12" w:space="4" w:color="auto"/>
              </w:pBdr>
              <w:ind w:left="249" w:hanging="249"/>
              <w:jc w:val="both"/>
              <w:rPr>
                <w:rFonts w:eastAsia="Times New Roman" w:cs="Arial"/>
                <w:iCs/>
                <w:lang w:eastAsia="cs-CZ"/>
              </w:rPr>
            </w:pPr>
            <w:r>
              <w:rPr>
                <w:rFonts w:cs="Arial"/>
                <w:u w:val="single"/>
              </w:rPr>
              <w:t>Veřejná podpora</w:t>
            </w:r>
            <w:r w:rsidRPr="00DF5042">
              <w:rPr>
                <w:rFonts w:eastAsia="Times New Roman" w:cs="Arial"/>
                <w:iCs/>
                <w:lang w:eastAsia="cs-CZ"/>
              </w:rPr>
              <w:t>:</w:t>
            </w:r>
            <w:r w:rsidRPr="00AA62C5">
              <w:rPr>
                <w:rFonts w:cs="Arial"/>
              </w:rPr>
              <w:t xml:space="preserve"> pokud projekt naplní definiční znaky veřejné podpory, bude dotace poskytnuta</w:t>
            </w:r>
          </w:p>
          <w:p w14:paraId="48B1A5FE" w14:textId="77777777" w:rsidR="00CD078B" w:rsidRPr="005F524A" w:rsidRDefault="00CD078B" w:rsidP="00CD078B">
            <w:pPr>
              <w:pStyle w:val="Odstavecseseznamem"/>
              <w:numPr>
                <w:ilvl w:val="0"/>
                <w:numId w:val="27"/>
              </w:numPr>
              <w:rPr>
                <w:rFonts w:ascii="Arial" w:hAnsi="Arial" w:cs="Arial"/>
                <w:sz w:val="22"/>
              </w:rPr>
            </w:pPr>
            <w:r w:rsidRPr="00AA62C5">
              <w:rPr>
                <w:rFonts w:ascii="Arial" w:hAnsi="Arial" w:cs="Arial"/>
                <w:sz w:val="22"/>
              </w:rPr>
              <w:t xml:space="preserve">v režimu </w:t>
            </w:r>
            <w:r w:rsidRPr="00AA62C5">
              <w:rPr>
                <w:rFonts w:ascii="Arial" w:hAnsi="Arial" w:cs="Arial"/>
                <w:i/>
                <w:sz w:val="22"/>
              </w:rPr>
              <w:t>de minimis</w:t>
            </w:r>
            <w:r w:rsidRPr="00AA62C5">
              <w:rPr>
                <w:rStyle w:val="Znakapoznpodarou"/>
                <w:i/>
                <w:sz w:val="22"/>
              </w:rPr>
              <w:footnoteReference w:id="13"/>
            </w:r>
            <w:r w:rsidRPr="00AA62C5">
              <w:rPr>
                <w:rFonts w:ascii="Arial" w:hAnsi="Arial" w:cs="Arial"/>
                <w:i/>
                <w:sz w:val="22"/>
              </w:rPr>
              <w:t>nebo</w:t>
            </w:r>
          </w:p>
          <w:p w14:paraId="6239DE7C" w14:textId="77777777" w:rsidR="00CD078B" w:rsidRPr="005F524A" w:rsidRDefault="00CD078B" w:rsidP="00CD078B">
            <w:pPr>
              <w:pStyle w:val="Odstavecseseznamem"/>
              <w:numPr>
                <w:ilvl w:val="0"/>
                <w:numId w:val="27"/>
              </w:numPr>
              <w:rPr>
                <w:rFonts w:ascii="Arial" w:hAnsi="Arial" w:cs="Arial"/>
                <w:sz w:val="22"/>
              </w:rPr>
            </w:pPr>
            <w:r w:rsidRPr="005F524A">
              <w:rPr>
                <w:rFonts w:ascii="Arial" w:hAnsi="Arial" w:cs="Arial"/>
                <w:sz w:val="22"/>
              </w:rPr>
              <w:t>podle nařízení o blokových výjimkách (ABER, FBER)</w:t>
            </w:r>
          </w:p>
        </w:tc>
      </w:tr>
      <w:tr w:rsidR="00CD078B" w:rsidRPr="00AA62C5" w14:paraId="7DCE444A" w14:textId="77777777" w:rsidTr="00E82565">
        <w:trPr>
          <w:trHeight w:val="177"/>
        </w:trPr>
        <w:tc>
          <w:tcPr>
            <w:tcW w:w="9072" w:type="dxa"/>
            <w:gridSpan w:val="2"/>
            <w:tcBorders>
              <w:left w:val="single" w:sz="12" w:space="0" w:color="auto"/>
              <w:bottom w:val="single" w:sz="12" w:space="0" w:color="auto"/>
              <w:right w:val="single" w:sz="12" w:space="0" w:color="auto"/>
            </w:tcBorders>
            <w:shd w:val="clear" w:color="auto" w:fill="DAEEF3"/>
            <w:noWrap/>
            <w:vAlign w:val="center"/>
          </w:tcPr>
          <w:p w14:paraId="1A099CBA" w14:textId="77777777" w:rsidR="00CD078B" w:rsidRPr="00AA62C5" w:rsidRDefault="00CD078B" w:rsidP="00CD078B">
            <w:pPr>
              <w:jc w:val="both"/>
              <w:rPr>
                <w:rFonts w:cs="Arial"/>
                <w:u w:val="single"/>
              </w:rPr>
            </w:pPr>
          </w:p>
        </w:tc>
      </w:tr>
    </w:tbl>
    <w:p w14:paraId="6D1EB7FA" w14:textId="77777777" w:rsidR="00E82565" w:rsidRDefault="00E82565" w:rsidP="00E82565">
      <w:pPr>
        <w:spacing w:after="200" w:line="276" w:lineRule="auto"/>
      </w:pPr>
    </w:p>
    <w:p w14:paraId="4E84DDA4" w14:textId="77777777" w:rsidR="00731244" w:rsidRDefault="00731244" w:rsidP="00E82565">
      <w:pPr>
        <w:pStyle w:val="Default"/>
        <w:ind w:left="567"/>
        <w:jc w:val="both"/>
        <w:rPr>
          <w:rFonts w:ascii="Arial" w:hAnsi="Arial" w:cs="Arial"/>
          <w:color w:val="auto"/>
          <w:sz w:val="22"/>
          <w:szCs w:val="22"/>
        </w:rPr>
      </w:pPr>
      <w:r>
        <w:rPr>
          <w:rFonts w:ascii="Arial" w:hAnsi="Arial" w:cs="Arial"/>
          <w:color w:val="auto"/>
          <w:sz w:val="22"/>
          <w:szCs w:val="22"/>
        </w:rPr>
        <w:br w:type="page"/>
      </w:r>
    </w:p>
    <w:p w14:paraId="5A37C51A" w14:textId="77777777" w:rsidR="00FD4E34" w:rsidRDefault="00FD4E34" w:rsidP="00FD4E34">
      <w:pPr>
        <w:spacing w:after="120"/>
        <w:rPr>
          <w:rFonts w:cs="Arial"/>
          <w:b/>
          <w:szCs w:val="26"/>
        </w:rPr>
      </w:pPr>
      <w:r w:rsidRPr="0060569A">
        <w:rPr>
          <w:rFonts w:cs="Arial"/>
          <w:b/>
          <w:szCs w:val="26"/>
        </w:rPr>
        <w:lastRenderedPageBreak/>
        <w:t>Gesce v rámci program</w:t>
      </w:r>
      <w:r>
        <w:rPr>
          <w:rFonts w:cs="Arial"/>
          <w:b/>
          <w:szCs w:val="26"/>
        </w:rPr>
        <w:t>ů:</w:t>
      </w:r>
    </w:p>
    <w:p w14:paraId="28915F32" w14:textId="77777777" w:rsidR="00FD4E34" w:rsidRDefault="00FD4E34" w:rsidP="00FD4E34">
      <w:pPr>
        <w:pStyle w:val="Default"/>
        <w:ind w:firstLine="567"/>
        <w:jc w:val="both"/>
        <w:rPr>
          <w:rFonts w:ascii="Arial" w:hAnsi="Arial" w:cs="Arial"/>
          <w:color w:val="auto"/>
          <w:sz w:val="22"/>
        </w:rPr>
      </w:pPr>
    </w:p>
    <w:tbl>
      <w:tblPr>
        <w:tblW w:w="104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843"/>
        <w:gridCol w:w="992"/>
        <w:gridCol w:w="16"/>
        <w:gridCol w:w="1275"/>
        <w:gridCol w:w="3387"/>
        <w:gridCol w:w="2977"/>
      </w:tblGrid>
      <w:tr w:rsidR="00E82565" w:rsidRPr="00534686" w14:paraId="424D8E1D" w14:textId="77777777" w:rsidTr="00D459E2">
        <w:trPr>
          <w:jc w:val="center"/>
        </w:trPr>
        <w:tc>
          <w:tcPr>
            <w:tcW w:w="1843" w:type="dxa"/>
            <w:shd w:val="clear" w:color="auto" w:fill="C6D9F1"/>
            <w:tcMar>
              <w:top w:w="57" w:type="dxa"/>
              <w:bottom w:w="57" w:type="dxa"/>
            </w:tcMar>
            <w:vAlign w:val="center"/>
          </w:tcPr>
          <w:p w14:paraId="6BFDD874" w14:textId="77777777" w:rsidR="00E82565" w:rsidRPr="0028418C" w:rsidRDefault="00BD7B2D" w:rsidP="00DF5042">
            <w:pPr>
              <w:pStyle w:val="Default"/>
              <w:jc w:val="center"/>
              <w:rPr>
                <w:rFonts w:ascii="Arial" w:hAnsi="Arial" w:cs="Arial"/>
                <w:b/>
                <w:color w:val="auto"/>
                <w:sz w:val="22"/>
                <w:szCs w:val="22"/>
              </w:rPr>
            </w:pPr>
            <w:r>
              <w:rPr>
                <w:rFonts w:ascii="Arial" w:hAnsi="Arial" w:cs="Arial"/>
                <w:b/>
                <w:color w:val="auto"/>
                <w:sz w:val="22"/>
                <w:szCs w:val="22"/>
              </w:rPr>
              <w:t>J</w:t>
            </w:r>
            <w:r w:rsidR="00E82565" w:rsidRPr="0028418C">
              <w:rPr>
                <w:rFonts w:ascii="Arial" w:hAnsi="Arial" w:cs="Arial"/>
                <w:b/>
                <w:color w:val="auto"/>
                <w:sz w:val="22"/>
                <w:szCs w:val="22"/>
              </w:rPr>
              <w:t>méno gestora</w:t>
            </w:r>
          </w:p>
        </w:tc>
        <w:tc>
          <w:tcPr>
            <w:tcW w:w="992" w:type="dxa"/>
            <w:shd w:val="clear" w:color="auto" w:fill="C6D9F1"/>
            <w:tcMar>
              <w:top w:w="57" w:type="dxa"/>
              <w:bottom w:w="57" w:type="dxa"/>
            </w:tcMar>
            <w:vAlign w:val="center"/>
          </w:tcPr>
          <w:p w14:paraId="0465CB70" w14:textId="77777777" w:rsidR="00E82565" w:rsidRPr="00CE26F7" w:rsidRDefault="00E82565" w:rsidP="00DF5042">
            <w:pPr>
              <w:pStyle w:val="Default"/>
              <w:jc w:val="center"/>
              <w:rPr>
                <w:rFonts w:ascii="Arial" w:hAnsi="Arial" w:cs="Arial"/>
                <w:b/>
                <w:color w:val="auto"/>
                <w:sz w:val="22"/>
                <w:szCs w:val="22"/>
              </w:rPr>
            </w:pPr>
            <w:r w:rsidRPr="00CE26F7">
              <w:rPr>
                <w:rFonts w:ascii="Arial" w:hAnsi="Arial" w:cs="Arial"/>
                <w:b/>
                <w:color w:val="auto"/>
                <w:sz w:val="22"/>
                <w:szCs w:val="22"/>
              </w:rPr>
              <w:t>Odbor</w:t>
            </w:r>
          </w:p>
        </w:tc>
        <w:tc>
          <w:tcPr>
            <w:tcW w:w="1291" w:type="dxa"/>
            <w:gridSpan w:val="2"/>
            <w:shd w:val="clear" w:color="auto" w:fill="C6D9F1"/>
            <w:tcMar>
              <w:top w:w="57" w:type="dxa"/>
              <w:bottom w:w="57" w:type="dxa"/>
            </w:tcMar>
            <w:vAlign w:val="center"/>
          </w:tcPr>
          <w:p w14:paraId="503A2D60" w14:textId="77777777" w:rsidR="00E82565" w:rsidRPr="00534686" w:rsidRDefault="00BD7B2D" w:rsidP="00DF5042">
            <w:pPr>
              <w:pStyle w:val="Default"/>
              <w:ind w:left="-116" w:firstLine="116"/>
              <w:jc w:val="center"/>
              <w:rPr>
                <w:rFonts w:ascii="Arial" w:hAnsi="Arial" w:cs="Arial"/>
                <w:b/>
                <w:color w:val="auto"/>
                <w:sz w:val="22"/>
                <w:szCs w:val="22"/>
              </w:rPr>
            </w:pPr>
            <w:r>
              <w:rPr>
                <w:rFonts w:ascii="Arial" w:hAnsi="Arial" w:cs="Arial"/>
                <w:b/>
                <w:color w:val="auto"/>
                <w:sz w:val="22"/>
                <w:szCs w:val="22"/>
              </w:rPr>
              <w:t>T</w:t>
            </w:r>
            <w:r w:rsidR="00E82565" w:rsidRPr="00534686">
              <w:rPr>
                <w:rFonts w:ascii="Arial" w:hAnsi="Arial" w:cs="Arial"/>
                <w:b/>
                <w:color w:val="auto"/>
                <w:sz w:val="22"/>
                <w:szCs w:val="22"/>
              </w:rPr>
              <w:t>elefon</w:t>
            </w:r>
          </w:p>
        </w:tc>
        <w:tc>
          <w:tcPr>
            <w:tcW w:w="3387" w:type="dxa"/>
            <w:shd w:val="clear" w:color="auto" w:fill="C6D9F1"/>
            <w:tcMar>
              <w:top w:w="57" w:type="dxa"/>
              <w:bottom w:w="57" w:type="dxa"/>
            </w:tcMar>
            <w:vAlign w:val="center"/>
          </w:tcPr>
          <w:p w14:paraId="62EBA3B9" w14:textId="77777777" w:rsidR="00E82565" w:rsidRPr="0028418C" w:rsidRDefault="00BD7B2D" w:rsidP="00DF5042">
            <w:pPr>
              <w:pStyle w:val="Default"/>
              <w:jc w:val="center"/>
              <w:rPr>
                <w:rFonts w:ascii="Arial" w:hAnsi="Arial" w:cs="Arial"/>
                <w:b/>
                <w:color w:val="auto"/>
                <w:sz w:val="22"/>
                <w:szCs w:val="22"/>
              </w:rPr>
            </w:pPr>
            <w:r>
              <w:rPr>
                <w:rFonts w:ascii="Arial" w:hAnsi="Arial" w:cs="Arial"/>
                <w:b/>
                <w:color w:val="auto"/>
                <w:sz w:val="22"/>
                <w:szCs w:val="22"/>
              </w:rPr>
              <w:t>E</w:t>
            </w:r>
            <w:r w:rsidR="00E82565" w:rsidRPr="0028418C">
              <w:rPr>
                <w:rFonts w:ascii="Arial" w:hAnsi="Arial" w:cs="Arial"/>
                <w:b/>
                <w:color w:val="auto"/>
                <w:sz w:val="22"/>
                <w:szCs w:val="22"/>
              </w:rPr>
              <w:t>-mail</w:t>
            </w:r>
            <w:r w:rsidR="00E82565" w:rsidRPr="0007074C">
              <w:rPr>
                <w:rFonts w:ascii="Arial" w:hAnsi="Arial" w:cs="Arial"/>
                <w:b/>
                <w:color w:val="auto"/>
                <w:sz w:val="22"/>
                <w:szCs w:val="22"/>
              </w:rPr>
              <w:t>:</w:t>
            </w:r>
          </w:p>
        </w:tc>
        <w:tc>
          <w:tcPr>
            <w:tcW w:w="2977" w:type="dxa"/>
            <w:shd w:val="clear" w:color="auto" w:fill="C6D9F1"/>
            <w:tcMar>
              <w:top w:w="57" w:type="dxa"/>
              <w:bottom w:w="57" w:type="dxa"/>
            </w:tcMar>
            <w:vAlign w:val="center"/>
          </w:tcPr>
          <w:p w14:paraId="04F4E6F9" w14:textId="77777777" w:rsidR="00E82565" w:rsidRPr="00534686" w:rsidRDefault="00E82565" w:rsidP="00DF5042">
            <w:pPr>
              <w:pStyle w:val="Default"/>
              <w:jc w:val="center"/>
              <w:rPr>
                <w:rFonts w:ascii="Arial" w:hAnsi="Arial" w:cs="Arial"/>
                <w:b/>
                <w:color w:val="auto"/>
                <w:sz w:val="22"/>
                <w:szCs w:val="22"/>
              </w:rPr>
            </w:pPr>
            <w:r w:rsidRPr="00CE26F7">
              <w:rPr>
                <w:rFonts w:ascii="Arial" w:hAnsi="Arial" w:cs="Arial"/>
                <w:b/>
                <w:color w:val="auto"/>
                <w:sz w:val="22"/>
                <w:szCs w:val="22"/>
              </w:rPr>
              <w:t xml:space="preserve">Gesce za </w:t>
            </w:r>
            <w:r>
              <w:rPr>
                <w:rFonts w:ascii="Arial" w:hAnsi="Arial" w:cs="Arial"/>
                <w:b/>
                <w:color w:val="auto"/>
                <w:sz w:val="22"/>
                <w:szCs w:val="22"/>
              </w:rPr>
              <w:t>oblasti</w:t>
            </w:r>
            <w:r w:rsidRPr="00CE26F7">
              <w:rPr>
                <w:rFonts w:ascii="Arial" w:hAnsi="Arial" w:cs="Arial"/>
                <w:b/>
                <w:color w:val="auto"/>
                <w:sz w:val="22"/>
                <w:szCs w:val="22"/>
              </w:rPr>
              <w:t>:</w:t>
            </w:r>
          </w:p>
        </w:tc>
      </w:tr>
      <w:tr w:rsidR="00E82565" w14:paraId="6C0130B5" w14:textId="77777777" w:rsidTr="00D459E2">
        <w:trPr>
          <w:jc w:val="center"/>
        </w:trPr>
        <w:tc>
          <w:tcPr>
            <w:tcW w:w="1843" w:type="dxa"/>
            <w:shd w:val="clear" w:color="auto" w:fill="FFFFFF"/>
            <w:tcMar>
              <w:top w:w="57" w:type="dxa"/>
              <w:bottom w:w="57" w:type="dxa"/>
            </w:tcMar>
            <w:vAlign w:val="center"/>
          </w:tcPr>
          <w:p w14:paraId="3451B618" w14:textId="77777777"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Bc. Dana Koderová</w:t>
            </w:r>
          </w:p>
        </w:tc>
        <w:tc>
          <w:tcPr>
            <w:tcW w:w="1008" w:type="dxa"/>
            <w:gridSpan w:val="2"/>
            <w:shd w:val="clear" w:color="auto" w:fill="FFFFFF"/>
            <w:tcMar>
              <w:top w:w="57" w:type="dxa"/>
              <w:left w:w="28" w:type="dxa"/>
              <w:bottom w:w="57" w:type="dxa"/>
              <w:right w:w="28" w:type="dxa"/>
            </w:tcMar>
            <w:vAlign w:val="center"/>
          </w:tcPr>
          <w:p w14:paraId="3DC37C1A" w14:textId="77777777"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16220</w:t>
            </w:r>
          </w:p>
        </w:tc>
        <w:tc>
          <w:tcPr>
            <w:tcW w:w="1275" w:type="dxa"/>
            <w:shd w:val="clear" w:color="auto" w:fill="FFFFFF"/>
            <w:tcMar>
              <w:top w:w="57" w:type="dxa"/>
              <w:left w:w="28" w:type="dxa"/>
              <w:bottom w:w="57" w:type="dxa"/>
              <w:right w:w="28" w:type="dxa"/>
            </w:tcMar>
            <w:vAlign w:val="center"/>
          </w:tcPr>
          <w:p w14:paraId="0F7CD2EE" w14:textId="77777777"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221812187</w:t>
            </w:r>
          </w:p>
        </w:tc>
        <w:tc>
          <w:tcPr>
            <w:tcW w:w="3387" w:type="dxa"/>
            <w:shd w:val="clear" w:color="auto" w:fill="FFFFFF"/>
            <w:tcMar>
              <w:top w:w="57" w:type="dxa"/>
              <w:bottom w:w="57" w:type="dxa"/>
            </w:tcMar>
            <w:vAlign w:val="center"/>
          </w:tcPr>
          <w:p w14:paraId="42B4B400" w14:textId="4D637735"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dana.koderova@mze.</w:t>
            </w:r>
            <w:r w:rsidR="004B3DC7">
              <w:rPr>
                <w:rFonts w:ascii="Arial" w:hAnsi="Arial" w:cs="Arial"/>
                <w:color w:val="auto"/>
                <w:sz w:val="22"/>
                <w:szCs w:val="22"/>
              </w:rPr>
              <w:t>gov.</w:t>
            </w:r>
            <w:r>
              <w:rPr>
                <w:rFonts w:ascii="Arial" w:hAnsi="Arial" w:cs="Arial"/>
                <w:color w:val="auto"/>
                <w:sz w:val="22"/>
                <w:szCs w:val="22"/>
              </w:rPr>
              <w:t>cz</w:t>
            </w:r>
          </w:p>
        </w:tc>
        <w:tc>
          <w:tcPr>
            <w:tcW w:w="2977" w:type="dxa"/>
            <w:shd w:val="clear" w:color="auto" w:fill="FFFFFF"/>
            <w:tcMar>
              <w:top w:w="57" w:type="dxa"/>
              <w:bottom w:w="57" w:type="dxa"/>
            </w:tcMar>
            <w:vAlign w:val="center"/>
          </w:tcPr>
          <w:p w14:paraId="296A3F0A" w14:textId="77777777"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lesnictví</w:t>
            </w:r>
          </w:p>
        </w:tc>
      </w:tr>
      <w:tr w:rsidR="00E82565" w:rsidRPr="00534686" w14:paraId="1AD83F2F" w14:textId="77777777" w:rsidTr="00D459E2">
        <w:trPr>
          <w:jc w:val="center"/>
        </w:trPr>
        <w:tc>
          <w:tcPr>
            <w:tcW w:w="1843" w:type="dxa"/>
            <w:shd w:val="clear" w:color="auto" w:fill="FFFFFF"/>
            <w:tcMar>
              <w:top w:w="57" w:type="dxa"/>
              <w:bottom w:w="57" w:type="dxa"/>
            </w:tcMar>
            <w:vAlign w:val="center"/>
          </w:tcPr>
          <w:p w14:paraId="04B673F0" w14:textId="77777777" w:rsidR="00E82565" w:rsidRPr="005C00B4" w:rsidRDefault="00E82565" w:rsidP="00DF5042">
            <w:pPr>
              <w:pStyle w:val="Default"/>
              <w:jc w:val="center"/>
              <w:rPr>
                <w:rFonts w:ascii="Arial" w:hAnsi="Arial" w:cs="Arial"/>
                <w:color w:val="auto"/>
                <w:sz w:val="22"/>
                <w:szCs w:val="22"/>
                <w:highlight w:val="yellow"/>
              </w:rPr>
            </w:pPr>
            <w:r>
              <w:rPr>
                <w:rFonts w:ascii="Arial" w:hAnsi="Arial" w:cs="Arial"/>
                <w:color w:val="auto"/>
                <w:sz w:val="22"/>
                <w:szCs w:val="22"/>
              </w:rPr>
              <w:t>Ing. Petr Krejčík</w:t>
            </w:r>
          </w:p>
        </w:tc>
        <w:tc>
          <w:tcPr>
            <w:tcW w:w="1008" w:type="dxa"/>
            <w:gridSpan w:val="2"/>
            <w:shd w:val="clear" w:color="auto" w:fill="FFFFFF"/>
            <w:tcMar>
              <w:top w:w="57" w:type="dxa"/>
              <w:left w:w="28" w:type="dxa"/>
              <w:bottom w:w="57" w:type="dxa"/>
              <w:right w:w="28" w:type="dxa"/>
            </w:tcMar>
            <w:vAlign w:val="center"/>
          </w:tcPr>
          <w:p w14:paraId="668A6C1E" w14:textId="77777777" w:rsidR="00E82565" w:rsidRPr="005C00B4" w:rsidRDefault="00E82565" w:rsidP="006A5D3F">
            <w:pPr>
              <w:pStyle w:val="Default"/>
              <w:jc w:val="center"/>
              <w:rPr>
                <w:rFonts w:ascii="Arial" w:hAnsi="Arial" w:cs="Arial"/>
                <w:color w:val="auto"/>
                <w:sz w:val="22"/>
                <w:szCs w:val="22"/>
                <w:highlight w:val="yellow"/>
              </w:rPr>
            </w:pPr>
            <w:r>
              <w:rPr>
                <w:rFonts w:ascii="Arial" w:hAnsi="Arial" w:cs="Arial"/>
                <w:color w:val="auto"/>
                <w:sz w:val="22"/>
                <w:szCs w:val="22"/>
              </w:rPr>
              <w:t>16230</w:t>
            </w:r>
          </w:p>
        </w:tc>
        <w:tc>
          <w:tcPr>
            <w:tcW w:w="1275" w:type="dxa"/>
            <w:shd w:val="clear" w:color="auto" w:fill="FFFFFF"/>
            <w:tcMar>
              <w:top w:w="57" w:type="dxa"/>
              <w:left w:w="28" w:type="dxa"/>
              <w:bottom w:w="57" w:type="dxa"/>
              <w:right w:w="28" w:type="dxa"/>
            </w:tcMar>
            <w:vAlign w:val="center"/>
          </w:tcPr>
          <w:p w14:paraId="6762A1FF" w14:textId="77777777" w:rsidR="00E82565" w:rsidRPr="005C00B4" w:rsidRDefault="00E82565" w:rsidP="00405024">
            <w:pPr>
              <w:pStyle w:val="Default"/>
              <w:jc w:val="center"/>
              <w:rPr>
                <w:rFonts w:ascii="Arial" w:hAnsi="Arial" w:cs="Arial"/>
                <w:color w:val="auto"/>
                <w:sz w:val="22"/>
                <w:szCs w:val="22"/>
                <w:highlight w:val="yellow"/>
              </w:rPr>
            </w:pPr>
            <w:r>
              <w:rPr>
                <w:rFonts w:ascii="Arial" w:hAnsi="Arial" w:cs="Arial"/>
                <w:color w:val="auto"/>
                <w:sz w:val="22"/>
                <w:szCs w:val="22"/>
              </w:rPr>
              <w:t>221812651</w:t>
            </w:r>
          </w:p>
        </w:tc>
        <w:tc>
          <w:tcPr>
            <w:tcW w:w="3387" w:type="dxa"/>
            <w:shd w:val="clear" w:color="auto" w:fill="FFFFFF"/>
            <w:tcMar>
              <w:top w:w="57" w:type="dxa"/>
              <w:bottom w:w="57" w:type="dxa"/>
            </w:tcMar>
            <w:vAlign w:val="center"/>
          </w:tcPr>
          <w:p w14:paraId="4DEDB171" w14:textId="1525D5AC" w:rsidR="00E82565" w:rsidRPr="005C00B4" w:rsidRDefault="00E82565" w:rsidP="00DF5042">
            <w:pPr>
              <w:pStyle w:val="Default"/>
              <w:jc w:val="center"/>
              <w:rPr>
                <w:rFonts w:ascii="Arial" w:hAnsi="Arial" w:cs="Arial"/>
                <w:color w:val="auto"/>
                <w:sz w:val="22"/>
                <w:szCs w:val="22"/>
                <w:highlight w:val="yellow"/>
              </w:rPr>
            </w:pPr>
            <w:r>
              <w:rPr>
                <w:rFonts w:ascii="Arial" w:hAnsi="Arial" w:cs="Arial"/>
                <w:color w:val="auto"/>
                <w:sz w:val="22"/>
                <w:szCs w:val="22"/>
              </w:rPr>
              <w:t>petr.krejcik@mze.</w:t>
            </w:r>
            <w:r w:rsidR="004B3DC7">
              <w:rPr>
                <w:rFonts w:ascii="Arial" w:hAnsi="Arial" w:cs="Arial"/>
                <w:color w:val="auto"/>
                <w:sz w:val="22"/>
                <w:szCs w:val="22"/>
              </w:rPr>
              <w:t>gov.</w:t>
            </w:r>
            <w:r>
              <w:rPr>
                <w:rFonts w:ascii="Arial" w:hAnsi="Arial" w:cs="Arial"/>
                <w:color w:val="auto"/>
                <w:sz w:val="22"/>
                <w:szCs w:val="22"/>
              </w:rPr>
              <w:t>cz</w:t>
            </w:r>
          </w:p>
        </w:tc>
        <w:tc>
          <w:tcPr>
            <w:tcW w:w="2977" w:type="dxa"/>
            <w:shd w:val="clear" w:color="auto" w:fill="FFFFFF"/>
            <w:tcMar>
              <w:top w:w="57" w:type="dxa"/>
              <w:bottom w:w="57" w:type="dxa"/>
            </w:tcMar>
            <w:vAlign w:val="center"/>
          </w:tcPr>
          <w:p w14:paraId="32BD14EB" w14:textId="15066639" w:rsidR="00E82565" w:rsidRPr="00534686" w:rsidRDefault="00E82565" w:rsidP="00DF5042">
            <w:pPr>
              <w:pStyle w:val="Default"/>
              <w:jc w:val="center"/>
              <w:rPr>
                <w:rFonts w:ascii="Arial" w:hAnsi="Arial" w:cs="Arial"/>
                <w:color w:val="auto"/>
                <w:sz w:val="22"/>
                <w:szCs w:val="22"/>
              </w:rPr>
            </w:pPr>
            <w:r>
              <w:rPr>
                <w:rFonts w:ascii="Arial" w:hAnsi="Arial" w:cs="Arial"/>
                <w:color w:val="auto"/>
                <w:sz w:val="22"/>
                <w:szCs w:val="22"/>
              </w:rPr>
              <w:t>včelařství</w:t>
            </w:r>
            <w:r w:rsidR="004B3DC7">
              <w:rPr>
                <w:rFonts w:ascii="Arial" w:hAnsi="Arial" w:cs="Arial"/>
                <w:color w:val="auto"/>
                <w:sz w:val="22"/>
                <w:szCs w:val="22"/>
              </w:rPr>
              <w:t>, rybářství</w:t>
            </w:r>
          </w:p>
        </w:tc>
      </w:tr>
      <w:tr w:rsidR="00E82565" w14:paraId="7A4973B4" w14:textId="77777777" w:rsidTr="00D459E2">
        <w:trPr>
          <w:jc w:val="center"/>
        </w:trPr>
        <w:tc>
          <w:tcPr>
            <w:tcW w:w="1843" w:type="dxa"/>
            <w:shd w:val="clear" w:color="auto" w:fill="FFFFFF"/>
            <w:tcMar>
              <w:top w:w="57" w:type="dxa"/>
              <w:bottom w:w="57" w:type="dxa"/>
            </w:tcMar>
            <w:vAlign w:val="center"/>
          </w:tcPr>
          <w:p w14:paraId="639B14CF" w14:textId="77777777"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Ing.</w:t>
            </w:r>
            <w:r w:rsidR="00740166">
              <w:rPr>
                <w:rFonts w:ascii="Arial" w:hAnsi="Arial" w:cs="Arial"/>
                <w:color w:val="auto"/>
                <w:sz w:val="22"/>
                <w:szCs w:val="22"/>
              </w:rPr>
              <w:t xml:space="preserve"> Bc.</w:t>
            </w:r>
            <w:r>
              <w:rPr>
                <w:rFonts w:ascii="Arial" w:hAnsi="Arial" w:cs="Arial"/>
                <w:color w:val="auto"/>
                <w:sz w:val="22"/>
                <w:szCs w:val="22"/>
              </w:rPr>
              <w:t xml:space="preserve"> Magdalena Pospíšilová</w:t>
            </w:r>
          </w:p>
        </w:tc>
        <w:tc>
          <w:tcPr>
            <w:tcW w:w="1008" w:type="dxa"/>
            <w:gridSpan w:val="2"/>
            <w:shd w:val="clear" w:color="auto" w:fill="FFFFFF"/>
            <w:tcMar>
              <w:top w:w="57" w:type="dxa"/>
              <w:left w:w="28" w:type="dxa"/>
              <w:bottom w:w="57" w:type="dxa"/>
              <w:right w:w="28" w:type="dxa"/>
            </w:tcMar>
            <w:vAlign w:val="center"/>
          </w:tcPr>
          <w:p w14:paraId="4F7A45BB" w14:textId="77777777"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16230</w:t>
            </w:r>
          </w:p>
        </w:tc>
        <w:tc>
          <w:tcPr>
            <w:tcW w:w="1275" w:type="dxa"/>
            <w:shd w:val="clear" w:color="auto" w:fill="FFFFFF"/>
            <w:tcMar>
              <w:top w:w="57" w:type="dxa"/>
              <w:left w:w="28" w:type="dxa"/>
              <w:bottom w:w="57" w:type="dxa"/>
              <w:right w:w="28" w:type="dxa"/>
            </w:tcMar>
            <w:vAlign w:val="center"/>
          </w:tcPr>
          <w:p w14:paraId="20D1EC6E" w14:textId="77777777"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221812711</w:t>
            </w:r>
          </w:p>
        </w:tc>
        <w:tc>
          <w:tcPr>
            <w:tcW w:w="3387" w:type="dxa"/>
            <w:shd w:val="clear" w:color="auto" w:fill="FFFFFF"/>
            <w:tcMar>
              <w:top w:w="57" w:type="dxa"/>
              <w:bottom w:w="57" w:type="dxa"/>
            </w:tcMar>
            <w:vAlign w:val="center"/>
          </w:tcPr>
          <w:p w14:paraId="3067F51B" w14:textId="7A7468B9" w:rsidR="00E82565" w:rsidRDefault="00787409" w:rsidP="00DF5042">
            <w:pPr>
              <w:pStyle w:val="Default"/>
              <w:jc w:val="center"/>
              <w:rPr>
                <w:rFonts w:ascii="Arial" w:hAnsi="Arial" w:cs="Arial"/>
                <w:color w:val="auto"/>
                <w:sz w:val="22"/>
                <w:szCs w:val="22"/>
              </w:rPr>
            </w:pPr>
            <w:r>
              <w:rPr>
                <w:rFonts w:ascii="Arial" w:hAnsi="Arial" w:cs="Arial"/>
                <w:color w:val="auto"/>
                <w:sz w:val="22"/>
                <w:szCs w:val="22"/>
              </w:rPr>
              <w:t>magdalena.pospisilova</w:t>
            </w:r>
            <w:r w:rsidR="00E82565">
              <w:rPr>
                <w:rFonts w:ascii="Arial" w:hAnsi="Arial" w:cs="Arial"/>
                <w:color w:val="auto"/>
                <w:sz w:val="22"/>
                <w:szCs w:val="22"/>
              </w:rPr>
              <w:t>@mze.</w:t>
            </w:r>
            <w:r w:rsidR="004B3DC7">
              <w:rPr>
                <w:rFonts w:ascii="Arial" w:hAnsi="Arial" w:cs="Arial"/>
                <w:color w:val="auto"/>
                <w:sz w:val="22"/>
                <w:szCs w:val="22"/>
              </w:rPr>
              <w:t>gov.</w:t>
            </w:r>
            <w:r w:rsidR="00E82565">
              <w:rPr>
                <w:rFonts w:ascii="Arial" w:hAnsi="Arial" w:cs="Arial"/>
                <w:color w:val="auto"/>
                <w:sz w:val="22"/>
                <w:szCs w:val="22"/>
              </w:rPr>
              <w:t>cz</w:t>
            </w:r>
          </w:p>
        </w:tc>
        <w:tc>
          <w:tcPr>
            <w:tcW w:w="2977" w:type="dxa"/>
            <w:shd w:val="clear" w:color="auto" w:fill="FFFFFF"/>
            <w:tcMar>
              <w:top w:w="57" w:type="dxa"/>
              <w:bottom w:w="57" w:type="dxa"/>
            </w:tcMar>
            <w:vAlign w:val="center"/>
          </w:tcPr>
          <w:p w14:paraId="1F32C8AE" w14:textId="36255664" w:rsidR="00E82565" w:rsidRPr="007C0F44" w:rsidRDefault="00912B2F" w:rsidP="00DF5042">
            <w:pPr>
              <w:pStyle w:val="Default"/>
              <w:jc w:val="center"/>
              <w:rPr>
                <w:rFonts w:ascii="Arial" w:hAnsi="Arial" w:cs="Arial"/>
                <w:color w:val="auto"/>
                <w:sz w:val="22"/>
                <w:szCs w:val="22"/>
              </w:rPr>
            </w:pPr>
            <w:r>
              <w:rPr>
                <w:rFonts w:ascii="Arial" w:hAnsi="Arial" w:cs="Arial"/>
                <w:color w:val="auto"/>
                <w:sz w:val="22"/>
                <w:szCs w:val="22"/>
              </w:rPr>
              <w:t>m</w:t>
            </w:r>
            <w:r w:rsidR="00787409">
              <w:rPr>
                <w:rFonts w:ascii="Arial" w:hAnsi="Arial" w:cs="Arial"/>
                <w:color w:val="auto"/>
                <w:sz w:val="22"/>
                <w:szCs w:val="22"/>
              </w:rPr>
              <w:t>yslivost</w:t>
            </w:r>
            <w:r w:rsidR="000F17BB">
              <w:rPr>
                <w:rFonts w:ascii="Arial" w:hAnsi="Arial" w:cs="Arial"/>
                <w:color w:val="auto"/>
                <w:sz w:val="22"/>
                <w:szCs w:val="22"/>
              </w:rPr>
              <w:t>;</w:t>
            </w:r>
            <w:r w:rsidR="00787409">
              <w:rPr>
                <w:rFonts w:ascii="Arial" w:hAnsi="Arial" w:cs="Arial"/>
                <w:color w:val="auto"/>
                <w:sz w:val="22"/>
                <w:szCs w:val="22"/>
              </w:rPr>
              <w:t xml:space="preserve"> </w:t>
            </w:r>
            <w:r w:rsidR="00E82565">
              <w:rPr>
                <w:rFonts w:ascii="Arial" w:hAnsi="Arial" w:cs="Arial"/>
                <w:color w:val="auto"/>
                <w:sz w:val="22"/>
                <w:szCs w:val="22"/>
              </w:rPr>
              <w:t>zahrádkáři</w:t>
            </w:r>
            <w:r w:rsidR="000F17BB">
              <w:rPr>
                <w:rFonts w:ascii="Arial" w:hAnsi="Arial" w:cs="Arial"/>
                <w:color w:val="auto"/>
                <w:sz w:val="22"/>
                <w:szCs w:val="22"/>
              </w:rPr>
              <w:t>;</w:t>
            </w:r>
            <w:r w:rsidR="00E82565">
              <w:rPr>
                <w:rFonts w:ascii="Arial" w:hAnsi="Arial" w:cs="Arial"/>
                <w:color w:val="auto"/>
                <w:sz w:val="22"/>
                <w:szCs w:val="22"/>
              </w:rPr>
              <w:t xml:space="preserve"> chovatelé</w:t>
            </w:r>
            <w:r w:rsidR="00E82565">
              <w:rPr>
                <w:rFonts w:ascii="Arial" w:hAnsi="Arial" w:cs="Arial"/>
                <w:color w:val="auto"/>
                <w:sz w:val="22"/>
                <w:szCs w:val="22"/>
                <w:lang w:val="en-US"/>
              </w:rPr>
              <w:t>;</w:t>
            </w:r>
            <w:r w:rsidR="00E82565">
              <w:rPr>
                <w:rFonts w:ascii="Arial" w:hAnsi="Arial" w:cs="Arial"/>
                <w:color w:val="auto"/>
                <w:sz w:val="22"/>
                <w:szCs w:val="22"/>
              </w:rPr>
              <w:t xml:space="preserve"> ochrana přírody</w:t>
            </w:r>
          </w:p>
        </w:tc>
      </w:tr>
      <w:tr w:rsidR="00E82565" w14:paraId="3702931E" w14:textId="77777777" w:rsidTr="00D459E2">
        <w:trPr>
          <w:jc w:val="center"/>
        </w:trPr>
        <w:tc>
          <w:tcPr>
            <w:tcW w:w="1843" w:type="dxa"/>
            <w:shd w:val="clear" w:color="auto" w:fill="FFFFFF"/>
            <w:tcMar>
              <w:top w:w="57" w:type="dxa"/>
              <w:bottom w:w="57" w:type="dxa"/>
            </w:tcMar>
            <w:vAlign w:val="center"/>
          </w:tcPr>
          <w:p w14:paraId="6EE8BEF1" w14:textId="2494AC62" w:rsidR="00E82565" w:rsidRDefault="00E82565" w:rsidP="00A45C62">
            <w:pPr>
              <w:pStyle w:val="Default"/>
              <w:jc w:val="center"/>
              <w:rPr>
                <w:rFonts w:ascii="Arial" w:hAnsi="Arial" w:cs="Arial"/>
                <w:color w:val="auto"/>
                <w:sz w:val="22"/>
                <w:szCs w:val="22"/>
              </w:rPr>
            </w:pPr>
            <w:r>
              <w:rPr>
                <w:rFonts w:ascii="Arial" w:hAnsi="Arial" w:cs="Arial"/>
                <w:color w:val="auto"/>
                <w:sz w:val="22"/>
                <w:szCs w:val="22"/>
              </w:rPr>
              <w:t xml:space="preserve">Ing. </w:t>
            </w:r>
            <w:r w:rsidR="00D91FD9">
              <w:rPr>
                <w:rFonts w:ascii="Arial" w:hAnsi="Arial" w:cs="Arial"/>
                <w:color w:val="auto"/>
                <w:sz w:val="22"/>
                <w:szCs w:val="22"/>
              </w:rPr>
              <w:t>Tereza Vylítová</w:t>
            </w:r>
          </w:p>
        </w:tc>
        <w:tc>
          <w:tcPr>
            <w:tcW w:w="1008" w:type="dxa"/>
            <w:gridSpan w:val="2"/>
            <w:shd w:val="clear" w:color="auto" w:fill="FFFFFF"/>
            <w:tcMar>
              <w:top w:w="57" w:type="dxa"/>
              <w:left w:w="28" w:type="dxa"/>
              <w:bottom w:w="57" w:type="dxa"/>
              <w:right w:w="28" w:type="dxa"/>
            </w:tcMar>
            <w:vAlign w:val="center"/>
          </w:tcPr>
          <w:p w14:paraId="71F21BCF" w14:textId="77777777" w:rsidR="00E82565" w:rsidRDefault="005C2B96" w:rsidP="006A5D3F">
            <w:pPr>
              <w:pStyle w:val="Default"/>
              <w:jc w:val="center"/>
              <w:rPr>
                <w:rFonts w:ascii="Arial" w:hAnsi="Arial" w:cs="Arial"/>
                <w:color w:val="auto"/>
                <w:sz w:val="22"/>
                <w:szCs w:val="22"/>
              </w:rPr>
            </w:pPr>
            <w:r>
              <w:rPr>
                <w:rFonts w:ascii="Arial" w:hAnsi="Arial" w:cs="Arial"/>
                <w:color w:val="auto"/>
                <w:sz w:val="22"/>
                <w:szCs w:val="22"/>
              </w:rPr>
              <w:t>13140</w:t>
            </w:r>
          </w:p>
        </w:tc>
        <w:tc>
          <w:tcPr>
            <w:tcW w:w="1275" w:type="dxa"/>
            <w:shd w:val="clear" w:color="auto" w:fill="FFFFFF"/>
            <w:tcMar>
              <w:top w:w="57" w:type="dxa"/>
              <w:left w:w="28" w:type="dxa"/>
              <w:bottom w:w="57" w:type="dxa"/>
              <w:right w:w="28" w:type="dxa"/>
            </w:tcMar>
            <w:vAlign w:val="center"/>
          </w:tcPr>
          <w:p w14:paraId="7021C291" w14:textId="76A5FDB8" w:rsidR="00E82565" w:rsidRDefault="00D91FD9" w:rsidP="008455FF">
            <w:pPr>
              <w:pStyle w:val="Default"/>
              <w:jc w:val="center"/>
              <w:rPr>
                <w:rFonts w:ascii="Arial" w:hAnsi="Arial" w:cs="Arial"/>
                <w:color w:val="auto"/>
                <w:sz w:val="22"/>
                <w:szCs w:val="22"/>
              </w:rPr>
            </w:pPr>
            <w:r>
              <w:rPr>
                <w:rFonts w:ascii="Arial" w:hAnsi="Arial" w:cs="Arial"/>
                <w:color w:val="auto"/>
                <w:sz w:val="22"/>
                <w:szCs w:val="22"/>
              </w:rPr>
              <w:t>221813014</w:t>
            </w:r>
          </w:p>
        </w:tc>
        <w:tc>
          <w:tcPr>
            <w:tcW w:w="3387" w:type="dxa"/>
            <w:shd w:val="clear" w:color="auto" w:fill="FFFFFF"/>
            <w:tcMar>
              <w:top w:w="57" w:type="dxa"/>
              <w:bottom w:w="57" w:type="dxa"/>
            </w:tcMar>
            <w:vAlign w:val="center"/>
          </w:tcPr>
          <w:p w14:paraId="5A3223F1" w14:textId="481352D7" w:rsidR="00E82565" w:rsidRDefault="00D91FD9" w:rsidP="00C84EF9">
            <w:pPr>
              <w:pStyle w:val="Default"/>
              <w:jc w:val="center"/>
              <w:rPr>
                <w:rFonts w:ascii="Arial" w:hAnsi="Arial" w:cs="Arial"/>
                <w:color w:val="auto"/>
                <w:sz w:val="22"/>
                <w:szCs w:val="22"/>
              </w:rPr>
            </w:pPr>
            <w:r>
              <w:rPr>
                <w:rFonts w:ascii="Arial" w:hAnsi="Arial" w:cs="Arial"/>
                <w:color w:val="auto"/>
                <w:sz w:val="22"/>
                <w:szCs w:val="22"/>
              </w:rPr>
              <w:t>tereza</w:t>
            </w:r>
            <w:r w:rsidR="00E82565">
              <w:rPr>
                <w:rFonts w:ascii="Arial" w:hAnsi="Arial" w:cs="Arial"/>
                <w:color w:val="auto"/>
                <w:sz w:val="22"/>
                <w:szCs w:val="22"/>
              </w:rPr>
              <w:t>.</w:t>
            </w:r>
            <w:r>
              <w:rPr>
                <w:rFonts w:ascii="Arial" w:hAnsi="Arial" w:cs="Arial"/>
                <w:color w:val="auto"/>
                <w:sz w:val="22"/>
                <w:szCs w:val="22"/>
              </w:rPr>
              <w:t>vylitova</w:t>
            </w:r>
            <w:r w:rsidR="00E82565">
              <w:rPr>
                <w:rFonts w:ascii="Arial" w:hAnsi="Arial" w:cs="Arial"/>
                <w:color w:val="auto"/>
                <w:sz w:val="22"/>
                <w:szCs w:val="22"/>
              </w:rPr>
              <w:t>@mze.</w:t>
            </w:r>
            <w:r w:rsidR="004B3DC7">
              <w:rPr>
                <w:rFonts w:ascii="Arial" w:hAnsi="Arial" w:cs="Arial"/>
                <w:color w:val="auto"/>
                <w:sz w:val="22"/>
                <w:szCs w:val="22"/>
              </w:rPr>
              <w:t>gov.</w:t>
            </w:r>
            <w:r w:rsidR="00E82565">
              <w:rPr>
                <w:rFonts w:ascii="Arial" w:hAnsi="Arial" w:cs="Arial"/>
                <w:color w:val="auto"/>
                <w:sz w:val="22"/>
                <w:szCs w:val="22"/>
              </w:rPr>
              <w:t>cz</w:t>
            </w:r>
          </w:p>
        </w:tc>
        <w:tc>
          <w:tcPr>
            <w:tcW w:w="2977" w:type="dxa"/>
            <w:shd w:val="clear" w:color="auto" w:fill="FFFFFF"/>
            <w:tcMar>
              <w:top w:w="57" w:type="dxa"/>
              <w:bottom w:w="57" w:type="dxa"/>
            </w:tcMar>
            <w:vAlign w:val="center"/>
          </w:tcPr>
          <w:p w14:paraId="5099CAB6" w14:textId="77777777"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živočišné komodity</w:t>
            </w:r>
          </w:p>
        </w:tc>
      </w:tr>
      <w:tr w:rsidR="00176127" w14:paraId="75200CB0" w14:textId="77777777" w:rsidTr="00D459E2">
        <w:trPr>
          <w:jc w:val="center"/>
        </w:trPr>
        <w:tc>
          <w:tcPr>
            <w:tcW w:w="1843" w:type="dxa"/>
            <w:shd w:val="clear" w:color="auto" w:fill="FFFFFF"/>
            <w:tcMar>
              <w:top w:w="57" w:type="dxa"/>
              <w:bottom w:w="57" w:type="dxa"/>
            </w:tcMar>
            <w:vAlign w:val="center"/>
          </w:tcPr>
          <w:p w14:paraId="78D2A80F" w14:textId="77777777" w:rsidR="00176127" w:rsidRDefault="004F11C9" w:rsidP="00DF5042">
            <w:pPr>
              <w:pStyle w:val="Default"/>
              <w:jc w:val="center"/>
              <w:rPr>
                <w:rFonts w:ascii="Arial" w:hAnsi="Arial" w:cs="Arial"/>
                <w:color w:val="auto"/>
                <w:sz w:val="22"/>
                <w:szCs w:val="22"/>
              </w:rPr>
            </w:pPr>
            <w:r>
              <w:rPr>
                <w:rFonts w:ascii="Arial" w:hAnsi="Arial" w:cs="Arial"/>
                <w:color w:val="auto"/>
                <w:sz w:val="22"/>
                <w:szCs w:val="22"/>
              </w:rPr>
              <w:t>Ing. Martin Liška</w:t>
            </w:r>
          </w:p>
        </w:tc>
        <w:tc>
          <w:tcPr>
            <w:tcW w:w="1008" w:type="dxa"/>
            <w:gridSpan w:val="2"/>
            <w:shd w:val="clear" w:color="auto" w:fill="FFFFFF"/>
            <w:tcMar>
              <w:top w:w="57" w:type="dxa"/>
              <w:left w:w="28" w:type="dxa"/>
              <w:bottom w:w="57" w:type="dxa"/>
              <w:right w:w="28" w:type="dxa"/>
            </w:tcMar>
            <w:vAlign w:val="center"/>
          </w:tcPr>
          <w:p w14:paraId="44863033" w14:textId="77777777" w:rsidR="00176127" w:rsidRDefault="005C2B96" w:rsidP="006A5D3F">
            <w:pPr>
              <w:pStyle w:val="Default"/>
              <w:jc w:val="center"/>
              <w:rPr>
                <w:rFonts w:ascii="Arial" w:hAnsi="Arial" w:cs="Arial"/>
                <w:color w:val="auto"/>
                <w:sz w:val="22"/>
                <w:szCs w:val="22"/>
              </w:rPr>
            </w:pPr>
            <w:r>
              <w:rPr>
                <w:rFonts w:ascii="Arial" w:hAnsi="Arial" w:cs="Arial"/>
                <w:color w:val="auto"/>
                <w:sz w:val="22"/>
                <w:szCs w:val="22"/>
              </w:rPr>
              <w:t>13120</w:t>
            </w:r>
          </w:p>
        </w:tc>
        <w:tc>
          <w:tcPr>
            <w:tcW w:w="1275" w:type="dxa"/>
            <w:shd w:val="clear" w:color="auto" w:fill="FFFFFF"/>
            <w:tcMar>
              <w:top w:w="57" w:type="dxa"/>
              <w:left w:w="28" w:type="dxa"/>
              <w:bottom w:w="57" w:type="dxa"/>
              <w:right w:w="28" w:type="dxa"/>
            </w:tcMar>
            <w:vAlign w:val="center"/>
          </w:tcPr>
          <w:p w14:paraId="6AF3EBF7" w14:textId="77777777" w:rsidR="00176127" w:rsidRDefault="004F11C9" w:rsidP="00405024">
            <w:pPr>
              <w:pStyle w:val="Default"/>
              <w:jc w:val="center"/>
              <w:rPr>
                <w:rFonts w:ascii="Arial" w:hAnsi="Arial" w:cs="Arial"/>
                <w:color w:val="auto"/>
                <w:sz w:val="22"/>
                <w:szCs w:val="22"/>
              </w:rPr>
            </w:pPr>
            <w:r>
              <w:rPr>
                <w:rFonts w:ascii="Arial" w:hAnsi="Arial" w:cs="Arial"/>
                <w:color w:val="auto"/>
                <w:sz w:val="22"/>
                <w:szCs w:val="22"/>
              </w:rPr>
              <w:t>221812871</w:t>
            </w:r>
          </w:p>
        </w:tc>
        <w:tc>
          <w:tcPr>
            <w:tcW w:w="3387" w:type="dxa"/>
            <w:shd w:val="clear" w:color="auto" w:fill="FFFFFF"/>
            <w:tcMar>
              <w:top w:w="57" w:type="dxa"/>
              <w:bottom w:w="57" w:type="dxa"/>
            </w:tcMar>
            <w:vAlign w:val="center"/>
          </w:tcPr>
          <w:p w14:paraId="2AB061F6" w14:textId="201DE4C9" w:rsidR="00176127" w:rsidRDefault="004F11C9" w:rsidP="00DF5042">
            <w:pPr>
              <w:pStyle w:val="Default"/>
              <w:jc w:val="center"/>
              <w:rPr>
                <w:rFonts w:ascii="Arial" w:hAnsi="Arial" w:cs="Arial"/>
                <w:color w:val="auto"/>
                <w:sz w:val="22"/>
                <w:szCs w:val="22"/>
              </w:rPr>
            </w:pPr>
            <w:r>
              <w:rPr>
                <w:rFonts w:ascii="Arial" w:hAnsi="Arial" w:cs="Arial"/>
                <w:color w:val="auto"/>
                <w:sz w:val="22"/>
                <w:szCs w:val="22"/>
              </w:rPr>
              <w:t>martin.liska@mze.</w:t>
            </w:r>
            <w:r w:rsidR="004B3DC7">
              <w:rPr>
                <w:rFonts w:ascii="Arial" w:hAnsi="Arial" w:cs="Arial"/>
                <w:color w:val="auto"/>
                <w:sz w:val="22"/>
                <w:szCs w:val="22"/>
              </w:rPr>
              <w:t>gov.</w:t>
            </w:r>
            <w:r>
              <w:rPr>
                <w:rFonts w:ascii="Arial" w:hAnsi="Arial" w:cs="Arial"/>
                <w:color w:val="auto"/>
                <w:sz w:val="22"/>
                <w:szCs w:val="22"/>
              </w:rPr>
              <w:t>cz</w:t>
            </w:r>
          </w:p>
        </w:tc>
        <w:tc>
          <w:tcPr>
            <w:tcW w:w="2977" w:type="dxa"/>
            <w:shd w:val="clear" w:color="auto" w:fill="FFFFFF"/>
            <w:tcMar>
              <w:top w:w="57" w:type="dxa"/>
              <w:bottom w:w="57" w:type="dxa"/>
            </w:tcMar>
            <w:vAlign w:val="center"/>
          </w:tcPr>
          <w:p w14:paraId="4BAADE54" w14:textId="651A5A7C" w:rsidR="00176127" w:rsidRDefault="00B037F9" w:rsidP="00DF5042">
            <w:pPr>
              <w:pStyle w:val="Default"/>
              <w:jc w:val="center"/>
              <w:rPr>
                <w:rFonts w:ascii="Arial" w:hAnsi="Arial" w:cs="Arial"/>
                <w:color w:val="auto"/>
                <w:sz w:val="22"/>
                <w:szCs w:val="22"/>
              </w:rPr>
            </w:pPr>
            <w:r>
              <w:rPr>
                <w:rFonts w:ascii="Arial" w:hAnsi="Arial" w:cs="Arial"/>
                <w:color w:val="auto"/>
                <w:sz w:val="22"/>
                <w:szCs w:val="22"/>
              </w:rPr>
              <w:t xml:space="preserve">orná půda, </w:t>
            </w:r>
            <w:r w:rsidR="00737372">
              <w:rPr>
                <w:rFonts w:ascii="Arial" w:hAnsi="Arial" w:cs="Arial"/>
                <w:color w:val="auto"/>
                <w:sz w:val="22"/>
                <w:szCs w:val="22"/>
              </w:rPr>
              <w:t>r</w:t>
            </w:r>
            <w:r w:rsidR="00D24599">
              <w:rPr>
                <w:rFonts w:ascii="Arial" w:hAnsi="Arial" w:cs="Arial"/>
                <w:color w:val="auto"/>
                <w:sz w:val="22"/>
                <w:szCs w:val="22"/>
              </w:rPr>
              <w:t>ostlinolékařství</w:t>
            </w:r>
          </w:p>
        </w:tc>
      </w:tr>
      <w:tr w:rsidR="00E82565" w:rsidRPr="00CA5DC4" w14:paraId="50922A93" w14:textId="77777777" w:rsidTr="00D459E2">
        <w:trPr>
          <w:trHeight w:val="505"/>
          <w:jc w:val="center"/>
        </w:trPr>
        <w:tc>
          <w:tcPr>
            <w:tcW w:w="1843" w:type="dxa"/>
            <w:shd w:val="clear" w:color="auto" w:fill="FFFFFF"/>
            <w:tcMar>
              <w:top w:w="57" w:type="dxa"/>
              <w:bottom w:w="57" w:type="dxa"/>
            </w:tcMar>
            <w:vAlign w:val="center"/>
          </w:tcPr>
          <w:p w14:paraId="6993A369" w14:textId="77777777"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Ing. Martin Leibl</w:t>
            </w:r>
            <w:r w:rsidR="00D459E2">
              <w:rPr>
                <w:rFonts w:ascii="Arial" w:hAnsi="Arial" w:cs="Arial"/>
                <w:color w:val="auto"/>
                <w:sz w:val="22"/>
                <w:szCs w:val="22"/>
              </w:rPr>
              <w:t xml:space="preserve"> Ph.D.</w:t>
            </w:r>
          </w:p>
        </w:tc>
        <w:tc>
          <w:tcPr>
            <w:tcW w:w="1008" w:type="dxa"/>
            <w:gridSpan w:val="2"/>
            <w:shd w:val="clear" w:color="auto" w:fill="FFFFFF"/>
            <w:tcMar>
              <w:top w:w="57" w:type="dxa"/>
              <w:left w:w="28" w:type="dxa"/>
              <w:bottom w:w="57" w:type="dxa"/>
              <w:right w:w="28" w:type="dxa"/>
            </w:tcMar>
            <w:vAlign w:val="center"/>
          </w:tcPr>
          <w:p w14:paraId="5FF0ED80" w14:textId="77777777" w:rsidR="00E82565" w:rsidRDefault="005C2B96" w:rsidP="006A5D3F">
            <w:pPr>
              <w:pStyle w:val="Default"/>
              <w:jc w:val="center"/>
              <w:rPr>
                <w:rFonts w:ascii="Arial" w:hAnsi="Arial" w:cs="Arial"/>
                <w:color w:val="auto"/>
                <w:sz w:val="22"/>
                <w:szCs w:val="22"/>
              </w:rPr>
            </w:pPr>
            <w:r>
              <w:rPr>
                <w:rFonts w:ascii="Arial" w:hAnsi="Arial" w:cs="Arial"/>
                <w:color w:val="auto"/>
                <w:sz w:val="22"/>
                <w:szCs w:val="22"/>
              </w:rPr>
              <w:t>13120</w:t>
            </w:r>
          </w:p>
        </w:tc>
        <w:tc>
          <w:tcPr>
            <w:tcW w:w="1275" w:type="dxa"/>
            <w:shd w:val="clear" w:color="auto" w:fill="FFFFFF"/>
            <w:tcMar>
              <w:top w:w="57" w:type="dxa"/>
              <w:left w:w="28" w:type="dxa"/>
              <w:bottom w:w="57" w:type="dxa"/>
              <w:right w:w="28" w:type="dxa"/>
            </w:tcMar>
            <w:vAlign w:val="center"/>
          </w:tcPr>
          <w:p w14:paraId="38D43918" w14:textId="77777777"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221812832</w:t>
            </w:r>
          </w:p>
        </w:tc>
        <w:tc>
          <w:tcPr>
            <w:tcW w:w="3387" w:type="dxa"/>
            <w:shd w:val="clear" w:color="auto" w:fill="FFFFFF"/>
            <w:tcMar>
              <w:top w:w="57" w:type="dxa"/>
              <w:bottom w:w="57" w:type="dxa"/>
            </w:tcMar>
            <w:vAlign w:val="center"/>
          </w:tcPr>
          <w:p w14:paraId="409F0F48" w14:textId="5400DCBA"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martin.leibl@mze.</w:t>
            </w:r>
            <w:r w:rsidR="004B3DC7">
              <w:rPr>
                <w:rFonts w:ascii="Arial" w:hAnsi="Arial" w:cs="Arial"/>
                <w:color w:val="auto"/>
                <w:sz w:val="22"/>
                <w:szCs w:val="22"/>
              </w:rPr>
              <w:t>gov.</w:t>
            </w:r>
            <w:r>
              <w:rPr>
                <w:rFonts w:ascii="Arial" w:hAnsi="Arial" w:cs="Arial"/>
                <w:color w:val="auto"/>
                <w:sz w:val="22"/>
                <w:szCs w:val="22"/>
              </w:rPr>
              <w:t>cz</w:t>
            </w:r>
          </w:p>
        </w:tc>
        <w:tc>
          <w:tcPr>
            <w:tcW w:w="2977" w:type="dxa"/>
            <w:shd w:val="clear" w:color="auto" w:fill="FFFFFF"/>
            <w:tcMar>
              <w:top w:w="57" w:type="dxa"/>
              <w:bottom w:w="57" w:type="dxa"/>
            </w:tcMar>
            <w:vAlign w:val="center"/>
          </w:tcPr>
          <w:p w14:paraId="311A1486" w14:textId="4D232789" w:rsidR="00E82565" w:rsidRPr="00CA5DC4" w:rsidRDefault="00E82565" w:rsidP="00DF5042">
            <w:pPr>
              <w:pStyle w:val="Default"/>
              <w:jc w:val="center"/>
              <w:rPr>
                <w:rFonts w:ascii="Arial" w:hAnsi="Arial" w:cs="Arial"/>
                <w:color w:val="auto"/>
                <w:sz w:val="22"/>
                <w:szCs w:val="22"/>
              </w:rPr>
            </w:pPr>
            <w:r>
              <w:rPr>
                <w:rFonts w:ascii="Arial" w:hAnsi="Arial" w:cs="Arial"/>
                <w:color w:val="auto"/>
                <w:sz w:val="22"/>
                <w:szCs w:val="22"/>
              </w:rPr>
              <w:t>rostlinné komodity</w:t>
            </w:r>
            <w:r w:rsidR="000F17BB">
              <w:rPr>
                <w:rFonts w:ascii="Arial" w:hAnsi="Arial" w:cs="Arial"/>
                <w:color w:val="auto"/>
                <w:sz w:val="22"/>
                <w:szCs w:val="22"/>
              </w:rPr>
              <w:t>;</w:t>
            </w:r>
            <w:r>
              <w:rPr>
                <w:rFonts w:ascii="Arial" w:hAnsi="Arial" w:cs="Arial"/>
                <w:color w:val="auto"/>
                <w:sz w:val="22"/>
                <w:szCs w:val="22"/>
              </w:rPr>
              <w:t xml:space="preserve"> rostlinná produkce</w:t>
            </w:r>
          </w:p>
        </w:tc>
      </w:tr>
      <w:tr w:rsidR="00E82565" w14:paraId="17A776DD" w14:textId="77777777" w:rsidTr="00D459E2">
        <w:trPr>
          <w:jc w:val="center"/>
        </w:trPr>
        <w:tc>
          <w:tcPr>
            <w:tcW w:w="1843" w:type="dxa"/>
            <w:shd w:val="clear" w:color="auto" w:fill="FFFFFF"/>
            <w:tcMar>
              <w:top w:w="57" w:type="dxa"/>
              <w:bottom w:w="57" w:type="dxa"/>
            </w:tcMar>
            <w:vAlign w:val="center"/>
          </w:tcPr>
          <w:p w14:paraId="127837B3" w14:textId="48E93ADC" w:rsidR="00E82565" w:rsidRDefault="00F147CD" w:rsidP="00DF5042">
            <w:pPr>
              <w:pStyle w:val="Default"/>
              <w:jc w:val="center"/>
              <w:rPr>
                <w:rFonts w:ascii="Arial" w:hAnsi="Arial" w:cs="Arial"/>
                <w:color w:val="auto"/>
                <w:sz w:val="22"/>
                <w:szCs w:val="22"/>
              </w:rPr>
            </w:pPr>
            <w:r>
              <w:rPr>
                <w:rFonts w:ascii="Arial" w:hAnsi="Arial" w:cs="Arial"/>
                <w:color w:val="auto"/>
                <w:sz w:val="22"/>
                <w:szCs w:val="22"/>
              </w:rPr>
              <w:t>Mgr. Barbora Šimková</w:t>
            </w:r>
          </w:p>
        </w:tc>
        <w:tc>
          <w:tcPr>
            <w:tcW w:w="1008" w:type="dxa"/>
            <w:gridSpan w:val="2"/>
            <w:shd w:val="clear" w:color="auto" w:fill="FFFFFF"/>
            <w:tcMar>
              <w:top w:w="57" w:type="dxa"/>
              <w:left w:w="28" w:type="dxa"/>
              <w:bottom w:w="57" w:type="dxa"/>
              <w:right w:w="28" w:type="dxa"/>
            </w:tcMar>
            <w:vAlign w:val="center"/>
          </w:tcPr>
          <w:p w14:paraId="28FD8FE4" w14:textId="77777777" w:rsidR="00E82565" w:rsidRDefault="005C2B96" w:rsidP="006A5D3F">
            <w:pPr>
              <w:pStyle w:val="Default"/>
              <w:jc w:val="center"/>
              <w:rPr>
                <w:rFonts w:ascii="Arial" w:hAnsi="Arial" w:cs="Arial"/>
                <w:color w:val="auto"/>
                <w:sz w:val="22"/>
                <w:szCs w:val="22"/>
              </w:rPr>
            </w:pPr>
            <w:r>
              <w:rPr>
                <w:rFonts w:ascii="Arial" w:hAnsi="Arial" w:cs="Arial"/>
                <w:color w:val="auto"/>
                <w:sz w:val="22"/>
                <w:szCs w:val="22"/>
              </w:rPr>
              <w:t>13</w:t>
            </w:r>
            <w:r w:rsidR="008455FF">
              <w:rPr>
                <w:rFonts w:ascii="Arial" w:hAnsi="Arial" w:cs="Arial"/>
                <w:color w:val="auto"/>
                <w:sz w:val="22"/>
                <w:szCs w:val="22"/>
              </w:rPr>
              <w:t>11</w:t>
            </w:r>
            <w:r>
              <w:rPr>
                <w:rFonts w:ascii="Arial" w:hAnsi="Arial" w:cs="Arial"/>
                <w:color w:val="auto"/>
                <w:sz w:val="22"/>
                <w:szCs w:val="22"/>
              </w:rPr>
              <w:t>0</w:t>
            </w:r>
          </w:p>
        </w:tc>
        <w:tc>
          <w:tcPr>
            <w:tcW w:w="1275" w:type="dxa"/>
            <w:shd w:val="clear" w:color="auto" w:fill="FFFFFF"/>
            <w:tcMar>
              <w:top w:w="57" w:type="dxa"/>
              <w:left w:w="28" w:type="dxa"/>
              <w:bottom w:w="57" w:type="dxa"/>
              <w:right w:w="28" w:type="dxa"/>
            </w:tcMar>
            <w:vAlign w:val="center"/>
          </w:tcPr>
          <w:p w14:paraId="2285EAB5" w14:textId="7AA639F3" w:rsidR="00E82565" w:rsidRDefault="000D697A" w:rsidP="00405024">
            <w:pPr>
              <w:pStyle w:val="Default"/>
              <w:jc w:val="center"/>
              <w:rPr>
                <w:rFonts w:ascii="Arial" w:hAnsi="Arial" w:cs="Arial"/>
                <w:color w:val="auto"/>
                <w:sz w:val="22"/>
                <w:szCs w:val="22"/>
              </w:rPr>
            </w:pPr>
            <w:r w:rsidRPr="000D697A">
              <w:rPr>
                <w:rFonts w:ascii="Arial" w:hAnsi="Arial" w:cs="Arial"/>
                <w:color w:val="auto"/>
                <w:sz w:val="22"/>
                <w:szCs w:val="22"/>
              </w:rPr>
              <w:t>22181</w:t>
            </w:r>
            <w:r w:rsidR="003308D3">
              <w:rPr>
                <w:rFonts w:ascii="Arial" w:hAnsi="Arial" w:cs="Arial"/>
                <w:color w:val="auto"/>
                <w:sz w:val="22"/>
                <w:szCs w:val="22"/>
              </w:rPr>
              <w:t>2</w:t>
            </w:r>
            <w:r w:rsidR="00F147CD">
              <w:rPr>
                <w:rFonts w:ascii="Arial" w:hAnsi="Arial" w:cs="Arial"/>
                <w:color w:val="auto"/>
                <w:sz w:val="22"/>
                <w:szCs w:val="22"/>
              </w:rPr>
              <w:t>204</w:t>
            </w:r>
          </w:p>
        </w:tc>
        <w:tc>
          <w:tcPr>
            <w:tcW w:w="3387" w:type="dxa"/>
            <w:shd w:val="clear" w:color="auto" w:fill="FFFFFF"/>
            <w:tcMar>
              <w:top w:w="57" w:type="dxa"/>
              <w:bottom w:w="57" w:type="dxa"/>
            </w:tcMar>
            <w:vAlign w:val="center"/>
          </w:tcPr>
          <w:p w14:paraId="0689E32C" w14:textId="5F12D016" w:rsidR="00E82565" w:rsidRDefault="00F147CD" w:rsidP="007C12FA">
            <w:pPr>
              <w:pStyle w:val="Default"/>
              <w:jc w:val="center"/>
              <w:rPr>
                <w:rFonts w:ascii="Arial" w:hAnsi="Arial" w:cs="Arial"/>
                <w:color w:val="auto"/>
                <w:sz w:val="22"/>
                <w:szCs w:val="22"/>
              </w:rPr>
            </w:pPr>
            <w:r>
              <w:rPr>
                <w:rFonts w:ascii="Arial" w:hAnsi="Arial" w:cs="Arial"/>
                <w:color w:val="auto"/>
                <w:sz w:val="22"/>
                <w:szCs w:val="22"/>
              </w:rPr>
              <w:t>barbora</w:t>
            </w:r>
            <w:r w:rsidR="000D697A" w:rsidRPr="000D697A">
              <w:rPr>
                <w:rFonts w:ascii="Arial" w:hAnsi="Arial" w:cs="Arial"/>
                <w:color w:val="auto"/>
                <w:sz w:val="22"/>
                <w:szCs w:val="22"/>
              </w:rPr>
              <w:t>.</w:t>
            </w:r>
            <w:r>
              <w:rPr>
                <w:rFonts w:ascii="Arial" w:hAnsi="Arial" w:cs="Arial"/>
                <w:color w:val="auto"/>
                <w:sz w:val="22"/>
                <w:szCs w:val="22"/>
              </w:rPr>
              <w:t>simkova</w:t>
            </w:r>
            <w:r w:rsidR="000D697A" w:rsidRPr="000D697A">
              <w:rPr>
                <w:rFonts w:ascii="Arial" w:hAnsi="Arial" w:cs="Arial"/>
                <w:color w:val="auto"/>
                <w:sz w:val="22"/>
                <w:szCs w:val="22"/>
              </w:rPr>
              <w:t>@mze.</w:t>
            </w:r>
            <w:r w:rsidR="00836207">
              <w:rPr>
                <w:rFonts w:ascii="Arial" w:hAnsi="Arial" w:cs="Arial"/>
                <w:color w:val="auto"/>
                <w:sz w:val="22"/>
                <w:szCs w:val="22"/>
              </w:rPr>
              <w:t>gov.</w:t>
            </w:r>
            <w:r w:rsidR="000D697A" w:rsidRPr="000D697A">
              <w:rPr>
                <w:rFonts w:ascii="Arial" w:hAnsi="Arial" w:cs="Arial"/>
                <w:color w:val="auto"/>
                <w:sz w:val="22"/>
                <w:szCs w:val="22"/>
              </w:rPr>
              <w:t>cz</w:t>
            </w:r>
          </w:p>
        </w:tc>
        <w:tc>
          <w:tcPr>
            <w:tcW w:w="2977" w:type="dxa"/>
            <w:shd w:val="clear" w:color="auto" w:fill="FFFFFF"/>
            <w:tcMar>
              <w:top w:w="57" w:type="dxa"/>
              <w:bottom w:w="57" w:type="dxa"/>
            </w:tcMar>
            <w:vAlign w:val="center"/>
          </w:tcPr>
          <w:p w14:paraId="72DCB20C" w14:textId="77777777" w:rsidR="00E82565" w:rsidRDefault="00E82565" w:rsidP="00DF5042">
            <w:pPr>
              <w:pStyle w:val="Default"/>
              <w:jc w:val="center"/>
              <w:rPr>
                <w:rFonts w:ascii="Arial" w:hAnsi="Arial" w:cs="Arial"/>
                <w:color w:val="auto"/>
                <w:sz w:val="22"/>
                <w:szCs w:val="22"/>
              </w:rPr>
            </w:pPr>
            <w:r w:rsidRPr="00064538">
              <w:rPr>
                <w:rFonts w:ascii="Arial" w:hAnsi="Arial" w:cs="Arial"/>
                <w:color w:val="auto"/>
                <w:sz w:val="22"/>
                <w:szCs w:val="22"/>
              </w:rPr>
              <w:t>ekologické zemědělství</w:t>
            </w:r>
          </w:p>
        </w:tc>
      </w:tr>
      <w:tr w:rsidR="00E82565" w14:paraId="190BDFD6" w14:textId="77777777" w:rsidTr="00D459E2">
        <w:trPr>
          <w:trHeight w:val="427"/>
          <w:jc w:val="center"/>
        </w:trPr>
        <w:tc>
          <w:tcPr>
            <w:tcW w:w="1843" w:type="dxa"/>
            <w:shd w:val="clear" w:color="auto" w:fill="FFFFFF"/>
            <w:tcMar>
              <w:top w:w="57" w:type="dxa"/>
              <w:bottom w:w="57" w:type="dxa"/>
            </w:tcMar>
            <w:vAlign w:val="center"/>
          </w:tcPr>
          <w:p w14:paraId="0E87C38C" w14:textId="368541F4" w:rsidR="00E82565" w:rsidRPr="00A229E9" w:rsidRDefault="003E5E08" w:rsidP="00DF5042">
            <w:pPr>
              <w:pStyle w:val="Default"/>
              <w:jc w:val="center"/>
              <w:rPr>
                <w:rFonts w:ascii="Arial" w:hAnsi="Arial" w:cs="Arial"/>
                <w:color w:val="auto"/>
                <w:sz w:val="22"/>
                <w:szCs w:val="22"/>
              </w:rPr>
            </w:pPr>
            <w:r>
              <w:rPr>
                <w:rFonts w:ascii="Arial" w:hAnsi="Arial" w:cs="Arial"/>
                <w:color w:val="auto"/>
                <w:sz w:val="22"/>
                <w:szCs w:val="22"/>
              </w:rPr>
              <w:t>Ing. Jaroslav</w:t>
            </w:r>
            <w:r w:rsidR="001A2E77">
              <w:rPr>
                <w:rFonts w:ascii="Arial" w:hAnsi="Arial" w:cs="Arial"/>
                <w:color w:val="auto"/>
                <w:sz w:val="22"/>
                <w:szCs w:val="22"/>
              </w:rPr>
              <w:t xml:space="preserve"> Hudáček</w:t>
            </w:r>
          </w:p>
        </w:tc>
        <w:tc>
          <w:tcPr>
            <w:tcW w:w="1008" w:type="dxa"/>
            <w:gridSpan w:val="2"/>
            <w:shd w:val="clear" w:color="auto" w:fill="FFFFFF"/>
            <w:tcMar>
              <w:top w:w="57" w:type="dxa"/>
              <w:left w:w="28" w:type="dxa"/>
              <w:bottom w:w="57" w:type="dxa"/>
              <w:right w:w="28" w:type="dxa"/>
            </w:tcMar>
            <w:vAlign w:val="center"/>
          </w:tcPr>
          <w:p w14:paraId="09657B60" w14:textId="77777777" w:rsidR="00E82565" w:rsidRPr="00A229E9" w:rsidRDefault="005C2B96" w:rsidP="006A5D3F">
            <w:pPr>
              <w:pStyle w:val="Default"/>
              <w:jc w:val="center"/>
              <w:rPr>
                <w:rFonts w:ascii="Arial" w:hAnsi="Arial" w:cs="Arial"/>
                <w:color w:val="auto"/>
                <w:sz w:val="22"/>
                <w:szCs w:val="22"/>
              </w:rPr>
            </w:pPr>
            <w:r>
              <w:rPr>
                <w:rFonts w:ascii="Arial" w:hAnsi="Arial" w:cs="Arial"/>
                <w:color w:val="auto"/>
                <w:sz w:val="22"/>
                <w:szCs w:val="22"/>
              </w:rPr>
              <w:t>131</w:t>
            </w:r>
            <w:r w:rsidR="008455FF">
              <w:rPr>
                <w:rFonts w:ascii="Arial" w:hAnsi="Arial" w:cs="Arial"/>
                <w:color w:val="auto"/>
                <w:sz w:val="22"/>
                <w:szCs w:val="22"/>
              </w:rPr>
              <w:t>1</w:t>
            </w:r>
            <w:r>
              <w:rPr>
                <w:rFonts w:ascii="Arial" w:hAnsi="Arial" w:cs="Arial"/>
                <w:color w:val="auto"/>
                <w:sz w:val="22"/>
                <w:szCs w:val="22"/>
              </w:rPr>
              <w:t>0</w:t>
            </w:r>
          </w:p>
        </w:tc>
        <w:tc>
          <w:tcPr>
            <w:tcW w:w="1275" w:type="dxa"/>
            <w:shd w:val="clear" w:color="auto" w:fill="FFFFFF"/>
            <w:tcMar>
              <w:top w:w="57" w:type="dxa"/>
              <w:left w:w="28" w:type="dxa"/>
              <w:bottom w:w="57" w:type="dxa"/>
              <w:right w:w="28" w:type="dxa"/>
            </w:tcMar>
            <w:vAlign w:val="center"/>
          </w:tcPr>
          <w:p w14:paraId="153AB71E" w14:textId="77777777" w:rsidR="00E82565" w:rsidRPr="008C6852" w:rsidRDefault="003E5E08" w:rsidP="00405024">
            <w:pPr>
              <w:pStyle w:val="Default"/>
              <w:jc w:val="center"/>
              <w:rPr>
                <w:rFonts w:ascii="Arial" w:hAnsi="Arial" w:cs="Arial"/>
                <w:color w:val="auto"/>
                <w:sz w:val="22"/>
                <w:szCs w:val="22"/>
              </w:rPr>
            </w:pPr>
            <w:r>
              <w:rPr>
                <w:rFonts w:ascii="Arial" w:hAnsi="Arial" w:cs="Arial"/>
                <w:color w:val="auto"/>
                <w:sz w:val="22"/>
                <w:szCs w:val="22"/>
              </w:rPr>
              <w:t>221812172</w:t>
            </w:r>
          </w:p>
        </w:tc>
        <w:tc>
          <w:tcPr>
            <w:tcW w:w="3387" w:type="dxa"/>
            <w:shd w:val="clear" w:color="auto" w:fill="FFFFFF"/>
            <w:tcMar>
              <w:top w:w="57" w:type="dxa"/>
              <w:bottom w:w="57" w:type="dxa"/>
            </w:tcMar>
            <w:vAlign w:val="center"/>
          </w:tcPr>
          <w:p w14:paraId="088FB7F1" w14:textId="6AAFA20D" w:rsidR="00E82565" w:rsidRPr="00CA30D3" w:rsidRDefault="003E5E08" w:rsidP="00DF5042">
            <w:pPr>
              <w:pStyle w:val="Default"/>
              <w:jc w:val="center"/>
              <w:rPr>
                <w:rFonts w:ascii="Arial" w:hAnsi="Arial" w:cs="Arial"/>
                <w:color w:val="auto"/>
                <w:sz w:val="22"/>
                <w:szCs w:val="22"/>
              </w:rPr>
            </w:pPr>
            <w:r>
              <w:rPr>
                <w:rFonts w:ascii="Arial" w:hAnsi="Arial" w:cs="Arial"/>
                <w:color w:val="auto"/>
                <w:sz w:val="22"/>
                <w:szCs w:val="22"/>
              </w:rPr>
              <w:t>jaroslav</w:t>
            </w:r>
            <w:r w:rsidR="00E82565" w:rsidRPr="00CA30D3">
              <w:rPr>
                <w:rFonts w:ascii="Arial" w:hAnsi="Arial" w:cs="Arial"/>
                <w:color w:val="auto"/>
                <w:sz w:val="22"/>
                <w:szCs w:val="22"/>
              </w:rPr>
              <w:t>.</w:t>
            </w:r>
            <w:r>
              <w:rPr>
                <w:rFonts w:ascii="Arial" w:hAnsi="Arial" w:cs="Arial"/>
                <w:color w:val="auto"/>
                <w:sz w:val="22"/>
                <w:szCs w:val="22"/>
              </w:rPr>
              <w:t>hudacek</w:t>
            </w:r>
            <w:r w:rsidR="00E82565" w:rsidRPr="00CA30D3">
              <w:rPr>
                <w:rFonts w:ascii="Arial" w:hAnsi="Arial" w:cs="Arial"/>
                <w:color w:val="auto"/>
                <w:sz w:val="22"/>
                <w:szCs w:val="22"/>
              </w:rPr>
              <w:t>@mze.</w:t>
            </w:r>
            <w:r w:rsidR="00836207">
              <w:rPr>
                <w:rFonts w:ascii="Arial" w:hAnsi="Arial" w:cs="Arial"/>
                <w:color w:val="auto"/>
                <w:sz w:val="22"/>
                <w:szCs w:val="22"/>
              </w:rPr>
              <w:t>gov.</w:t>
            </w:r>
            <w:r w:rsidR="00E82565" w:rsidRPr="00CA30D3">
              <w:rPr>
                <w:rFonts w:ascii="Arial" w:hAnsi="Arial" w:cs="Arial"/>
                <w:color w:val="auto"/>
                <w:sz w:val="22"/>
                <w:szCs w:val="22"/>
              </w:rPr>
              <w:t>cz</w:t>
            </w:r>
          </w:p>
        </w:tc>
        <w:tc>
          <w:tcPr>
            <w:tcW w:w="2977" w:type="dxa"/>
            <w:shd w:val="clear" w:color="auto" w:fill="FFFFFF"/>
            <w:tcMar>
              <w:top w:w="57" w:type="dxa"/>
              <w:bottom w:w="57" w:type="dxa"/>
            </w:tcMar>
            <w:vAlign w:val="center"/>
          </w:tcPr>
          <w:p w14:paraId="0C905B51" w14:textId="613B653C" w:rsidR="00E82565" w:rsidRPr="00A229E9" w:rsidRDefault="00E82565" w:rsidP="00DF5042">
            <w:pPr>
              <w:pStyle w:val="Default"/>
              <w:jc w:val="center"/>
              <w:rPr>
                <w:rFonts w:ascii="Arial" w:hAnsi="Arial" w:cs="Arial"/>
                <w:color w:val="auto"/>
                <w:sz w:val="22"/>
                <w:szCs w:val="22"/>
              </w:rPr>
            </w:pPr>
            <w:r w:rsidRPr="000B1EEA">
              <w:rPr>
                <w:rFonts w:ascii="Arial" w:hAnsi="Arial" w:cs="Arial"/>
                <w:color w:val="auto"/>
                <w:sz w:val="22"/>
                <w:szCs w:val="22"/>
              </w:rPr>
              <w:t>využívání biomasy</w:t>
            </w:r>
            <w:r w:rsidR="004B0BE7">
              <w:rPr>
                <w:rFonts w:ascii="Arial" w:hAnsi="Arial" w:cs="Arial"/>
                <w:color w:val="auto"/>
                <w:sz w:val="22"/>
                <w:szCs w:val="22"/>
              </w:rPr>
              <w:t>, agroturistika</w:t>
            </w:r>
          </w:p>
        </w:tc>
      </w:tr>
      <w:tr w:rsidR="00E82565" w14:paraId="4A80C92F" w14:textId="77777777" w:rsidTr="00D459E2">
        <w:trPr>
          <w:jc w:val="center"/>
        </w:trPr>
        <w:tc>
          <w:tcPr>
            <w:tcW w:w="1843" w:type="dxa"/>
            <w:shd w:val="clear" w:color="auto" w:fill="FFFFFF"/>
            <w:tcMar>
              <w:top w:w="57" w:type="dxa"/>
              <w:bottom w:w="57" w:type="dxa"/>
            </w:tcMar>
            <w:vAlign w:val="center"/>
          </w:tcPr>
          <w:p w14:paraId="7796CB10" w14:textId="6FC5B527" w:rsidR="00E82565" w:rsidRPr="00041433" w:rsidRDefault="00E82565" w:rsidP="00DF5042">
            <w:pPr>
              <w:pStyle w:val="Default"/>
              <w:jc w:val="center"/>
              <w:rPr>
                <w:rFonts w:ascii="Arial" w:hAnsi="Arial" w:cs="Arial"/>
                <w:color w:val="auto"/>
                <w:sz w:val="22"/>
                <w:szCs w:val="22"/>
              </w:rPr>
            </w:pPr>
            <w:r>
              <w:rPr>
                <w:rFonts w:ascii="Arial" w:hAnsi="Arial" w:cs="Arial"/>
                <w:color w:val="auto"/>
                <w:sz w:val="22"/>
                <w:szCs w:val="22"/>
              </w:rPr>
              <w:t xml:space="preserve">Ing. </w:t>
            </w:r>
            <w:r w:rsidR="00836207">
              <w:rPr>
                <w:rFonts w:ascii="Arial" w:hAnsi="Arial" w:cs="Arial"/>
                <w:color w:val="auto"/>
                <w:sz w:val="22"/>
                <w:szCs w:val="22"/>
              </w:rPr>
              <w:t>Bc. Helena</w:t>
            </w:r>
            <w:r w:rsidR="0049303B">
              <w:rPr>
                <w:rFonts w:ascii="Arial" w:hAnsi="Arial" w:cs="Arial"/>
                <w:color w:val="auto"/>
                <w:sz w:val="22"/>
                <w:szCs w:val="22"/>
              </w:rPr>
              <w:t xml:space="preserve"> Černá</w:t>
            </w:r>
            <w:r w:rsidR="00836207">
              <w:rPr>
                <w:rFonts w:ascii="Arial" w:hAnsi="Arial" w:cs="Arial"/>
                <w:color w:val="auto"/>
                <w:sz w:val="22"/>
                <w:szCs w:val="22"/>
              </w:rPr>
              <w:t xml:space="preserve"> </w:t>
            </w:r>
          </w:p>
        </w:tc>
        <w:tc>
          <w:tcPr>
            <w:tcW w:w="1008" w:type="dxa"/>
            <w:gridSpan w:val="2"/>
            <w:shd w:val="clear" w:color="auto" w:fill="FFFFFF"/>
            <w:tcMar>
              <w:top w:w="57" w:type="dxa"/>
              <w:left w:w="28" w:type="dxa"/>
              <w:bottom w:w="57" w:type="dxa"/>
              <w:right w:w="28" w:type="dxa"/>
            </w:tcMar>
            <w:vAlign w:val="center"/>
          </w:tcPr>
          <w:p w14:paraId="6EF91919" w14:textId="77777777"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11130</w:t>
            </w:r>
          </w:p>
        </w:tc>
        <w:tc>
          <w:tcPr>
            <w:tcW w:w="1275" w:type="dxa"/>
            <w:shd w:val="clear" w:color="auto" w:fill="FFFFFF"/>
            <w:tcMar>
              <w:top w:w="57" w:type="dxa"/>
              <w:left w:w="28" w:type="dxa"/>
              <w:bottom w:w="57" w:type="dxa"/>
              <w:right w:w="28" w:type="dxa"/>
            </w:tcMar>
            <w:vAlign w:val="center"/>
          </w:tcPr>
          <w:p w14:paraId="6544D0B0" w14:textId="0DE748DF"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w:t>
            </w:r>
            <w:r w:rsidR="00836207">
              <w:rPr>
                <w:rFonts w:ascii="Arial" w:hAnsi="Arial" w:cs="Arial"/>
                <w:color w:val="auto"/>
                <w:sz w:val="22"/>
                <w:szCs w:val="22"/>
              </w:rPr>
              <w:t>549</w:t>
            </w:r>
          </w:p>
        </w:tc>
        <w:tc>
          <w:tcPr>
            <w:tcW w:w="3387" w:type="dxa"/>
            <w:shd w:val="clear" w:color="auto" w:fill="FFFFFF"/>
            <w:tcMar>
              <w:top w:w="57" w:type="dxa"/>
              <w:bottom w:w="57" w:type="dxa"/>
            </w:tcMar>
            <w:vAlign w:val="center"/>
          </w:tcPr>
          <w:p w14:paraId="1C06CC7A" w14:textId="64E3B3EA" w:rsidR="00E82565" w:rsidRPr="00041433" w:rsidRDefault="00836207" w:rsidP="00DF5042">
            <w:pPr>
              <w:pStyle w:val="Default"/>
              <w:jc w:val="center"/>
              <w:rPr>
                <w:rFonts w:ascii="Arial" w:hAnsi="Arial" w:cs="Arial"/>
                <w:color w:val="auto"/>
                <w:sz w:val="22"/>
                <w:szCs w:val="22"/>
              </w:rPr>
            </w:pPr>
            <w:r>
              <w:rPr>
                <w:rFonts w:ascii="Arial" w:hAnsi="Arial" w:cs="Arial"/>
                <w:color w:val="auto"/>
                <w:sz w:val="22"/>
                <w:szCs w:val="22"/>
              </w:rPr>
              <w:t>helena.cerna</w:t>
            </w:r>
            <w:r w:rsidR="00E82565">
              <w:rPr>
                <w:rFonts w:ascii="Arial" w:hAnsi="Arial" w:cs="Arial"/>
                <w:color w:val="auto"/>
                <w:sz w:val="22"/>
                <w:szCs w:val="22"/>
              </w:rPr>
              <w:t>@mze.</w:t>
            </w:r>
            <w:r>
              <w:rPr>
                <w:rFonts w:ascii="Arial" w:hAnsi="Arial" w:cs="Arial"/>
                <w:color w:val="auto"/>
                <w:sz w:val="22"/>
                <w:szCs w:val="22"/>
              </w:rPr>
              <w:t>gov.</w:t>
            </w:r>
            <w:r w:rsidR="00E82565">
              <w:rPr>
                <w:rFonts w:ascii="Arial" w:hAnsi="Arial" w:cs="Arial"/>
                <w:color w:val="auto"/>
                <w:sz w:val="22"/>
                <w:szCs w:val="22"/>
              </w:rPr>
              <w:t>cz</w:t>
            </w:r>
          </w:p>
        </w:tc>
        <w:tc>
          <w:tcPr>
            <w:tcW w:w="2977" w:type="dxa"/>
            <w:shd w:val="clear" w:color="auto" w:fill="FFFFFF"/>
            <w:tcMar>
              <w:top w:w="57" w:type="dxa"/>
              <w:bottom w:w="57" w:type="dxa"/>
            </w:tcMar>
            <w:vAlign w:val="center"/>
          </w:tcPr>
          <w:p w14:paraId="4BDF244F" w14:textId="77777777"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sociální zemědělství</w:t>
            </w:r>
          </w:p>
        </w:tc>
      </w:tr>
      <w:tr w:rsidR="00E82565" w14:paraId="515BB714" w14:textId="77777777" w:rsidTr="00D459E2">
        <w:trPr>
          <w:jc w:val="center"/>
        </w:trPr>
        <w:tc>
          <w:tcPr>
            <w:tcW w:w="1843" w:type="dxa"/>
            <w:shd w:val="clear" w:color="auto" w:fill="FFFFFF"/>
            <w:tcMar>
              <w:top w:w="57" w:type="dxa"/>
              <w:bottom w:w="57" w:type="dxa"/>
            </w:tcMar>
            <w:vAlign w:val="center"/>
          </w:tcPr>
          <w:p w14:paraId="49B2EBC9" w14:textId="77777777" w:rsidR="00E82565" w:rsidRDefault="00E82565" w:rsidP="00DF5042">
            <w:pPr>
              <w:pStyle w:val="Default"/>
              <w:jc w:val="center"/>
              <w:rPr>
                <w:rFonts w:ascii="Arial" w:hAnsi="Arial" w:cs="Arial"/>
                <w:color w:val="auto"/>
                <w:sz w:val="22"/>
                <w:szCs w:val="22"/>
              </w:rPr>
            </w:pPr>
            <w:r w:rsidRPr="00041433">
              <w:rPr>
                <w:rFonts w:ascii="Arial" w:hAnsi="Arial" w:cs="Arial"/>
                <w:color w:val="auto"/>
                <w:sz w:val="22"/>
                <w:szCs w:val="22"/>
              </w:rPr>
              <w:t>Ing. Ondřej Horák</w:t>
            </w:r>
          </w:p>
        </w:tc>
        <w:tc>
          <w:tcPr>
            <w:tcW w:w="1008" w:type="dxa"/>
            <w:gridSpan w:val="2"/>
            <w:shd w:val="clear" w:color="auto" w:fill="FFFFFF"/>
            <w:tcMar>
              <w:top w:w="57" w:type="dxa"/>
              <w:left w:w="28" w:type="dxa"/>
              <w:bottom w:w="57" w:type="dxa"/>
              <w:right w:w="28" w:type="dxa"/>
            </w:tcMar>
            <w:vAlign w:val="center"/>
          </w:tcPr>
          <w:p w14:paraId="700C6472" w14:textId="77777777"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18110</w:t>
            </w:r>
          </w:p>
        </w:tc>
        <w:tc>
          <w:tcPr>
            <w:tcW w:w="1275" w:type="dxa"/>
            <w:shd w:val="clear" w:color="auto" w:fill="FFFFFF"/>
            <w:tcMar>
              <w:top w:w="57" w:type="dxa"/>
              <w:left w:w="28" w:type="dxa"/>
              <w:bottom w:w="57" w:type="dxa"/>
              <w:right w:w="28" w:type="dxa"/>
            </w:tcMar>
            <w:vAlign w:val="center"/>
          </w:tcPr>
          <w:p w14:paraId="26764EDE" w14:textId="77777777"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221814566</w:t>
            </w:r>
          </w:p>
        </w:tc>
        <w:tc>
          <w:tcPr>
            <w:tcW w:w="3387" w:type="dxa"/>
            <w:shd w:val="clear" w:color="auto" w:fill="FFFFFF"/>
            <w:tcMar>
              <w:top w:w="57" w:type="dxa"/>
              <w:bottom w:w="57" w:type="dxa"/>
            </w:tcMar>
            <w:vAlign w:val="center"/>
          </w:tcPr>
          <w:p w14:paraId="23BC7264" w14:textId="63645DF6" w:rsidR="00E82565" w:rsidRDefault="00E82565" w:rsidP="00DF5042">
            <w:pPr>
              <w:pStyle w:val="Default"/>
              <w:jc w:val="center"/>
              <w:rPr>
                <w:rFonts w:ascii="Arial" w:hAnsi="Arial" w:cs="Arial"/>
                <w:color w:val="auto"/>
                <w:sz w:val="22"/>
                <w:szCs w:val="22"/>
              </w:rPr>
            </w:pPr>
            <w:r w:rsidRPr="00041433">
              <w:rPr>
                <w:rFonts w:ascii="Arial" w:hAnsi="Arial" w:cs="Arial"/>
                <w:color w:val="auto"/>
                <w:sz w:val="22"/>
                <w:szCs w:val="22"/>
              </w:rPr>
              <w:t>ondrej.horak@mze.</w:t>
            </w:r>
            <w:r w:rsidR="00836207">
              <w:rPr>
                <w:rFonts w:ascii="Arial" w:hAnsi="Arial" w:cs="Arial"/>
                <w:color w:val="auto"/>
                <w:sz w:val="22"/>
                <w:szCs w:val="22"/>
              </w:rPr>
              <w:t>gov.</w:t>
            </w:r>
            <w:r w:rsidRPr="00041433">
              <w:rPr>
                <w:rFonts w:ascii="Arial" w:hAnsi="Arial" w:cs="Arial"/>
                <w:color w:val="auto"/>
                <w:sz w:val="22"/>
                <w:szCs w:val="22"/>
              </w:rPr>
              <w:t>cz</w:t>
            </w:r>
          </w:p>
        </w:tc>
        <w:tc>
          <w:tcPr>
            <w:tcW w:w="2977" w:type="dxa"/>
            <w:shd w:val="clear" w:color="auto" w:fill="FFFFFF"/>
            <w:tcMar>
              <w:top w:w="57" w:type="dxa"/>
              <w:bottom w:w="57" w:type="dxa"/>
            </w:tcMar>
            <w:vAlign w:val="center"/>
          </w:tcPr>
          <w:p w14:paraId="0F7D34B5" w14:textId="77777777"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potraviny, zdravá výživa</w:t>
            </w:r>
          </w:p>
        </w:tc>
      </w:tr>
    </w:tbl>
    <w:p w14:paraId="468B645D" w14:textId="77777777" w:rsidR="00FD4E34" w:rsidRDefault="00FD4E34" w:rsidP="00FD4E34">
      <w:pPr>
        <w:pStyle w:val="Default"/>
        <w:jc w:val="both"/>
        <w:rPr>
          <w:rFonts w:ascii="Arial" w:hAnsi="Arial" w:cs="Arial"/>
          <w:b/>
          <w:color w:val="auto"/>
          <w:szCs w:val="26"/>
        </w:rPr>
      </w:pPr>
      <w:r>
        <w:rPr>
          <w:rFonts w:ascii="Arial" w:hAnsi="Arial" w:cs="Arial"/>
          <w:b/>
          <w:color w:val="auto"/>
          <w:szCs w:val="26"/>
        </w:rPr>
        <w:t xml:space="preserve"> </w:t>
      </w:r>
      <w:r>
        <w:rPr>
          <w:rFonts w:ascii="Arial" w:hAnsi="Arial" w:cs="Arial"/>
          <w:b/>
          <w:color w:val="auto"/>
          <w:szCs w:val="26"/>
        </w:rPr>
        <w:br w:type="page"/>
      </w:r>
    </w:p>
    <w:p w14:paraId="6C96256A" w14:textId="77777777" w:rsidR="00FD4E34" w:rsidRPr="001F5B3B" w:rsidRDefault="00FD4E34" w:rsidP="00FD4E34">
      <w:pPr>
        <w:pStyle w:val="Styl1"/>
        <w:rPr>
          <w:lang w:eastAsia="en-US"/>
        </w:rPr>
      </w:pPr>
      <w:bookmarkStart w:id="5" w:name="_Toc171597826"/>
      <w:r w:rsidRPr="00954B72">
        <w:lastRenderedPageBreak/>
        <w:t>V</w:t>
      </w:r>
      <w:r w:rsidRPr="001F5B3B">
        <w:t>ýše dotace</w:t>
      </w:r>
      <w:bookmarkEnd w:id="5"/>
    </w:p>
    <w:p w14:paraId="57264759" w14:textId="77777777" w:rsidR="00FD4E34" w:rsidRPr="001F5B3B" w:rsidRDefault="00FD4E34" w:rsidP="00FD4E34">
      <w:pPr>
        <w:spacing w:before="120"/>
        <w:jc w:val="both"/>
        <w:rPr>
          <w:rFonts w:cs="Arial"/>
        </w:rPr>
      </w:pPr>
      <w:r w:rsidRPr="001F5B3B">
        <w:rPr>
          <w:rFonts w:cs="Arial"/>
        </w:rPr>
        <w:t xml:space="preserve">Dotace může být u všech </w:t>
      </w:r>
      <w:r>
        <w:rPr>
          <w:rFonts w:cs="Arial"/>
        </w:rPr>
        <w:t>p</w:t>
      </w:r>
      <w:r w:rsidRPr="001F5B3B">
        <w:rPr>
          <w:rFonts w:cs="Arial"/>
        </w:rPr>
        <w:t xml:space="preserve">rogramů poskytnuta </w:t>
      </w:r>
      <w:r w:rsidRPr="001F5B3B">
        <w:rPr>
          <w:rFonts w:cs="Arial"/>
          <w:b/>
        </w:rPr>
        <w:t xml:space="preserve">až do výše </w:t>
      </w:r>
      <w:r w:rsidR="003D3442">
        <w:rPr>
          <w:rFonts w:cs="Arial"/>
          <w:b/>
        </w:rPr>
        <w:t>6</w:t>
      </w:r>
      <w:r w:rsidRPr="001F5B3B">
        <w:rPr>
          <w:rFonts w:cs="Arial"/>
          <w:b/>
        </w:rPr>
        <w:t>0 % celkových nákladů projektu</w:t>
      </w:r>
      <w:r w:rsidRPr="001F5B3B">
        <w:rPr>
          <w:rFonts w:cs="Arial"/>
        </w:rPr>
        <w:t xml:space="preserve"> uvedených v </w:t>
      </w:r>
      <w:r>
        <w:rPr>
          <w:rFonts w:cs="Arial"/>
        </w:rPr>
        <w:t>ž</w:t>
      </w:r>
      <w:r w:rsidRPr="001F5B3B">
        <w:rPr>
          <w:rFonts w:cs="Arial"/>
        </w:rPr>
        <w:t>ádosti. Tato podmínka je zahrnuta do příslušného rozhodnutí.</w:t>
      </w:r>
      <w:r>
        <w:rPr>
          <w:rFonts w:cs="Arial"/>
        </w:rPr>
        <w:t xml:space="preserve"> </w:t>
      </w:r>
    </w:p>
    <w:p w14:paraId="728BF446" w14:textId="77777777" w:rsidR="00FD4E34" w:rsidRPr="00FC518F" w:rsidRDefault="00FD4E34" w:rsidP="00FD4E34">
      <w:pPr>
        <w:pStyle w:val="Default"/>
        <w:jc w:val="both"/>
        <w:rPr>
          <w:rFonts w:ascii="Arial" w:hAnsi="Arial" w:cs="Arial"/>
          <w:b/>
          <w:bCs/>
          <w:color w:val="auto"/>
        </w:rPr>
      </w:pPr>
    </w:p>
    <w:tbl>
      <w:tblPr>
        <w:tblW w:w="971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9"/>
        <w:gridCol w:w="2693"/>
        <w:gridCol w:w="1213"/>
      </w:tblGrid>
      <w:tr w:rsidR="00FD4E34" w:rsidRPr="000E6B6F" w14:paraId="5500709F" w14:textId="77777777" w:rsidTr="007B36BF">
        <w:trPr>
          <w:trHeight w:val="179"/>
        </w:trPr>
        <w:tc>
          <w:tcPr>
            <w:tcW w:w="8502" w:type="dxa"/>
            <w:gridSpan w:val="2"/>
            <w:tcBorders>
              <w:top w:val="single" w:sz="12" w:space="0" w:color="auto"/>
              <w:left w:val="single" w:sz="12" w:space="0" w:color="auto"/>
              <w:bottom w:val="single" w:sz="12" w:space="0" w:color="auto"/>
              <w:right w:val="single" w:sz="12" w:space="0" w:color="auto"/>
            </w:tcBorders>
            <w:shd w:val="clear" w:color="auto" w:fill="B8CCE4"/>
            <w:vAlign w:val="center"/>
          </w:tcPr>
          <w:p w14:paraId="7E27248D" w14:textId="77777777" w:rsidR="00FD4E34" w:rsidRPr="000E6B6F" w:rsidRDefault="00FD4E34" w:rsidP="007B36BF">
            <w:pPr>
              <w:jc w:val="center"/>
              <w:rPr>
                <w:rFonts w:cs="Arial"/>
                <w:b/>
              </w:rPr>
            </w:pPr>
            <w:r>
              <w:rPr>
                <w:rFonts w:cs="Arial"/>
                <w:b/>
              </w:rPr>
              <w:t>Celkové náklady projektu</w:t>
            </w:r>
          </w:p>
        </w:tc>
        <w:tc>
          <w:tcPr>
            <w:tcW w:w="1213" w:type="dxa"/>
            <w:tcBorders>
              <w:top w:val="nil"/>
              <w:left w:val="single" w:sz="12" w:space="0" w:color="auto"/>
              <w:bottom w:val="nil"/>
              <w:right w:val="nil"/>
            </w:tcBorders>
          </w:tcPr>
          <w:p w14:paraId="3EB230A1" w14:textId="77777777" w:rsidR="00FD4E34" w:rsidRPr="000E6B6F" w:rsidRDefault="00FD4E34" w:rsidP="007B36BF">
            <w:pPr>
              <w:rPr>
                <w:rFonts w:cs="Arial"/>
                <w:sz w:val="24"/>
                <w:szCs w:val="24"/>
              </w:rPr>
            </w:pPr>
          </w:p>
        </w:tc>
      </w:tr>
      <w:tr w:rsidR="00FD4E34" w:rsidRPr="001F5B3B" w14:paraId="23F99C4C" w14:textId="77777777" w:rsidTr="007B36BF">
        <w:trPr>
          <w:trHeight w:hRule="exact" w:val="640"/>
        </w:trPr>
        <w:tc>
          <w:tcPr>
            <w:tcW w:w="5809" w:type="dxa"/>
            <w:tcBorders>
              <w:top w:val="single" w:sz="12" w:space="0" w:color="auto"/>
              <w:left w:val="single" w:sz="12" w:space="0" w:color="auto"/>
              <w:bottom w:val="single" w:sz="12" w:space="0" w:color="auto"/>
              <w:right w:val="single" w:sz="12" w:space="0" w:color="auto"/>
            </w:tcBorders>
            <w:shd w:val="clear" w:color="auto" w:fill="CCFFCC"/>
            <w:vAlign w:val="center"/>
          </w:tcPr>
          <w:p w14:paraId="0CED5F54" w14:textId="77777777" w:rsidR="00FD4E34" w:rsidRPr="001F5B3B" w:rsidRDefault="00FD4E34" w:rsidP="007B36BF">
            <w:pPr>
              <w:shd w:val="clear" w:color="auto" w:fill="CCFFCC"/>
              <w:jc w:val="center"/>
              <w:rPr>
                <w:rFonts w:cs="Arial"/>
                <w:b/>
              </w:rPr>
            </w:pPr>
            <w:r w:rsidRPr="001F5B3B">
              <w:rPr>
                <w:rFonts w:cs="Arial"/>
                <w:b/>
              </w:rPr>
              <w:t xml:space="preserve">Maximální výše dotace až </w:t>
            </w:r>
            <w:r w:rsidR="003D3442">
              <w:rPr>
                <w:rFonts w:cs="Arial"/>
                <w:b/>
              </w:rPr>
              <w:t>6</w:t>
            </w:r>
            <w:r w:rsidRPr="001F5B3B">
              <w:rPr>
                <w:rFonts w:cs="Arial"/>
                <w:b/>
              </w:rPr>
              <w:t>0 %</w:t>
            </w:r>
          </w:p>
          <w:p w14:paraId="096ECBA5" w14:textId="77777777" w:rsidR="00FD4E34" w:rsidRPr="001F5B3B" w:rsidRDefault="00FD4E34" w:rsidP="007B36BF">
            <w:pPr>
              <w:shd w:val="clear" w:color="auto" w:fill="CCFFCC"/>
              <w:jc w:val="center"/>
              <w:rPr>
                <w:rFonts w:cs="Arial"/>
              </w:rPr>
            </w:pPr>
            <w:r w:rsidRPr="001F5B3B">
              <w:rPr>
                <w:rFonts w:cs="Arial"/>
                <w:b/>
              </w:rPr>
              <w:t xml:space="preserve">celkových </w:t>
            </w:r>
            <w:r>
              <w:rPr>
                <w:rFonts w:cs="Arial"/>
                <w:b/>
              </w:rPr>
              <w:t xml:space="preserve">rozpočtovaných </w:t>
            </w:r>
            <w:r w:rsidRPr="001F5B3B">
              <w:rPr>
                <w:rFonts w:cs="Arial"/>
                <w:b/>
              </w:rPr>
              <w:t>nákladů projektu</w:t>
            </w:r>
          </w:p>
        </w:tc>
        <w:tc>
          <w:tcPr>
            <w:tcW w:w="2693" w:type="dxa"/>
            <w:tcBorders>
              <w:top w:val="single" w:sz="12" w:space="0" w:color="auto"/>
              <w:left w:val="single" w:sz="12" w:space="0" w:color="auto"/>
              <w:bottom w:val="single" w:sz="12" w:space="0" w:color="auto"/>
              <w:right w:val="single" w:sz="12" w:space="0" w:color="auto"/>
            </w:tcBorders>
            <w:shd w:val="clear" w:color="auto" w:fill="FFFFCC"/>
            <w:vAlign w:val="center"/>
          </w:tcPr>
          <w:p w14:paraId="7A874045" w14:textId="77777777" w:rsidR="00FD4E34" w:rsidRPr="001F5B3B" w:rsidRDefault="00FD4E34" w:rsidP="007B36BF">
            <w:pPr>
              <w:jc w:val="center"/>
              <w:rPr>
                <w:rFonts w:cs="Arial"/>
              </w:rPr>
            </w:pPr>
            <w:r>
              <w:rPr>
                <w:rFonts w:cs="Arial"/>
              </w:rPr>
              <w:t>Jiné</w:t>
            </w:r>
            <w:r w:rsidRPr="001F5B3B">
              <w:rPr>
                <w:rFonts w:cs="Arial"/>
              </w:rPr>
              <w:t xml:space="preserve"> zdroje</w:t>
            </w:r>
          </w:p>
          <w:p w14:paraId="31B99446" w14:textId="77777777" w:rsidR="00FD4E34" w:rsidRPr="001F5B3B" w:rsidRDefault="003D3442" w:rsidP="007B36BF">
            <w:pPr>
              <w:jc w:val="center"/>
              <w:rPr>
                <w:rFonts w:cs="Arial"/>
                <w:b/>
              </w:rPr>
            </w:pPr>
            <w:r>
              <w:rPr>
                <w:rFonts w:cs="Arial"/>
                <w:b/>
              </w:rPr>
              <w:t>4</w:t>
            </w:r>
            <w:r w:rsidR="00FD4E34" w:rsidRPr="001F5B3B">
              <w:rPr>
                <w:rFonts w:cs="Arial"/>
                <w:b/>
              </w:rPr>
              <w:t>0</w:t>
            </w:r>
            <w:r w:rsidR="00FD4E34">
              <w:rPr>
                <w:rFonts w:cs="Arial"/>
                <w:b/>
              </w:rPr>
              <w:t xml:space="preserve"> </w:t>
            </w:r>
            <w:r w:rsidR="00FD4E34" w:rsidRPr="001F5B3B">
              <w:rPr>
                <w:rFonts w:cs="Arial"/>
                <w:b/>
              </w:rPr>
              <w:t>%</w:t>
            </w:r>
          </w:p>
        </w:tc>
        <w:tc>
          <w:tcPr>
            <w:tcW w:w="1213" w:type="dxa"/>
            <w:tcBorders>
              <w:top w:val="nil"/>
              <w:left w:val="single" w:sz="12" w:space="0" w:color="auto"/>
              <w:bottom w:val="nil"/>
              <w:right w:val="nil"/>
            </w:tcBorders>
          </w:tcPr>
          <w:p w14:paraId="377A08FD" w14:textId="77777777" w:rsidR="00FD4E34" w:rsidRPr="001F5B3B" w:rsidRDefault="00FD4E34" w:rsidP="007B36BF">
            <w:pPr>
              <w:rPr>
                <w:rFonts w:cs="Arial"/>
                <w:sz w:val="24"/>
                <w:szCs w:val="24"/>
              </w:rPr>
            </w:pPr>
          </w:p>
          <w:p w14:paraId="5FB7974B" w14:textId="77777777" w:rsidR="00FD4E34" w:rsidRPr="001F5B3B" w:rsidRDefault="00FD4E34" w:rsidP="007B36BF">
            <w:pPr>
              <w:rPr>
                <w:rFonts w:cs="Arial"/>
                <w:sz w:val="24"/>
                <w:szCs w:val="24"/>
              </w:rPr>
            </w:pPr>
          </w:p>
          <w:p w14:paraId="2133F9BB" w14:textId="77777777" w:rsidR="00FD4E34" w:rsidRPr="001F5B3B" w:rsidRDefault="00FD4E34" w:rsidP="007B36BF">
            <w:pPr>
              <w:rPr>
                <w:rFonts w:cs="Arial"/>
                <w:sz w:val="24"/>
                <w:szCs w:val="24"/>
              </w:rPr>
            </w:pPr>
          </w:p>
          <w:p w14:paraId="62003A79" w14:textId="77777777" w:rsidR="00FD4E34" w:rsidRPr="001F5B3B" w:rsidRDefault="00FD4E34" w:rsidP="007B36BF">
            <w:pPr>
              <w:rPr>
                <w:rFonts w:cs="Arial"/>
                <w:sz w:val="24"/>
                <w:szCs w:val="24"/>
              </w:rPr>
            </w:pPr>
          </w:p>
          <w:p w14:paraId="3DD00EFF" w14:textId="77777777" w:rsidR="00FD4E34" w:rsidRPr="001F5B3B" w:rsidRDefault="00FD4E34" w:rsidP="007B36BF">
            <w:pPr>
              <w:rPr>
                <w:rFonts w:cs="Arial"/>
                <w:sz w:val="24"/>
                <w:szCs w:val="24"/>
              </w:rPr>
            </w:pPr>
          </w:p>
          <w:p w14:paraId="71DC1AB6" w14:textId="77777777" w:rsidR="00FD4E34" w:rsidRPr="001F5B3B" w:rsidRDefault="00FD4E34" w:rsidP="007B36BF">
            <w:pPr>
              <w:rPr>
                <w:rFonts w:cs="Arial"/>
                <w:sz w:val="24"/>
                <w:szCs w:val="24"/>
              </w:rPr>
            </w:pPr>
          </w:p>
        </w:tc>
      </w:tr>
    </w:tbl>
    <w:p w14:paraId="39EDE3E8" w14:textId="77777777" w:rsidR="00FD4E34" w:rsidRDefault="00FD4E34" w:rsidP="00FD4E34">
      <w:pPr>
        <w:pStyle w:val="Default"/>
        <w:spacing w:after="120"/>
        <w:rPr>
          <w:rFonts w:ascii="Arial" w:hAnsi="Arial" w:cs="Arial"/>
          <w:bCs/>
          <w:sz w:val="22"/>
          <w:szCs w:val="22"/>
        </w:rPr>
      </w:pPr>
    </w:p>
    <w:p w14:paraId="764CFC04" w14:textId="77777777" w:rsidR="00FD4E34" w:rsidRPr="001F5B3B" w:rsidRDefault="00FD4E34" w:rsidP="00FD4E34">
      <w:pPr>
        <w:pStyle w:val="Default"/>
        <w:spacing w:after="120"/>
        <w:rPr>
          <w:rFonts w:ascii="Arial" w:hAnsi="Arial" w:cs="Arial"/>
          <w:bCs/>
          <w:sz w:val="22"/>
          <w:szCs w:val="22"/>
          <w:u w:val="single"/>
        </w:rPr>
      </w:pPr>
      <w:r w:rsidRPr="001F5B3B">
        <w:rPr>
          <w:rFonts w:ascii="Arial" w:hAnsi="Arial" w:cs="Arial"/>
          <w:bCs/>
          <w:sz w:val="22"/>
          <w:szCs w:val="22"/>
          <w:u w:val="single"/>
        </w:rPr>
        <w:t>Rekapitulace:</w:t>
      </w:r>
    </w:p>
    <w:p w14:paraId="026D2343" w14:textId="77777777" w:rsidR="00FD4E34" w:rsidRDefault="00FD4E34" w:rsidP="00FD4E34">
      <w:pPr>
        <w:pStyle w:val="Default"/>
        <w:rPr>
          <w:rFonts w:ascii="Arial" w:hAnsi="Arial" w:cs="Arial"/>
          <w:bCs/>
          <w:sz w:val="22"/>
          <w:szCs w:val="22"/>
        </w:rPr>
      </w:pPr>
      <w:r>
        <w:rPr>
          <w:rFonts w:ascii="Arial" w:hAnsi="Arial" w:cs="Arial"/>
          <w:bCs/>
          <w:sz w:val="22"/>
          <w:szCs w:val="22"/>
        </w:rPr>
        <w:t>Celkové náklady projektu …………… bod 6.1. žádosti o dotaci</w:t>
      </w:r>
    </w:p>
    <w:p w14:paraId="2FEE73EB" w14:textId="77777777" w:rsidR="00FD4E34" w:rsidRDefault="00FD4E34" w:rsidP="00FD4E34">
      <w:pPr>
        <w:pStyle w:val="Default"/>
        <w:rPr>
          <w:rFonts w:ascii="Arial" w:hAnsi="Arial" w:cs="Arial"/>
          <w:bCs/>
          <w:sz w:val="22"/>
          <w:szCs w:val="22"/>
        </w:rPr>
      </w:pPr>
      <w:r>
        <w:rPr>
          <w:rFonts w:ascii="Arial" w:hAnsi="Arial" w:cs="Arial"/>
          <w:bCs/>
          <w:sz w:val="22"/>
          <w:szCs w:val="22"/>
        </w:rPr>
        <w:t xml:space="preserve">Požadovaná dotace………………….. bod 6.2. žádosti o dotaci </w:t>
      </w:r>
    </w:p>
    <w:p w14:paraId="69E1C926" w14:textId="77777777" w:rsidR="00FD4E34" w:rsidRDefault="00FD4E34" w:rsidP="00FD4E34">
      <w:pPr>
        <w:pStyle w:val="Default"/>
        <w:rPr>
          <w:rFonts w:ascii="Arial" w:hAnsi="Arial" w:cs="Arial"/>
          <w:bCs/>
          <w:sz w:val="22"/>
          <w:szCs w:val="22"/>
        </w:rPr>
      </w:pPr>
      <w:r>
        <w:rPr>
          <w:rFonts w:ascii="Arial" w:hAnsi="Arial" w:cs="Arial"/>
          <w:bCs/>
          <w:sz w:val="22"/>
          <w:szCs w:val="22"/>
        </w:rPr>
        <w:t xml:space="preserve">Jiné zdroje …………….……………… souhrn částek dle bodů 6.3., 6.4., 6.5., 6.6. </w:t>
      </w:r>
    </w:p>
    <w:p w14:paraId="15EEB24A" w14:textId="77777777" w:rsidR="00FD4E34" w:rsidRDefault="00FD4E34" w:rsidP="00FD4E34">
      <w:pPr>
        <w:pStyle w:val="Default"/>
        <w:rPr>
          <w:rFonts w:ascii="Arial" w:hAnsi="Arial" w:cs="Arial"/>
          <w:bCs/>
          <w:sz w:val="22"/>
          <w:szCs w:val="22"/>
        </w:rPr>
      </w:pPr>
    </w:p>
    <w:p w14:paraId="013A818D" w14:textId="77777777" w:rsidR="008C584B" w:rsidRPr="00D45DD4" w:rsidRDefault="00FD4E34" w:rsidP="00DF5042">
      <w:pPr>
        <w:spacing w:after="80"/>
        <w:jc w:val="both"/>
        <w:rPr>
          <w:rFonts w:cs="Arial"/>
        </w:rPr>
      </w:pPr>
      <w:r w:rsidRPr="007B36BF">
        <w:rPr>
          <w:rFonts w:cs="Arial"/>
          <w:b/>
        </w:rPr>
        <w:t>Do rozpočtu projektu nesmí být zakalkulován zisk</w:t>
      </w:r>
      <w:r w:rsidRPr="007B36BF">
        <w:rPr>
          <w:rFonts w:cs="Arial"/>
        </w:rPr>
        <w:t xml:space="preserve">. Zisk nesmí být z dotace ani fakticky </w:t>
      </w:r>
      <w:r w:rsidRPr="00D45DD4">
        <w:rPr>
          <w:rFonts w:cs="Arial"/>
        </w:rPr>
        <w:t>realizován</w:t>
      </w:r>
      <w:r w:rsidR="007B36BF" w:rsidRPr="00D45DD4">
        <w:rPr>
          <w:rFonts w:cs="Arial"/>
        </w:rPr>
        <w:t xml:space="preserve">. </w:t>
      </w:r>
      <w:r w:rsidR="008C584B" w:rsidRPr="00D45DD4">
        <w:rPr>
          <w:rFonts w:cs="Arial"/>
        </w:rPr>
        <w:t>Za</w:t>
      </w:r>
      <w:r w:rsidR="007B36BF" w:rsidRPr="00D45DD4">
        <w:rPr>
          <w:rFonts w:cs="Arial"/>
        </w:rPr>
        <w:t xml:space="preserve"> realizaci zisku může být</w:t>
      </w:r>
      <w:r w:rsidR="008C584B" w:rsidRPr="00D45DD4">
        <w:rPr>
          <w:rFonts w:cs="Arial"/>
        </w:rPr>
        <w:t xml:space="preserve"> stanovena rozhodnut</w:t>
      </w:r>
      <w:r w:rsidR="002A7F00">
        <w:rPr>
          <w:rFonts w:cs="Arial"/>
        </w:rPr>
        <w:t>ím sankce odvodu ve výši zisku.</w:t>
      </w:r>
    </w:p>
    <w:p w14:paraId="3C88A855" w14:textId="77777777" w:rsidR="00E9167D" w:rsidRPr="00D45DD4" w:rsidRDefault="00FD4E34" w:rsidP="00DF5042">
      <w:pPr>
        <w:spacing w:after="80"/>
        <w:jc w:val="both"/>
        <w:rPr>
          <w:rFonts w:cs="Arial"/>
          <w:b/>
        </w:rPr>
      </w:pPr>
      <w:r w:rsidRPr="00D45DD4">
        <w:rPr>
          <w:rFonts w:cs="Arial"/>
          <w:b/>
        </w:rPr>
        <w:t xml:space="preserve">Dotaci </w:t>
      </w:r>
      <w:r w:rsidRPr="00C92A10">
        <w:rPr>
          <w:rFonts w:cs="Arial"/>
          <w:b/>
        </w:rPr>
        <w:t xml:space="preserve">lze poskytnout pouze do </w:t>
      </w:r>
      <w:r w:rsidR="003D3442">
        <w:rPr>
          <w:rFonts w:cs="Arial"/>
          <w:b/>
        </w:rPr>
        <w:t>6</w:t>
      </w:r>
      <w:r w:rsidRPr="00C92A10">
        <w:rPr>
          <w:rFonts w:cs="Arial"/>
          <w:b/>
        </w:rPr>
        <w:t xml:space="preserve">0 % celkových nákladů projektu. </w:t>
      </w:r>
      <w:r w:rsidRPr="00196746">
        <w:rPr>
          <w:rFonts w:cs="Arial"/>
          <w:b/>
        </w:rPr>
        <w:t>V odůvodněných případech může Ministerstvo zemědělství</w:t>
      </w:r>
      <w:r>
        <w:rPr>
          <w:rFonts w:cs="Arial"/>
          <w:b/>
        </w:rPr>
        <w:t xml:space="preserve"> rozhodnout o poskytnutí dotace až do výše</w:t>
      </w:r>
      <w:r>
        <w:rPr>
          <w:rFonts w:cs="Arial"/>
          <w:b/>
        </w:rPr>
        <w:br/>
      </w:r>
      <w:r w:rsidR="003D3442">
        <w:rPr>
          <w:rFonts w:cs="Arial"/>
          <w:b/>
        </w:rPr>
        <w:t>9</w:t>
      </w:r>
      <w:r w:rsidR="003D3442" w:rsidRPr="00196746">
        <w:rPr>
          <w:rFonts w:cs="Arial"/>
          <w:b/>
        </w:rPr>
        <w:t xml:space="preserve">0 </w:t>
      </w:r>
      <w:r w:rsidRPr="00196746">
        <w:rPr>
          <w:rFonts w:cs="Arial"/>
          <w:b/>
        </w:rPr>
        <w:t>% rozpočtovaných nákladů projektu. Odůvodn</w:t>
      </w:r>
      <w:r>
        <w:rPr>
          <w:rFonts w:cs="Arial"/>
          <w:b/>
        </w:rPr>
        <w:t>ění žádosti o poskytnutí dotace</w:t>
      </w:r>
      <w:r>
        <w:rPr>
          <w:rFonts w:cs="Arial"/>
          <w:b/>
        </w:rPr>
        <w:br/>
      </w:r>
      <w:r w:rsidRPr="00196746">
        <w:rPr>
          <w:rFonts w:cs="Arial"/>
          <w:b/>
        </w:rPr>
        <w:t xml:space="preserve">až do výše </w:t>
      </w:r>
      <w:r w:rsidR="003D3442">
        <w:rPr>
          <w:rFonts w:cs="Arial"/>
          <w:b/>
        </w:rPr>
        <w:t>9</w:t>
      </w:r>
      <w:r w:rsidRPr="00196746">
        <w:rPr>
          <w:rFonts w:cs="Arial"/>
          <w:b/>
        </w:rPr>
        <w:t>0 % rozpočtovaných nákladů projektu musí být přiloženo jako zvláštní příloha žádosti o</w:t>
      </w:r>
      <w:r w:rsidRPr="00D45DD4">
        <w:rPr>
          <w:rFonts w:cs="Arial"/>
          <w:b/>
        </w:rPr>
        <w:t xml:space="preserve"> poskytnutí dotace. </w:t>
      </w:r>
      <w:r w:rsidRPr="00D45DD4">
        <w:rPr>
          <w:rFonts w:cs="Arial"/>
        </w:rPr>
        <w:t xml:space="preserve">Projekt může být financován maximálně ze </w:t>
      </w:r>
      <w:r w:rsidR="003D3442">
        <w:rPr>
          <w:rFonts w:cs="Arial"/>
        </w:rPr>
        <w:t>6</w:t>
      </w:r>
      <w:r w:rsidRPr="00D45DD4">
        <w:rPr>
          <w:rFonts w:cs="Arial"/>
        </w:rPr>
        <w:t>0</w:t>
      </w:r>
      <w:r w:rsidR="00152A36">
        <w:rPr>
          <w:rFonts w:cs="Arial"/>
        </w:rPr>
        <w:t xml:space="preserve"> </w:t>
      </w:r>
      <w:r w:rsidRPr="00D45DD4">
        <w:rPr>
          <w:rFonts w:cs="Arial"/>
        </w:rPr>
        <w:t>% prostředky státního rozpočtu</w:t>
      </w:r>
      <w:r w:rsidR="00D45DD4" w:rsidRPr="00D45DD4">
        <w:rPr>
          <w:rFonts w:cs="Arial"/>
        </w:rPr>
        <w:t>, pokud mu není udělena výjimka</w:t>
      </w:r>
      <w:r w:rsidR="00117E0F" w:rsidRPr="00D45DD4">
        <w:rPr>
          <w:rFonts w:cs="Arial"/>
        </w:rPr>
        <w:t xml:space="preserve"> nebo podle podmínek v dotačních programech.</w:t>
      </w:r>
    </w:p>
    <w:p w14:paraId="61AEA1DD" w14:textId="77777777" w:rsidR="0087682A" w:rsidRDefault="00FD4E34" w:rsidP="00DF5042">
      <w:pPr>
        <w:spacing w:after="80"/>
        <w:jc w:val="both"/>
        <w:rPr>
          <w:rFonts w:cs="Arial"/>
          <w:b/>
        </w:rPr>
      </w:pPr>
      <w:r w:rsidRPr="00D45DD4">
        <w:rPr>
          <w:rFonts w:cs="Arial"/>
          <w:b/>
        </w:rPr>
        <w:t xml:space="preserve">Dotaci do </w:t>
      </w:r>
      <w:r w:rsidR="003D3442">
        <w:rPr>
          <w:rFonts w:cs="Arial"/>
          <w:b/>
        </w:rPr>
        <w:t>9</w:t>
      </w:r>
      <w:r w:rsidRPr="00196746">
        <w:rPr>
          <w:rFonts w:cs="Arial"/>
          <w:b/>
        </w:rPr>
        <w:t>0</w:t>
      </w:r>
      <w:r w:rsidR="006E5BC7">
        <w:rPr>
          <w:rFonts w:cs="Arial"/>
          <w:b/>
        </w:rPr>
        <w:t xml:space="preserve"> </w:t>
      </w:r>
      <w:r w:rsidRPr="00196746">
        <w:rPr>
          <w:rFonts w:cs="Arial"/>
          <w:b/>
        </w:rPr>
        <w:t xml:space="preserve">% lze poskytnout </w:t>
      </w:r>
      <w:r>
        <w:rPr>
          <w:rFonts w:cs="Arial"/>
          <w:b/>
        </w:rPr>
        <w:t xml:space="preserve">pouze </w:t>
      </w:r>
      <w:r w:rsidRPr="00196746">
        <w:rPr>
          <w:rFonts w:cs="Arial"/>
          <w:b/>
        </w:rPr>
        <w:t>projektům, jejichž požadovaná dotace v da</w:t>
      </w:r>
      <w:r w:rsidR="00D45DD4">
        <w:rPr>
          <w:rFonts w:cs="Arial"/>
          <w:b/>
        </w:rPr>
        <w:t xml:space="preserve">ném roce nepřesáhne 500 tis. </w:t>
      </w:r>
      <w:r w:rsidR="00D45DD4" w:rsidRPr="00D45DD4">
        <w:rPr>
          <w:rFonts w:cs="Arial"/>
          <w:b/>
        </w:rPr>
        <w:t>Kč</w:t>
      </w:r>
      <w:r w:rsidRPr="00D45DD4">
        <w:rPr>
          <w:rFonts w:cs="Arial"/>
          <w:b/>
        </w:rPr>
        <w:t xml:space="preserve"> </w:t>
      </w:r>
      <w:r w:rsidR="00117E0F" w:rsidRPr="00D45DD4">
        <w:rPr>
          <w:rFonts w:cs="Arial"/>
          <w:b/>
        </w:rPr>
        <w:t>nebo podle podmínek v dotačních programech.</w:t>
      </w:r>
    </w:p>
    <w:p w14:paraId="0384908D" w14:textId="77777777" w:rsidR="00F73885" w:rsidRDefault="0087682A" w:rsidP="00DF5042">
      <w:pPr>
        <w:spacing w:after="80"/>
        <w:jc w:val="both"/>
        <w:rPr>
          <w:rFonts w:cs="Arial"/>
          <w:b/>
        </w:rPr>
      </w:pPr>
      <w:r>
        <w:rPr>
          <w:rFonts w:cs="Arial"/>
          <w:b/>
        </w:rPr>
        <w:t>V případě krácení požadované výše dotace budou celkové náklady projektu stanoveny</w:t>
      </w:r>
      <w:r>
        <w:rPr>
          <w:rFonts w:cs="Arial"/>
          <w:b/>
        </w:rPr>
        <w:br/>
        <w:t>dle intenzity podpory uvedené v žádosti. Intenzitu podpory nelze v průběhu ří</w:t>
      </w:r>
      <w:r w:rsidR="00F73885">
        <w:rPr>
          <w:rFonts w:cs="Arial"/>
          <w:b/>
        </w:rPr>
        <w:t>zení</w:t>
      </w:r>
      <w:r w:rsidR="00F73885">
        <w:rPr>
          <w:rFonts w:cs="Arial"/>
          <w:b/>
        </w:rPr>
        <w:br/>
        <w:t>o poskytnutí dotace měnit.</w:t>
      </w:r>
    </w:p>
    <w:p w14:paraId="0FAA2EF8" w14:textId="77777777" w:rsidR="0087682A" w:rsidRDefault="0087682A" w:rsidP="00DF5042">
      <w:pPr>
        <w:spacing w:after="80"/>
        <w:jc w:val="both"/>
        <w:rPr>
          <w:rFonts w:cs="Arial"/>
          <w:b/>
        </w:rPr>
      </w:pPr>
      <w:r>
        <w:rPr>
          <w:rFonts w:cs="Arial"/>
          <w:b/>
        </w:rPr>
        <w:t>Příjemce dotace musí zaokrouhlit požadovanou dotaci na celé koruny.</w:t>
      </w:r>
      <w:r w:rsidR="00F73885">
        <w:rPr>
          <w:rFonts w:cs="Arial"/>
          <w:b/>
        </w:rPr>
        <w:t xml:space="preserve"> </w:t>
      </w:r>
      <w:r>
        <w:rPr>
          <w:rFonts w:cs="Arial"/>
          <w:b/>
        </w:rPr>
        <w:t>V případě krácení dotace Ministerstvo zemědělství zaokrouhlí dotaci na celé koruny směrem dolů.</w:t>
      </w:r>
    </w:p>
    <w:p w14:paraId="0ED886FC" w14:textId="77777777" w:rsidR="00FD4E34" w:rsidRDefault="00FD4E34" w:rsidP="00DF5042">
      <w:pPr>
        <w:spacing w:after="80"/>
        <w:jc w:val="both"/>
        <w:rPr>
          <w:rFonts w:cs="Arial"/>
          <w:b/>
        </w:rPr>
      </w:pPr>
      <w:r>
        <w:rPr>
          <w:rFonts w:cs="Arial"/>
          <w:b/>
        </w:rPr>
        <w:t>V případě, že projekt naplní definiční znaky veřejné podpory, bude dotace poskytnuta</w:t>
      </w:r>
      <w:r>
        <w:rPr>
          <w:rFonts w:cs="Arial"/>
          <w:b/>
        </w:rPr>
        <w:br/>
        <w:t xml:space="preserve">do výše maximální povolené intenzity pro veřejnou podporu a na způsobilé náklady stanovené dle předpisů EU v oblasti veřejné podpory </w:t>
      </w:r>
      <w:r w:rsidRPr="007D06E9">
        <w:rPr>
          <w:rFonts w:cs="Arial"/>
        </w:rPr>
        <w:t>(dle kapitoly IV. a VI.</w:t>
      </w:r>
      <w:r>
        <w:rPr>
          <w:rFonts w:cs="Arial"/>
        </w:rPr>
        <w:t xml:space="preserve"> této Příručky</w:t>
      </w:r>
      <w:r w:rsidRPr="007D06E9">
        <w:rPr>
          <w:rFonts w:cs="Arial"/>
        </w:rPr>
        <w:t>)</w:t>
      </w:r>
      <w:r>
        <w:rPr>
          <w:rFonts w:cs="Arial"/>
        </w:rPr>
        <w:t>.</w:t>
      </w:r>
    </w:p>
    <w:p w14:paraId="23BF2F71" w14:textId="2D983823" w:rsidR="00FD4E34" w:rsidRPr="00D90971" w:rsidRDefault="00FD4E34" w:rsidP="00DF5042">
      <w:pPr>
        <w:spacing w:after="80"/>
        <w:jc w:val="both"/>
        <w:rPr>
          <w:rFonts w:cs="Arial"/>
        </w:rPr>
      </w:pPr>
      <w:r>
        <w:rPr>
          <w:rFonts w:cs="Arial"/>
        </w:rPr>
        <w:t xml:space="preserve">Pokud žadatel o dotaci splní všechny podmínky I. kola výběrového řízení pro poskytnutí státní dotace, </w:t>
      </w:r>
      <w:r w:rsidRPr="00D45DD4">
        <w:rPr>
          <w:rFonts w:cs="Arial"/>
        </w:rPr>
        <w:t xml:space="preserve">Ministerstvo zemědělství vyplatí </w:t>
      </w:r>
      <w:r w:rsidRPr="00D45DD4">
        <w:rPr>
          <w:rFonts w:cs="Arial"/>
          <w:b/>
        </w:rPr>
        <w:t xml:space="preserve">neinvestiční dotaci </w:t>
      </w:r>
      <w:r w:rsidRPr="00D45DD4">
        <w:rPr>
          <w:rFonts w:cs="Arial"/>
        </w:rPr>
        <w:t xml:space="preserve">na základě pravomocného rozhodnutí </w:t>
      </w:r>
      <w:r w:rsidRPr="00D45DD4">
        <w:rPr>
          <w:rFonts w:cs="Arial"/>
          <w:b/>
        </w:rPr>
        <w:t xml:space="preserve">nejpozději do 31. </w:t>
      </w:r>
      <w:r w:rsidR="00AA193B" w:rsidRPr="00D45DD4">
        <w:rPr>
          <w:rFonts w:cs="Arial"/>
          <w:b/>
        </w:rPr>
        <w:t>března</w:t>
      </w:r>
      <w:r w:rsidRPr="00D45DD4">
        <w:rPr>
          <w:rFonts w:cs="Arial"/>
          <w:b/>
        </w:rPr>
        <w:t xml:space="preserve"> rozpočtového roku</w:t>
      </w:r>
      <w:r w:rsidR="00FC518F" w:rsidRPr="00D45DD4">
        <w:rPr>
          <w:rFonts w:cs="Arial"/>
        </w:rPr>
        <w:t>, pokud rozhodnutí o poskytnutí dotace již nabylo právní moci.</w:t>
      </w:r>
      <w:r w:rsidRPr="00D45DD4">
        <w:rPr>
          <w:rFonts w:cs="Arial"/>
        </w:rPr>
        <w:t xml:space="preserve"> V případě, že příjemce dotace není z technických a časových důvodů schopen splnit podmínky stanovené Ministerstvem zemědělství pro poskytnutí dotace v určeném termínu, může být </w:t>
      </w:r>
      <w:r>
        <w:rPr>
          <w:rFonts w:cs="Arial"/>
        </w:rPr>
        <w:t>termín pro vyplacení dotace posunut. V případě, že příjemce dotace nesplní podmínky pro poskytnutí dotace, nebude mu dota</w:t>
      </w:r>
      <w:r w:rsidR="00D90971">
        <w:rPr>
          <w:rFonts w:cs="Arial"/>
        </w:rPr>
        <w:t xml:space="preserve">ce vyplacena. </w:t>
      </w:r>
      <w:r w:rsidRPr="00AD673F">
        <w:rPr>
          <w:rFonts w:cs="Arial"/>
        </w:rPr>
        <w:t xml:space="preserve">Dotace je zpravidla vyplacena jednorázově. </w:t>
      </w:r>
      <w:r>
        <w:rPr>
          <w:rFonts w:cs="Arial"/>
        </w:rPr>
        <w:t>Poskytnutí dotace v rámci dalších kol výběrového řízení se bude řídit harmonogramem uvedeným ve vyhlášení výběrového řízení.</w:t>
      </w:r>
    </w:p>
    <w:p w14:paraId="788BB6DF" w14:textId="77777777" w:rsidR="00FD4E34" w:rsidRDefault="00FD4E34" w:rsidP="00DF5042">
      <w:pPr>
        <w:spacing w:after="80"/>
        <w:jc w:val="both"/>
        <w:rPr>
          <w:rFonts w:cs="Arial"/>
        </w:rPr>
      </w:pPr>
      <w:r w:rsidRPr="001F5B3B">
        <w:rPr>
          <w:rFonts w:cs="Arial"/>
        </w:rPr>
        <w:t>Ministerstvo zemědělství nemusí přidělit dotaci v požadované výši. V případě snížení požadované dotace bude obdobně snížena i závazná hodnota celkový</w:t>
      </w:r>
      <w:r>
        <w:rPr>
          <w:rFonts w:cs="Arial"/>
        </w:rPr>
        <w:t>ch</w:t>
      </w:r>
      <w:r w:rsidRPr="001F5B3B">
        <w:rPr>
          <w:rFonts w:cs="Arial"/>
        </w:rPr>
        <w:t xml:space="preserve"> nákladů projektu. </w:t>
      </w:r>
      <w:r>
        <w:rPr>
          <w:rFonts w:cs="Arial"/>
        </w:rPr>
        <w:t>V případě, že nebude NNO poskytnuta dotace v požadované výši, musí příjemce dotace</w:t>
      </w:r>
      <w:r>
        <w:rPr>
          <w:rFonts w:cs="Arial"/>
        </w:rPr>
        <w:br/>
        <w:t xml:space="preserve">na žádost </w:t>
      </w:r>
      <w:r w:rsidR="002127B8">
        <w:rPr>
          <w:rFonts w:cs="Arial"/>
        </w:rPr>
        <w:t>Ministerstva zemědělství</w:t>
      </w:r>
      <w:r>
        <w:rPr>
          <w:rFonts w:cs="Arial"/>
        </w:rPr>
        <w:t xml:space="preserve"> upravit projekt</w:t>
      </w:r>
      <w:r w:rsidR="001378B4">
        <w:rPr>
          <w:rFonts w:cs="Arial"/>
        </w:rPr>
        <w:t xml:space="preserve"> nebo</w:t>
      </w:r>
      <w:r>
        <w:rPr>
          <w:rFonts w:cs="Arial"/>
        </w:rPr>
        <w:t xml:space="preserve"> rozpočet projektu</w:t>
      </w:r>
      <w:r w:rsidR="001F19CA">
        <w:rPr>
          <w:rFonts w:cs="Arial"/>
        </w:rPr>
        <w:t>.</w:t>
      </w:r>
    </w:p>
    <w:p w14:paraId="22F38B64" w14:textId="3D3BE63F" w:rsidR="00FE3CA0" w:rsidRDefault="00FD4E34" w:rsidP="00DF5042">
      <w:pPr>
        <w:spacing w:after="80"/>
        <w:jc w:val="both"/>
        <w:rPr>
          <w:rFonts w:cs="Arial"/>
          <w:b/>
        </w:rPr>
      </w:pPr>
      <w:r>
        <w:rPr>
          <w:rFonts w:cs="Arial"/>
        </w:rPr>
        <w:t>Dotace je poskytována pouze na aktivity v rámci projektu, které budou nestátní neziskovou organizací p</w:t>
      </w:r>
      <w:r w:rsidR="00FC518F">
        <w:rPr>
          <w:rFonts w:cs="Arial"/>
        </w:rPr>
        <w:t>rovedeny a zaplaceny v </w:t>
      </w:r>
      <w:r w:rsidR="00FC518F" w:rsidRPr="00D45DD4">
        <w:rPr>
          <w:rFonts w:cs="Arial"/>
        </w:rPr>
        <w:t>roce 202</w:t>
      </w:r>
      <w:r w:rsidR="008D1CE2">
        <w:rPr>
          <w:rFonts w:cs="Arial"/>
        </w:rPr>
        <w:t>5</w:t>
      </w:r>
      <w:r w:rsidRPr="00D45DD4">
        <w:rPr>
          <w:rFonts w:cs="Arial"/>
        </w:rPr>
        <w:t xml:space="preserve">, pokud </w:t>
      </w:r>
      <w:r w:rsidR="001F19CA">
        <w:rPr>
          <w:rFonts w:cs="Arial"/>
        </w:rPr>
        <w:t>pravidla nestanoví jinak.</w:t>
      </w:r>
    </w:p>
    <w:p w14:paraId="743730E6" w14:textId="52A231A6" w:rsidR="004D2214" w:rsidRDefault="000D697A" w:rsidP="00DF5042">
      <w:pPr>
        <w:spacing w:after="80"/>
        <w:jc w:val="both"/>
        <w:rPr>
          <w:rFonts w:cs="Arial"/>
        </w:rPr>
      </w:pPr>
      <w:r w:rsidRPr="000D697A">
        <w:rPr>
          <w:rFonts w:cs="Arial"/>
          <w:b/>
        </w:rPr>
        <w:t>Investiční dotace nejsou v roce 202</w:t>
      </w:r>
      <w:r w:rsidR="008D1CE2">
        <w:rPr>
          <w:rFonts w:cs="Arial"/>
          <w:b/>
        </w:rPr>
        <w:t>5</w:t>
      </w:r>
      <w:r w:rsidRPr="000D697A">
        <w:rPr>
          <w:rFonts w:cs="Arial"/>
          <w:b/>
        </w:rPr>
        <w:t xml:space="preserve"> poskytovány.</w:t>
      </w:r>
      <w:r>
        <w:rPr>
          <w:rFonts w:cs="Arial"/>
        </w:rPr>
        <w:t xml:space="preserve"> </w:t>
      </w:r>
      <w:r w:rsidR="005A3F71">
        <w:rPr>
          <w:rFonts w:cs="Arial"/>
        </w:rPr>
        <w:t>Investiční prostředky nemohou</w:t>
      </w:r>
      <w:r w:rsidR="00691788">
        <w:rPr>
          <w:rFonts w:cs="Arial"/>
        </w:rPr>
        <w:br/>
      </w:r>
      <w:r w:rsidR="005A3F71">
        <w:rPr>
          <w:rFonts w:cs="Arial"/>
        </w:rPr>
        <w:t>být ani součástí celkových nákladů projektu.</w:t>
      </w:r>
    </w:p>
    <w:p w14:paraId="045BE2E4" w14:textId="77777777" w:rsidR="001378B4" w:rsidRDefault="004D2214" w:rsidP="004D2214">
      <w:pPr>
        <w:spacing w:after="160" w:line="259" w:lineRule="auto"/>
        <w:rPr>
          <w:rFonts w:cs="Arial"/>
        </w:rPr>
      </w:pPr>
      <w:r>
        <w:rPr>
          <w:rFonts w:cs="Arial"/>
        </w:rPr>
        <w:br w:type="page"/>
      </w:r>
    </w:p>
    <w:p w14:paraId="541BF7B4" w14:textId="77777777" w:rsidR="00FD4E34" w:rsidRDefault="00FD4E34" w:rsidP="00FD4E34">
      <w:pPr>
        <w:pStyle w:val="Styl1"/>
      </w:pPr>
      <w:bookmarkStart w:id="6" w:name="_Toc171597827"/>
      <w:r w:rsidRPr="001F5B3B">
        <w:lastRenderedPageBreak/>
        <w:t>Spolufinancování projektu</w:t>
      </w:r>
      <w:bookmarkEnd w:id="6"/>
    </w:p>
    <w:p w14:paraId="4FFA9B0B" w14:textId="77777777" w:rsidR="00FD4E34" w:rsidRDefault="00FD4E34" w:rsidP="00FD4E34">
      <w:pPr>
        <w:pStyle w:val="Styl1"/>
        <w:numPr>
          <w:ilvl w:val="0"/>
          <w:numId w:val="0"/>
        </w:numPr>
      </w:pPr>
    </w:p>
    <w:p w14:paraId="5C1AC8FD" w14:textId="77777777" w:rsidR="00FD4E34" w:rsidRPr="001F5B3B" w:rsidRDefault="00FD4E34" w:rsidP="00FD4E34">
      <w:pPr>
        <w:spacing w:after="120"/>
        <w:jc w:val="both"/>
        <w:rPr>
          <w:rFonts w:cs="Arial"/>
        </w:rPr>
      </w:pPr>
      <w:r w:rsidRPr="007D06E9">
        <w:rPr>
          <w:rFonts w:cs="Arial"/>
          <w:b/>
        </w:rPr>
        <w:t>Duplicitní úhrada stejných nákladů</w:t>
      </w:r>
      <w:r>
        <w:rPr>
          <w:rFonts w:cs="Arial"/>
          <w:b/>
        </w:rPr>
        <w:t xml:space="preserve"> </w:t>
      </w:r>
      <w:r w:rsidRPr="007D06E9">
        <w:rPr>
          <w:rFonts w:cs="Arial"/>
          <w:b/>
        </w:rPr>
        <w:t>na projekt z různých zdrojů včetně zdrojů ze státního rozpočtu není dovolena</w:t>
      </w:r>
      <w:r w:rsidRPr="001F5B3B">
        <w:rPr>
          <w:rFonts w:cs="Arial"/>
        </w:rPr>
        <w:t xml:space="preserve">. </w:t>
      </w:r>
      <w:r>
        <w:rPr>
          <w:rFonts w:cs="Arial"/>
        </w:rPr>
        <w:t>Nepřípustná je rovněž žádost dvou subjektů o dotaci na stejný projekt.</w:t>
      </w:r>
    </w:p>
    <w:p w14:paraId="0A9D8381" w14:textId="77777777" w:rsidR="00FD4E34" w:rsidRPr="00B42A34" w:rsidRDefault="008E554F" w:rsidP="00FD4E34">
      <w:pPr>
        <w:jc w:val="both"/>
        <w:rPr>
          <w:rFonts w:cs="Arial"/>
        </w:rPr>
      </w:pPr>
      <w:r w:rsidRPr="00B42A34">
        <w:rPr>
          <w:rFonts w:cs="Arial"/>
        </w:rPr>
        <w:t>Projekt může být na stejné způsobilé náklady spolufinancován z veřejných zdrojů (např. veřejné zdravotní pojištění, územní rozpočty, nebo evropské fondy) a soukromých zdrojů (např. nadační příspěvky, vlastní zdroje příjemce nebo finanční dary</w:t>
      </w:r>
      <w:r w:rsidR="00B42A34" w:rsidRPr="00B42A34">
        <w:rPr>
          <w:rFonts w:cs="Arial"/>
        </w:rPr>
        <w:t xml:space="preserve"> od fyzických </w:t>
      </w:r>
      <w:r w:rsidR="00A3346C">
        <w:rPr>
          <w:rFonts w:cs="Arial"/>
        </w:rPr>
        <w:br/>
      </w:r>
      <w:r w:rsidR="00B42A34" w:rsidRPr="00B42A34">
        <w:rPr>
          <w:rFonts w:cs="Arial"/>
        </w:rPr>
        <w:t>a právn</w:t>
      </w:r>
      <w:r w:rsidR="00B97DB7">
        <w:rPr>
          <w:rFonts w:cs="Arial"/>
        </w:rPr>
        <w:t>ických</w:t>
      </w:r>
      <w:r w:rsidR="00B42A34" w:rsidRPr="00B42A34">
        <w:rPr>
          <w:rFonts w:cs="Arial"/>
        </w:rPr>
        <w:t xml:space="preserve"> osob) </w:t>
      </w:r>
      <w:r w:rsidR="00FD4E34" w:rsidRPr="00B42A34">
        <w:rPr>
          <w:rFonts w:cs="Arial"/>
        </w:rPr>
        <w:t>s výjimkou PRV, OP Rybářství a dotac</w:t>
      </w:r>
      <w:r w:rsidR="00B42A34" w:rsidRPr="00B42A34">
        <w:rPr>
          <w:rFonts w:cs="Arial"/>
        </w:rPr>
        <w:t xml:space="preserve">í </w:t>
      </w:r>
      <w:r w:rsidR="00FD4E34" w:rsidRPr="00B42A34">
        <w:rPr>
          <w:rFonts w:cs="Arial"/>
        </w:rPr>
        <w:t>na provádění opatření ke zlepšení obecných podmínek pr</w:t>
      </w:r>
      <w:r w:rsidR="00B42A34" w:rsidRPr="00B42A34">
        <w:rPr>
          <w:rFonts w:cs="Arial"/>
        </w:rPr>
        <w:t xml:space="preserve">o produkci včelařských produktů </w:t>
      </w:r>
      <w:r w:rsidR="00FD4E34" w:rsidRPr="00B42A34">
        <w:rPr>
          <w:rFonts w:cs="Arial"/>
        </w:rPr>
        <w:t>a jejich uvádění na trh</w:t>
      </w:r>
    </w:p>
    <w:p w14:paraId="57CAAD6D" w14:textId="77777777" w:rsidR="00FD4E34" w:rsidRPr="001A3D80" w:rsidRDefault="00FD4E34" w:rsidP="007A0D2F">
      <w:pPr>
        <w:numPr>
          <w:ilvl w:val="0"/>
          <w:numId w:val="3"/>
        </w:numPr>
        <w:tabs>
          <w:tab w:val="clear" w:pos="720"/>
        </w:tabs>
        <w:spacing w:after="60"/>
        <w:ind w:left="709" w:right="6" w:hanging="357"/>
        <w:jc w:val="both"/>
        <w:rPr>
          <w:rFonts w:cs="Arial"/>
          <w:bCs/>
        </w:rPr>
      </w:pPr>
      <w:r w:rsidRPr="00103AA3">
        <w:rPr>
          <w:rFonts w:cs="Arial"/>
          <w:bCs/>
        </w:rPr>
        <w:t xml:space="preserve">max. do výše </w:t>
      </w:r>
      <w:r w:rsidR="0043217A">
        <w:rPr>
          <w:rFonts w:cs="Arial"/>
          <w:bCs/>
        </w:rPr>
        <w:t>6</w:t>
      </w:r>
      <w:r w:rsidR="0043217A" w:rsidRPr="004D66F1">
        <w:rPr>
          <w:rFonts w:cs="Arial"/>
          <w:bCs/>
        </w:rPr>
        <w:t xml:space="preserve">0 </w:t>
      </w:r>
      <w:r w:rsidRPr="004D66F1">
        <w:rPr>
          <w:rFonts w:cs="Arial"/>
          <w:bCs/>
        </w:rPr>
        <w:t>%</w:t>
      </w:r>
      <w:r w:rsidRPr="001A3D80">
        <w:rPr>
          <w:rFonts w:cs="Arial"/>
          <w:bCs/>
        </w:rPr>
        <w:t xml:space="preserve"> (</w:t>
      </w:r>
      <w:r w:rsidR="0043217A">
        <w:rPr>
          <w:rFonts w:cs="Arial"/>
          <w:bCs/>
        </w:rPr>
        <w:t>9</w:t>
      </w:r>
      <w:r w:rsidR="0043217A" w:rsidRPr="001A3D80">
        <w:rPr>
          <w:rFonts w:cs="Arial"/>
          <w:bCs/>
        </w:rPr>
        <w:t xml:space="preserve">0 </w:t>
      </w:r>
      <w:r w:rsidRPr="001A3D80">
        <w:rPr>
          <w:rFonts w:cs="Arial"/>
          <w:bCs/>
        </w:rPr>
        <w:t>% v mimořádných případech</w:t>
      </w:r>
      <w:r>
        <w:rPr>
          <w:rFonts w:cs="Arial"/>
          <w:bCs/>
        </w:rPr>
        <w:t xml:space="preserve"> uvedených v kapitole</w:t>
      </w:r>
      <w:r>
        <w:rPr>
          <w:rFonts w:cs="Arial"/>
          <w:bCs/>
        </w:rPr>
        <w:br/>
        <w:t>III. Výše dotace</w:t>
      </w:r>
      <w:r w:rsidRPr="001A3D80">
        <w:rPr>
          <w:rFonts w:cs="Arial"/>
          <w:bCs/>
        </w:rPr>
        <w:t>),</w:t>
      </w:r>
      <w:r w:rsidRPr="00754301">
        <w:rPr>
          <w:rFonts w:cs="Arial"/>
          <w:bCs/>
        </w:rPr>
        <w:t xml:space="preserve"> </w:t>
      </w:r>
      <w:r w:rsidRPr="00A12C55">
        <w:rPr>
          <w:rFonts w:cs="Arial"/>
          <w:bCs/>
        </w:rPr>
        <w:t>p</w:t>
      </w:r>
      <w:r w:rsidRPr="003F2106">
        <w:rPr>
          <w:rFonts w:cs="Arial"/>
          <w:bCs/>
        </w:rPr>
        <w:t xml:space="preserve">okud podpora na projekt </w:t>
      </w:r>
      <w:r w:rsidRPr="001C6ABC">
        <w:rPr>
          <w:rFonts w:cs="Arial"/>
          <w:bCs/>
        </w:rPr>
        <w:t>nepředstavuje veřejnou po</w:t>
      </w:r>
      <w:r>
        <w:rPr>
          <w:rFonts w:cs="Arial"/>
          <w:bCs/>
        </w:rPr>
        <w:t>dporu</w:t>
      </w:r>
      <w:r>
        <w:rPr>
          <w:rFonts w:cs="Arial"/>
          <w:bCs/>
        </w:rPr>
        <w:br/>
        <w:t xml:space="preserve">ve smyslu čl. 107 Smlouvy </w:t>
      </w:r>
      <w:r w:rsidRPr="001C6ABC">
        <w:rPr>
          <w:rFonts w:cs="Arial"/>
          <w:bCs/>
        </w:rPr>
        <w:t xml:space="preserve">o fungování Evropské unie nebo podporu </w:t>
      </w:r>
      <w:r w:rsidRPr="002F7E42">
        <w:rPr>
          <w:rFonts w:cs="Arial"/>
          <w:bCs/>
        </w:rPr>
        <w:t>de minimis</w:t>
      </w:r>
      <w:r w:rsidRPr="00103AA3">
        <w:rPr>
          <w:rFonts w:cs="Arial"/>
          <w:bCs/>
        </w:rPr>
        <w:t>,</w:t>
      </w:r>
    </w:p>
    <w:p w14:paraId="156C05F8" w14:textId="187202A0" w:rsidR="00FD4E34" w:rsidRPr="00FE7AE8" w:rsidRDefault="00FD4E34" w:rsidP="007A0D2F">
      <w:pPr>
        <w:numPr>
          <w:ilvl w:val="0"/>
          <w:numId w:val="3"/>
        </w:numPr>
        <w:tabs>
          <w:tab w:val="clear" w:pos="720"/>
        </w:tabs>
        <w:spacing w:after="60"/>
        <w:ind w:left="709" w:right="6" w:hanging="357"/>
        <w:jc w:val="both"/>
        <w:rPr>
          <w:rFonts w:cs="Arial"/>
        </w:rPr>
      </w:pPr>
      <w:r w:rsidRPr="00754301">
        <w:rPr>
          <w:rFonts w:cs="Arial"/>
          <w:bCs/>
        </w:rPr>
        <w:t>do výše míry podpory stanovené na</w:t>
      </w:r>
      <w:r w:rsidRPr="00A12C55">
        <w:rPr>
          <w:rFonts w:cs="Arial"/>
          <w:bCs/>
        </w:rPr>
        <w:t xml:space="preserve">řízeními Komise (EU) </w:t>
      </w:r>
      <w:r w:rsidR="00702FF7">
        <w:rPr>
          <w:rFonts w:cs="Arial"/>
          <w:bCs/>
        </w:rPr>
        <w:t>2022</w:t>
      </w:r>
      <w:r w:rsidRPr="001C6ABC">
        <w:rPr>
          <w:rFonts w:cs="Arial"/>
          <w:bCs/>
        </w:rPr>
        <w:t>/</w:t>
      </w:r>
      <w:r w:rsidR="00702FF7">
        <w:rPr>
          <w:rFonts w:cs="Arial"/>
          <w:bCs/>
        </w:rPr>
        <w:t>2472</w:t>
      </w:r>
      <w:r w:rsidR="00702FF7" w:rsidRPr="00106AE7">
        <w:rPr>
          <w:rFonts w:cs="Arial"/>
          <w:bCs/>
        </w:rPr>
        <w:t xml:space="preserve"> </w:t>
      </w:r>
      <w:r w:rsidRPr="00C93318">
        <w:rPr>
          <w:rFonts w:cs="Arial"/>
          <w:bCs/>
        </w:rPr>
        <w:t xml:space="preserve">nebo </w:t>
      </w:r>
      <w:r w:rsidR="00702FF7">
        <w:rPr>
          <w:rFonts w:cs="Arial"/>
          <w:bCs/>
        </w:rPr>
        <w:t>2022</w:t>
      </w:r>
      <w:r w:rsidRPr="00C93318">
        <w:rPr>
          <w:rFonts w:cs="Arial"/>
          <w:bCs/>
        </w:rPr>
        <w:t>/</w:t>
      </w:r>
      <w:r w:rsidR="00702FF7">
        <w:rPr>
          <w:rFonts w:cs="Arial"/>
          <w:bCs/>
        </w:rPr>
        <w:t>2473</w:t>
      </w:r>
      <w:r w:rsidR="000D4096">
        <w:rPr>
          <w:rFonts w:cs="Arial"/>
          <w:bCs/>
        </w:rPr>
        <w:br/>
      </w:r>
      <w:r w:rsidR="00765DD0" w:rsidRPr="00A12C55">
        <w:rPr>
          <w:rFonts w:cs="Arial"/>
          <w:bCs/>
        </w:rPr>
        <w:t>o blokových výjimkách</w:t>
      </w:r>
      <w:r w:rsidRPr="00C93318">
        <w:rPr>
          <w:rFonts w:cs="Arial"/>
          <w:bCs/>
        </w:rPr>
        <w:t>, pokud podpora na projekt bude poskytnuta dle těchto</w:t>
      </w:r>
      <w:r w:rsidR="000D4096">
        <w:rPr>
          <w:rFonts w:cs="Arial"/>
          <w:bCs/>
        </w:rPr>
        <w:br/>
      </w:r>
      <w:r w:rsidRPr="00E41396">
        <w:rPr>
          <w:rFonts w:cs="Arial"/>
          <w:bCs/>
        </w:rPr>
        <w:t>nařízení (EU)</w:t>
      </w:r>
      <w:r w:rsidRPr="00404E85">
        <w:rPr>
          <w:rFonts w:cs="Arial"/>
          <w:bCs/>
        </w:rPr>
        <w:t>.</w:t>
      </w:r>
    </w:p>
    <w:p w14:paraId="6C2DA6A0" w14:textId="77777777" w:rsidR="00FD4E34" w:rsidRPr="000264DB" w:rsidRDefault="00FD4E34" w:rsidP="00FD4E34">
      <w:pPr>
        <w:spacing w:after="120"/>
        <w:jc w:val="both"/>
        <w:rPr>
          <w:rFonts w:cs="Arial"/>
        </w:rPr>
      </w:pPr>
      <w:r w:rsidRPr="000264DB">
        <w:rPr>
          <w:rFonts w:cs="Arial"/>
        </w:rPr>
        <w:t>Projekt rovněž nesmí být spolufinancován dotačními programy poskytovanými na základě Zásad, kterými se stanovují podmínky pro poskytování</w:t>
      </w:r>
      <w:r w:rsidRPr="006A1496">
        <w:rPr>
          <w:rFonts w:cs="Arial"/>
        </w:rPr>
        <w:t xml:space="preserve"> dotací na základě</w:t>
      </w:r>
      <w:r>
        <w:rPr>
          <w:rFonts w:cs="Arial"/>
        </w:rPr>
        <w:br/>
      </w:r>
      <w:r w:rsidRPr="000264DB">
        <w:rPr>
          <w:rFonts w:cs="Arial"/>
        </w:rPr>
        <w:t>§ 1, § 2 a § 2d zákona č. 252/1997 Sb., o zemědělství, ve znění pozdějších předpisů.</w:t>
      </w:r>
    </w:p>
    <w:p w14:paraId="2E5E366C" w14:textId="77777777" w:rsidR="00FD4E34" w:rsidRPr="00D66A9C" w:rsidRDefault="00FD4E34" w:rsidP="00FD4E34">
      <w:pPr>
        <w:spacing w:after="120"/>
        <w:jc w:val="both"/>
        <w:rPr>
          <w:rFonts w:cs="Arial"/>
        </w:rPr>
      </w:pPr>
      <w:r w:rsidRPr="009E7EEE">
        <w:rPr>
          <w:rFonts w:cs="Arial"/>
          <w:b/>
        </w:rPr>
        <w:t>Do vlastních zdrojů žadatele dle bodu 6.3. žádosti lze zahrnout</w:t>
      </w:r>
      <w:r>
        <w:rPr>
          <w:rFonts w:cs="Arial"/>
        </w:rPr>
        <w:t xml:space="preserve"> také příjmy z vedlejší hospodářské činnosti žadatele o dotaci (ve smyslu § 217, odst. 2, zákona</w:t>
      </w:r>
      <w:r>
        <w:rPr>
          <w:rFonts w:cs="Arial"/>
        </w:rPr>
        <w:br/>
        <w:t>č. 89/2012 Sb.</w:t>
      </w:r>
      <w:r w:rsidR="00CB28B5">
        <w:rPr>
          <w:rFonts w:cs="Arial"/>
        </w:rPr>
        <w:t>, občanský zákoník, ve znění pozdějších předpisů</w:t>
      </w:r>
      <w:r>
        <w:rPr>
          <w:rFonts w:cs="Arial"/>
        </w:rPr>
        <w:t>).</w:t>
      </w:r>
    </w:p>
    <w:p w14:paraId="6F5A8F18" w14:textId="77777777" w:rsidR="00FD4E34" w:rsidRDefault="00E53DB1" w:rsidP="00A14EA5">
      <w:pPr>
        <w:spacing w:after="120"/>
        <w:jc w:val="both"/>
        <w:rPr>
          <w:rFonts w:cs="Arial"/>
        </w:rPr>
      </w:pPr>
      <w:r w:rsidRPr="00D66A9C">
        <w:rPr>
          <w:rFonts w:cs="Arial"/>
        </w:rPr>
        <w:t xml:space="preserve">Do </w:t>
      </w:r>
      <w:r w:rsidR="00426CB3">
        <w:rPr>
          <w:rFonts w:cs="Arial"/>
        </w:rPr>
        <w:t>spolufinancování projektu nemůže</w:t>
      </w:r>
      <w:r w:rsidRPr="00D66A9C">
        <w:rPr>
          <w:rFonts w:cs="Arial"/>
        </w:rPr>
        <w:t xml:space="preserve"> žadatel zahrnout práci </w:t>
      </w:r>
      <w:r w:rsidR="002879EE" w:rsidRPr="00D66A9C">
        <w:rPr>
          <w:rFonts w:cs="Arial"/>
        </w:rPr>
        <w:t>dobrovolník</w:t>
      </w:r>
      <w:r w:rsidR="007C4A40">
        <w:rPr>
          <w:rFonts w:cs="Arial"/>
        </w:rPr>
        <w:t>ů</w:t>
      </w:r>
      <w:r w:rsidR="002879EE" w:rsidRPr="00D66A9C">
        <w:rPr>
          <w:rFonts w:cs="Arial"/>
        </w:rPr>
        <w:t>.</w:t>
      </w:r>
    </w:p>
    <w:p w14:paraId="00307EF6" w14:textId="77777777" w:rsidR="00FD4E34" w:rsidRDefault="00FD4E34" w:rsidP="00FD4E34">
      <w:pPr>
        <w:pStyle w:val="Styl1"/>
      </w:pPr>
      <w:r>
        <w:br w:type="page"/>
      </w:r>
      <w:r w:rsidRPr="00954B72">
        <w:lastRenderedPageBreak/>
        <w:t xml:space="preserve"> </w:t>
      </w:r>
      <w:bookmarkStart w:id="7" w:name="_Toc171597828"/>
      <w:r w:rsidRPr="001F5B3B">
        <w:t>Pravidla oprávněnosti v rámci programů NNO</w:t>
      </w:r>
      <w:bookmarkEnd w:id="7"/>
      <w:r w:rsidRPr="001F5B3B">
        <w:t xml:space="preserve"> </w:t>
      </w:r>
    </w:p>
    <w:p w14:paraId="5F8364EE" w14:textId="77777777" w:rsidR="00FD4E34" w:rsidRPr="001F5B3B" w:rsidRDefault="00FD4E34" w:rsidP="00FD4E34">
      <w:pPr>
        <w:pStyle w:val="Styl1"/>
        <w:numPr>
          <w:ilvl w:val="0"/>
          <w:numId w:val="0"/>
        </w:numPr>
      </w:pPr>
    </w:p>
    <w:p w14:paraId="4EC3D5D4" w14:textId="77777777" w:rsidR="00FD4E34" w:rsidRPr="001F5B3B" w:rsidRDefault="00FD4E34" w:rsidP="00FD4E34">
      <w:pPr>
        <w:pStyle w:val="Default"/>
        <w:spacing w:after="120"/>
        <w:jc w:val="both"/>
        <w:rPr>
          <w:rFonts w:ascii="Arial" w:hAnsi="Arial" w:cs="Arial"/>
          <w:sz w:val="22"/>
        </w:rPr>
      </w:pPr>
      <w:r w:rsidRPr="001F5B3B">
        <w:rPr>
          <w:rFonts w:ascii="Arial" w:hAnsi="Arial" w:cs="Arial"/>
          <w:sz w:val="22"/>
        </w:rPr>
        <w:t xml:space="preserve">Pravidla oprávněnosti stanovují, které subjekty, na jaké aktivity a jakým způsobem mohou žádat o dotaci z programů NNO. </w:t>
      </w:r>
    </w:p>
    <w:p w14:paraId="49EF064C" w14:textId="77777777" w:rsidR="00FD4E34" w:rsidRPr="001F5B3B" w:rsidRDefault="00FD4E34" w:rsidP="00FD4E34">
      <w:pPr>
        <w:pStyle w:val="Styl2"/>
      </w:pPr>
      <w:bookmarkStart w:id="8" w:name="_Toc171597829"/>
      <w:r w:rsidRPr="001F5B3B">
        <w:t>Oprávnění žadatelé</w:t>
      </w:r>
      <w:bookmarkEnd w:id="8"/>
      <w:r w:rsidRPr="001F5B3B">
        <w:t xml:space="preserve"> </w:t>
      </w:r>
    </w:p>
    <w:p w14:paraId="71D17B1B" w14:textId="77777777" w:rsidR="00FD4E34" w:rsidRPr="001F5B3B" w:rsidRDefault="00FD4E34" w:rsidP="00FD4E34">
      <w:pPr>
        <w:pStyle w:val="Default"/>
        <w:spacing w:after="60"/>
        <w:jc w:val="both"/>
        <w:rPr>
          <w:rFonts w:ascii="Arial" w:hAnsi="Arial" w:cs="Arial"/>
          <w:i/>
          <w:color w:val="auto"/>
          <w:sz w:val="22"/>
          <w:szCs w:val="22"/>
        </w:rPr>
      </w:pPr>
      <w:r>
        <w:rPr>
          <w:rFonts w:ascii="Arial" w:hAnsi="Arial" w:cs="Arial"/>
          <w:bCs/>
          <w:color w:val="auto"/>
          <w:sz w:val="22"/>
          <w:szCs w:val="22"/>
        </w:rPr>
        <w:t xml:space="preserve">Oprávněnými žadateli jsou v souladu s </w:t>
      </w:r>
      <w:r w:rsidRPr="001F5B3B">
        <w:rPr>
          <w:rFonts w:ascii="Arial" w:hAnsi="Arial" w:cs="Arial"/>
          <w:bCs/>
          <w:color w:val="auto"/>
          <w:sz w:val="22"/>
          <w:szCs w:val="22"/>
        </w:rPr>
        <w:t>ustanovení</w:t>
      </w:r>
      <w:r>
        <w:rPr>
          <w:rFonts w:ascii="Arial" w:hAnsi="Arial" w:cs="Arial"/>
          <w:bCs/>
          <w:color w:val="auto"/>
          <w:sz w:val="22"/>
          <w:szCs w:val="22"/>
        </w:rPr>
        <w:t>m</w:t>
      </w:r>
      <w:r w:rsidRPr="001F5B3B">
        <w:rPr>
          <w:rFonts w:ascii="Arial" w:hAnsi="Arial" w:cs="Arial"/>
          <w:bCs/>
          <w:color w:val="auto"/>
          <w:sz w:val="22"/>
          <w:szCs w:val="22"/>
        </w:rPr>
        <w:t xml:space="preserve"> § 7, odst. 1 zákona</w:t>
      </w:r>
      <w:r>
        <w:rPr>
          <w:rFonts w:ascii="Arial" w:hAnsi="Arial" w:cs="Arial"/>
          <w:bCs/>
          <w:color w:val="auto"/>
          <w:sz w:val="22"/>
          <w:szCs w:val="22"/>
        </w:rPr>
        <w:br/>
      </w:r>
      <w:r w:rsidRPr="001F5B3B">
        <w:rPr>
          <w:rFonts w:ascii="Arial" w:hAnsi="Arial" w:cs="Arial"/>
          <w:bCs/>
          <w:color w:val="auto"/>
          <w:sz w:val="22"/>
          <w:szCs w:val="22"/>
        </w:rPr>
        <w:t>č. 218/2000 Sb.</w:t>
      </w:r>
      <w:r>
        <w:rPr>
          <w:rFonts w:ascii="Arial" w:hAnsi="Arial" w:cs="Arial"/>
          <w:bCs/>
          <w:color w:val="auto"/>
          <w:sz w:val="22"/>
          <w:szCs w:val="22"/>
        </w:rPr>
        <w:t xml:space="preserve">, </w:t>
      </w:r>
      <w:r w:rsidRPr="00780841">
        <w:rPr>
          <w:rFonts w:ascii="Arial" w:hAnsi="Arial" w:cs="Arial"/>
          <w:bCs/>
          <w:color w:val="auto"/>
          <w:sz w:val="22"/>
          <w:szCs w:val="22"/>
        </w:rPr>
        <w:t>o rozpočtových pravidlech a o změně některých souvisejících zákonů</w:t>
      </w:r>
      <w:r>
        <w:rPr>
          <w:rFonts w:ascii="Arial" w:hAnsi="Arial" w:cs="Arial"/>
          <w:bCs/>
          <w:color w:val="auto"/>
          <w:sz w:val="22"/>
          <w:szCs w:val="22"/>
        </w:rPr>
        <w:t>,</w:t>
      </w:r>
      <w:r>
        <w:rPr>
          <w:rFonts w:ascii="Arial" w:hAnsi="Arial" w:cs="Arial"/>
          <w:bCs/>
          <w:color w:val="auto"/>
          <w:sz w:val="22"/>
          <w:szCs w:val="22"/>
        </w:rPr>
        <w:br/>
        <w:t>ve znění pozdějších předpisů</w:t>
      </w:r>
      <w:r w:rsidR="00CB28B5">
        <w:rPr>
          <w:rFonts w:ascii="Arial" w:hAnsi="Arial" w:cs="Arial"/>
          <w:bCs/>
          <w:color w:val="auto"/>
          <w:sz w:val="22"/>
          <w:szCs w:val="22"/>
        </w:rPr>
        <w:t xml:space="preserve"> (dále také „zákon č. 218/200</w:t>
      </w:r>
      <w:r w:rsidR="007731CB">
        <w:rPr>
          <w:rFonts w:ascii="Arial" w:hAnsi="Arial" w:cs="Arial"/>
          <w:bCs/>
          <w:color w:val="auto"/>
          <w:sz w:val="22"/>
          <w:szCs w:val="22"/>
        </w:rPr>
        <w:t>0</w:t>
      </w:r>
      <w:r w:rsidR="00CB28B5">
        <w:rPr>
          <w:rFonts w:ascii="Arial" w:hAnsi="Arial" w:cs="Arial"/>
          <w:bCs/>
          <w:color w:val="auto"/>
          <w:sz w:val="22"/>
          <w:szCs w:val="22"/>
        </w:rPr>
        <w:t xml:space="preserve"> Sb.“)</w:t>
      </w:r>
      <w:r>
        <w:rPr>
          <w:rFonts w:ascii="Arial" w:hAnsi="Arial" w:cs="Arial"/>
          <w:bCs/>
          <w:color w:val="auto"/>
          <w:sz w:val="22"/>
          <w:szCs w:val="22"/>
        </w:rPr>
        <w:t>:</w:t>
      </w:r>
    </w:p>
    <w:p w14:paraId="0C6CB16C" w14:textId="77777777" w:rsidR="00FD4E34" w:rsidRDefault="00FD4E34" w:rsidP="007A0D2F">
      <w:pPr>
        <w:numPr>
          <w:ilvl w:val="0"/>
          <w:numId w:val="3"/>
        </w:numPr>
        <w:tabs>
          <w:tab w:val="clear" w:pos="720"/>
        </w:tabs>
        <w:spacing w:after="60"/>
        <w:ind w:left="709" w:right="3" w:hanging="357"/>
        <w:jc w:val="both"/>
        <w:rPr>
          <w:rFonts w:cs="Arial"/>
          <w:bCs/>
        </w:rPr>
      </w:pPr>
      <w:r w:rsidRPr="001F5B3B">
        <w:rPr>
          <w:rFonts w:cs="Arial"/>
          <w:bCs/>
        </w:rPr>
        <w:t>SPOLKY</w:t>
      </w:r>
      <w:r>
        <w:rPr>
          <w:rFonts w:cs="Arial"/>
          <w:bCs/>
        </w:rPr>
        <w:t xml:space="preserve"> (SP)</w:t>
      </w:r>
      <w:r w:rsidRPr="001F5B3B">
        <w:rPr>
          <w:rFonts w:cs="Arial"/>
          <w:bCs/>
        </w:rPr>
        <w:t>, zřízené podle zákona č. 89/2012 Sb., občanský zákoník</w:t>
      </w:r>
      <w:r>
        <w:rPr>
          <w:rFonts w:cs="Arial"/>
          <w:bCs/>
        </w:rPr>
        <w:t>,</w:t>
      </w:r>
      <w:r w:rsidR="00C57ED5">
        <w:rPr>
          <w:rFonts w:cs="Arial"/>
          <w:bCs/>
        </w:rPr>
        <w:br/>
        <w:t>ve znění pozdějších předpisů,</w:t>
      </w:r>
    </w:p>
    <w:p w14:paraId="40DF4464" w14:textId="77777777" w:rsidR="00C7415B" w:rsidRPr="00C7415B" w:rsidRDefault="00C7415B" w:rsidP="001378B4">
      <w:pPr>
        <w:pStyle w:val="Odstavecseseznamem"/>
        <w:numPr>
          <w:ilvl w:val="0"/>
          <w:numId w:val="3"/>
        </w:numPr>
        <w:tabs>
          <w:tab w:val="clear" w:pos="720"/>
        </w:tabs>
        <w:spacing w:after="60"/>
        <w:ind w:left="709" w:right="3" w:hanging="357"/>
        <w:jc w:val="both"/>
        <w:rPr>
          <w:rFonts w:cs="Arial"/>
          <w:bCs/>
        </w:rPr>
      </w:pPr>
      <w:r w:rsidRPr="00C7415B">
        <w:rPr>
          <w:rFonts w:ascii="Arial" w:eastAsia="Calibri" w:hAnsi="Arial" w:cs="Arial"/>
          <w:bCs/>
          <w:sz w:val="22"/>
          <w:szCs w:val="22"/>
          <w:lang w:eastAsia="en-US"/>
        </w:rPr>
        <w:t>POBOČNÉ SPOLKY podle zákona č. 89/2012 Sb., občanský zákoník,</w:t>
      </w:r>
      <w:r w:rsidR="00C57ED5">
        <w:rPr>
          <w:rFonts w:ascii="Arial" w:eastAsia="Calibri" w:hAnsi="Arial" w:cs="Arial"/>
          <w:bCs/>
          <w:sz w:val="22"/>
          <w:szCs w:val="22"/>
          <w:lang w:eastAsia="en-US"/>
        </w:rPr>
        <w:br/>
        <w:t>ve znění pozdějších předpisů,</w:t>
      </w:r>
    </w:p>
    <w:p w14:paraId="504F8718" w14:textId="77777777"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ÚSTAVY</w:t>
      </w:r>
      <w:r>
        <w:rPr>
          <w:rFonts w:cs="Arial"/>
          <w:bCs/>
        </w:rPr>
        <w:t xml:space="preserve"> (ÚS)</w:t>
      </w:r>
      <w:r w:rsidRPr="001F5B3B">
        <w:rPr>
          <w:rFonts w:cs="Arial"/>
          <w:bCs/>
        </w:rPr>
        <w:t>, zřízené podle zákona č. 89/2012 Sb., občanský zákoník</w:t>
      </w:r>
      <w:r>
        <w:rPr>
          <w:rFonts w:cs="Arial"/>
          <w:bCs/>
        </w:rPr>
        <w:t>,</w:t>
      </w:r>
      <w:r w:rsidR="00C57ED5">
        <w:rPr>
          <w:rFonts w:cs="Arial"/>
          <w:bCs/>
        </w:rPr>
        <w:br/>
        <w:t>ve znění pozdějších předpisů,</w:t>
      </w:r>
    </w:p>
    <w:p w14:paraId="15FE8A99" w14:textId="77777777"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OBECNĚ PROSPĚŠNÉ SPOLEČNOSTI</w:t>
      </w:r>
      <w:r>
        <w:rPr>
          <w:rFonts w:cs="Arial"/>
          <w:bCs/>
        </w:rPr>
        <w:t xml:space="preserve"> (OPS)</w:t>
      </w:r>
      <w:r w:rsidRPr="001F5B3B">
        <w:rPr>
          <w:rFonts w:cs="Arial"/>
          <w:bCs/>
        </w:rPr>
        <w:t>, zřízené podle zákona</w:t>
      </w:r>
      <w:r>
        <w:rPr>
          <w:rFonts w:cs="Arial"/>
          <w:bCs/>
        </w:rPr>
        <w:br/>
      </w:r>
      <w:r w:rsidRPr="001F5B3B">
        <w:rPr>
          <w:rFonts w:cs="Arial"/>
          <w:bCs/>
        </w:rPr>
        <w:t>č. 248/1995 Sb., o obecně prospěšných společnostech a o změně a doplnění některých zákonů, ve znění pozdějších předpisů</w:t>
      </w:r>
      <w:r>
        <w:rPr>
          <w:rFonts w:cs="Arial"/>
          <w:bCs/>
        </w:rPr>
        <w:t>,</w:t>
      </w:r>
    </w:p>
    <w:p w14:paraId="6117D21E" w14:textId="77777777"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ÚČELOVÁ ZAŘÍZENÍ REGISTROVANÝCH CÍRKVÍ A NÁBOŽENSK</w:t>
      </w:r>
      <w:r>
        <w:rPr>
          <w:rFonts w:cs="Arial"/>
          <w:bCs/>
        </w:rPr>
        <w:t>ÝCH</w:t>
      </w:r>
      <w:r w:rsidRPr="001F5B3B">
        <w:rPr>
          <w:rFonts w:cs="Arial"/>
          <w:bCs/>
        </w:rPr>
        <w:t xml:space="preserve"> SPOLEČNOST</w:t>
      </w:r>
      <w:r>
        <w:rPr>
          <w:rFonts w:cs="Arial"/>
          <w:bCs/>
        </w:rPr>
        <w:t>Í (CPO)</w:t>
      </w:r>
      <w:r w:rsidRPr="001F5B3B">
        <w:rPr>
          <w:rFonts w:cs="Arial"/>
          <w:bCs/>
        </w:rPr>
        <w:t>, zřízen</w:t>
      </w:r>
      <w:r>
        <w:rPr>
          <w:rFonts w:cs="Arial"/>
          <w:bCs/>
        </w:rPr>
        <w:t>ých</w:t>
      </w:r>
      <w:r w:rsidRPr="001F5B3B">
        <w:rPr>
          <w:rFonts w:cs="Arial"/>
          <w:bCs/>
        </w:rPr>
        <w:t xml:space="preserve"> podle zákona č. 3/2002 Sb., o svobodě náboženského</w:t>
      </w:r>
      <w:r>
        <w:rPr>
          <w:rFonts w:cs="Arial"/>
          <w:bCs/>
        </w:rPr>
        <w:t xml:space="preserve"> </w:t>
      </w:r>
      <w:r w:rsidRPr="001F5B3B">
        <w:rPr>
          <w:rFonts w:cs="Arial"/>
          <w:bCs/>
        </w:rPr>
        <w:t>vyznání</w:t>
      </w:r>
      <w:r>
        <w:rPr>
          <w:rFonts w:cs="Arial"/>
          <w:bCs/>
        </w:rPr>
        <w:t xml:space="preserve"> </w:t>
      </w:r>
      <w:r w:rsidRPr="001F5B3B">
        <w:rPr>
          <w:rFonts w:cs="Arial"/>
          <w:bCs/>
        </w:rPr>
        <w:t>a postavení církví a náboženských společností a o změně některých</w:t>
      </w:r>
      <w:r>
        <w:rPr>
          <w:rFonts w:cs="Arial"/>
          <w:bCs/>
        </w:rPr>
        <w:t xml:space="preserve"> </w:t>
      </w:r>
      <w:r w:rsidRPr="001F5B3B">
        <w:rPr>
          <w:rFonts w:cs="Arial"/>
          <w:bCs/>
        </w:rPr>
        <w:t>zákonů</w:t>
      </w:r>
      <w:r>
        <w:rPr>
          <w:rFonts w:cs="Arial"/>
          <w:bCs/>
        </w:rPr>
        <w:t xml:space="preserve"> </w:t>
      </w:r>
      <w:r w:rsidRPr="001F5B3B">
        <w:rPr>
          <w:rFonts w:cs="Arial"/>
          <w:bCs/>
        </w:rPr>
        <w:t>(zákon o církvích a náboženských společnostech), ve znění pozdějších předpisů,</w:t>
      </w:r>
      <w:r w:rsidR="0016611B">
        <w:rPr>
          <w:rFonts w:cs="Arial"/>
          <w:bCs/>
        </w:rPr>
        <w:br/>
      </w:r>
      <w:r w:rsidRPr="001F5B3B">
        <w:rPr>
          <w:rFonts w:cs="Arial"/>
          <w:bCs/>
        </w:rPr>
        <w:t>pokud vykonávají alespoň některou činnost vyjmenovanou v tomto ustanovení</w:t>
      </w:r>
      <w:r>
        <w:rPr>
          <w:rFonts w:cs="Arial"/>
          <w:bCs/>
        </w:rPr>
        <w:t>,</w:t>
      </w:r>
    </w:p>
    <w:p w14:paraId="69E4AE20" w14:textId="77777777"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NADACE A NADAČNÍ FONDY</w:t>
      </w:r>
      <w:r>
        <w:rPr>
          <w:rFonts w:cs="Arial"/>
          <w:bCs/>
        </w:rPr>
        <w:t xml:space="preserve"> (NaNF)</w:t>
      </w:r>
      <w:r w:rsidRPr="001F5B3B">
        <w:rPr>
          <w:rFonts w:cs="Arial"/>
          <w:bCs/>
        </w:rPr>
        <w:t>, zřízené podle zákona č. 89/2012 Sb., občanský zákoník</w:t>
      </w:r>
      <w:r>
        <w:rPr>
          <w:rFonts w:cs="Arial"/>
          <w:bCs/>
        </w:rPr>
        <w:t>,</w:t>
      </w:r>
      <w:r w:rsidR="00C57ED5">
        <w:rPr>
          <w:rFonts w:cs="Arial"/>
          <w:bCs/>
        </w:rPr>
        <w:t xml:space="preserve"> ve znění pozdějších předpisů,</w:t>
      </w:r>
    </w:p>
    <w:p w14:paraId="04F8EAAE" w14:textId="77777777" w:rsidR="00FD4E34" w:rsidRPr="00F9569D" w:rsidRDefault="00FD4E34" w:rsidP="00F9569D">
      <w:pPr>
        <w:pStyle w:val="Default"/>
        <w:numPr>
          <w:ilvl w:val="0"/>
          <w:numId w:val="3"/>
        </w:numPr>
        <w:tabs>
          <w:tab w:val="clear" w:pos="720"/>
        </w:tabs>
        <w:spacing w:after="60"/>
        <w:ind w:left="709" w:hanging="357"/>
        <w:jc w:val="both"/>
        <w:rPr>
          <w:rFonts w:ascii="Arial" w:hAnsi="Arial" w:cs="Arial"/>
          <w:bCs/>
          <w:color w:val="auto"/>
          <w:sz w:val="22"/>
          <w:szCs w:val="22"/>
          <w:lang w:eastAsia="en-US"/>
        </w:rPr>
      </w:pPr>
      <w:r w:rsidRPr="001F5B3B">
        <w:rPr>
          <w:rFonts w:ascii="Arial" w:hAnsi="Arial" w:cs="Arial"/>
          <w:bCs/>
          <w:color w:val="auto"/>
          <w:sz w:val="22"/>
          <w:szCs w:val="22"/>
          <w:lang w:eastAsia="en-US"/>
        </w:rPr>
        <w:t>DALŠÍ PRÁVNICKÉ OSOBY</w:t>
      </w:r>
      <w:r>
        <w:rPr>
          <w:rFonts w:ascii="Arial" w:hAnsi="Arial" w:cs="Arial"/>
          <w:bCs/>
          <w:color w:val="auto"/>
          <w:sz w:val="22"/>
          <w:szCs w:val="22"/>
          <w:lang w:eastAsia="en-US"/>
        </w:rPr>
        <w:t xml:space="preserve"> (PO)</w:t>
      </w:r>
      <w:r w:rsidR="00F9569D">
        <w:rPr>
          <w:rFonts w:ascii="Arial" w:hAnsi="Arial" w:cs="Arial"/>
          <w:bCs/>
          <w:color w:val="auto"/>
          <w:sz w:val="22"/>
          <w:szCs w:val="22"/>
          <w:lang w:eastAsia="en-US"/>
        </w:rPr>
        <w:t xml:space="preserve"> s právní formou </w:t>
      </w:r>
      <w:r w:rsidR="003A4000">
        <w:rPr>
          <w:rFonts w:ascii="Arial" w:hAnsi="Arial" w:cs="Arial"/>
          <w:bCs/>
          <w:color w:val="auto"/>
          <w:sz w:val="22"/>
          <w:szCs w:val="22"/>
          <w:lang w:eastAsia="en-US"/>
        </w:rPr>
        <w:t>organizace zaměstnavatelů, komora, zájmové sdružení právnických osob a vysoké</w:t>
      </w:r>
      <w:r w:rsidR="00F9569D">
        <w:rPr>
          <w:rFonts w:ascii="Arial" w:hAnsi="Arial" w:cs="Arial"/>
          <w:bCs/>
          <w:color w:val="auto"/>
          <w:sz w:val="22"/>
          <w:szCs w:val="22"/>
          <w:lang w:eastAsia="en-US"/>
        </w:rPr>
        <w:t xml:space="preserve"> školy</w:t>
      </w:r>
      <w:r w:rsidRPr="001F5B3B">
        <w:rPr>
          <w:rFonts w:ascii="Arial" w:hAnsi="Arial" w:cs="Arial"/>
          <w:bCs/>
          <w:color w:val="auto"/>
          <w:sz w:val="22"/>
          <w:szCs w:val="22"/>
          <w:lang w:eastAsia="en-US"/>
        </w:rPr>
        <w:t>, jejichž hlavním předmětem činnosti</w:t>
      </w:r>
      <w:r w:rsidR="000752E9">
        <w:rPr>
          <w:rFonts w:ascii="Arial" w:hAnsi="Arial" w:cs="Arial"/>
          <w:bCs/>
          <w:color w:val="auto"/>
          <w:sz w:val="22"/>
          <w:szCs w:val="22"/>
          <w:lang w:eastAsia="en-US"/>
        </w:rPr>
        <w:t xml:space="preserve"> </w:t>
      </w:r>
      <w:r w:rsidRPr="00F9569D">
        <w:rPr>
          <w:rFonts w:ascii="Arial" w:hAnsi="Arial" w:cs="Arial"/>
          <w:bCs/>
          <w:color w:val="auto"/>
          <w:sz w:val="22"/>
          <w:szCs w:val="22"/>
          <w:lang w:eastAsia="en-US"/>
        </w:rPr>
        <w:t>je poskytování zejména zdravotních, kulturních, vzdělávacích a sociálních služeb a poskytování sociálně-právní ochrany dětí, a FYZICKÉ OSOBY (FO), které takové služby nebo sociálně-právní ochranu dětí poskytují, pokud tak ústřední orgán rozhodne.</w:t>
      </w:r>
    </w:p>
    <w:p w14:paraId="5C4FBBA6" w14:textId="77777777" w:rsidR="00405024" w:rsidRDefault="00FD4E34" w:rsidP="007721DC">
      <w:pPr>
        <w:pStyle w:val="Default"/>
        <w:spacing w:after="120"/>
        <w:jc w:val="both"/>
        <w:rPr>
          <w:rFonts w:ascii="Arial" w:hAnsi="Arial" w:cs="Arial"/>
          <w:bCs/>
          <w:color w:val="auto"/>
          <w:sz w:val="22"/>
        </w:rPr>
      </w:pPr>
      <w:r w:rsidRPr="001F5B3B">
        <w:rPr>
          <w:rFonts w:ascii="Arial" w:hAnsi="Arial" w:cs="Arial"/>
          <w:bCs/>
          <w:color w:val="auto"/>
          <w:sz w:val="22"/>
        </w:rPr>
        <w:t xml:space="preserve">Skutečnost, že je oprávněným žadatelem, prokáže </w:t>
      </w:r>
      <w:r>
        <w:rPr>
          <w:rFonts w:ascii="Arial" w:hAnsi="Arial" w:cs="Arial"/>
          <w:bCs/>
          <w:color w:val="auto"/>
          <w:sz w:val="22"/>
        </w:rPr>
        <w:t>NNO</w:t>
      </w:r>
      <w:r w:rsidRPr="001F5B3B">
        <w:rPr>
          <w:rFonts w:ascii="Arial" w:hAnsi="Arial" w:cs="Arial"/>
          <w:bCs/>
          <w:color w:val="auto"/>
          <w:sz w:val="22"/>
        </w:rPr>
        <w:t xml:space="preserve"> </w:t>
      </w:r>
      <w:r>
        <w:rPr>
          <w:rFonts w:ascii="Arial" w:hAnsi="Arial" w:cs="Arial"/>
          <w:bCs/>
          <w:color w:val="auto"/>
          <w:sz w:val="22"/>
        </w:rPr>
        <w:t>výpisem z veřejného rejstříku. Současně doloží stanovy či jinou listinu o stanovení statutárního zástupce žadatele</w:t>
      </w:r>
      <w:r>
        <w:rPr>
          <w:rFonts w:ascii="Arial" w:hAnsi="Arial" w:cs="Arial"/>
          <w:bCs/>
          <w:color w:val="auto"/>
          <w:sz w:val="22"/>
        </w:rPr>
        <w:br/>
        <w:t xml:space="preserve">(Příloha č. </w:t>
      </w:r>
      <w:r w:rsidR="00832FE7">
        <w:rPr>
          <w:rFonts w:ascii="Arial" w:hAnsi="Arial" w:cs="Arial"/>
          <w:bCs/>
          <w:color w:val="auto"/>
          <w:sz w:val="22"/>
        </w:rPr>
        <w:t>4</w:t>
      </w:r>
      <w:r>
        <w:rPr>
          <w:rFonts w:ascii="Arial" w:hAnsi="Arial" w:cs="Arial"/>
          <w:bCs/>
          <w:color w:val="auto"/>
          <w:sz w:val="22"/>
        </w:rPr>
        <w:t xml:space="preserve"> žádosti o dotaci)</w:t>
      </w:r>
      <w:r w:rsidR="00BA3965">
        <w:rPr>
          <w:rFonts w:ascii="Arial" w:hAnsi="Arial" w:cs="Arial"/>
          <w:bCs/>
          <w:color w:val="auto"/>
          <w:sz w:val="22"/>
        </w:rPr>
        <w:t xml:space="preserve"> a</w:t>
      </w:r>
      <w:r w:rsidR="007C12FA">
        <w:rPr>
          <w:rFonts w:ascii="Arial" w:hAnsi="Arial" w:cs="Arial"/>
          <w:bCs/>
          <w:color w:val="auto"/>
          <w:sz w:val="22"/>
        </w:rPr>
        <w:t xml:space="preserve"> úplný</w:t>
      </w:r>
      <w:r w:rsidR="00BA3965">
        <w:rPr>
          <w:rFonts w:ascii="Arial" w:hAnsi="Arial" w:cs="Arial"/>
          <w:bCs/>
          <w:color w:val="auto"/>
          <w:sz w:val="22"/>
        </w:rPr>
        <w:t xml:space="preserve"> výpis </w:t>
      </w:r>
      <w:r w:rsidR="007C12FA">
        <w:rPr>
          <w:rFonts w:ascii="Arial" w:hAnsi="Arial" w:cs="Arial"/>
          <w:bCs/>
          <w:color w:val="auto"/>
          <w:sz w:val="22"/>
        </w:rPr>
        <w:t xml:space="preserve">z </w:t>
      </w:r>
      <w:r w:rsidR="00BA3965">
        <w:rPr>
          <w:rFonts w:ascii="Arial" w:hAnsi="Arial" w:cs="Arial"/>
          <w:bCs/>
          <w:color w:val="auto"/>
          <w:sz w:val="22"/>
        </w:rPr>
        <w:t>evidence skutečných majitel</w:t>
      </w:r>
      <w:r w:rsidR="007C12FA">
        <w:rPr>
          <w:rFonts w:ascii="Arial" w:hAnsi="Arial" w:cs="Arial"/>
          <w:bCs/>
          <w:color w:val="auto"/>
          <w:sz w:val="22"/>
        </w:rPr>
        <w:t>ů</w:t>
      </w:r>
      <w:r w:rsidR="00BA3965">
        <w:rPr>
          <w:rFonts w:ascii="Arial" w:hAnsi="Arial" w:cs="Arial"/>
          <w:bCs/>
          <w:color w:val="auto"/>
          <w:sz w:val="22"/>
        </w:rPr>
        <w:t xml:space="preserve"> (Příloha č. 5 žádosti</w:t>
      </w:r>
      <w:r w:rsidR="007C12FA">
        <w:rPr>
          <w:rFonts w:ascii="Arial" w:hAnsi="Arial" w:cs="Arial"/>
          <w:bCs/>
          <w:color w:val="auto"/>
          <w:sz w:val="22"/>
        </w:rPr>
        <w:t xml:space="preserve"> </w:t>
      </w:r>
      <w:r w:rsidR="00BA3965">
        <w:rPr>
          <w:rFonts w:ascii="Arial" w:hAnsi="Arial" w:cs="Arial"/>
          <w:bCs/>
          <w:color w:val="auto"/>
          <w:sz w:val="22"/>
        </w:rPr>
        <w:t>o dotaci)</w:t>
      </w:r>
      <w:r w:rsidR="0016611B">
        <w:rPr>
          <w:rFonts w:ascii="Arial" w:hAnsi="Arial" w:cs="Arial"/>
          <w:bCs/>
          <w:color w:val="auto"/>
          <w:sz w:val="22"/>
        </w:rPr>
        <w:t xml:space="preserve">. </w:t>
      </w:r>
      <w:r w:rsidR="00405024">
        <w:rPr>
          <w:rFonts w:ascii="Arial" w:hAnsi="Arial" w:cs="Arial"/>
          <w:bCs/>
          <w:color w:val="auto"/>
          <w:sz w:val="22"/>
        </w:rPr>
        <w:t>Příjemce dotace nemůže být obchodní společnost nesplňující náležitosti</w:t>
      </w:r>
      <w:r w:rsidR="0058409D">
        <w:rPr>
          <w:rFonts w:ascii="Arial" w:hAnsi="Arial" w:cs="Arial"/>
          <w:bCs/>
          <w:color w:val="auto"/>
          <w:sz w:val="22"/>
        </w:rPr>
        <w:br/>
      </w:r>
      <w:r w:rsidR="007721DC">
        <w:rPr>
          <w:rFonts w:ascii="Arial" w:hAnsi="Arial" w:cs="Arial"/>
          <w:bCs/>
          <w:color w:val="auto"/>
          <w:sz w:val="22"/>
        </w:rPr>
        <w:t xml:space="preserve">dle </w:t>
      </w:r>
      <w:r w:rsidR="007721DC" w:rsidRPr="007721DC">
        <w:rPr>
          <w:rFonts w:ascii="Arial" w:hAnsi="Arial" w:cs="Arial"/>
          <w:bCs/>
          <w:color w:val="auto"/>
          <w:sz w:val="22"/>
        </w:rPr>
        <w:t>§</w:t>
      </w:r>
      <w:r w:rsidR="00740166">
        <w:rPr>
          <w:rFonts w:ascii="Arial" w:hAnsi="Arial" w:cs="Arial"/>
          <w:bCs/>
          <w:color w:val="auto"/>
          <w:sz w:val="22"/>
        </w:rPr>
        <w:t xml:space="preserve"> </w:t>
      </w:r>
      <w:r w:rsidR="007721DC">
        <w:rPr>
          <w:rFonts w:ascii="Arial" w:hAnsi="Arial" w:cs="Arial"/>
          <w:bCs/>
          <w:color w:val="auto"/>
          <w:sz w:val="22"/>
        </w:rPr>
        <w:t>4c</w:t>
      </w:r>
      <w:r w:rsidR="00405024">
        <w:rPr>
          <w:rFonts w:ascii="Arial" w:hAnsi="Arial" w:cs="Arial"/>
          <w:bCs/>
          <w:color w:val="auto"/>
          <w:sz w:val="22"/>
        </w:rPr>
        <w:t xml:space="preserve"> zákona</w:t>
      </w:r>
      <w:r w:rsidR="007721DC">
        <w:rPr>
          <w:rFonts w:ascii="Arial" w:hAnsi="Arial" w:cs="Arial"/>
          <w:bCs/>
          <w:color w:val="auto"/>
          <w:sz w:val="22"/>
        </w:rPr>
        <w:t xml:space="preserve"> č.159/2006 Sb., o střetu zájmu</w:t>
      </w:r>
      <w:r w:rsidR="00C86BC9">
        <w:rPr>
          <w:rFonts w:ascii="Arial" w:hAnsi="Arial" w:cs="Arial"/>
          <w:bCs/>
          <w:color w:val="auto"/>
          <w:sz w:val="22"/>
        </w:rPr>
        <w:t>, ve znění pozdějších předpisů</w:t>
      </w:r>
      <w:r w:rsidR="000C00C0">
        <w:rPr>
          <w:rFonts w:ascii="Arial" w:hAnsi="Arial" w:cs="Arial"/>
          <w:bCs/>
          <w:color w:val="auto"/>
          <w:sz w:val="22"/>
        </w:rPr>
        <w:t>.</w:t>
      </w:r>
      <w:r w:rsidR="00405024">
        <w:rPr>
          <w:rFonts w:ascii="Arial" w:hAnsi="Arial" w:cs="Arial"/>
          <w:bCs/>
          <w:color w:val="auto"/>
          <w:sz w:val="22"/>
        </w:rPr>
        <w:t xml:space="preserve"> </w:t>
      </w:r>
      <w:r w:rsidR="0058409D">
        <w:rPr>
          <w:rFonts w:ascii="Arial" w:hAnsi="Arial" w:cs="Arial"/>
          <w:bCs/>
          <w:color w:val="auto"/>
          <w:sz w:val="22"/>
        </w:rPr>
        <w:t xml:space="preserve">Žadatel o dotaci toto potvrdí </w:t>
      </w:r>
      <w:r w:rsidR="0058409D" w:rsidRPr="0058409D">
        <w:rPr>
          <w:rFonts w:ascii="Arial" w:hAnsi="Arial" w:cs="Arial"/>
          <w:bCs/>
          <w:color w:val="auto"/>
          <w:sz w:val="22"/>
        </w:rPr>
        <w:t>v rámci čestného prohlášení o splnění podmínek</w:t>
      </w:r>
      <w:r w:rsidR="0058409D">
        <w:rPr>
          <w:rFonts w:ascii="Arial" w:hAnsi="Arial" w:cs="Arial"/>
          <w:bCs/>
          <w:color w:val="auto"/>
          <w:sz w:val="22"/>
        </w:rPr>
        <w:t xml:space="preserve"> oprávněnosti žadatele</w:t>
      </w:r>
      <w:r w:rsidR="0058409D">
        <w:rPr>
          <w:rFonts w:ascii="Arial" w:hAnsi="Arial" w:cs="Arial"/>
          <w:bCs/>
          <w:color w:val="auto"/>
          <w:sz w:val="22"/>
        </w:rPr>
        <w:br/>
        <w:t xml:space="preserve">o dotaci </w:t>
      </w:r>
      <w:r w:rsidR="0016611B">
        <w:rPr>
          <w:rFonts w:ascii="Arial" w:hAnsi="Arial" w:cs="Arial"/>
          <w:bCs/>
          <w:color w:val="auto"/>
          <w:sz w:val="22"/>
        </w:rPr>
        <w:t>(Příloha č. 4 Příručky)</w:t>
      </w:r>
      <w:r w:rsidR="0058409D">
        <w:rPr>
          <w:rFonts w:ascii="Arial" w:hAnsi="Arial" w:cs="Arial"/>
          <w:bCs/>
          <w:color w:val="auto"/>
          <w:sz w:val="22"/>
        </w:rPr>
        <w:t>.</w:t>
      </w:r>
    </w:p>
    <w:p w14:paraId="79DEB01C" w14:textId="77777777" w:rsidR="00FD4E34" w:rsidRPr="001F5B3B" w:rsidRDefault="00FD4E34" w:rsidP="00FD4E34">
      <w:pPr>
        <w:pStyle w:val="Default"/>
        <w:spacing w:after="120"/>
        <w:rPr>
          <w:rFonts w:ascii="Arial" w:hAnsi="Arial" w:cs="Arial"/>
          <w:b/>
          <w:bCs/>
          <w:color w:val="auto"/>
          <w:szCs w:val="26"/>
        </w:rPr>
      </w:pPr>
      <w:r w:rsidRPr="001F5B3B">
        <w:rPr>
          <w:rFonts w:ascii="Arial" w:hAnsi="Arial" w:cs="Arial"/>
          <w:b/>
          <w:bCs/>
          <w:color w:val="auto"/>
          <w:szCs w:val="26"/>
        </w:rPr>
        <w:t xml:space="preserve">Oprávnění žadatelé musí současně splňovat následující podmínky: </w:t>
      </w:r>
    </w:p>
    <w:p w14:paraId="6F171615" w14:textId="77777777" w:rsidR="00FD4E34" w:rsidRPr="00AE7B8B" w:rsidRDefault="00FD4E34" w:rsidP="007A0D2F">
      <w:pPr>
        <w:pStyle w:val="Default"/>
        <w:numPr>
          <w:ilvl w:val="0"/>
          <w:numId w:val="4"/>
        </w:numPr>
        <w:spacing w:after="60"/>
        <w:ind w:left="709" w:hanging="357"/>
        <w:jc w:val="both"/>
        <w:rPr>
          <w:rFonts w:ascii="Arial" w:hAnsi="Arial" w:cs="Arial"/>
          <w:b/>
          <w:bCs/>
          <w:color w:val="auto"/>
          <w:sz w:val="22"/>
          <w:szCs w:val="22"/>
        </w:rPr>
      </w:pPr>
      <w:r w:rsidRPr="001F5B3B">
        <w:rPr>
          <w:rFonts w:ascii="Arial" w:hAnsi="Arial" w:cs="Arial"/>
          <w:color w:val="auto"/>
          <w:sz w:val="22"/>
          <w:szCs w:val="22"/>
        </w:rPr>
        <w:t>Mít sídlo na území České republiky.</w:t>
      </w:r>
    </w:p>
    <w:p w14:paraId="63B723D4" w14:textId="77777777" w:rsidR="00FD4E34" w:rsidRPr="00162366" w:rsidRDefault="00FD4E34" w:rsidP="007A0D2F">
      <w:pPr>
        <w:pStyle w:val="Default"/>
        <w:numPr>
          <w:ilvl w:val="0"/>
          <w:numId w:val="4"/>
        </w:numPr>
        <w:spacing w:after="60"/>
        <w:ind w:left="709" w:hanging="357"/>
        <w:jc w:val="both"/>
        <w:rPr>
          <w:rFonts w:ascii="Arial" w:hAnsi="Arial" w:cs="Arial"/>
          <w:b/>
          <w:bCs/>
          <w:color w:val="auto"/>
          <w:sz w:val="22"/>
          <w:szCs w:val="22"/>
        </w:rPr>
      </w:pPr>
      <w:r w:rsidRPr="001F5B3B">
        <w:rPr>
          <w:rFonts w:ascii="Arial" w:hAnsi="Arial" w:cs="Arial"/>
          <w:sz w:val="22"/>
          <w:szCs w:val="22"/>
        </w:rPr>
        <w:t xml:space="preserve">Vést účetnictví </w:t>
      </w:r>
      <w:r>
        <w:rPr>
          <w:rFonts w:ascii="Arial" w:hAnsi="Arial" w:cs="Arial"/>
          <w:sz w:val="22"/>
          <w:szCs w:val="22"/>
        </w:rPr>
        <w:t>dle</w:t>
      </w:r>
      <w:r w:rsidRPr="001F5B3B">
        <w:rPr>
          <w:rFonts w:ascii="Arial" w:hAnsi="Arial" w:cs="Arial"/>
          <w:sz w:val="22"/>
          <w:szCs w:val="22"/>
        </w:rPr>
        <w:t xml:space="preserve"> zákona č. 563/1991 Sb., o účetnictví, ve znění pozdějších předpisů. Splnění podmínky žadatel prokáže čestným prohlášením, podepsaným statutárním zástupcem žadatele o dotaci.</w:t>
      </w:r>
    </w:p>
    <w:p w14:paraId="03E67421" w14:textId="28E9F55C" w:rsidR="00277D08" w:rsidRDefault="00FD4E34" w:rsidP="00277D08">
      <w:pPr>
        <w:pStyle w:val="Default"/>
        <w:numPr>
          <w:ilvl w:val="0"/>
          <w:numId w:val="4"/>
        </w:numPr>
        <w:spacing w:after="120"/>
        <w:ind w:left="714" w:hanging="357"/>
        <w:jc w:val="both"/>
        <w:rPr>
          <w:rFonts w:ascii="Arial" w:hAnsi="Arial" w:cs="Arial"/>
          <w:color w:val="auto"/>
          <w:sz w:val="22"/>
          <w:szCs w:val="22"/>
        </w:rPr>
      </w:pPr>
      <w:r w:rsidRPr="001F5B3B">
        <w:rPr>
          <w:rFonts w:ascii="Arial" w:hAnsi="Arial" w:cs="Arial"/>
          <w:color w:val="auto"/>
          <w:sz w:val="22"/>
          <w:szCs w:val="22"/>
        </w:rPr>
        <w:t>Splňovat podmínku alespoň dvouleté historie</w:t>
      </w:r>
      <w:r>
        <w:rPr>
          <w:rFonts w:ascii="Arial" w:hAnsi="Arial" w:cs="Arial"/>
          <w:color w:val="auto"/>
          <w:sz w:val="22"/>
          <w:szCs w:val="22"/>
        </w:rPr>
        <w:t xml:space="preserve"> činnosti organizace</w:t>
      </w:r>
      <w:r w:rsidRPr="001F5B3B">
        <w:rPr>
          <w:rFonts w:ascii="Arial" w:hAnsi="Arial" w:cs="Arial"/>
          <w:color w:val="auto"/>
          <w:sz w:val="22"/>
          <w:szCs w:val="22"/>
        </w:rPr>
        <w:t xml:space="preserve"> v době podání žádosti o poskytnutí dotace.</w:t>
      </w:r>
      <w:r>
        <w:rPr>
          <w:rFonts w:ascii="Arial" w:hAnsi="Arial" w:cs="Arial"/>
          <w:color w:val="auto"/>
          <w:sz w:val="22"/>
          <w:szCs w:val="22"/>
        </w:rPr>
        <w:t xml:space="preserve"> </w:t>
      </w:r>
      <w:r w:rsidRPr="001F5B3B">
        <w:rPr>
          <w:rFonts w:ascii="Arial" w:hAnsi="Arial" w:cs="Arial"/>
          <w:color w:val="auto"/>
          <w:sz w:val="22"/>
          <w:szCs w:val="22"/>
        </w:rPr>
        <w:t>Nově registrovaná organizace může žádat</w:t>
      </w:r>
      <w:r>
        <w:rPr>
          <w:rFonts w:ascii="Arial" w:hAnsi="Arial" w:cs="Arial"/>
          <w:color w:val="auto"/>
          <w:sz w:val="22"/>
          <w:szCs w:val="22"/>
        </w:rPr>
        <w:t xml:space="preserve"> </w:t>
      </w:r>
      <w:r w:rsidRPr="001F5B3B">
        <w:rPr>
          <w:rFonts w:ascii="Arial" w:hAnsi="Arial" w:cs="Arial"/>
          <w:color w:val="auto"/>
          <w:sz w:val="22"/>
          <w:szCs w:val="22"/>
        </w:rPr>
        <w:t>o dotaci, pouze pokud</w:t>
      </w:r>
      <w:r>
        <w:rPr>
          <w:rFonts w:ascii="Arial" w:hAnsi="Arial" w:cs="Arial"/>
          <w:color w:val="auto"/>
          <w:sz w:val="22"/>
          <w:szCs w:val="22"/>
        </w:rPr>
        <w:br/>
      </w:r>
      <w:r w:rsidRPr="001F5B3B">
        <w:rPr>
          <w:rFonts w:ascii="Arial" w:hAnsi="Arial" w:cs="Arial"/>
          <w:color w:val="auto"/>
          <w:sz w:val="22"/>
          <w:szCs w:val="22"/>
        </w:rPr>
        <w:t>je schopná</w:t>
      </w:r>
      <w:r>
        <w:rPr>
          <w:rFonts w:ascii="Arial" w:hAnsi="Arial" w:cs="Arial"/>
          <w:color w:val="auto"/>
          <w:sz w:val="22"/>
          <w:szCs w:val="22"/>
        </w:rPr>
        <w:t xml:space="preserve"> </w:t>
      </w:r>
      <w:r w:rsidRPr="001F5B3B">
        <w:rPr>
          <w:rFonts w:ascii="Arial" w:hAnsi="Arial" w:cs="Arial"/>
          <w:color w:val="auto"/>
          <w:sz w:val="22"/>
          <w:szCs w:val="22"/>
        </w:rPr>
        <w:t>doložit,</w:t>
      </w:r>
      <w:r>
        <w:rPr>
          <w:rFonts w:ascii="Arial" w:hAnsi="Arial" w:cs="Arial"/>
          <w:color w:val="auto"/>
          <w:sz w:val="22"/>
          <w:szCs w:val="22"/>
        </w:rPr>
        <w:t xml:space="preserve"> </w:t>
      </w:r>
      <w:r w:rsidRPr="001F5B3B">
        <w:rPr>
          <w:rFonts w:ascii="Arial" w:hAnsi="Arial" w:cs="Arial"/>
          <w:color w:val="auto"/>
          <w:sz w:val="22"/>
          <w:szCs w:val="22"/>
        </w:rPr>
        <w:t>že vznikla změnou právní formy. Splnění podmínky žadatel prokáže čestným prohlášením, podepsaným statutárním zástupcem žadatele</w:t>
      </w:r>
      <w:r>
        <w:rPr>
          <w:rFonts w:ascii="Arial" w:hAnsi="Arial" w:cs="Arial"/>
          <w:color w:val="auto"/>
          <w:sz w:val="22"/>
          <w:szCs w:val="22"/>
        </w:rPr>
        <w:t xml:space="preserve"> </w:t>
      </w:r>
      <w:r w:rsidRPr="001F5B3B">
        <w:rPr>
          <w:rFonts w:ascii="Arial" w:hAnsi="Arial" w:cs="Arial"/>
          <w:color w:val="auto"/>
          <w:sz w:val="22"/>
          <w:szCs w:val="22"/>
        </w:rPr>
        <w:t>o dotaci</w:t>
      </w:r>
      <w:r w:rsidR="0016611B">
        <w:rPr>
          <w:rFonts w:ascii="Arial" w:hAnsi="Arial" w:cs="Arial"/>
          <w:color w:val="auto"/>
          <w:sz w:val="22"/>
          <w:szCs w:val="22"/>
        </w:rPr>
        <w:br/>
      </w:r>
      <w:r w:rsidR="000D697A">
        <w:rPr>
          <w:rFonts w:ascii="Arial" w:hAnsi="Arial" w:cs="Arial"/>
          <w:color w:val="auto"/>
          <w:sz w:val="22"/>
          <w:szCs w:val="22"/>
        </w:rPr>
        <w:t>(vzor prohlášení je přílohou</w:t>
      </w:r>
      <w:r w:rsidR="0016611B">
        <w:rPr>
          <w:rFonts w:ascii="Arial" w:hAnsi="Arial" w:cs="Arial"/>
          <w:color w:val="auto"/>
          <w:sz w:val="22"/>
          <w:szCs w:val="22"/>
        </w:rPr>
        <w:t xml:space="preserve"> </w:t>
      </w:r>
      <w:r>
        <w:rPr>
          <w:rFonts w:ascii="Arial" w:hAnsi="Arial" w:cs="Arial"/>
          <w:color w:val="auto"/>
          <w:sz w:val="22"/>
          <w:szCs w:val="22"/>
        </w:rPr>
        <w:t xml:space="preserve">č. </w:t>
      </w:r>
      <w:r w:rsidR="00167AFE">
        <w:rPr>
          <w:rFonts w:ascii="Arial" w:hAnsi="Arial" w:cs="Arial"/>
          <w:color w:val="auto"/>
          <w:sz w:val="22"/>
          <w:szCs w:val="22"/>
        </w:rPr>
        <w:t>4</w:t>
      </w:r>
      <w:r>
        <w:rPr>
          <w:rFonts w:ascii="Arial" w:hAnsi="Arial" w:cs="Arial"/>
          <w:color w:val="auto"/>
          <w:sz w:val="22"/>
          <w:szCs w:val="22"/>
        </w:rPr>
        <w:t xml:space="preserve"> Příručky).</w:t>
      </w:r>
    </w:p>
    <w:p w14:paraId="3276A038" w14:textId="5E03C937" w:rsidR="008F1CA3" w:rsidRDefault="008F1CA3" w:rsidP="00277D08">
      <w:pPr>
        <w:pStyle w:val="Default"/>
        <w:numPr>
          <w:ilvl w:val="0"/>
          <w:numId w:val="4"/>
        </w:numPr>
        <w:spacing w:after="120"/>
        <w:ind w:left="714" w:hanging="357"/>
        <w:jc w:val="both"/>
        <w:rPr>
          <w:rFonts w:ascii="Arial" w:hAnsi="Arial" w:cs="Arial"/>
          <w:color w:val="auto"/>
          <w:sz w:val="22"/>
          <w:szCs w:val="22"/>
        </w:rPr>
      </w:pPr>
      <w:r>
        <w:rPr>
          <w:rFonts w:ascii="Arial" w:hAnsi="Arial" w:cs="Arial"/>
          <w:color w:val="auto"/>
          <w:sz w:val="22"/>
          <w:szCs w:val="22"/>
        </w:rPr>
        <w:t>Žadatel musí splňovat všechny ostatní podmínky uvedené v čestných prohlášeních (Příloha č. 4 a 5 Příručky)</w:t>
      </w:r>
    </w:p>
    <w:p w14:paraId="3B01CFFC" w14:textId="77777777" w:rsidR="00FD4E34" w:rsidRPr="004D2214" w:rsidRDefault="00277D08" w:rsidP="004D2214">
      <w:pPr>
        <w:spacing w:after="160" w:line="259" w:lineRule="auto"/>
        <w:rPr>
          <w:rFonts w:cs="Arial"/>
        </w:rPr>
      </w:pPr>
      <w:r>
        <w:rPr>
          <w:rFonts w:cs="Arial"/>
        </w:rPr>
        <w:br w:type="page"/>
      </w:r>
    </w:p>
    <w:p w14:paraId="4F94C0A6" w14:textId="77777777" w:rsidR="00FD4E34" w:rsidRPr="001F5B3B" w:rsidRDefault="00FD4E34" w:rsidP="00FD4E34">
      <w:pPr>
        <w:pStyle w:val="Styl2"/>
      </w:pPr>
      <w:bookmarkStart w:id="9" w:name="_Toc171597830"/>
      <w:r>
        <w:lastRenderedPageBreak/>
        <w:t>O</w:t>
      </w:r>
      <w:r w:rsidRPr="001F5B3B">
        <w:t>právněnost žádosti</w:t>
      </w:r>
      <w:bookmarkEnd w:id="9"/>
      <w:r w:rsidRPr="001F5B3B">
        <w:t xml:space="preserve"> </w:t>
      </w:r>
    </w:p>
    <w:p w14:paraId="18AF92CC" w14:textId="77777777" w:rsidR="00FD4E34" w:rsidRPr="001F5B3B" w:rsidRDefault="00FD4E34" w:rsidP="00FD4E34">
      <w:pPr>
        <w:pStyle w:val="Default"/>
        <w:spacing w:after="80"/>
        <w:rPr>
          <w:rFonts w:ascii="Arial" w:hAnsi="Arial" w:cs="Arial"/>
          <w:sz w:val="22"/>
          <w:szCs w:val="22"/>
        </w:rPr>
      </w:pPr>
      <w:r w:rsidRPr="001F5B3B">
        <w:rPr>
          <w:rFonts w:ascii="Arial" w:hAnsi="Arial" w:cs="Arial"/>
          <w:sz w:val="22"/>
          <w:szCs w:val="22"/>
        </w:rPr>
        <w:t>Za oprávněné budou považovány žádosti, kte</w:t>
      </w:r>
      <w:r w:rsidR="00103BD1">
        <w:rPr>
          <w:rFonts w:ascii="Arial" w:hAnsi="Arial" w:cs="Arial"/>
          <w:sz w:val="22"/>
          <w:szCs w:val="22"/>
        </w:rPr>
        <w:t>ré splní následující požadavky:</w:t>
      </w:r>
    </w:p>
    <w:p w14:paraId="229F6491" w14:textId="77777777" w:rsidR="00683E56" w:rsidRPr="008C1AFD" w:rsidRDefault="00FD4E34" w:rsidP="00DF5042">
      <w:pPr>
        <w:numPr>
          <w:ilvl w:val="0"/>
          <w:numId w:val="3"/>
        </w:numPr>
        <w:tabs>
          <w:tab w:val="clear" w:pos="720"/>
        </w:tabs>
        <w:spacing w:after="80"/>
        <w:ind w:left="709" w:right="3" w:hanging="357"/>
        <w:jc w:val="both"/>
        <w:rPr>
          <w:rFonts w:cs="Arial"/>
          <w:bCs/>
        </w:rPr>
      </w:pPr>
      <w:r w:rsidRPr="001378B4">
        <w:rPr>
          <w:rFonts w:cs="Arial"/>
          <w:bCs/>
        </w:rPr>
        <w:t xml:space="preserve">Dodržení předepsaného způsobu podání žádosti o poskytnutí dotace včetně povinných příloh. </w:t>
      </w:r>
      <w:r w:rsidRPr="001378B4">
        <w:rPr>
          <w:rFonts w:cs="Arial"/>
          <w:b/>
          <w:bCs/>
        </w:rPr>
        <w:t>Žádost je zpravidla podávána v rámci jednoho podprogramu</w:t>
      </w:r>
      <w:r w:rsidRPr="001378B4">
        <w:rPr>
          <w:rFonts w:cs="Arial"/>
          <w:bCs/>
        </w:rPr>
        <w:t xml:space="preserve">. Pokud realizovaný projekt nelze funkčně rozdělit do samostatných žádostí podaných za každý podprogram, je možné podat pouze </w:t>
      </w:r>
      <w:r w:rsidRPr="001378B4">
        <w:rPr>
          <w:rFonts w:cs="Arial"/>
          <w:b/>
          <w:bCs/>
        </w:rPr>
        <w:t>jednu společnou žádost na více podprogramů současně</w:t>
      </w:r>
      <w:r w:rsidRPr="001378B4">
        <w:rPr>
          <w:rFonts w:cs="Arial"/>
          <w:bCs/>
        </w:rPr>
        <w:t xml:space="preserve">. </w:t>
      </w:r>
      <w:r w:rsidRPr="001378B4">
        <w:rPr>
          <w:rFonts w:cs="Arial"/>
          <w:b/>
          <w:bCs/>
        </w:rPr>
        <w:t xml:space="preserve">Aktivity a náklady v rámci jednotlivých podprogramů je však nutné </w:t>
      </w:r>
      <w:r w:rsidRPr="001378B4">
        <w:rPr>
          <w:rFonts w:cs="Arial"/>
          <w:b/>
          <w:bCs/>
        </w:rPr>
        <w:br/>
        <w:t>ve společné žádosti rozlišit</w:t>
      </w:r>
      <w:r w:rsidR="00103BD1">
        <w:rPr>
          <w:rFonts w:cs="Arial"/>
          <w:bCs/>
        </w:rPr>
        <w:t>.</w:t>
      </w:r>
    </w:p>
    <w:p w14:paraId="57E1DAF4" w14:textId="77777777" w:rsidR="001378B4" w:rsidRDefault="00FD4E34" w:rsidP="007A0D2F">
      <w:pPr>
        <w:numPr>
          <w:ilvl w:val="0"/>
          <w:numId w:val="3"/>
        </w:numPr>
        <w:tabs>
          <w:tab w:val="clear" w:pos="720"/>
        </w:tabs>
        <w:spacing w:after="80"/>
        <w:ind w:left="709" w:right="3" w:hanging="357"/>
        <w:jc w:val="both"/>
        <w:rPr>
          <w:rFonts w:cs="Arial"/>
          <w:bCs/>
        </w:rPr>
      </w:pPr>
      <w:r w:rsidRPr="003307E5">
        <w:rPr>
          <w:rFonts w:cs="Arial"/>
          <w:bCs/>
        </w:rPr>
        <w:t xml:space="preserve">Žádost je podána </w:t>
      </w:r>
      <w:r>
        <w:rPr>
          <w:rFonts w:cs="Arial"/>
          <w:bCs/>
        </w:rPr>
        <w:t xml:space="preserve">ve struktuře </w:t>
      </w:r>
      <w:r w:rsidRPr="003307E5">
        <w:rPr>
          <w:rFonts w:cs="Arial"/>
          <w:bCs/>
        </w:rPr>
        <w:t>podle vzoru uvedeného v p</w:t>
      </w:r>
      <w:r w:rsidRPr="0072788E">
        <w:rPr>
          <w:rFonts w:cs="Arial"/>
          <w:bCs/>
        </w:rPr>
        <w:t>říloze č.</w:t>
      </w:r>
      <w:r>
        <w:rPr>
          <w:rFonts w:cs="Arial"/>
          <w:bCs/>
        </w:rPr>
        <w:t xml:space="preserve"> </w:t>
      </w:r>
      <w:r w:rsidRPr="0072788E">
        <w:rPr>
          <w:rFonts w:cs="Arial"/>
          <w:bCs/>
        </w:rPr>
        <w:t>1</w:t>
      </w:r>
      <w:r w:rsidRPr="00D97608">
        <w:rPr>
          <w:rFonts w:cs="Arial"/>
          <w:bCs/>
        </w:rPr>
        <w:t xml:space="preserve"> </w:t>
      </w:r>
      <w:r>
        <w:rPr>
          <w:rFonts w:cs="Arial"/>
          <w:bCs/>
        </w:rPr>
        <w:t>Příručky</w:t>
      </w:r>
      <w:r w:rsidRPr="00D97608">
        <w:rPr>
          <w:rFonts w:cs="Arial"/>
          <w:bCs/>
        </w:rPr>
        <w:t>,</w:t>
      </w:r>
      <w:r w:rsidR="00277D08">
        <w:rPr>
          <w:rFonts w:cs="Arial"/>
          <w:bCs/>
        </w:rPr>
        <w:br/>
      </w:r>
      <w:r>
        <w:rPr>
          <w:rFonts w:cs="Arial"/>
          <w:bCs/>
        </w:rPr>
        <w:t>a</w:t>
      </w:r>
      <w:r w:rsidRPr="003307E5">
        <w:rPr>
          <w:rFonts w:cs="Arial"/>
          <w:bCs/>
        </w:rPr>
        <w:t xml:space="preserve"> v elektronické podobě. </w:t>
      </w:r>
      <w:r w:rsidRPr="00AF2067">
        <w:rPr>
          <w:rFonts w:cs="Arial"/>
          <w:b/>
          <w:bCs/>
        </w:rPr>
        <w:t>Spolu s žádostí musí</w:t>
      </w:r>
      <w:r w:rsidR="00277D08">
        <w:rPr>
          <w:rFonts w:cs="Arial"/>
          <w:b/>
          <w:bCs/>
        </w:rPr>
        <w:t xml:space="preserve"> </w:t>
      </w:r>
      <w:r w:rsidRPr="00AF2067">
        <w:rPr>
          <w:rFonts w:cs="Arial"/>
          <w:b/>
          <w:bCs/>
        </w:rPr>
        <w:t>být předány</w:t>
      </w:r>
      <w:r>
        <w:rPr>
          <w:rFonts w:cs="Arial"/>
          <w:b/>
          <w:bCs/>
        </w:rPr>
        <w:t xml:space="preserve"> </w:t>
      </w:r>
      <w:r w:rsidRPr="00AF2067">
        <w:rPr>
          <w:rFonts w:cs="Arial"/>
          <w:b/>
          <w:bCs/>
        </w:rPr>
        <w:t>veškeré</w:t>
      </w:r>
      <w:r>
        <w:rPr>
          <w:rFonts w:cs="Arial"/>
          <w:b/>
          <w:bCs/>
        </w:rPr>
        <w:t xml:space="preserve"> </w:t>
      </w:r>
      <w:r w:rsidRPr="00AF2067">
        <w:rPr>
          <w:rFonts w:cs="Arial"/>
          <w:b/>
          <w:bCs/>
        </w:rPr>
        <w:t>požadované</w:t>
      </w:r>
      <w:r>
        <w:rPr>
          <w:rFonts w:cs="Arial"/>
          <w:b/>
          <w:bCs/>
        </w:rPr>
        <w:t xml:space="preserve"> </w:t>
      </w:r>
      <w:r w:rsidRPr="00AF2067">
        <w:rPr>
          <w:rFonts w:cs="Arial"/>
          <w:b/>
          <w:bCs/>
        </w:rPr>
        <w:t>přílohy</w:t>
      </w:r>
      <w:r w:rsidR="00277D08">
        <w:rPr>
          <w:rFonts w:cs="Arial"/>
          <w:bCs/>
        </w:rPr>
        <w:t xml:space="preserve"> </w:t>
      </w:r>
      <w:r w:rsidRPr="00B02FE1">
        <w:rPr>
          <w:rFonts w:cs="Arial"/>
          <w:bCs/>
        </w:rPr>
        <w:t>a</w:t>
      </w:r>
      <w:r w:rsidRPr="002F30A1">
        <w:rPr>
          <w:rFonts w:cs="Arial"/>
          <w:b/>
          <w:bCs/>
        </w:rPr>
        <w:t xml:space="preserve"> formuláře</w:t>
      </w:r>
      <w:r w:rsidR="000764C6" w:rsidRPr="002F30A1">
        <w:rPr>
          <w:rFonts w:cs="Arial"/>
          <w:b/>
          <w:bCs/>
        </w:rPr>
        <w:t xml:space="preserve"> podepsané </w:t>
      </w:r>
      <w:r w:rsidR="000764C6">
        <w:rPr>
          <w:rFonts w:cs="Arial"/>
          <w:b/>
          <w:bCs/>
        </w:rPr>
        <w:t xml:space="preserve">platným </w:t>
      </w:r>
      <w:r w:rsidR="000764C6" w:rsidRPr="000764C6">
        <w:rPr>
          <w:rFonts w:cs="Arial"/>
          <w:b/>
          <w:bCs/>
        </w:rPr>
        <w:t>elektronickým</w:t>
      </w:r>
      <w:r w:rsidR="000764C6" w:rsidRPr="002F30A1">
        <w:rPr>
          <w:rFonts w:cs="Arial"/>
          <w:b/>
          <w:bCs/>
        </w:rPr>
        <w:t xml:space="preserve"> </w:t>
      </w:r>
      <w:r w:rsidR="000764C6">
        <w:rPr>
          <w:rFonts w:cs="Arial"/>
          <w:b/>
          <w:bCs/>
        </w:rPr>
        <w:t>podpisem oprávněných osob a zaslány prostřednictvím datové zprávy</w:t>
      </w:r>
      <w:r w:rsidRPr="002F30A1">
        <w:rPr>
          <w:rFonts w:cs="Arial"/>
          <w:b/>
          <w:bCs/>
        </w:rPr>
        <w:t>.</w:t>
      </w:r>
      <w:r>
        <w:rPr>
          <w:rFonts w:cs="Arial"/>
          <w:bCs/>
        </w:rPr>
        <w:t xml:space="preserve"> </w:t>
      </w:r>
    </w:p>
    <w:p w14:paraId="0E999909" w14:textId="4DC80B3D" w:rsidR="00FD4E34" w:rsidRPr="003307E5" w:rsidRDefault="00EE2EF0" w:rsidP="001378B4">
      <w:pPr>
        <w:spacing w:after="80"/>
        <w:ind w:left="709" w:right="3"/>
        <w:jc w:val="both"/>
        <w:rPr>
          <w:rFonts w:cs="Arial"/>
          <w:bCs/>
        </w:rPr>
      </w:pPr>
      <w:r w:rsidRPr="00EE2EF0">
        <w:rPr>
          <w:rFonts w:cs="Arial"/>
          <w:b/>
          <w:bCs/>
        </w:rPr>
        <w:t>N</w:t>
      </w:r>
      <w:r w:rsidR="00FD4E34" w:rsidRPr="00AF2067">
        <w:rPr>
          <w:rFonts w:cs="Arial"/>
          <w:b/>
          <w:bCs/>
        </w:rPr>
        <w:t>evyplnění žádosti</w:t>
      </w:r>
      <w:r>
        <w:rPr>
          <w:rFonts w:cs="Arial"/>
          <w:b/>
          <w:bCs/>
        </w:rPr>
        <w:t xml:space="preserve"> minimálně v rozsahu údajů uvedených v elektronickém formuláři</w:t>
      </w:r>
      <w:r w:rsidR="001378B4">
        <w:rPr>
          <w:rFonts w:cs="Arial"/>
          <w:b/>
          <w:bCs/>
        </w:rPr>
        <w:t xml:space="preserve"> </w:t>
      </w:r>
      <w:r w:rsidR="00FD4E34" w:rsidRPr="00AF2067">
        <w:rPr>
          <w:rFonts w:cs="Arial"/>
          <w:b/>
          <w:bCs/>
        </w:rPr>
        <w:t>je důvodem pro neposkytnutí dotace</w:t>
      </w:r>
      <w:r>
        <w:rPr>
          <w:rFonts w:cs="Arial"/>
          <w:bCs/>
        </w:rPr>
        <w:t xml:space="preserve">. V případě, </w:t>
      </w:r>
      <w:r w:rsidR="00FD4E34">
        <w:rPr>
          <w:rFonts w:cs="Arial"/>
          <w:bCs/>
        </w:rPr>
        <w:t>že v části žádosti nebude vyplněn žádný údaj, musí být toto jednoznačně uvedeno (např. část proškrtnuta apod.). Způsob podání žádosti bude upřesněn ve výzvě k podávání žádostí o podporu projektů nestátních nez</w:t>
      </w:r>
      <w:r w:rsidR="00D66A9C">
        <w:rPr>
          <w:rFonts w:cs="Arial"/>
          <w:bCs/>
        </w:rPr>
        <w:t>iskových organizací pro rok 202</w:t>
      </w:r>
      <w:r w:rsidR="008D1CE2">
        <w:rPr>
          <w:rFonts w:cs="Arial"/>
          <w:bCs/>
        </w:rPr>
        <w:t>5</w:t>
      </w:r>
      <w:r w:rsidR="00FD4E34">
        <w:rPr>
          <w:rFonts w:cs="Arial"/>
          <w:bCs/>
        </w:rPr>
        <w:t>.</w:t>
      </w:r>
    </w:p>
    <w:p w14:paraId="3590B24E" w14:textId="1AAE462F" w:rsidR="00FD4E34" w:rsidRPr="003307E5" w:rsidRDefault="00FD4E34" w:rsidP="007A0D2F">
      <w:pPr>
        <w:numPr>
          <w:ilvl w:val="0"/>
          <w:numId w:val="3"/>
        </w:numPr>
        <w:tabs>
          <w:tab w:val="clear" w:pos="720"/>
        </w:tabs>
        <w:spacing w:after="80"/>
        <w:ind w:left="709" w:right="3" w:hanging="357"/>
        <w:jc w:val="both"/>
        <w:rPr>
          <w:rFonts w:cs="Arial"/>
          <w:bCs/>
        </w:rPr>
      </w:pPr>
      <w:r w:rsidRPr="00AF2067">
        <w:rPr>
          <w:rFonts w:cs="Arial"/>
          <w:b/>
          <w:bCs/>
        </w:rPr>
        <w:t xml:space="preserve">Žádost </w:t>
      </w:r>
      <w:r w:rsidR="00480114">
        <w:rPr>
          <w:rFonts w:cs="Arial"/>
          <w:b/>
          <w:bCs/>
        </w:rPr>
        <w:t xml:space="preserve">včetně všech </w:t>
      </w:r>
      <w:r w:rsidR="003139FA">
        <w:rPr>
          <w:rFonts w:cs="Arial"/>
          <w:b/>
          <w:bCs/>
        </w:rPr>
        <w:t xml:space="preserve">ostatních </w:t>
      </w:r>
      <w:r w:rsidR="00480114">
        <w:rPr>
          <w:rFonts w:cs="Arial"/>
          <w:b/>
          <w:bCs/>
        </w:rPr>
        <w:t xml:space="preserve">relevantních </w:t>
      </w:r>
      <w:r w:rsidR="003139FA">
        <w:rPr>
          <w:rFonts w:cs="Arial"/>
          <w:b/>
          <w:bCs/>
        </w:rPr>
        <w:t>dokumentů podepsaných platným elektronickým podpisem oprávněných osob</w:t>
      </w:r>
      <w:r w:rsidR="00480114">
        <w:rPr>
          <w:rFonts w:cs="Arial"/>
          <w:b/>
          <w:bCs/>
        </w:rPr>
        <w:t xml:space="preserve"> </w:t>
      </w:r>
      <w:r w:rsidRPr="00AF2067">
        <w:rPr>
          <w:rFonts w:cs="Arial"/>
          <w:b/>
          <w:bCs/>
        </w:rPr>
        <w:t xml:space="preserve">musí být </w:t>
      </w:r>
      <w:r w:rsidR="003139FA">
        <w:rPr>
          <w:rFonts w:cs="Arial"/>
          <w:b/>
          <w:bCs/>
        </w:rPr>
        <w:t>zaslány poskytovateli podpory</w:t>
      </w:r>
      <w:r w:rsidR="003139FA" w:rsidRPr="00AF2067">
        <w:rPr>
          <w:rFonts w:cs="Arial"/>
          <w:b/>
          <w:bCs/>
        </w:rPr>
        <w:t xml:space="preserve"> </w:t>
      </w:r>
      <w:r w:rsidRPr="00AF2067">
        <w:rPr>
          <w:rFonts w:cs="Arial"/>
          <w:b/>
          <w:bCs/>
        </w:rPr>
        <w:t>nejpozději</w:t>
      </w:r>
      <w:r w:rsidRPr="003307E5">
        <w:rPr>
          <w:rFonts w:cs="Arial"/>
          <w:bCs/>
        </w:rPr>
        <w:t xml:space="preserve"> </w:t>
      </w:r>
      <w:r w:rsidRPr="00ED24F7">
        <w:rPr>
          <w:rFonts w:cs="Arial"/>
          <w:b/>
          <w:bCs/>
        </w:rPr>
        <w:t>v termínu uvedeném ve vyhlášení</w:t>
      </w:r>
      <w:r w:rsidRPr="00C100AA">
        <w:rPr>
          <w:rFonts w:cs="Arial"/>
          <w:bCs/>
        </w:rPr>
        <w:t xml:space="preserve"> výběrového řízení</w:t>
      </w:r>
      <w:r>
        <w:rPr>
          <w:rFonts w:cs="Arial"/>
          <w:bCs/>
        </w:rPr>
        <w:t xml:space="preserve"> </w:t>
      </w:r>
      <w:r w:rsidRPr="00B02FE1">
        <w:rPr>
          <w:rFonts w:cs="Arial"/>
          <w:bCs/>
        </w:rPr>
        <w:t>na podporu projektů ne</w:t>
      </w:r>
      <w:r w:rsidRPr="003307E5">
        <w:rPr>
          <w:rFonts w:cs="Arial"/>
          <w:bCs/>
        </w:rPr>
        <w:t>státních neziskových organizací pro rok 20</w:t>
      </w:r>
      <w:r w:rsidR="00D66A9C">
        <w:rPr>
          <w:rFonts w:cs="Arial"/>
          <w:bCs/>
        </w:rPr>
        <w:t>2</w:t>
      </w:r>
      <w:r w:rsidR="008D1CE2">
        <w:rPr>
          <w:rFonts w:cs="Arial"/>
          <w:bCs/>
        </w:rPr>
        <w:t>5</w:t>
      </w:r>
      <w:r w:rsidR="003139FA">
        <w:rPr>
          <w:rFonts w:cs="Arial"/>
          <w:bCs/>
        </w:rPr>
        <w:t xml:space="preserve"> prostřednictvím datové schránky žadatele</w:t>
      </w:r>
      <w:r w:rsidR="00E53A75">
        <w:rPr>
          <w:rFonts w:cs="Arial"/>
          <w:bCs/>
        </w:rPr>
        <w:t>.</w:t>
      </w:r>
      <w:r w:rsidR="003139FA">
        <w:rPr>
          <w:rFonts w:cs="Arial"/>
          <w:bCs/>
        </w:rPr>
        <w:t xml:space="preserve"> </w:t>
      </w:r>
      <w:r w:rsidR="00E53A75">
        <w:rPr>
          <w:rFonts w:cs="Arial"/>
          <w:bCs/>
        </w:rPr>
        <w:t>Žadatel může zmocnit jinou osobu pro podání žádosti o dotaci k této žádosti však musí být doložena plná moc k zastoupení.</w:t>
      </w:r>
      <w:r w:rsidR="003139FA">
        <w:rPr>
          <w:rFonts w:cs="Arial"/>
          <w:bCs/>
        </w:rPr>
        <w:t xml:space="preserve"> </w:t>
      </w:r>
      <w:r w:rsidRPr="00ED24F7">
        <w:rPr>
          <w:rFonts w:cs="Arial"/>
          <w:b/>
          <w:bCs/>
        </w:rPr>
        <w:t xml:space="preserve">Rozhodným </w:t>
      </w:r>
      <w:r w:rsidR="00B063F7">
        <w:rPr>
          <w:rFonts w:cs="Arial"/>
          <w:b/>
          <w:bCs/>
        </w:rPr>
        <w:t>datem</w:t>
      </w:r>
      <w:r w:rsidR="00B063F7" w:rsidRPr="00ED24F7">
        <w:rPr>
          <w:rFonts w:cs="Arial"/>
          <w:b/>
          <w:bCs/>
        </w:rPr>
        <w:t xml:space="preserve"> </w:t>
      </w:r>
      <w:r w:rsidRPr="00ED24F7">
        <w:rPr>
          <w:rFonts w:cs="Arial"/>
          <w:b/>
          <w:bCs/>
        </w:rPr>
        <w:t xml:space="preserve">je </w:t>
      </w:r>
      <w:r w:rsidR="003C4F90">
        <w:rPr>
          <w:rFonts w:cs="Arial"/>
          <w:b/>
          <w:bCs/>
        </w:rPr>
        <w:t>přijetí</w:t>
      </w:r>
      <w:r w:rsidR="004076C0">
        <w:rPr>
          <w:rFonts w:cs="Arial"/>
          <w:b/>
          <w:bCs/>
        </w:rPr>
        <w:t xml:space="preserve"> </w:t>
      </w:r>
      <w:r w:rsidR="00B063F7">
        <w:rPr>
          <w:rFonts w:cs="Arial"/>
          <w:b/>
          <w:bCs/>
        </w:rPr>
        <w:t xml:space="preserve">(dodání) </w:t>
      </w:r>
      <w:r w:rsidR="004076C0">
        <w:rPr>
          <w:rFonts w:cs="Arial"/>
          <w:b/>
          <w:bCs/>
        </w:rPr>
        <w:t>datové zprávy</w:t>
      </w:r>
      <w:r w:rsidR="00930B85">
        <w:rPr>
          <w:rFonts w:cs="Arial"/>
          <w:b/>
          <w:bCs/>
        </w:rPr>
        <w:t xml:space="preserve"> </w:t>
      </w:r>
      <w:r w:rsidR="004076C0">
        <w:rPr>
          <w:rFonts w:cs="Arial"/>
          <w:b/>
          <w:bCs/>
        </w:rPr>
        <w:t>na</w:t>
      </w:r>
      <w:r w:rsidR="00146F6A">
        <w:rPr>
          <w:rFonts w:cs="Arial"/>
          <w:b/>
          <w:bCs/>
        </w:rPr>
        <w:t xml:space="preserve"> </w:t>
      </w:r>
      <w:r w:rsidRPr="00ED24F7">
        <w:rPr>
          <w:rFonts w:cs="Arial"/>
          <w:b/>
          <w:bCs/>
        </w:rPr>
        <w:t>podateln</w:t>
      </w:r>
      <w:r w:rsidR="004076C0">
        <w:rPr>
          <w:rFonts w:cs="Arial"/>
          <w:b/>
          <w:bCs/>
        </w:rPr>
        <w:t>u</w:t>
      </w:r>
      <w:r w:rsidRPr="00ED24F7">
        <w:rPr>
          <w:rFonts w:cs="Arial"/>
          <w:b/>
          <w:bCs/>
        </w:rPr>
        <w:t xml:space="preserve"> </w:t>
      </w:r>
      <w:r w:rsidR="002127B8">
        <w:rPr>
          <w:rFonts w:cs="Arial"/>
          <w:b/>
          <w:bCs/>
        </w:rPr>
        <w:t>Ministerstva zemědělství</w:t>
      </w:r>
      <w:r w:rsidR="00B063F7">
        <w:rPr>
          <w:rFonts w:cs="Arial"/>
          <w:b/>
          <w:bCs/>
        </w:rPr>
        <w:t>,</w:t>
      </w:r>
      <w:r w:rsidR="00480114">
        <w:rPr>
          <w:rFonts w:cs="Arial"/>
          <w:b/>
          <w:bCs/>
        </w:rPr>
        <w:t xml:space="preserve"> </w:t>
      </w:r>
      <w:r w:rsidR="00B063F7">
        <w:rPr>
          <w:rFonts w:cs="Arial"/>
          <w:b/>
          <w:bCs/>
        </w:rPr>
        <w:t>ID: yphaax8. Maximální velikost jedné zprávy je 20 MB.</w:t>
      </w:r>
      <w:r w:rsidR="00483389">
        <w:rPr>
          <w:rFonts w:cs="Arial"/>
          <w:szCs w:val="24"/>
        </w:rPr>
        <w:t xml:space="preserve"> Datové zprávy</w:t>
      </w:r>
      <w:r w:rsidRPr="00162366">
        <w:rPr>
          <w:rFonts w:cs="Arial"/>
          <w:szCs w:val="24"/>
        </w:rPr>
        <w:t xml:space="preserve"> doručené</w:t>
      </w:r>
      <w:r w:rsidR="00480114">
        <w:rPr>
          <w:rFonts w:cs="Arial"/>
          <w:szCs w:val="24"/>
        </w:rPr>
        <w:t xml:space="preserve"> </w:t>
      </w:r>
      <w:r w:rsidRPr="00162366">
        <w:rPr>
          <w:rFonts w:cs="Arial"/>
          <w:szCs w:val="24"/>
        </w:rPr>
        <w:t>po termínu ukončení</w:t>
      </w:r>
      <w:r>
        <w:rPr>
          <w:rFonts w:cs="Arial"/>
          <w:szCs w:val="24"/>
        </w:rPr>
        <w:t xml:space="preserve"> </w:t>
      </w:r>
      <w:r w:rsidRPr="00162366">
        <w:rPr>
          <w:rFonts w:cs="Arial"/>
          <w:szCs w:val="24"/>
        </w:rPr>
        <w:t>přijímání</w:t>
      </w:r>
      <w:r>
        <w:rPr>
          <w:rFonts w:cs="Arial"/>
          <w:szCs w:val="24"/>
        </w:rPr>
        <w:t xml:space="preserve"> </w:t>
      </w:r>
      <w:r w:rsidRPr="00162366">
        <w:rPr>
          <w:rFonts w:cs="Arial"/>
          <w:szCs w:val="24"/>
        </w:rPr>
        <w:t>žádostí</w:t>
      </w:r>
      <w:r>
        <w:rPr>
          <w:rFonts w:cs="Arial"/>
          <w:szCs w:val="24"/>
        </w:rPr>
        <w:t xml:space="preserve"> </w:t>
      </w:r>
      <w:r w:rsidRPr="00162366">
        <w:rPr>
          <w:rFonts w:cs="Arial"/>
          <w:szCs w:val="24"/>
        </w:rPr>
        <w:t>nebudou</w:t>
      </w:r>
      <w:r>
        <w:rPr>
          <w:rFonts w:cs="Arial"/>
          <w:szCs w:val="24"/>
        </w:rPr>
        <w:t xml:space="preserve"> </w:t>
      </w:r>
      <w:r w:rsidRPr="00162366">
        <w:rPr>
          <w:rFonts w:cs="Arial"/>
          <w:szCs w:val="24"/>
        </w:rPr>
        <w:t>připuštěny</w:t>
      </w:r>
      <w:r>
        <w:rPr>
          <w:rFonts w:cs="Arial"/>
          <w:szCs w:val="24"/>
        </w:rPr>
        <w:t xml:space="preserve"> </w:t>
      </w:r>
      <w:r w:rsidRPr="00162366">
        <w:rPr>
          <w:rFonts w:cs="Arial"/>
          <w:szCs w:val="24"/>
        </w:rPr>
        <w:t>do</w:t>
      </w:r>
      <w:r>
        <w:rPr>
          <w:rFonts w:cs="Arial"/>
          <w:szCs w:val="24"/>
        </w:rPr>
        <w:t xml:space="preserve"> </w:t>
      </w:r>
      <w:r w:rsidRPr="00162366">
        <w:rPr>
          <w:rFonts w:cs="Arial"/>
          <w:szCs w:val="24"/>
        </w:rPr>
        <w:t>výběrového řízení.</w:t>
      </w:r>
      <w:r w:rsidR="00146F6A">
        <w:rPr>
          <w:rFonts w:cs="Arial"/>
          <w:szCs w:val="24"/>
        </w:rPr>
        <w:t xml:space="preserve"> </w:t>
      </w:r>
      <w:r w:rsidR="00F935A2">
        <w:rPr>
          <w:rFonts w:cs="Arial"/>
          <w:szCs w:val="24"/>
        </w:rPr>
        <w:t>Žádosti, které budou předloženy na Ministerstvo zemědělství bez označení identifikačního čísla</w:t>
      </w:r>
      <w:r w:rsidR="00480114">
        <w:rPr>
          <w:rFonts w:cs="Arial"/>
          <w:szCs w:val="24"/>
        </w:rPr>
        <w:t xml:space="preserve"> </w:t>
      </w:r>
      <w:r w:rsidR="00F935A2">
        <w:rPr>
          <w:rFonts w:cs="Arial"/>
          <w:szCs w:val="24"/>
        </w:rPr>
        <w:t>a nebude</w:t>
      </w:r>
      <w:r w:rsidR="00115C78">
        <w:rPr>
          <w:rFonts w:cs="Arial"/>
          <w:szCs w:val="24"/>
        </w:rPr>
        <w:t xml:space="preserve"> je</w:t>
      </w:r>
      <w:r w:rsidR="00F935A2">
        <w:rPr>
          <w:rFonts w:cs="Arial"/>
          <w:szCs w:val="24"/>
        </w:rPr>
        <w:t xml:space="preserve"> možné</w:t>
      </w:r>
      <w:r w:rsidR="00115C78">
        <w:rPr>
          <w:rFonts w:cs="Arial"/>
          <w:szCs w:val="24"/>
        </w:rPr>
        <w:t xml:space="preserve"> </w:t>
      </w:r>
      <w:r w:rsidR="00F935A2">
        <w:rPr>
          <w:rFonts w:cs="Arial"/>
          <w:szCs w:val="24"/>
        </w:rPr>
        <w:t>identifikovat,</w:t>
      </w:r>
      <w:r w:rsidR="00930B85">
        <w:rPr>
          <w:rFonts w:cs="Arial"/>
          <w:szCs w:val="24"/>
        </w:rPr>
        <w:t xml:space="preserve"> </w:t>
      </w:r>
      <w:r w:rsidR="00F935A2">
        <w:rPr>
          <w:rFonts w:cs="Arial"/>
          <w:szCs w:val="24"/>
        </w:rPr>
        <w:t>že se jedná o příslušné výběrové dotační řízení</w:t>
      </w:r>
      <w:r w:rsidR="00115C78">
        <w:rPr>
          <w:rFonts w:cs="Arial"/>
          <w:szCs w:val="24"/>
        </w:rPr>
        <w:t>,</w:t>
      </w:r>
      <w:r w:rsidR="00480114">
        <w:rPr>
          <w:rFonts w:cs="Arial"/>
          <w:szCs w:val="24"/>
        </w:rPr>
        <w:t xml:space="preserve"> </w:t>
      </w:r>
      <w:r w:rsidR="00F935A2">
        <w:rPr>
          <w:rFonts w:cs="Arial"/>
          <w:szCs w:val="24"/>
        </w:rPr>
        <w:t xml:space="preserve">budou vyřazeny z hodnocení a řízení bude zastaveno usnesením. </w:t>
      </w:r>
    </w:p>
    <w:p w14:paraId="0B15317B" w14:textId="77777777" w:rsidR="00FD4E34" w:rsidRDefault="00FD4E34" w:rsidP="007A0D2F">
      <w:pPr>
        <w:numPr>
          <w:ilvl w:val="0"/>
          <w:numId w:val="3"/>
        </w:numPr>
        <w:tabs>
          <w:tab w:val="clear" w:pos="720"/>
        </w:tabs>
        <w:spacing w:after="80"/>
        <w:ind w:left="709" w:right="3" w:hanging="357"/>
        <w:jc w:val="both"/>
        <w:rPr>
          <w:rFonts w:cs="Arial"/>
          <w:bCs/>
        </w:rPr>
      </w:pPr>
      <w:r w:rsidRPr="003307E5">
        <w:rPr>
          <w:rFonts w:cs="Arial"/>
          <w:bCs/>
        </w:rPr>
        <w:t>Projekt se jednoznačně vztahuje ke zvolené konkrétní oblasti programu</w:t>
      </w:r>
      <w:r w:rsidRPr="0072788E">
        <w:rPr>
          <w:rFonts w:cs="Arial"/>
          <w:bCs/>
        </w:rPr>
        <w:t xml:space="preserve">, </w:t>
      </w:r>
      <w:r w:rsidRPr="000F7FDE">
        <w:rPr>
          <w:rFonts w:cs="Arial"/>
          <w:bCs/>
        </w:rPr>
        <w:t>aktivitám</w:t>
      </w:r>
      <w:r w:rsidR="00F935A2">
        <w:rPr>
          <w:rFonts w:cs="Arial"/>
          <w:bCs/>
        </w:rPr>
        <w:br/>
      </w:r>
      <w:r w:rsidRPr="000F7FDE">
        <w:rPr>
          <w:rFonts w:cs="Arial"/>
          <w:bCs/>
        </w:rPr>
        <w:t xml:space="preserve">dle </w:t>
      </w:r>
      <w:r>
        <w:rPr>
          <w:rFonts w:cs="Arial"/>
          <w:bCs/>
        </w:rPr>
        <w:t>článk</w:t>
      </w:r>
      <w:r w:rsidRPr="000F7FDE">
        <w:rPr>
          <w:rFonts w:cs="Arial"/>
          <w:bCs/>
        </w:rPr>
        <w:t>u II. této Příručky</w:t>
      </w:r>
      <w:r w:rsidRPr="00C100AA">
        <w:rPr>
          <w:rFonts w:cs="Arial"/>
          <w:bCs/>
        </w:rPr>
        <w:t xml:space="preserve"> a řeší oblast zemědělství</w:t>
      </w:r>
      <w:r w:rsidRPr="0099593B">
        <w:rPr>
          <w:rFonts w:cs="Arial"/>
          <w:bCs/>
        </w:rPr>
        <w:t xml:space="preserve"> a venkova</w:t>
      </w:r>
      <w:r w:rsidRPr="00926A48">
        <w:rPr>
          <w:rFonts w:cs="Arial"/>
          <w:bCs/>
        </w:rPr>
        <w:t>,</w:t>
      </w:r>
      <w:r w:rsidRPr="007E6F33">
        <w:rPr>
          <w:rFonts w:cs="Arial"/>
          <w:bCs/>
        </w:rPr>
        <w:t xml:space="preserve"> potravinářství</w:t>
      </w:r>
      <w:r w:rsidR="0016611B">
        <w:rPr>
          <w:rFonts w:cs="Arial"/>
          <w:bCs/>
        </w:rPr>
        <w:br/>
      </w:r>
      <w:r>
        <w:rPr>
          <w:rFonts w:cs="Arial"/>
          <w:bCs/>
        </w:rPr>
        <w:t>nebo</w:t>
      </w:r>
      <w:r w:rsidRPr="00706CFC">
        <w:rPr>
          <w:rFonts w:cs="Arial"/>
          <w:bCs/>
        </w:rPr>
        <w:t xml:space="preserve"> lesnictví</w:t>
      </w:r>
      <w:r>
        <w:rPr>
          <w:rFonts w:cs="Arial"/>
          <w:bCs/>
        </w:rPr>
        <w:t>.</w:t>
      </w:r>
      <w:r w:rsidRPr="00706CFC">
        <w:rPr>
          <w:rFonts w:cs="Arial"/>
          <w:bCs/>
        </w:rPr>
        <w:t xml:space="preserve"> </w:t>
      </w:r>
    </w:p>
    <w:p w14:paraId="4717F8AD" w14:textId="77777777" w:rsidR="00A43477" w:rsidRDefault="00A43477" w:rsidP="007A0D2F">
      <w:pPr>
        <w:numPr>
          <w:ilvl w:val="0"/>
          <w:numId w:val="3"/>
        </w:numPr>
        <w:tabs>
          <w:tab w:val="clear" w:pos="720"/>
        </w:tabs>
        <w:spacing w:after="80"/>
        <w:ind w:left="709" w:right="3" w:hanging="357"/>
        <w:jc w:val="both"/>
        <w:rPr>
          <w:rFonts w:cs="Arial"/>
          <w:bCs/>
        </w:rPr>
      </w:pPr>
      <w:r>
        <w:rPr>
          <w:rFonts w:cs="Arial"/>
          <w:bCs/>
        </w:rPr>
        <w:t>Dokumentaci k výběrovému řízení o poskytnutí dotace je nutné zasílat ve formátu následujícího výčtu:</w:t>
      </w:r>
    </w:p>
    <w:tbl>
      <w:tblPr>
        <w:tblW w:w="9639"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15"/>
        <w:gridCol w:w="4245"/>
        <w:gridCol w:w="2179"/>
      </w:tblGrid>
      <w:tr w:rsidR="00A43477" w:rsidRPr="00D32993" w14:paraId="6782E608" w14:textId="77777777" w:rsidTr="004D2214">
        <w:trPr>
          <w:tblHeader/>
          <w:tblCellSpacing w:w="15" w:type="dxa"/>
          <w:jc w:val="center"/>
        </w:trPr>
        <w:tc>
          <w:tcPr>
            <w:tcW w:w="1644" w:type="pct"/>
            <w:vAlign w:val="center"/>
          </w:tcPr>
          <w:p w14:paraId="7DABD923" w14:textId="77777777" w:rsidR="00A43477" w:rsidRPr="00D32993" w:rsidRDefault="00A43477" w:rsidP="00D34C58">
            <w:pPr>
              <w:pStyle w:val="Tabulkanadpis"/>
              <w:spacing w:before="0" w:after="0"/>
              <w:rPr>
                <w:rFonts w:cs="Arial"/>
                <w:sz w:val="22"/>
                <w:szCs w:val="22"/>
              </w:rPr>
            </w:pPr>
            <w:r w:rsidRPr="00D32993">
              <w:rPr>
                <w:rFonts w:cs="Arial"/>
                <w:sz w:val="22"/>
                <w:szCs w:val="22"/>
              </w:rPr>
              <w:t>Formát</w:t>
            </w:r>
          </w:p>
        </w:tc>
        <w:tc>
          <w:tcPr>
            <w:tcW w:w="2186" w:type="pct"/>
            <w:vAlign w:val="center"/>
          </w:tcPr>
          <w:p w14:paraId="44B6212E" w14:textId="77777777" w:rsidR="00A43477" w:rsidRPr="00D32993" w:rsidRDefault="00A43477" w:rsidP="00D34C58">
            <w:pPr>
              <w:pStyle w:val="Tabulkanadpis"/>
              <w:spacing w:before="0" w:after="0"/>
              <w:rPr>
                <w:rFonts w:cs="Arial"/>
                <w:sz w:val="22"/>
                <w:szCs w:val="22"/>
              </w:rPr>
            </w:pPr>
            <w:r w:rsidRPr="00D32993">
              <w:rPr>
                <w:rFonts w:cs="Arial"/>
                <w:sz w:val="22"/>
                <w:szCs w:val="22"/>
              </w:rPr>
              <w:t>Přípona</w:t>
            </w:r>
          </w:p>
        </w:tc>
        <w:tc>
          <w:tcPr>
            <w:tcW w:w="1107" w:type="pct"/>
            <w:vAlign w:val="center"/>
          </w:tcPr>
          <w:p w14:paraId="1A23B928" w14:textId="77777777" w:rsidR="00A43477" w:rsidRPr="00D32993" w:rsidRDefault="00A43477" w:rsidP="00D34C58">
            <w:pPr>
              <w:pStyle w:val="Tabulkanadpis"/>
              <w:spacing w:before="0" w:after="0"/>
              <w:rPr>
                <w:rFonts w:cs="Arial"/>
                <w:sz w:val="22"/>
                <w:szCs w:val="22"/>
              </w:rPr>
            </w:pPr>
            <w:r w:rsidRPr="00D32993">
              <w:rPr>
                <w:rFonts w:cs="Arial"/>
                <w:sz w:val="22"/>
                <w:szCs w:val="22"/>
              </w:rPr>
              <w:t>Verze</w:t>
            </w:r>
          </w:p>
        </w:tc>
      </w:tr>
      <w:tr w:rsidR="00A43477" w:rsidRPr="00D32993" w14:paraId="0839C58A" w14:textId="77777777" w:rsidTr="004D2214">
        <w:trPr>
          <w:tblCellSpacing w:w="15" w:type="dxa"/>
          <w:jc w:val="center"/>
        </w:trPr>
        <w:tc>
          <w:tcPr>
            <w:tcW w:w="1644" w:type="pct"/>
            <w:vAlign w:val="center"/>
          </w:tcPr>
          <w:p w14:paraId="23BFAB15" w14:textId="77777777" w:rsidR="00A43477" w:rsidRPr="00D32993" w:rsidRDefault="00A43477" w:rsidP="00D34C58">
            <w:pPr>
              <w:pStyle w:val="Tabulka"/>
              <w:spacing w:before="0" w:after="0"/>
              <w:rPr>
                <w:rFonts w:cs="Arial"/>
                <w:sz w:val="22"/>
                <w:szCs w:val="22"/>
              </w:rPr>
            </w:pPr>
            <w:r w:rsidRPr="00D32993">
              <w:rPr>
                <w:rFonts w:cs="Arial"/>
                <w:sz w:val="22"/>
                <w:szCs w:val="22"/>
              </w:rPr>
              <w:t>Microsoft Office</w:t>
            </w:r>
          </w:p>
        </w:tc>
        <w:tc>
          <w:tcPr>
            <w:tcW w:w="2186" w:type="pct"/>
            <w:vAlign w:val="center"/>
          </w:tcPr>
          <w:p w14:paraId="0B1306DE" w14:textId="77777777" w:rsidR="00A43477" w:rsidRPr="00D32993" w:rsidRDefault="00336109" w:rsidP="00D34C58">
            <w:pPr>
              <w:pStyle w:val="Tabulka"/>
              <w:spacing w:before="0" w:after="0"/>
              <w:rPr>
                <w:rFonts w:cs="Arial"/>
                <w:sz w:val="22"/>
                <w:szCs w:val="22"/>
              </w:rPr>
            </w:pPr>
            <w:r>
              <w:rPr>
                <w:rFonts w:cs="Arial"/>
                <w:sz w:val="22"/>
                <w:szCs w:val="22"/>
              </w:rPr>
              <w:t>DOC, DOCX, XLS, X</w:t>
            </w:r>
            <w:r w:rsidR="00A43477" w:rsidRPr="00D32993">
              <w:rPr>
                <w:rFonts w:cs="Arial"/>
                <w:sz w:val="22"/>
                <w:szCs w:val="22"/>
              </w:rPr>
              <w:t>L</w:t>
            </w:r>
            <w:r>
              <w:rPr>
                <w:rFonts w:cs="Arial"/>
                <w:sz w:val="22"/>
                <w:szCs w:val="22"/>
              </w:rPr>
              <w:t>S</w:t>
            </w:r>
            <w:r w:rsidR="00A43477" w:rsidRPr="00D32993">
              <w:rPr>
                <w:rFonts w:cs="Arial"/>
                <w:sz w:val="22"/>
                <w:szCs w:val="22"/>
              </w:rPr>
              <w:t>X, PPT, PPTX, WPD, MPP, RTF, TXT, Microsoft Office Open XML Formats</w:t>
            </w:r>
          </w:p>
        </w:tc>
        <w:tc>
          <w:tcPr>
            <w:tcW w:w="1107" w:type="pct"/>
            <w:vAlign w:val="center"/>
          </w:tcPr>
          <w:p w14:paraId="73FB3C00" w14:textId="77777777" w:rsidR="00A43477" w:rsidRPr="00D32993" w:rsidRDefault="00A43477" w:rsidP="00BB777C">
            <w:pPr>
              <w:pStyle w:val="Tabulka"/>
              <w:spacing w:before="0" w:after="0"/>
              <w:rPr>
                <w:rFonts w:cs="Arial"/>
                <w:sz w:val="22"/>
                <w:szCs w:val="22"/>
              </w:rPr>
            </w:pPr>
            <w:r w:rsidRPr="00D32993">
              <w:rPr>
                <w:rFonts w:cs="Arial"/>
                <w:sz w:val="22"/>
                <w:szCs w:val="22"/>
              </w:rPr>
              <w:t>2000, XP, 2003, 2007</w:t>
            </w:r>
          </w:p>
        </w:tc>
      </w:tr>
      <w:tr w:rsidR="00A43477" w:rsidRPr="00D32993" w14:paraId="51DAB1CA" w14:textId="77777777" w:rsidTr="004D2214">
        <w:trPr>
          <w:tblCellSpacing w:w="15" w:type="dxa"/>
          <w:jc w:val="center"/>
        </w:trPr>
        <w:tc>
          <w:tcPr>
            <w:tcW w:w="1644" w:type="pct"/>
            <w:vAlign w:val="center"/>
          </w:tcPr>
          <w:p w14:paraId="2B5BE439" w14:textId="77777777" w:rsidR="00A43477" w:rsidRPr="00D32993" w:rsidRDefault="00A43477" w:rsidP="00D34C58">
            <w:pPr>
              <w:pStyle w:val="Tabulka"/>
              <w:spacing w:before="0" w:after="0"/>
              <w:rPr>
                <w:rFonts w:cs="Arial"/>
                <w:sz w:val="22"/>
                <w:szCs w:val="22"/>
              </w:rPr>
            </w:pPr>
            <w:r w:rsidRPr="00D32993">
              <w:rPr>
                <w:rFonts w:cs="Arial"/>
                <w:sz w:val="22"/>
                <w:szCs w:val="22"/>
              </w:rPr>
              <w:t>JPEG image</w:t>
            </w:r>
          </w:p>
        </w:tc>
        <w:tc>
          <w:tcPr>
            <w:tcW w:w="2186" w:type="pct"/>
            <w:vAlign w:val="center"/>
          </w:tcPr>
          <w:p w14:paraId="7F4F352C" w14:textId="77777777" w:rsidR="00A43477" w:rsidRPr="00D32993" w:rsidRDefault="00A43477" w:rsidP="00D34C58">
            <w:pPr>
              <w:pStyle w:val="Tabulka"/>
              <w:spacing w:before="0" w:after="0"/>
              <w:rPr>
                <w:rFonts w:cs="Arial"/>
                <w:sz w:val="22"/>
                <w:szCs w:val="22"/>
              </w:rPr>
            </w:pPr>
            <w:r w:rsidRPr="00D32993">
              <w:rPr>
                <w:rFonts w:cs="Arial"/>
                <w:sz w:val="22"/>
                <w:szCs w:val="22"/>
              </w:rPr>
              <w:t>JPEG</w:t>
            </w:r>
          </w:p>
        </w:tc>
        <w:tc>
          <w:tcPr>
            <w:tcW w:w="1107" w:type="pct"/>
            <w:vAlign w:val="center"/>
          </w:tcPr>
          <w:p w14:paraId="1CB7CA5A" w14:textId="77777777" w:rsidR="00A43477" w:rsidRPr="00D32993" w:rsidRDefault="00A43477" w:rsidP="00D34C58">
            <w:pPr>
              <w:pStyle w:val="Tabulka"/>
              <w:spacing w:before="0" w:after="0"/>
              <w:rPr>
                <w:rFonts w:cs="Arial"/>
                <w:sz w:val="22"/>
                <w:szCs w:val="22"/>
              </w:rPr>
            </w:pPr>
            <w:r w:rsidRPr="00D32993">
              <w:rPr>
                <w:rFonts w:cs="Arial"/>
                <w:sz w:val="22"/>
                <w:szCs w:val="22"/>
              </w:rPr>
              <w:t> </w:t>
            </w:r>
          </w:p>
        </w:tc>
      </w:tr>
      <w:tr w:rsidR="00A43477" w:rsidRPr="00D32993" w14:paraId="4D385E56" w14:textId="77777777" w:rsidTr="004D2214">
        <w:trPr>
          <w:tblCellSpacing w:w="15" w:type="dxa"/>
          <w:jc w:val="center"/>
        </w:trPr>
        <w:tc>
          <w:tcPr>
            <w:tcW w:w="1644" w:type="pct"/>
            <w:vAlign w:val="center"/>
          </w:tcPr>
          <w:p w14:paraId="4DE37D15" w14:textId="77777777" w:rsidR="00A43477" w:rsidRPr="00D32993" w:rsidRDefault="00A43477" w:rsidP="00D34C58">
            <w:pPr>
              <w:pStyle w:val="Tabulka"/>
              <w:spacing w:before="0" w:after="0"/>
              <w:rPr>
                <w:rFonts w:cs="Arial"/>
                <w:sz w:val="22"/>
                <w:szCs w:val="22"/>
              </w:rPr>
            </w:pPr>
            <w:r w:rsidRPr="00D32993">
              <w:rPr>
                <w:rFonts w:cs="Arial"/>
                <w:sz w:val="22"/>
                <w:szCs w:val="22"/>
              </w:rPr>
              <w:t>Windows Bitmap Graphic</w:t>
            </w:r>
          </w:p>
        </w:tc>
        <w:tc>
          <w:tcPr>
            <w:tcW w:w="2186" w:type="pct"/>
            <w:vAlign w:val="center"/>
          </w:tcPr>
          <w:p w14:paraId="2B425B48" w14:textId="77777777" w:rsidR="00A43477" w:rsidRPr="00D32993" w:rsidRDefault="00A43477" w:rsidP="00D34C58">
            <w:pPr>
              <w:pStyle w:val="Tabulka"/>
              <w:spacing w:before="0" w:after="0"/>
              <w:rPr>
                <w:rFonts w:cs="Arial"/>
                <w:sz w:val="22"/>
                <w:szCs w:val="22"/>
              </w:rPr>
            </w:pPr>
            <w:r w:rsidRPr="00D32993">
              <w:rPr>
                <w:rFonts w:cs="Arial"/>
                <w:sz w:val="22"/>
                <w:szCs w:val="22"/>
              </w:rPr>
              <w:t>BMP</w:t>
            </w:r>
          </w:p>
        </w:tc>
        <w:tc>
          <w:tcPr>
            <w:tcW w:w="1107" w:type="pct"/>
            <w:vAlign w:val="center"/>
          </w:tcPr>
          <w:p w14:paraId="2BB4AC07" w14:textId="77777777" w:rsidR="00A43477" w:rsidRPr="00D32993" w:rsidRDefault="00A43477" w:rsidP="00D34C58">
            <w:pPr>
              <w:pStyle w:val="Tabulka"/>
              <w:spacing w:before="0" w:after="0"/>
              <w:rPr>
                <w:rFonts w:cs="Arial"/>
                <w:sz w:val="22"/>
                <w:szCs w:val="22"/>
              </w:rPr>
            </w:pPr>
            <w:r w:rsidRPr="00D32993">
              <w:rPr>
                <w:rFonts w:cs="Arial"/>
                <w:sz w:val="22"/>
                <w:szCs w:val="22"/>
              </w:rPr>
              <w:t> </w:t>
            </w:r>
          </w:p>
        </w:tc>
      </w:tr>
      <w:tr w:rsidR="00A43477" w:rsidRPr="00D32993" w14:paraId="2244A0C8" w14:textId="77777777" w:rsidTr="004D2214">
        <w:trPr>
          <w:tblCellSpacing w:w="15" w:type="dxa"/>
          <w:jc w:val="center"/>
        </w:trPr>
        <w:tc>
          <w:tcPr>
            <w:tcW w:w="1644" w:type="pct"/>
            <w:vAlign w:val="center"/>
          </w:tcPr>
          <w:p w14:paraId="0687E243" w14:textId="77777777" w:rsidR="00A43477" w:rsidRPr="00D32993" w:rsidRDefault="00A43477" w:rsidP="00D34C58">
            <w:pPr>
              <w:pStyle w:val="Tabulka"/>
              <w:spacing w:before="0" w:after="0"/>
              <w:rPr>
                <w:rFonts w:cs="Arial"/>
                <w:sz w:val="22"/>
                <w:szCs w:val="22"/>
              </w:rPr>
            </w:pPr>
            <w:r w:rsidRPr="00D32993">
              <w:rPr>
                <w:rFonts w:cs="Arial"/>
                <w:sz w:val="22"/>
                <w:szCs w:val="22"/>
              </w:rPr>
              <w:t>Graphics Interchange Format</w:t>
            </w:r>
          </w:p>
        </w:tc>
        <w:tc>
          <w:tcPr>
            <w:tcW w:w="2186" w:type="pct"/>
            <w:vAlign w:val="center"/>
          </w:tcPr>
          <w:p w14:paraId="25FFCFBA" w14:textId="77777777" w:rsidR="00A43477" w:rsidRPr="00D32993" w:rsidRDefault="00A43477" w:rsidP="00D34C58">
            <w:pPr>
              <w:pStyle w:val="Tabulka"/>
              <w:spacing w:before="0" w:after="0"/>
              <w:rPr>
                <w:rFonts w:cs="Arial"/>
                <w:sz w:val="22"/>
                <w:szCs w:val="22"/>
              </w:rPr>
            </w:pPr>
            <w:r w:rsidRPr="00D32993">
              <w:rPr>
                <w:rFonts w:cs="Arial"/>
                <w:sz w:val="22"/>
                <w:szCs w:val="22"/>
              </w:rPr>
              <w:t>GIF</w:t>
            </w:r>
          </w:p>
        </w:tc>
        <w:tc>
          <w:tcPr>
            <w:tcW w:w="1107" w:type="pct"/>
            <w:vAlign w:val="center"/>
          </w:tcPr>
          <w:p w14:paraId="61D0CC90" w14:textId="77777777" w:rsidR="00A43477" w:rsidRPr="00D32993" w:rsidRDefault="00A43477" w:rsidP="00D34C58">
            <w:pPr>
              <w:pStyle w:val="Tabulka"/>
              <w:spacing w:before="0" w:after="0"/>
              <w:rPr>
                <w:rFonts w:cs="Arial"/>
                <w:sz w:val="22"/>
                <w:szCs w:val="22"/>
              </w:rPr>
            </w:pPr>
            <w:r w:rsidRPr="00D32993">
              <w:rPr>
                <w:rFonts w:cs="Arial"/>
                <w:sz w:val="22"/>
                <w:szCs w:val="22"/>
              </w:rPr>
              <w:t> </w:t>
            </w:r>
          </w:p>
        </w:tc>
      </w:tr>
      <w:tr w:rsidR="00A43477" w:rsidRPr="00D32993" w14:paraId="7FFCDAF9" w14:textId="77777777" w:rsidTr="004D2214">
        <w:trPr>
          <w:tblCellSpacing w:w="15" w:type="dxa"/>
          <w:jc w:val="center"/>
        </w:trPr>
        <w:tc>
          <w:tcPr>
            <w:tcW w:w="1644" w:type="pct"/>
            <w:vAlign w:val="center"/>
          </w:tcPr>
          <w:p w14:paraId="3DD8E4C9" w14:textId="77777777" w:rsidR="00A43477" w:rsidRPr="00D32993" w:rsidRDefault="00A43477" w:rsidP="00D34C58">
            <w:pPr>
              <w:pStyle w:val="Tabulka"/>
              <w:spacing w:before="0" w:after="0"/>
              <w:rPr>
                <w:rFonts w:cs="Arial"/>
                <w:sz w:val="22"/>
                <w:szCs w:val="22"/>
              </w:rPr>
            </w:pPr>
            <w:r w:rsidRPr="00D32993">
              <w:rPr>
                <w:rFonts w:cs="Arial"/>
                <w:sz w:val="22"/>
                <w:szCs w:val="22"/>
              </w:rPr>
              <w:t>Portable Network Graphics</w:t>
            </w:r>
          </w:p>
        </w:tc>
        <w:tc>
          <w:tcPr>
            <w:tcW w:w="2186" w:type="pct"/>
            <w:vAlign w:val="center"/>
          </w:tcPr>
          <w:p w14:paraId="44CDBB7A" w14:textId="77777777" w:rsidR="00A43477" w:rsidRPr="00D32993" w:rsidRDefault="00A43477" w:rsidP="00D34C58">
            <w:pPr>
              <w:pStyle w:val="Tabulka"/>
              <w:spacing w:before="0" w:after="0"/>
              <w:rPr>
                <w:rFonts w:cs="Arial"/>
                <w:sz w:val="22"/>
                <w:szCs w:val="22"/>
              </w:rPr>
            </w:pPr>
            <w:r w:rsidRPr="00D32993">
              <w:rPr>
                <w:rFonts w:cs="Arial"/>
                <w:sz w:val="22"/>
                <w:szCs w:val="22"/>
              </w:rPr>
              <w:t>PNG</w:t>
            </w:r>
          </w:p>
        </w:tc>
        <w:tc>
          <w:tcPr>
            <w:tcW w:w="1107" w:type="pct"/>
            <w:vAlign w:val="center"/>
          </w:tcPr>
          <w:p w14:paraId="239E0399" w14:textId="77777777" w:rsidR="00A43477" w:rsidRPr="00D32993" w:rsidRDefault="00A43477" w:rsidP="00D34C58">
            <w:pPr>
              <w:pStyle w:val="Tabulka"/>
              <w:spacing w:before="0" w:after="0"/>
              <w:rPr>
                <w:rFonts w:cs="Arial"/>
                <w:sz w:val="22"/>
                <w:szCs w:val="22"/>
              </w:rPr>
            </w:pPr>
            <w:r w:rsidRPr="00D32993">
              <w:rPr>
                <w:rFonts w:cs="Arial"/>
                <w:sz w:val="22"/>
                <w:szCs w:val="22"/>
              </w:rPr>
              <w:t> </w:t>
            </w:r>
          </w:p>
        </w:tc>
      </w:tr>
      <w:tr w:rsidR="00A43477" w:rsidRPr="00D32993" w14:paraId="4DDCA5E5" w14:textId="77777777" w:rsidTr="004D2214">
        <w:trPr>
          <w:tblCellSpacing w:w="15" w:type="dxa"/>
          <w:jc w:val="center"/>
        </w:trPr>
        <w:tc>
          <w:tcPr>
            <w:tcW w:w="1644" w:type="pct"/>
            <w:vAlign w:val="center"/>
          </w:tcPr>
          <w:p w14:paraId="22696CDB" w14:textId="77777777" w:rsidR="00A43477" w:rsidRPr="00D32993" w:rsidRDefault="00A43477" w:rsidP="00D34C58">
            <w:pPr>
              <w:pStyle w:val="Tabulka"/>
              <w:spacing w:before="0" w:after="0"/>
              <w:rPr>
                <w:rFonts w:cs="Arial"/>
                <w:sz w:val="22"/>
                <w:szCs w:val="22"/>
              </w:rPr>
            </w:pPr>
            <w:r w:rsidRPr="00D32993">
              <w:rPr>
                <w:rFonts w:cs="Arial"/>
                <w:sz w:val="22"/>
                <w:szCs w:val="22"/>
              </w:rPr>
              <w:t>PDF</w:t>
            </w:r>
          </w:p>
        </w:tc>
        <w:tc>
          <w:tcPr>
            <w:tcW w:w="2186" w:type="pct"/>
            <w:vAlign w:val="center"/>
          </w:tcPr>
          <w:p w14:paraId="4181E4B3" w14:textId="77777777" w:rsidR="00A43477" w:rsidRPr="00D32993" w:rsidRDefault="00A43477" w:rsidP="00D34C58">
            <w:pPr>
              <w:pStyle w:val="Tabulka"/>
              <w:spacing w:before="0" w:after="0"/>
              <w:rPr>
                <w:rFonts w:cs="Arial"/>
                <w:sz w:val="22"/>
                <w:szCs w:val="22"/>
              </w:rPr>
            </w:pPr>
            <w:r w:rsidRPr="00D32993">
              <w:rPr>
                <w:rFonts w:cs="Arial"/>
                <w:sz w:val="22"/>
                <w:szCs w:val="22"/>
              </w:rPr>
              <w:t>PDF</w:t>
            </w:r>
          </w:p>
        </w:tc>
        <w:tc>
          <w:tcPr>
            <w:tcW w:w="1107" w:type="pct"/>
            <w:vAlign w:val="center"/>
          </w:tcPr>
          <w:p w14:paraId="2F2F8A62" w14:textId="77777777" w:rsidR="00A43477" w:rsidRPr="00D32993" w:rsidRDefault="00A43477" w:rsidP="00D34C58">
            <w:pPr>
              <w:pStyle w:val="Tabulka"/>
              <w:spacing w:before="0" w:after="0"/>
              <w:rPr>
                <w:rFonts w:cs="Arial"/>
                <w:sz w:val="22"/>
                <w:szCs w:val="22"/>
              </w:rPr>
            </w:pPr>
            <w:r w:rsidRPr="00D32993">
              <w:rPr>
                <w:rFonts w:cs="Arial"/>
                <w:sz w:val="22"/>
                <w:szCs w:val="22"/>
              </w:rPr>
              <w:t>ISO 32000 (PDF 1.3, 1.4, 1.5, 1.6, 1.7)</w:t>
            </w:r>
          </w:p>
        </w:tc>
      </w:tr>
      <w:tr w:rsidR="00A43477" w:rsidRPr="00D32993" w14:paraId="4E987BA5" w14:textId="77777777" w:rsidTr="004D2214">
        <w:trPr>
          <w:tblCellSpacing w:w="15" w:type="dxa"/>
          <w:jc w:val="center"/>
        </w:trPr>
        <w:tc>
          <w:tcPr>
            <w:tcW w:w="1644" w:type="pct"/>
            <w:vAlign w:val="center"/>
          </w:tcPr>
          <w:p w14:paraId="24D5294B" w14:textId="77777777" w:rsidR="00A43477" w:rsidRPr="00D32993" w:rsidRDefault="00A43477" w:rsidP="00D34C58">
            <w:pPr>
              <w:pStyle w:val="Tabulka"/>
              <w:spacing w:before="0" w:after="0"/>
              <w:rPr>
                <w:rFonts w:cs="Arial"/>
                <w:sz w:val="22"/>
                <w:szCs w:val="22"/>
              </w:rPr>
            </w:pPr>
            <w:r w:rsidRPr="00D32993">
              <w:rPr>
                <w:rFonts w:cs="Arial"/>
                <w:sz w:val="22"/>
                <w:szCs w:val="22"/>
              </w:rPr>
              <w:t>PDF/A</w:t>
            </w:r>
          </w:p>
        </w:tc>
        <w:tc>
          <w:tcPr>
            <w:tcW w:w="2186" w:type="pct"/>
            <w:vAlign w:val="center"/>
          </w:tcPr>
          <w:p w14:paraId="209DF9B1" w14:textId="77777777" w:rsidR="00A43477" w:rsidRPr="00D32993" w:rsidRDefault="00A43477" w:rsidP="00D34C58">
            <w:pPr>
              <w:pStyle w:val="Tabulka"/>
              <w:spacing w:before="0" w:after="0"/>
              <w:rPr>
                <w:rFonts w:cs="Arial"/>
                <w:sz w:val="22"/>
                <w:szCs w:val="22"/>
              </w:rPr>
            </w:pPr>
            <w:r w:rsidRPr="00D32993">
              <w:rPr>
                <w:rFonts w:cs="Arial"/>
                <w:sz w:val="22"/>
                <w:szCs w:val="22"/>
              </w:rPr>
              <w:t>PDF</w:t>
            </w:r>
          </w:p>
        </w:tc>
        <w:tc>
          <w:tcPr>
            <w:tcW w:w="1107" w:type="pct"/>
            <w:vAlign w:val="center"/>
          </w:tcPr>
          <w:p w14:paraId="6780ADCD" w14:textId="77777777" w:rsidR="00A43477" w:rsidRPr="00D32993" w:rsidRDefault="00A43477" w:rsidP="00D34C58">
            <w:pPr>
              <w:pStyle w:val="Tabulka"/>
              <w:spacing w:before="0" w:after="0"/>
              <w:rPr>
                <w:rFonts w:cs="Arial"/>
                <w:sz w:val="22"/>
                <w:szCs w:val="22"/>
              </w:rPr>
            </w:pPr>
            <w:r w:rsidRPr="00D32993">
              <w:rPr>
                <w:rFonts w:cs="Arial"/>
                <w:sz w:val="22"/>
                <w:szCs w:val="22"/>
              </w:rPr>
              <w:t>ISO 19005 (version 1b)</w:t>
            </w:r>
          </w:p>
        </w:tc>
      </w:tr>
      <w:tr w:rsidR="00A43477" w:rsidRPr="00D32993" w14:paraId="54E88173" w14:textId="77777777" w:rsidTr="004D2214">
        <w:trPr>
          <w:tblCellSpacing w:w="15" w:type="dxa"/>
          <w:jc w:val="center"/>
        </w:trPr>
        <w:tc>
          <w:tcPr>
            <w:tcW w:w="1644" w:type="pct"/>
            <w:vAlign w:val="center"/>
          </w:tcPr>
          <w:p w14:paraId="4ACC518A" w14:textId="77777777" w:rsidR="00A43477" w:rsidRPr="00D32993" w:rsidRDefault="00A43477" w:rsidP="00D34C58">
            <w:pPr>
              <w:pStyle w:val="Tabulka"/>
              <w:spacing w:before="0" w:after="0"/>
              <w:rPr>
                <w:rFonts w:cs="Arial"/>
                <w:sz w:val="22"/>
                <w:szCs w:val="22"/>
              </w:rPr>
            </w:pPr>
            <w:r w:rsidRPr="00D32993">
              <w:rPr>
                <w:rFonts w:cs="Arial"/>
                <w:sz w:val="22"/>
                <w:szCs w:val="22"/>
              </w:rPr>
              <w:t>PDF/X</w:t>
            </w:r>
          </w:p>
        </w:tc>
        <w:tc>
          <w:tcPr>
            <w:tcW w:w="2186" w:type="pct"/>
            <w:vAlign w:val="center"/>
          </w:tcPr>
          <w:p w14:paraId="1B610ADA" w14:textId="77777777" w:rsidR="00A43477" w:rsidRPr="00D32993" w:rsidRDefault="00A43477" w:rsidP="00D34C58">
            <w:pPr>
              <w:pStyle w:val="Tabulka"/>
              <w:spacing w:before="0" w:after="0"/>
              <w:rPr>
                <w:rFonts w:cs="Arial"/>
                <w:sz w:val="22"/>
                <w:szCs w:val="22"/>
              </w:rPr>
            </w:pPr>
            <w:r w:rsidRPr="00D32993">
              <w:rPr>
                <w:rFonts w:cs="Arial"/>
                <w:sz w:val="22"/>
                <w:szCs w:val="22"/>
              </w:rPr>
              <w:t>PDF</w:t>
            </w:r>
          </w:p>
        </w:tc>
        <w:tc>
          <w:tcPr>
            <w:tcW w:w="1107" w:type="pct"/>
            <w:vAlign w:val="center"/>
          </w:tcPr>
          <w:p w14:paraId="74EA205D" w14:textId="77777777" w:rsidR="00A43477" w:rsidRPr="00D32993" w:rsidRDefault="00A43477" w:rsidP="00D34C58">
            <w:pPr>
              <w:pStyle w:val="Tabulka"/>
              <w:spacing w:before="0" w:after="0"/>
              <w:rPr>
                <w:rFonts w:cs="Arial"/>
                <w:sz w:val="22"/>
                <w:szCs w:val="22"/>
              </w:rPr>
            </w:pPr>
            <w:r w:rsidRPr="00D32993">
              <w:rPr>
                <w:rFonts w:cs="Arial"/>
                <w:sz w:val="22"/>
                <w:szCs w:val="22"/>
              </w:rPr>
              <w:t>ISO 15930 (versions 1a and 3)</w:t>
            </w:r>
          </w:p>
        </w:tc>
      </w:tr>
    </w:tbl>
    <w:p w14:paraId="76BB07BE" w14:textId="77777777" w:rsidR="00336109" w:rsidRDefault="00336109">
      <w:pPr>
        <w:spacing w:after="80"/>
        <w:ind w:left="352" w:right="3"/>
        <w:jc w:val="both"/>
        <w:rPr>
          <w:rFonts w:cs="Arial"/>
          <w:bCs/>
        </w:rPr>
      </w:pPr>
    </w:p>
    <w:p w14:paraId="0025049B" w14:textId="77777777" w:rsidR="00A43477" w:rsidRDefault="00336109" w:rsidP="004D2214">
      <w:pPr>
        <w:spacing w:after="160" w:line="259" w:lineRule="auto"/>
        <w:rPr>
          <w:rFonts w:cs="Arial"/>
          <w:bCs/>
        </w:rPr>
      </w:pPr>
      <w:r>
        <w:rPr>
          <w:rFonts w:cs="Arial"/>
          <w:bCs/>
        </w:rPr>
        <w:br w:type="page"/>
      </w:r>
    </w:p>
    <w:p w14:paraId="272E5619" w14:textId="77777777" w:rsidR="00FD4E34" w:rsidRPr="001F5B3B" w:rsidRDefault="00FD4E34" w:rsidP="00FD4E34">
      <w:pPr>
        <w:pStyle w:val="Styl2"/>
      </w:pPr>
      <w:bookmarkStart w:id="10" w:name="_Toc171597831"/>
      <w:r w:rsidRPr="001F5B3B">
        <w:lastRenderedPageBreak/>
        <w:t>Způsobilost nákladů projektu</w:t>
      </w:r>
      <w:bookmarkEnd w:id="10"/>
      <w:r w:rsidRPr="001F5B3B">
        <w:t xml:space="preserve"> </w:t>
      </w:r>
    </w:p>
    <w:p w14:paraId="37A9C1DE" w14:textId="77777777" w:rsidR="00FD4E34" w:rsidRPr="001F5B3B" w:rsidRDefault="00FD4E34" w:rsidP="00FD4E34">
      <w:pPr>
        <w:autoSpaceDE w:val="0"/>
        <w:autoSpaceDN w:val="0"/>
        <w:adjustRightInd w:val="0"/>
        <w:spacing w:after="80"/>
        <w:jc w:val="both"/>
        <w:rPr>
          <w:rFonts w:cs="Arial"/>
          <w:lang w:eastAsia="cs-CZ"/>
        </w:rPr>
      </w:pPr>
      <w:r w:rsidRPr="001F5B3B">
        <w:rPr>
          <w:rFonts w:cs="Arial"/>
          <w:lang w:eastAsia="cs-CZ"/>
        </w:rPr>
        <w:t xml:space="preserve">Náklady projektu jsou </w:t>
      </w:r>
      <w:r w:rsidRPr="001F5B3B">
        <w:rPr>
          <w:rFonts w:cs="Arial"/>
          <w:b/>
          <w:lang w:eastAsia="cs-CZ"/>
        </w:rPr>
        <w:t>způsobilé</w:t>
      </w:r>
      <w:r w:rsidRPr="001F5B3B">
        <w:rPr>
          <w:rFonts w:cs="Arial"/>
          <w:lang w:eastAsia="cs-CZ"/>
        </w:rPr>
        <w:t xml:space="preserve">, pokud splňují všechny níže uvedené podmínky: </w:t>
      </w:r>
    </w:p>
    <w:p w14:paraId="067F4023" w14:textId="77777777"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w:t>
      </w:r>
      <w:r>
        <w:rPr>
          <w:rFonts w:cs="Arial"/>
          <w:bCs/>
        </w:rPr>
        <w:t xml:space="preserve"> </w:t>
      </w:r>
      <w:r w:rsidRPr="00954B72">
        <w:rPr>
          <w:rFonts w:cs="Arial"/>
          <w:bCs/>
        </w:rPr>
        <w:t>nezbytné a účelově vázané pro realizaci projektu</w:t>
      </w:r>
      <w:r>
        <w:rPr>
          <w:rFonts w:cs="Arial"/>
          <w:bCs/>
        </w:rPr>
        <w:t>,</w:t>
      </w:r>
    </w:p>
    <w:p w14:paraId="5ACC3410" w14:textId="77777777" w:rsidR="00FD4E34"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 hospodárné a efektivní ve vztahu k souvisejícím aktivitám a výstupům projektu</w:t>
      </w:r>
      <w:r>
        <w:rPr>
          <w:rFonts w:cs="Arial"/>
          <w:bCs/>
        </w:rPr>
        <w:t>,</w:t>
      </w:r>
      <w:r w:rsidRPr="00954B72">
        <w:rPr>
          <w:rFonts w:cs="Arial"/>
          <w:bCs/>
        </w:rPr>
        <w:t xml:space="preserve"> </w:t>
      </w:r>
    </w:p>
    <w:p w14:paraId="66F6303D" w14:textId="77777777" w:rsidR="00FD4E34" w:rsidRPr="0003105B"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 xml:space="preserve">sou uvedené v </w:t>
      </w:r>
      <w:r w:rsidRPr="0003105B">
        <w:rPr>
          <w:rFonts w:cs="Arial"/>
          <w:bCs/>
        </w:rPr>
        <w:t>rozpočtu nebo jsou schváleny ze strany Ministerstva zemědělství</w:t>
      </w:r>
      <w:r w:rsidR="0016611B">
        <w:rPr>
          <w:rFonts w:cs="Arial"/>
          <w:bCs/>
        </w:rPr>
        <w:br/>
      </w:r>
      <w:r w:rsidRPr="0003105B">
        <w:rPr>
          <w:rFonts w:cs="Arial"/>
          <w:bCs/>
        </w:rPr>
        <w:t>jiným stanoveným způsobem (schválením žádosti o změnu projektu),</w:t>
      </w:r>
    </w:p>
    <w:p w14:paraId="0DA5799E" w14:textId="3866CDAF" w:rsidR="00FD4E34" w:rsidRPr="0003105B" w:rsidRDefault="00FD4E34" w:rsidP="007A0D2F">
      <w:pPr>
        <w:numPr>
          <w:ilvl w:val="0"/>
          <w:numId w:val="3"/>
        </w:numPr>
        <w:tabs>
          <w:tab w:val="clear" w:pos="720"/>
        </w:tabs>
        <w:spacing w:after="80"/>
        <w:ind w:left="709" w:right="3" w:hanging="357"/>
        <w:jc w:val="both"/>
        <w:rPr>
          <w:rFonts w:cs="Arial"/>
          <w:bCs/>
        </w:rPr>
      </w:pPr>
      <w:r w:rsidRPr="0003105B">
        <w:rPr>
          <w:rFonts w:cs="Arial"/>
          <w:bCs/>
        </w:rPr>
        <w:t>vzniknou v období, na které je poskytnuta dotace, tj. od 1. 1. do 31. 12. 20</w:t>
      </w:r>
      <w:r w:rsidR="00CD2E86" w:rsidRPr="0003105B">
        <w:rPr>
          <w:rFonts w:cs="Arial"/>
          <w:bCs/>
        </w:rPr>
        <w:t>2</w:t>
      </w:r>
      <w:r w:rsidR="008D1CE2">
        <w:rPr>
          <w:rFonts w:cs="Arial"/>
          <w:bCs/>
        </w:rPr>
        <w:t>5</w:t>
      </w:r>
      <w:r w:rsidRPr="0003105B">
        <w:rPr>
          <w:rFonts w:cs="Arial"/>
          <w:bCs/>
        </w:rPr>
        <w:t xml:space="preserve">, </w:t>
      </w:r>
    </w:p>
    <w:p w14:paraId="203753A1" w14:textId="77777777" w:rsidR="00FD4E34" w:rsidRPr="0003105B" w:rsidRDefault="00FD4E34" w:rsidP="007A0D2F">
      <w:pPr>
        <w:numPr>
          <w:ilvl w:val="0"/>
          <w:numId w:val="3"/>
        </w:numPr>
        <w:spacing w:after="80"/>
        <w:ind w:right="3"/>
        <w:jc w:val="both"/>
        <w:rPr>
          <w:rFonts w:cs="Arial"/>
          <w:bCs/>
        </w:rPr>
      </w:pPr>
      <w:r w:rsidRPr="0003105B">
        <w:rPr>
          <w:rFonts w:cs="Arial"/>
          <w:bCs/>
        </w:rPr>
        <w:t xml:space="preserve">jsou uhrazené (úhradou není vzájemný zápočet), přičemž úhrada musí proběhnout </w:t>
      </w:r>
    </w:p>
    <w:p w14:paraId="059007EE" w14:textId="786D0362" w:rsidR="00FD4E34" w:rsidRPr="00716688" w:rsidRDefault="00FD4E34" w:rsidP="007A0D2F">
      <w:pPr>
        <w:numPr>
          <w:ilvl w:val="0"/>
          <w:numId w:val="16"/>
        </w:numPr>
        <w:autoSpaceDE w:val="0"/>
        <w:autoSpaceDN w:val="0"/>
        <w:adjustRightInd w:val="0"/>
        <w:spacing w:after="80"/>
        <w:jc w:val="both"/>
        <w:rPr>
          <w:rFonts w:cs="Arial"/>
          <w:lang w:eastAsia="cs-CZ"/>
        </w:rPr>
      </w:pPr>
      <w:r w:rsidRPr="0003105B">
        <w:rPr>
          <w:rFonts w:cs="Arial"/>
          <w:lang w:eastAsia="cs-CZ"/>
        </w:rPr>
        <w:t>u ročních projektů maximálně do 30 dnů od ukončení realizace projektu, nejpozději však k 31. 12. 20</w:t>
      </w:r>
      <w:r w:rsidR="00CD2E86" w:rsidRPr="0003105B">
        <w:rPr>
          <w:rFonts w:cs="Arial"/>
          <w:lang w:eastAsia="cs-CZ"/>
        </w:rPr>
        <w:t>2</w:t>
      </w:r>
      <w:r w:rsidR="008D1CE2">
        <w:rPr>
          <w:rFonts w:cs="Arial"/>
          <w:lang w:eastAsia="cs-CZ"/>
        </w:rPr>
        <w:t>5</w:t>
      </w:r>
      <w:r w:rsidRPr="0003105B">
        <w:rPr>
          <w:rFonts w:cs="Arial"/>
          <w:lang w:eastAsia="cs-CZ"/>
        </w:rPr>
        <w:t>.</w:t>
      </w:r>
      <w:r w:rsidR="00EF61B9" w:rsidRPr="00EF61B9">
        <w:rPr>
          <w:rFonts w:cs="Arial"/>
          <w:lang w:eastAsia="cs-CZ"/>
        </w:rPr>
        <w:t xml:space="preserve"> </w:t>
      </w:r>
      <w:r w:rsidR="00EF61B9">
        <w:rPr>
          <w:rFonts w:cs="Arial"/>
          <w:lang w:eastAsia="cs-CZ"/>
        </w:rPr>
        <w:t xml:space="preserve">Osobní náklady </w:t>
      </w:r>
      <w:r w:rsidRPr="00196746">
        <w:rPr>
          <w:rFonts w:cs="Arial"/>
          <w:lang w:eastAsia="cs-CZ"/>
        </w:rPr>
        <w:t>lze uhradit nejpozději do 15. ledna 202</w:t>
      </w:r>
      <w:r w:rsidR="008D1CE2">
        <w:rPr>
          <w:rFonts w:cs="Arial"/>
          <w:lang w:eastAsia="cs-CZ"/>
        </w:rPr>
        <w:t>6</w:t>
      </w:r>
      <w:r w:rsidRPr="00196746">
        <w:rPr>
          <w:rFonts w:cs="Arial"/>
          <w:lang w:eastAsia="cs-CZ"/>
        </w:rPr>
        <w:t>,</w:t>
      </w:r>
    </w:p>
    <w:p w14:paraId="018CF108" w14:textId="77777777"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 zaevidované v účetnictví organizace odděleným způsobem,</w:t>
      </w:r>
      <w:r w:rsidRPr="00954B72">
        <w:rPr>
          <w:rFonts w:cs="Arial"/>
          <w:bCs/>
        </w:rPr>
        <w:br/>
        <w:t>dle stanovených pravidel</w:t>
      </w:r>
      <w:r>
        <w:rPr>
          <w:rFonts w:cs="Arial"/>
          <w:bCs/>
        </w:rPr>
        <w:t>,</w:t>
      </w:r>
      <w:r w:rsidRPr="00954B72">
        <w:rPr>
          <w:rFonts w:cs="Arial"/>
          <w:bCs/>
        </w:rPr>
        <w:t xml:space="preserve"> </w:t>
      </w:r>
    </w:p>
    <w:p w14:paraId="170782E5" w14:textId="77777777"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 doložitelné příslušnými účetními doklady</w:t>
      </w:r>
      <w:r>
        <w:rPr>
          <w:rFonts w:cs="Arial"/>
          <w:bCs/>
        </w:rPr>
        <w:t>,</w:t>
      </w:r>
    </w:p>
    <w:p w14:paraId="16354D82" w14:textId="77777777"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o</w:t>
      </w:r>
      <w:r w:rsidRPr="00954B72">
        <w:rPr>
          <w:rFonts w:cs="Arial"/>
          <w:bCs/>
        </w:rPr>
        <w:t>dpovídají cenám v místě obvyklým</w:t>
      </w:r>
      <w:r>
        <w:rPr>
          <w:rFonts w:cs="Arial"/>
          <w:bCs/>
        </w:rPr>
        <w:t>,</w:t>
      </w:r>
    </w:p>
    <w:p w14:paraId="55FDC7F3" w14:textId="77777777" w:rsidR="008F1CA3" w:rsidRDefault="00FD4E34" w:rsidP="007A0D2F">
      <w:pPr>
        <w:numPr>
          <w:ilvl w:val="0"/>
          <w:numId w:val="3"/>
        </w:numPr>
        <w:spacing w:after="80"/>
        <w:ind w:right="3"/>
        <w:jc w:val="both"/>
        <w:rPr>
          <w:rFonts w:cs="Arial"/>
          <w:bCs/>
        </w:rPr>
      </w:pPr>
      <w:r>
        <w:rPr>
          <w:rFonts w:cs="Arial"/>
          <w:bCs/>
        </w:rPr>
        <w:t>j</w:t>
      </w:r>
      <w:r w:rsidRPr="00954B72">
        <w:rPr>
          <w:rFonts w:cs="Arial"/>
          <w:bCs/>
        </w:rPr>
        <w:t>sou vynaložené v souladu s českými právními předpisy, zejména zákonem</w:t>
      </w:r>
      <w:r w:rsidRPr="00954B72">
        <w:rPr>
          <w:rFonts w:cs="Arial"/>
          <w:bCs/>
        </w:rPr>
        <w:br/>
        <w:t xml:space="preserve">č. </w:t>
      </w:r>
      <w:r w:rsidRPr="003F2106">
        <w:rPr>
          <w:rFonts w:cs="Arial"/>
          <w:bCs/>
        </w:rPr>
        <w:t>134/2016 Sb., o zadávání veřejných zakázek</w:t>
      </w:r>
      <w:r w:rsidRPr="00954B72">
        <w:rPr>
          <w:rFonts w:cs="Arial"/>
          <w:bCs/>
        </w:rPr>
        <w:t>, v</w:t>
      </w:r>
      <w:r>
        <w:rPr>
          <w:rFonts w:cs="Arial"/>
          <w:bCs/>
        </w:rPr>
        <w:t> platném znění a v souladu</w:t>
      </w:r>
      <w:r>
        <w:rPr>
          <w:rFonts w:cs="Arial"/>
          <w:bCs/>
        </w:rPr>
        <w:br/>
        <w:t>s  podmínkami pro zadávání zakázek malého rozsahu.</w:t>
      </w:r>
    </w:p>
    <w:p w14:paraId="15EB29B1" w14:textId="68DB5FCE" w:rsidR="00FD4E34" w:rsidRDefault="000E0D78" w:rsidP="007A0D2F">
      <w:pPr>
        <w:numPr>
          <w:ilvl w:val="0"/>
          <w:numId w:val="3"/>
        </w:numPr>
        <w:spacing w:after="80"/>
        <w:ind w:right="3"/>
        <w:jc w:val="both"/>
        <w:rPr>
          <w:rFonts w:cs="Arial"/>
          <w:bCs/>
        </w:rPr>
      </w:pPr>
      <w:r>
        <w:rPr>
          <w:rFonts w:cs="Arial"/>
          <w:bCs/>
        </w:rPr>
        <w:t>n</w:t>
      </w:r>
      <w:r w:rsidR="008F1CA3">
        <w:rPr>
          <w:rFonts w:cs="Arial"/>
          <w:bCs/>
        </w:rPr>
        <w:t>eslouží na úhradu nákladů subjektům, na které se vztahují mezinárodní sankce podle zákona č. 69/2006 Sb., o provádění mezinárodních sankcí, ve znění pozdějších předpisů.</w:t>
      </w:r>
    </w:p>
    <w:p w14:paraId="79AB22A2" w14:textId="77777777" w:rsidR="00FD4E34" w:rsidRPr="00954B72" w:rsidRDefault="00FD4E34" w:rsidP="00FD4E34">
      <w:pPr>
        <w:spacing w:after="80"/>
        <w:ind w:right="3"/>
        <w:jc w:val="both"/>
        <w:rPr>
          <w:rFonts w:cs="Arial"/>
          <w:bCs/>
        </w:rPr>
      </w:pPr>
      <w:r>
        <w:rPr>
          <w:rFonts w:cs="Arial"/>
          <w:bCs/>
        </w:rPr>
        <w:t>V případě, že projekt naplní definiční znaky veřejné podpory, musí být způsobilé náklady</w:t>
      </w:r>
      <w:r>
        <w:rPr>
          <w:rFonts w:cs="Arial"/>
          <w:bCs/>
        </w:rPr>
        <w:br/>
        <w:t>v souladu s příslušnými předpisy EU v oblasti veřejné podpory.</w:t>
      </w:r>
    </w:p>
    <w:p w14:paraId="355C934E" w14:textId="77777777" w:rsidR="00FD4E34" w:rsidRDefault="00FD4E34" w:rsidP="00FD4E34">
      <w:pPr>
        <w:autoSpaceDE w:val="0"/>
        <w:autoSpaceDN w:val="0"/>
        <w:adjustRightInd w:val="0"/>
        <w:spacing w:after="120"/>
        <w:jc w:val="both"/>
        <w:rPr>
          <w:rFonts w:cs="Arial"/>
          <w:lang w:eastAsia="cs-CZ"/>
        </w:rPr>
      </w:pPr>
      <w:r w:rsidRPr="001F5B3B">
        <w:rPr>
          <w:rFonts w:cs="Arial"/>
          <w:lang w:eastAsia="cs-CZ"/>
        </w:rPr>
        <w:t xml:space="preserve">Při splnění výše uvedených obecných podmínek způsobilosti lze za způsobilé považovat zejména následující položky nákladů: </w:t>
      </w:r>
    </w:p>
    <w:p w14:paraId="3B8BEF87" w14:textId="5E5F5EEB" w:rsidR="00FD4E34" w:rsidRDefault="00FD4E34" w:rsidP="001378B4">
      <w:pPr>
        <w:autoSpaceDE w:val="0"/>
        <w:autoSpaceDN w:val="0"/>
        <w:adjustRightInd w:val="0"/>
        <w:spacing w:after="120"/>
        <w:jc w:val="both"/>
        <w:rPr>
          <w:rFonts w:cs="Arial"/>
          <w:lang w:eastAsia="cs-CZ"/>
        </w:rPr>
      </w:pPr>
      <w:r w:rsidRPr="00162366">
        <w:rPr>
          <w:rFonts w:cs="Arial"/>
          <w:b/>
          <w:lang w:eastAsia="cs-CZ"/>
        </w:rPr>
        <w:t>Investiční výdaje</w:t>
      </w:r>
      <w:r w:rsidRPr="001F5B3B">
        <w:rPr>
          <w:rFonts w:cs="Arial"/>
          <w:lang w:eastAsia="cs-CZ"/>
        </w:rPr>
        <w:t xml:space="preserve"> </w:t>
      </w:r>
      <w:r>
        <w:rPr>
          <w:rFonts w:cs="Arial"/>
          <w:lang w:eastAsia="cs-CZ"/>
        </w:rPr>
        <w:t>–</w:t>
      </w:r>
      <w:r w:rsidRPr="001F5B3B">
        <w:rPr>
          <w:rFonts w:cs="Arial"/>
          <w:lang w:eastAsia="cs-CZ"/>
        </w:rPr>
        <w:t xml:space="preserve"> náklady</w:t>
      </w:r>
      <w:r>
        <w:rPr>
          <w:rFonts w:cs="Arial"/>
          <w:lang w:eastAsia="cs-CZ"/>
        </w:rPr>
        <w:t>, které vstupují do pořizovací ceny dlouhodobého majetku</w:t>
      </w:r>
      <w:r>
        <w:rPr>
          <w:rFonts w:cs="Arial"/>
          <w:lang w:eastAsia="cs-CZ"/>
        </w:rPr>
        <w:br/>
      </w:r>
      <w:r w:rsidRPr="001F5B3B">
        <w:rPr>
          <w:rFonts w:cs="Arial"/>
          <w:lang w:eastAsia="cs-CZ"/>
        </w:rPr>
        <w:t>(jsou-li součástí projektu)</w:t>
      </w:r>
      <w:r w:rsidR="00542685">
        <w:rPr>
          <w:rFonts w:cs="Arial"/>
          <w:lang w:eastAsia="cs-CZ"/>
        </w:rPr>
        <w:t>, v souladu se zákonem č. 586/1992 Sb., o daních z </w:t>
      </w:r>
      <w:r w:rsidR="001803CB">
        <w:rPr>
          <w:rFonts w:cs="Arial"/>
          <w:lang w:eastAsia="cs-CZ"/>
        </w:rPr>
        <w:t>příjmů</w:t>
      </w:r>
      <w:r w:rsidR="00542685">
        <w:rPr>
          <w:rFonts w:cs="Arial"/>
          <w:lang w:eastAsia="cs-CZ"/>
        </w:rPr>
        <w:t>, ve znění pozdějších předpisů.</w:t>
      </w:r>
    </w:p>
    <w:p w14:paraId="3F49089D" w14:textId="01DBAE25" w:rsidR="00277D08" w:rsidRDefault="00FD4E34" w:rsidP="00224FA8">
      <w:pPr>
        <w:autoSpaceDE w:val="0"/>
        <w:autoSpaceDN w:val="0"/>
        <w:adjustRightInd w:val="0"/>
        <w:spacing w:after="120"/>
        <w:jc w:val="both"/>
        <w:rPr>
          <w:rFonts w:cs="Arial"/>
          <w:lang w:eastAsia="cs-CZ"/>
        </w:rPr>
      </w:pPr>
      <w:r w:rsidRPr="00162366">
        <w:rPr>
          <w:rFonts w:cs="Arial"/>
          <w:b/>
          <w:lang w:eastAsia="cs-CZ"/>
        </w:rPr>
        <w:t xml:space="preserve">Neinvestiční náklady </w:t>
      </w:r>
      <w:r w:rsidRPr="001F5B3B">
        <w:rPr>
          <w:rFonts w:cs="Arial"/>
          <w:lang w:eastAsia="cs-CZ"/>
        </w:rPr>
        <w:t>– veškeré náklady NNO</w:t>
      </w:r>
      <w:r>
        <w:rPr>
          <w:rFonts w:cs="Arial"/>
          <w:lang w:eastAsia="cs-CZ"/>
        </w:rPr>
        <w:t xml:space="preserve"> neinvestičního charakteru</w:t>
      </w:r>
      <w:r w:rsidRPr="001F5B3B">
        <w:rPr>
          <w:rFonts w:cs="Arial"/>
          <w:lang w:eastAsia="cs-CZ"/>
        </w:rPr>
        <w:t xml:space="preserve"> přímo přiřaditelné k projektu a část nepřímých (režijních) nákladů NNO, vyjma nákladů uvedených</w:t>
      </w:r>
      <w:r w:rsidR="0016611B">
        <w:rPr>
          <w:rFonts w:cs="Arial"/>
          <w:lang w:eastAsia="cs-CZ"/>
        </w:rPr>
        <w:br/>
      </w:r>
      <w:r w:rsidRPr="001F5B3B">
        <w:rPr>
          <w:rFonts w:cs="Arial"/>
          <w:lang w:eastAsia="cs-CZ"/>
        </w:rPr>
        <w:t>pod body C.1</w:t>
      </w:r>
      <w:r>
        <w:rPr>
          <w:rFonts w:cs="Arial"/>
          <w:lang w:eastAsia="cs-CZ"/>
        </w:rPr>
        <w:t>.</w:t>
      </w:r>
      <w:r w:rsidR="0016611B">
        <w:rPr>
          <w:rFonts w:cs="Arial"/>
          <w:lang w:eastAsia="cs-CZ"/>
        </w:rPr>
        <w:t xml:space="preserve"> </w:t>
      </w:r>
      <w:r w:rsidRPr="001F5B3B">
        <w:rPr>
          <w:rFonts w:cs="Arial"/>
          <w:lang w:eastAsia="cs-CZ"/>
        </w:rPr>
        <w:t>a C.2</w:t>
      </w:r>
      <w:r w:rsidRPr="00151B22">
        <w:rPr>
          <w:rFonts w:cs="Arial"/>
          <w:lang w:eastAsia="cs-CZ"/>
        </w:rPr>
        <w:t>.</w:t>
      </w:r>
    </w:p>
    <w:p w14:paraId="6FDC3505" w14:textId="77777777" w:rsidR="00FD4E34" w:rsidRPr="001F5B3B" w:rsidRDefault="00FD4E34" w:rsidP="00FD4E34">
      <w:pPr>
        <w:autoSpaceDE w:val="0"/>
        <w:autoSpaceDN w:val="0"/>
        <w:adjustRightInd w:val="0"/>
        <w:spacing w:after="80"/>
        <w:jc w:val="both"/>
        <w:rPr>
          <w:rFonts w:cs="Arial"/>
          <w:u w:val="single"/>
          <w:lang w:eastAsia="cs-CZ"/>
        </w:rPr>
      </w:pPr>
      <w:r w:rsidRPr="001F5B3B">
        <w:rPr>
          <w:rFonts w:cs="Arial"/>
          <w:lang w:eastAsia="cs-CZ"/>
        </w:rPr>
        <w:t>Do neinvestičních nákladů patří zejména:</w:t>
      </w:r>
    </w:p>
    <w:p w14:paraId="6DEAE452" w14:textId="43AE63F7" w:rsidR="00FD4E34" w:rsidRPr="008D5821" w:rsidRDefault="00FD4E34" w:rsidP="007A0D2F">
      <w:pPr>
        <w:numPr>
          <w:ilvl w:val="0"/>
          <w:numId w:val="15"/>
        </w:numPr>
        <w:autoSpaceDE w:val="0"/>
        <w:autoSpaceDN w:val="0"/>
        <w:adjustRightInd w:val="0"/>
        <w:spacing w:after="80"/>
        <w:jc w:val="both"/>
        <w:rPr>
          <w:rFonts w:cs="Arial"/>
        </w:rPr>
      </w:pPr>
      <w:r w:rsidRPr="008674BC">
        <w:rPr>
          <w:rFonts w:cs="Arial"/>
          <w:lang w:eastAsia="cs-CZ"/>
        </w:rPr>
        <w:t xml:space="preserve">Osobní náklady, tj. mzdové náklady na zaměstnance zapojené do realizace projektu, včetně odvodů zaměstnavatele na sociální a zdravotní pojištění, zákonné pojištění odpovědnosti </w:t>
      </w:r>
      <w:r w:rsidRPr="00765CB4">
        <w:rPr>
          <w:rFonts w:cs="Arial"/>
          <w:lang w:eastAsia="cs-CZ"/>
        </w:rPr>
        <w:t xml:space="preserve">zaměstnavatele a další zákonné náklady, odpovídající běžné praxi uplatňované v organizaci. </w:t>
      </w:r>
      <w:r w:rsidRPr="00765CB4">
        <w:rPr>
          <w:rFonts w:cs="Arial"/>
          <w:b/>
        </w:rPr>
        <w:t>Konkrétní výši dotace na osobní náklady je nutné stanovit s přihlédnutím k úrovni mzdy za srovnatelnou činnost vykonávanou v rozpočtové sféře,</w:t>
      </w:r>
      <w:r w:rsidRPr="00765CB4">
        <w:rPr>
          <w:rFonts w:cs="Arial"/>
          <w:b/>
        </w:rPr>
        <w:br/>
        <w:t xml:space="preserve">v níž je aplikováno nařízení vlády č. 564/2006 Sb., o platových poměrech zaměstnanců ve veřejných službách a správě, </w:t>
      </w:r>
      <w:r w:rsidRPr="00765CB4">
        <w:rPr>
          <w:rFonts w:cs="Arial"/>
        </w:rPr>
        <w:t xml:space="preserve">ve znění pozdějších předpisů, a zákon č. 262/2006 Sb., zákoník práce, ve znění pozdějších </w:t>
      </w:r>
      <w:r w:rsidRPr="008D5821">
        <w:rPr>
          <w:rFonts w:cs="Arial"/>
        </w:rPr>
        <w:t>předpisů</w:t>
      </w:r>
      <w:r w:rsidR="00146A2C" w:rsidRPr="008D5821">
        <w:rPr>
          <w:rFonts w:cs="Arial"/>
        </w:rPr>
        <w:t>.</w:t>
      </w:r>
      <w:r w:rsidR="00146A2C" w:rsidRPr="008D5821">
        <w:rPr>
          <w:rFonts w:cs="Arial"/>
          <w:color w:val="FF0000"/>
        </w:rPr>
        <w:t xml:space="preserve"> </w:t>
      </w:r>
      <w:r w:rsidR="00146A2C" w:rsidRPr="008D5821">
        <w:rPr>
          <w:rFonts w:cs="Arial"/>
        </w:rPr>
        <w:t xml:space="preserve">Osobní náklady </w:t>
      </w:r>
      <w:r w:rsidR="00B87144" w:rsidRPr="008D5821">
        <w:rPr>
          <w:rFonts w:cs="Arial"/>
        </w:rPr>
        <w:t>se dokládají pracovními výkazy zaměstnance.</w:t>
      </w:r>
    </w:p>
    <w:p w14:paraId="67460005" w14:textId="77777777" w:rsidR="00FD4E34" w:rsidRPr="001F5B3B" w:rsidRDefault="00FD4E34" w:rsidP="007A0D2F">
      <w:pPr>
        <w:numPr>
          <w:ilvl w:val="0"/>
          <w:numId w:val="15"/>
        </w:numPr>
        <w:autoSpaceDE w:val="0"/>
        <w:autoSpaceDN w:val="0"/>
        <w:adjustRightInd w:val="0"/>
        <w:spacing w:after="80"/>
        <w:jc w:val="both"/>
        <w:rPr>
          <w:rFonts w:cs="Arial"/>
          <w:lang w:eastAsia="cs-CZ"/>
        </w:rPr>
      </w:pPr>
      <w:r>
        <w:rPr>
          <w:rFonts w:cs="Arial"/>
        </w:rPr>
        <w:t>c</w:t>
      </w:r>
      <w:r w:rsidRPr="001F5B3B">
        <w:rPr>
          <w:rFonts w:cs="Arial"/>
          <w:lang w:eastAsia="cs-CZ"/>
        </w:rPr>
        <w:t>estovní náhrady, poskytované v souladu s běžnou praxí uplatňovanou</w:t>
      </w:r>
      <w:r>
        <w:rPr>
          <w:rFonts w:cs="Arial"/>
          <w:lang w:eastAsia="cs-CZ"/>
        </w:rPr>
        <w:br/>
      </w:r>
      <w:r w:rsidRPr="001F5B3B">
        <w:rPr>
          <w:rFonts w:cs="Arial"/>
          <w:lang w:eastAsia="cs-CZ"/>
        </w:rPr>
        <w:t>v organizaci do výše zákonných nároků, nepřesahující limity stanovené příslušnými právními předpisy</w:t>
      </w:r>
      <w:r>
        <w:rPr>
          <w:rFonts w:cs="Arial"/>
          <w:lang w:eastAsia="cs-CZ"/>
        </w:rPr>
        <w:t>. Náklady na zahraniční pracovní cesty jsou přípustné jen v případě, jsou-li prokazatelně součástí projektu a žadatel je uvede v žádosti o dotaci,</w:t>
      </w:r>
    </w:p>
    <w:p w14:paraId="037B9EC1" w14:textId="77777777" w:rsidR="00FD4E34" w:rsidRPr="001F5B3B" w:rsidRDefault="00FD4E34" w:rsidP="007A0D2F">
      <w:pPr>
        <w:numPr>
          <w:ilvl w:val="0"/>
          <w:numId w:val="15"/>
        </w:numPr>
        <w:autoSpaceDE w:val="0"/>
        <w:autoSpaceDN w:val="0"/>
        <w:adjustRightInd w:val="0"/>
        <w:spacing w:after="80"/>
        <w:jc w:val="both"/>
        <w:rPr>
          <w:rFonts w:cs="Arial"/>
          <w:lang w:eastAsia="cs-CZ"/>
        </w:rPr>
      </w:pPr>
      <w:r w:rsidRPr="001F5B3B">
        <w:rPr>
          <w:rFonts w:cs="Arial"/>
          <w:lang w:eastAsia="cs-CZ"/>
        </w:rPr>
        <w:t>náklady na nákup spotřebního materiálu a vybavení</w:t>
      </w:r>
      <w:r>
        <w:rPr>
          <w:rFonts w:cs="Arial"/>
          <w:lang w:eastAsia="cs-CZ"/>
        </w:rPr>
        <w:t>,</w:t>
      </w:r>
      <w:r w:rsidRPr="001F5B3B">
        <w:rPr>
          <w:rFonts w:cs="Arial"/>
          <w:lang w:eastAsia="cs-CZ"/>
        </w:rPr>
        <w:t xml:space="preserve"> </w:t>
      </w:r>
      <w:r>
        <w:rPr>
          <w:rFonts w:cs="Arial"/>
          <w:lang w:eastAsia="cs-CZ"/>
        </w:rPr>
        <w:t>včetně</w:t>
      </w:r>
      <w:r w:rsidRPr="001F5B3B">
        <w:rPr>
          <w:rFonts w:cs="Arial"/>
          <w:lang w:eastAsia="cs-CZ"/>
        </w:rPr>
        <w:t xml:space="preserve"> </w:t>
      </w:r>
      <w:r>
        <w:rPr>
          <w:rFonts w:cs="Arial"/>
          <w:lang w:eastAsia="cs-CZ"/>
        </w:rPr>
        <w:t>drobného hmotného</w:t>
      </w:r>
      <w:r w:rsidRPr="001F5B3B">
        <w:rPr>
          <w:rFonts w:cs="Arial"/>
          <w:lang w:eastAsia="cs-CZ"/>
        </w:rPr>
        <w:t xml:space="preserve"> majetk</w:t>
      </w:r>
      <w:r>
        <w:rPr>
          <w:rFonts w:cs="Arial"/>
          <w:lang w:eastAsia="cs-CZ"/>
        </w:rPr>
        <w:t>u</w:t>
      </w:r>
      <w:r w:rsidR="00683E56">
        <w:rPr>
          <w:rFonts w:cs="Arial"/>
          <w:lang w:eastAsia="cs-CZ"/>
        </w:rPr>
        <w:br/>
      </w:r>
      <w:r w:rsidRPr="001F5B3B">
        <w:rPr>
          <w:rFonts w:cs="Arial"/>
          <w:lang w:eastAsia="cs-CZ"/>
        </w:rPr>
        <w:t>dle příslušných právních předpisů</w:t>
      </w:r>
      <w:r>
        <w:rPr>
          <w:rFonts w:cs="Arial"/>
          <w:lang w:eastAsia="cs-CZ"/>
        </w:rPr>
        <w:t>,</w:t>
      </w:r>
      <w:r w:rsidRPr="001F5B3B">
        <w:rPr>
          <w:rFonts w:cs="Arial"/>
          <w:lang w:eastAsia="cs-CZ"/>
        </w:rPr>
        <w:t xml:space="preserve"> </w:t>
      </w:r>
    </w:p>
    <w:p w14:paraId="38860AE9" w14:textId="77777777" w:rsidR="00FD4E34" w:rsidRDefault="00FD4E34" w:rsidP="007A0D2F">
      <w:pPr>
        <w:numPr>
          <w:ilvl w:val="0"/>
          <w:numId w:val="15"/>
        </w:numPr>
        <w:autoSpaceDE w:val="0"/>
        <w:autoSpaceDN w:val="0"/>
        <w:adjustRightInd w:val="0"/>
        <w:spacing w:after="80"/>
        <w:jc w:val="both"/>
        <w:rPr>
          <w:rFonts w:cs="Arial"/>
          <w:lang w:eastAsia="cs-CZ"/>
        </w:rPr>
      </w:pPr>
      <w:r w:rsidRPr="001F5B3B">
        <w:rPr>
          <w:rFonts w:cs="Arial"/>
          <w:lang w:eastAsia="cs-CZ"/>
        </w:rPr>
        <w:t>nemateriální náklady</w:t>
      </w:r>
      <w:r>
        <w:rPr>
          <w:rFonts w:cs="Arial"/>
          <w:lang w:eastAsia="cs-CZ"/>
        </w:rPr>
        <w:t>,</w:t>
      </w:r>
      <w:r w:rsidRPr="001F5B3B">
        <w:rPr>
          <w:rFonts w:cs="Arial"/>
          <w:lang w:eastAsia="cs-CZ"/>
        </w:rPr>
        <w:t xml:space="preserve"> tj. náklady na nákup služeb</w:t>
      </w:r>
      <w:r>
        <w:rPr>
          <w:rFonts w:cs="Arial"/>
          <w:lang w:eastAsia="cs-CZ"/>
        </w:rPr>
        <w:t>.</w:t>
      </w:r>
    </w:p>
    <w:p w14:paraId="095D5A59" w14:textId="0166EECE" w:rsidR="001378B4" w:rsidRDefault="00FD4E34" w:rsidP="001378B4">
      <w:pPr>
        <w:autoSpaceDE w:val="0"/>
        <w:autoSpaceDN w:val="0"/>
        <w:adjustRightInd w:val="0"/>
        <w:spacing w:after="120"/>
        <w:jc w:val="both"/>
        <w:rPr>
          <w:rFonts w:cs="Arial"/>
          <w:lang w:eastAsia="cs-CZ"/>
        </w:rPr>
      </w:pPr>
      <w:r w:rsidRPr="00ED24F7">
        <w:rPr>
          <w:rFonts w:cs="Arial"/>
          <w:b/>
          <w:lang w:eastAsia="cs-CZ"/>
        </w:rPr>
        <w:t>Nepřímé náklady</w:t>
      </w:r>
      <w:r w:rsidRPr="00E66327">
        <w:rPr>
          <w:rFonts w:cs="Arial"/>
          <w:lang w:eastAsia="cs-CZ"/>
        </w:rPr>
        <w:t xml:space="preserve"> jsou ty, které nesouvisí přímo s realizací projektových aktivit. Představují adekvátní poměrnou část z celkových nepřímých (režijních) nákladů organizace. </w:t>
      </w:r>
      <w:r>
        <w:rPr>
          <w:rFonts w:cs="Arial"/>
          <w:lang w:eastAsia="cs-CZ"/>
        </w:rPr>
        <w:t xml:space="preserve">Rovněž </w:t>
      </w:r>
      <w:r>
        <w:rPr>
          <w:rFonts w:cs="Arial"/>
          <w:lang w:eastAsia="cs-CZ"/>
        </w:rPr>
        <w:br/>
        <w:t>pro nepřímé náklady platí, že musí vzniknout v období, na které je poskytnuta dotace,</w:t>
      </w:r>
      <w:r>
        <w:rPr>
          <w:rFonts w:cs="Arial"/>
          <w:lang w:eastAsia="cs-CZ"/>
        </w:rPr>
        <w:br/>
        <w:t>tj. od 1. 1. do 31. 12.</w:t>
      </w:r>
      <w:r w:rsidRPr="00642A48">
        <w:rPr>
          <w:rFonts w:cs="Arial"/>
          <w:lang w:eastAsia="cs-CZ"/>
        </w:rPr>
        <w:t xml:space="preserve"> </w:t>
      </w:r>
      <w:r w:rsidR="00CD2E86" w:rsidRPr="00642A48">
        <w:rPr>
          <w:rFonts w:cs="Arial"/>
          <w:lang w:eastAsia="cs-CZ"/>
        </w:rPr>
        <w:t>202</w:t>
      </w:r>
      <w:r w:rsidR="008D1CE2">
        <w:rPr>
          <w:rFonts w:cs="Arial"/>
          <w:lang w:eastAsia="cs-CZ"/>
        </w:rPr>
        <w:t>5</w:t>
      </w:r>
      <w:r w:rsidRPr="00642A48">
        <w:rPr>
          <w:rFonts w:cs="Arial"/>
          <w:lang w:eastAsia="cs-CZ"/>
        </w:rPr>
        <w:t xml:space="preserve"> </w:t>
      </w:r>
      <w:r>
        <w:rPr>
          <w:rFonts w:cs="Arial"/>
          <w:lang w:eastAsia="cs-CZ"/>
        </w:rPr>
        <w:t xml:space="preserve">a musí být uhrazené. </w:t>
      </w:r>
      <w:r w:rsidRPr="00E66327">
        <w:rPr>
          <w:rFonts w:cs="Arial"/>
          <w:lang w:eastAsia="cs-CZ"/>
        </w:rPr>
        <w:t>Adekvátní poměr musí být určen transparentním způsobem</w:t>
      </w:r>
      <w:r>
        <w:rPr>
          <w:rFonts w:cs="Arial"/>
          <w:lang w:eastAsia="cs-CZ"/>
        </w:rPr>
        <w:t xml:space="preserve"> </w:t>
      </w:r>
      <w:r w:rsidRPr="00E66327">
        <w:rPr>
          <w:rFonts w:cs="Arial"/>
          <w:lang w:eastAsia="cs-CZ"/>
        </w:rPr>
        <w:t>tak,</w:t>
      </w:r>
      <w:r>
        <w:rPr>
          <w:rFonts w:cs="Arial"/>
          <w:lang w:eastAsia="cs-CZ"/>
        </w:rPr>
        <w:t xml:space="preserve"> </w:t>
      </w:r>
      <w:r w:rsidRPr="00E66327">
        <w:rPr>
          <w:rFonts w:cs="Arial"/>
          <w:lang w:eastAsia="cs-CZ"/>
        </w:rPr>
        <w:t>aby</w:t>
      </w:r>
      <w:r>
        <w:rPr>
          <w:rFonts w:cs="Arial"/>
          <w:lang w:eastAsia="cs-CZ"/>
        </w:rPr>
        <w:t xml:space="preserve"> </w:t>
      </w:r>
      <w:r w:rsidRPr="00E66327">
        <w:rPr>
          <w:rFonts w:cs="Arial"/>
          <w:lang w:eastAsia="cs-CZ"/>
        </w:rPr>
        <w:t>věrně</w:t>
      </w:r>
      <w:r>
        <w:rPr>
          <w:rFonts w:cs="Arial"/>
          <w:lang w:eastAsia="cs-CZ"/>
        </w:rPr>
        <w:t xml:space="preserve"> </w:t>
      </w:r>
      <w:r w:rsidRPr="00E66327">
        <w:rPr>
          <w:rFonts w:cs="Arial"/>
          <w:lang w:eastAsia="cs-CZ"/>
        </w:rPr>
        <w:t>odrážel</w:t>
      </w:r>
      <w:r>
        <w:rPr>
          <w:rFonts w:cs="Arial"/>
          <w:lang w:eastAsia="cs-CZ"/>
        </w:rPr>
        <w:t xml:space="preserve"> </w:t>
      </w:r>
      <w:r w:rsidRPr="00E66327">
        <w:rPr>
          <w:rFonts w:cs="Arial"/>
          <w:lang w:eastAsia="cs-CZ"/>
        </w:rPr>
        <w:t>poměr</w:t>
      </w:r>
      <w:r>
        <w:rPr>
          <w:rFonts w:cs="Arial"/>
          <w:lang w:eastAsia="cs-CZ"/>
        </w:rPr>
        <w:t xml:space="preserve"> </w:t>
      </w:r>
      <w:r w:rsidRPr="00E66327">
        <w:rPr>
          <w:rFonts w:cs="Arial"/>
          <w:lang w:eastAsia="cs-CZ"/>
        </w:rPr>
        <w:t>projektu</w:t>
      </w:r>
      <w:r>
        <w:rPr>
          <w:rFonts w:cs="Arial"/>
          <w:lang w:eastAsia="cs-CZ"/>
        </w:rPr>
        <w:t xml:space="preserve"> </w:t>
      </w:r>
      <w:r w:rsidRPr="00E66327">
        <w:rPr>
          <w:rFonts w:cs="Arial"/>
          <w:lang w:eastAsia="cs-CZ"/>
        </w:rPr>
        <w:t xml:space="preserve">k celkové činnosti organizace. </w:t>
      </w:r>
    </w:p>
    <w:p w14:paraId="5D5FC9AB" w14:textId="77777777" w:rsidR="00FD4E34" w:rsidRPr="00E66327" w:rsidRDefault="00FD4E34" w:rsidP="001378B4">
      <w:pPr>
        <w:autoSpaceDE w:val="0"/>
        <w:autoSpaceDN w:val="0"/>
        <w:adjustRightInd w:val="0"/>
        <w:spacing w:after="120"/>
        <w:jc w:val="both"/>
        <w:rPr>
          <w:rFonts w:cs="Arial"/>
          <w:lang w:eastAsia="cs-CZ"/>
        </w:rPr>
      </w:pPr>
      <w:r w:rsidRPr="00E66327">
        <w:rPr>
          <w:rFonts w:cs="Arial"/>
          <w:lang w:eastAsia="cs-CZ"/>
        </w:rPr>
        <w:lastRenderedPageBreak/>
        <w:t>Nepřímé</w:t>
      </w:r>
      <w:r>
        <w:rPr>
          <w:rFonts w:cs="Arial"/>
          <w:lang w:eastAsia="cs-CZ"/>
        </w:rPr>
        <w:t xml:space="preserve"> </w:t>
      </w:r>
      <w:r w:rsidRPr="00E66327">
        <w:rPr>
          <w:rFonts w:cs="Arial"/>
          <w:lang w:eastAsia="cs-CZ"/>
        </w:rPr>
        <w:t>(režijní)</w:t>
      </w:r>
      <w:r>
        <w:rPr>
          <w:rFonts w:cs="Arial"/>
          <w:lang w:eastAsia="cs-CZ"/>
        </w:rPr>
        <w:t xml:space="preserve"> </w:t>
      </w:r>
      <w:r w:rsidRPr="00E66327">
        <w:rPr>
          <w:rFonts w:cs="Arial"/>
          <w:lang w:eastAsia="cs-CZ"/>
        </w:rPr>
        <w:t>náklady</w:t>
      </w:r>
      <w:r>
        <w:rPr>
          <w:rFonts w:cs="Arial"/>
          <w:lang w:eastAsia="cs-CZ"/>
        </w:rPr>
        <w:t xml:space="preserve"> </w:t>
      </w:r>
      <w:r w:rsidRPr="00E66327">
        <w:rPr>
          <w:rFonts w:cs="Arial"/>
          <w:lang w:eastAsia="cs-CZ"/>
        </w:rPr>
        <w:t>organizace</w:t>
      </w:r>
      <w:r>
        <w:rPr>
          <w:rFonts w:cs="Arial"/>
          <w:lang w:eastAsia="cs-CZ"/>
        </w:rPr>
        <w:t xml:space="preserve"> </w:t>
      </w:r>
      <w:r w:rsidRPr="00E66327">
        <w:rPr>
          <w:rFonts w:cs="Arial"/>
          <w:lang w:eastAsia="cs-CZ"/>
        </w:rPr>
        <w:t>jsou</w:t>
      </w:r>
      <w:r>
        <w:rPr>
          <w:rFonts w:cs="Arial"/>
          <w:lang w:eastAsia="cs-CZ"/>
        </w:rPr>
        <w:t xml:space="preserve"> vynaloženy k zajištění zázemí, </w:t>
      </w:r>
      <w:r w:rsidRPr="00E66327">
        <w:rPr>
          <w:rFonts w:cs="Arial"/>
          <w:lang w:eastAsia="cs-CZ"/>
        </w:rPr>
        <w:t xml:space="preserve">které je nezbytné </w:t>
      </w:r>
      <w:r>
        <w:rPr>
          <w:rFonts w:cs="Arial"/>
          <w:lang w:eastAsia="cs-CZ"/>
        </w:rPr>
        <w:br/>
      </w:r>
      <w:r w:rsidRPr="00E66327">
        <w:rPr>
          <w:rFonts w:cs="Arial"/>
          <w:lang w:eastAsia="cs-CZ"/>
        </w:rPr>
        <w:t>pro fungování organizace jako takové, a tedy nepřímo i pro realizaci projektu.</w:t>
      </w:r>
      <w:r w:rsidR="002817A2">
        <w:rPr>
          <w:rFonts w:cs="Arial"/>
          <w:lang w:eastAsia="cs-CZ"/>
        </w:rPr>
        <w:br/>
      </w:r>
      <w:r w:rsidRPr="00E66327">
        <w:rPr>
          <w:rFonts w:cs="Arial"/>
          <w:lang w:eastAsia="cs-CZ"/>
        </w:rPr>
        <w:t xml:space="preserve">Patří mezi ně zejména: </w:t>
      </w:r>
    </w:p>
    <w:p w14:paraId="3EC88DF2" w14:textId="77777777" w:rsidR="00FD4E34" w:rsidRPr="00E66327" w:rsidRDefault="00FD4E34" w:rsidP="007A0D2F">
      <w:pPr>
        <w:numPr>
          <w:ilvl w:val="0"/>
          <w:numId w:val="9"/>
        </w:numPr>
        <w:autoSpaceDE w:val="0"/>
        <w:autoSpaceDN w:val="0"/>
        <w:adjustRightInd w:val="0"/>
        <w:spacing w:after="80"/>
        <w:ind w:left="709"/>
        <w:jc w:val="both"/>
        <w:rPr>
          <w:rFonts w:cs="Arial"/>
          <w:lang w:eastAsia="cs-CZ"/>
        </w:rPr>
      </w:pPr>
      <w:r>
        <w:rPr>
          <w:rFonts w:cs="Arial"/>
          <w:lang w:eastAsia="cs-CZ"/>
        </w:rPr>
        <w:t>m</w:t>
      </w:r>
      <w:r w:rsidRPr="00E66327">
        <w:rPr>
          <w:rFonts w:cs="Arial"/>
          <w:lang w:eastAsia="cs-CZ"/>
        </w:rPr>
        <w:t xml:space="preserve">zdy (případně fakturace) režijních </w:t>
      </w:r>
      <w:r>
        <w:rPr>
          <w:rFonts w:cs="Arial"/>
          <w:lang w:eastAsia="cs-CZ"/>
        </w:rPr>
        <w:t>zaměstnanců</w:t>
      </w:r>
      <w:r w:rsidRPr="00E66327">
        <w:rPr>
          <w:rFonts w:cs="Arial"/>
          <w:lang w:eastAsia="cs-CZ"/>
        </w:rPr>
        <w:t xml:space="preserve">, tedy </w:t>
      </w:r>
      <w:r>
        <w:rPr>
          <w:rFonts w:cs="Arial"/>
          <w:lang w:eastAsia="cs-CZ"/>
        </w:rPr>
        <w:t>zaměstnanců</w:t>
      </w:r>
      <w:r w:rsidRPr="00E66327">
        <w:rPr>
          <w:rFonts w:cs="Arial"/>
          <w:lang w:eastAsia="cs-CZ"/>
        </w:rPr>
        <w:t xml:space="preserve"> ve vedení organizace a na dalších průřezových pozicích: účetnictví, personalistika, </w:t>
      </w:r>
      <w:r w:rsidR="00683E56">
        <w:rPr>
          <w:rFonts w:cs="Arial"/>
          <w:lang w:eastAsia="cs-CZ"/>
        </w:rPr>
        <w:t>drobné opravy</w:t>
      </w:r>
      <w:r w:rsidR="00683E56">
        <w:rPr>
          <w:rFonts w:cs="Arial"/>
          <w:lang w:eastAsia="cs-CZ"/>
        </w:rPr>
        <w:br/>
      </w:r>
      <w:r>
        <w:rPr>
          <w:rFonts w:cs="Arial"/>
          <w:lang w:eastAsia="cs-CZ"/>
        </w:rPr>
        <w:t xml:space="preserve">a </w:t>
      </w:r>
      <w:r w:rsidRPr="00E66327">
        <w:rPr>
          <w:rFonts w:cs="Arial"/>
          <w:lang w:eastAsia="cs-CZ"/>
        </w:rPr>
        <w:t>údržba, úklid apod.</w:t>
      </w:r>
      <w:r>
        <w:rPr>
          <w:rFonts w:cs="Arial"/>
          <w:lang w:eastAsia="cs-CZ"/>
        </w:rPr>
        <w:t>,</w:t>
      </w:r>
      <w:r w:rsidRPr="00E66327">
        <w:rPr>
          <w:rFonts w:cs="Arial"/>
          <w:lang w:eastAsia="cs-CZ"/>
        </w:rPr>
        <w:t xml:space="preserve"> </w:t>
      </w:r>
    </w:p>
    <w:p w14:paraId="2EFA5B2D" w14:textId="77777777" w:rsidR="00FD4E34" w:rsidRDefault="00FD4E34" w:rsidP="007A0D2F">
      <w:pPr>
        <w:numPr>
          <w:ilvl w:val="0"/>
          <w:numId w:val="9"/>
        </w:numPr>
        <w:autoSpaceDE w:val="0"/>
        <w:autoSpaceDN w:val="0"/>
        <w:adjustRightInd w:val="0"/>
        <w:spacing w:after="80"/>
        <w:ind w:left="709"/>
        <w:jc w:val="both"/>
        <w:rPr>
          <w:rFonts w:cs="Arial"/>
          <w:lang w:eastAsia="cs-CZ"/>
        </w:rPr>
      </w:pPr>
      <w:r>
        <w:rPr>
          <w:rFonts w:cs="Arial"/>
          <w:lang w:eastAsia="cs-CZ"/>
        </w:rPr>
        <w:t>e</w:t>
      </w:r>
      <w:r w:rsidRPr="00E66327">
        <w:rPr>
          <w:rFonts w:cs="Arial"/>
          <w:lang w:eastAsia="cs-CZ"/>
        </w:rPr>
        <w:t>nergie, nájem prostor (sloužících pro standardní provoz organizace), telefony, internet, poštovné, pojistné, příprava výroční zprávy, audit účetní závěrky apod.</w:t>
      </w:r>
    </w:p>
    <w:p w14:paraId="55889427" w14:textId="77777777" w:rsidR="00FD4E34" w:rsidRDefault="00FD4E34" w:rsidP="00FD4E34">
      <w:pPr>
        <w:autoSpaceDE w:val="0"/>
        <w:autoSpaceDN w:val="0"/>
        <w:adjustRightInd w:val="0"/>
        <w:spacing w:after="120"/>
        <w:jc w:val="both"/>
        <w:rPr>
          <w:rFonts w:cs="Arial"/>
          <w:b/>
          <w:szCs w:val="24"/>
          <w:lang w:eastAsia="cs-CZ"/>
        </w:rPr>
      </w:pPr>
      <w:r>
        <w:rPr>
          <w:rFonts w:cs="Arial"/>
          <w:lang w:eastAsia="cs-CZ"/>
        </w:rPr>
        <w:t>Pokud některá z položek, uvedených výše v bodech a) nebo b) přímo souvisí s realizací projektu, zohlední žadatel tuto skutečnost v rozpočtu.</w:t>
      </w:r>
    </w:p>
    <w:p w14:paraId="73A88EF5" w14:textId="77777777" w:rsidR="00FD4E34" w:rsidRDefault="00FD4E34" w:rsidP="00FD4E34">
      <w:pPr>
        <w:autoSpaceDE w:val="0"/>
        <w:autoSpaceDN w:val="0"/>
        <w:adjustRightInd w:val="0"/>
        <w:spacing w:after="120"/>
        <w:jc w:val="both"/>
        <w:rPr>
          <w:rFonts w:cs="Arial"/>
          <w:szCs w:val="24"/>
          <w:lang w:eastAsia="cs-CZ"/>
        </w:rPr>
      </w:pPr>
      <w:r w:rsidRPr="001F5B3B">
        <w:rPr>
          <w:rFonts w:cs="Arial"/>
          <w:b/>
          <w:szCs w:val="24"/>
          <w:lang w:eastAsia="cs-CZ"/>
        </w:rPr>
        <w:t>C.1</w:t>
      </w:r>
      <w:r>
        <w:rPr>
          <w:rFonts w:cs="Arial"/>
          <w:b/>
          <w:szCs w:val="24"/>
          <w:lang w:eastAsia="cs-CZ"/>
        </w:rPr>
        <w:t>.</w:t>
      </w:r>
      <w:r>
        <w:rPr>
          <w:rFonts w:cs="Arial"/>
          <w:szCs w:val="24"/>
          <w:lang w:eastAsia="cs-CZ"/>
        </w:rPr>
        <w:t xml:space="preserve"> </w:t>
      </w:r>
      <w:r w:rsidRPr="001F5B3B">
        <w:rPr>
          <w:rFonts w:cs="Arial"/>
          <w:b/>
          <w:szCs w:val="24"/>
          <w:lang w:eastAsia="cs-CZ"/>
        </w:rPr>
        <w:t>N</w:t>
      </w:r>
      <w:r w:rsidRPr="00806F8A">
        <w:rPr>
          <w:rFonts w:cs="Arial"/>
          <w:b/>
          <w:szCs w:val="24"/>
          <w:lang w:eastAsia="cs-CZ"/>
        </w:rPr>
        <w:t xml:space="preserve">ezpůsobilé náklady </w:t>
      </w:r>
      <w:r>
        <w:rPr>
          <w:rFonts w:cs="Arial"/>
          <w:b/>
          <w:szCs w:val="24"/>
          <w:lang w:eastAsia="cs-CZ"/>
        </w:rPr>
        <w:t>projektu</w:t>
      </w:r>
    </w:p>
    <w:p w14:paraId="24813156" w14:textId="77777777" w:rsidR="00FD4E34" w:rsidRPr="00806F8A" w:rsidRDefault="00FD4E34" w:rsidP="00FD4E34">
      <w:pPr>
        <w:autoSpaceDE w:val="0"/>
        <w:autoSpaceDN w:val="0"/>
        <w:adjustRightInd w:val="0"/>
        <w:spacing w:after="80"/>
        <w:ind w:firstLine="348"/>
        <w:jc w:val="both"/>
        <w:rPr>
          <w:rFonts w:cs="Arial"/>
          <w:szCs w:val="24"/>
          <w:lang w:eastAsia="cs-CZ"/>
        </w:rPr>
      </w:pPr>
      <w:r w:rsidRPr="00806F8A">
        <w:rPr>
          <w:rFonts w:cs="Arial"/>
          <w:szCs w:val="24"/>
          <w:lang w:eastAsia="cs-CZ"/>
        </w:rPr>
        <w:t xml:space="preserve">Za </w:t>
      </w:r>
      <w:r w:rsidRPr="001F5B3B">
        <w:rPr>
          <w:rFonts w:cs="Arial"/>
          <w:szCs w:val="24"/>
          <w:lang w:eastAsia="cs-CZ"/>
        </w:rPr>
        <w:t>nezpůsobilé náklady projektu</w:t>
      </w:r>
      <w:r>
        <w:rPr>
          <w:rFonts w:cs="Arial"/>
          <w:szCs w:val="24"/>
          <w:lang w:eastAsia="cs-CZ"/>
        </w:rPr>
        <w:t xml:space="preserve"> </w:t>
      </w:r>
      <w:r w:rsidRPr="00806F8A">
        <w:rPr>
          <w:rFonts w:cs="Arial"/>
          <w:szCs w:val="24"/>
          <w:lang w:eastAsia="cs-CZ"/>
        </w:rPr>
        <w:t>jsou považovány:</w:t>
      </w:r>
    </w:p>
    <w:p w14:paraId="0B4E6C1D" w14:textId="77777777"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odpisy dlouhodobého majetku</w:t>
      </w:r>
      <w:r>
        <w:rPr>
          <w:rFonts w:cs="Arial"/>
          <w:lang w:val="en-US" w:eastAsia="cs-CZ"/>
        </w:rPr>
        <w:t>,</w:t>
      </w:r>
    </w:p>
    <w:p w14:paraId="5A964D08" w14:textId="77777777"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opravné položky</w:t>
      </w:r>
      <w:r>
        <w:rPr>
          <w:rFonts w:cs="Arial"/>
          <w:lang w:val="en-US" w:eastAsia="cs-CZ"/>
        </w:rPr>
        <w:t>,</w:t>
      </w:r>
    </w:p>
    <w:p w14:paraId="53160419" w14:textId="77777777" w:rsidR="00FD4E34" w:rsidRPr="00ED24F7"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tvorba rezerv</w:t>
      </w:r>
      <w:r>
        <w:rPr>
          <w:rFonts w:cs="Arial"/>
          <w:lang w:val="en-US" w:eastAsia="cs-CZ"/>
        </w:rPr>
        <w:t>,</w:t>
      </w:r>
    </w:p>
    <w:p w14:paraId="0EA804E8" w14:textId="77777777" w:rsidR="00FD4E34" w:rsidRDefault="00FD4E34" w:rsidP="007A0D2F">
      <w:pPr>
        <w:numPr>
          <w:ilvl w:val="0"/>
          <w:numId w:val="6"/>
        </w:numPr>
        <w:autoSpaceDE w:val="0"/>
        <w:autoSpaceDN w:val="0"/>
        <w:adjustRightInd w:val="0"/>
        <w:spacing w:after="80"/>
        <w:ind w:left="709"/>
        <w:jc w:val="both"/>
        <w:rPr>
          <w:rFonts w:cs="Arial"/>
          <w:lang w:eastAsia="cs-CZ"/>
        </w:rPr>
      </w:pPr>
      <w:r w:rsidRPr="008A1526">
        <w:rPr>
          <w:rFonts w:cs="Arial"/>
          <w:lang w:val="fr-FR" w:eastAsia="cs-CZ"/>
        </w:rPr>
        <w:t>prémie a odměny ze mzdy,</w:t>
      </w:r>
    </w:p>
    <w:p w14:paraId="5ED0F93E" w14:textId="77777777" w:rsidR="00B700A1"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daň z přidané hodnoty, na kterou byl uplatněn nárok na odpočet</w:t>
      </w:r>
      <w:r w:rsidR="00B700A1">
        <w:rPr>
          <w:rFonts w:cs="Arial"/>
          <w:lang w:eastAsia="cs-CZ"/>
        </w:rPr>
        <w:t>,</w:t>
      </w:r>
    </w:p>
    <w:p w14:paraId="11F6ABDF" w14:textId="7A871B9C" w:rsidR="003E0495" w:rsidRDefault="00B700A1" w:rsidP="007A0D2F">
      <w:pPr>
        <w:numPr>
          <w:ilvl w:val="0"/>
          <w:numId w:val="6"/>
        </w:numPr>
        <w:autoSpaceDE w:val="0"/>
        <w:autoSpaceDN w:val="0"/>
        <w:adjustRightInd w:val="0"/>
        <w:spacing w:after="80"/>
        <w:ind w:left="709"/>
        <w:jc w:val="both"/>
        <w:rPr>
          <w:rFonts w:cs="Arial"/>
          <w:lang w:eastAsia="cs-CZ"/>
        </w:rPr>
      </w:pPr>
      <w:r>
        <w:rPr>
          <w:rFonts w:cs="Arial"/>
          <w:lang w:eastAsia="cs-CZ"/>
        </w:rPr>
        <w:t>investiční náklady</w:t>
      </w:r>
      <w:r w:rsidR="00802077">
        <w:rPr>
          <w:rFonts w:cs="Arial"/>
          <w:lang w:eastAsia="cs-CZ"/>
        </w:rPr>
        <w:t xml:space="preserve"> </w:t>
      </w:r>
      <w:r>
        <w:rPr>
          <w:rFonts w:cs="Arial"/>
          <w:lang w:eastAsia="cs-CZ"/>
        </w:rPr>
        <w:t>u neinvestičního projektu.</w:t>
      </w:r>
    </w:p>
    <w:p w14:paraId="3F2C5684" w14:textId="77777777" w:rsidR="00FD4E34" w:rsidRDefault="003E0495" w:rsidP="007A0D2F">
      <w:pPr>
        <w:numPr>
          <w:ilvl w:val="0"/>
          <w:numId w:val="6"/>
        </w:numPr>
        <w:autoSpaceDE w:val="0"/>
        <w:autoSpaceDN w:val="0"/>
        <w:adjustRightInd w:val="0"/>
        <w:spacing w:after="80"/>
        <w:ind w:left="709"/>
        <w:jc w:val="both"/>
        <w:rPr>
          <w:rFonts w:cs="Arial"/>
          <w:lang w:eastAsia="cs-CZ"/>
        </w:rPr>
      </w:pPr>
      <w:r>
        <w:rPr>
          <w:rFonts w:cs="Arial"/>
          <w:lang w:eastAsia="cs-CZ"/>
        </w:rPr>
        <w:t>dlouhodobý nehmotný majetek od 80 000 Kč</w:t>
      </w:r>
    </w:p>
    <w:p w14:paraId="22FFCAE4" w14:textId="77777777" w:rsidR="00FD4E34" w:rsidRDefault="00FD4E34" w:rsidP="00FD4E34">
      <w:pPr>
        <w:autoSpaceDE w:val="0"/>
        <w:autoSpaceDN w:val="0"/>
        <w:adjustRightInd w:val="0"/>
        <w:spacing w:after="120"/>
        <w:jc w:val="both"/>
        <w:rPr>
          <w:rFonts w:cs="Arial"/>
          <w:szCs w:val="24"/>
          <w:lang w:eastAsia="cs-CZ"/>
        </w:rPr>
      </w:pPr>
      <w:r w:rsidRPr="001F5B3B">
        <w:rPr>
          <w:rFonts w:cs="Arial"/>
          <w:b/>
          <w:szCs w:val="24"/>
          <w:lang w:eastAsia="cs-CZ"/>
        </w:rPr>
        <w:t>C.2</w:t>
      </w:r>
      <w:r>
        <w:rPr>
          <w:rFonts w:cs="Arial"/>
          <w:b/>
          <w:szCs w:val="24"/>
          <w:lang w:eastAsia="cs-CZ"/>
        </w:rPr>
        <w:t>.</w:t>
      </w:r>
      <w:r>
        <w:rPr>
          <w:rFonts w:cs="Arial"/>
          <w:szCs w:val="24"/>
          <w:lang w:eastAsia="cs-CZ"/>
        </w:rPr>
        <w:t xml:space="preserve"> </w:t>
      </w:r>
      <w:r w:rsidRPr="001F5B3B">
        <w:rPr>
          <w:rFonts w:cs="Arial"/>
          <w:b/>
          <w:szCs w:val="24"/>
          <w:lang w:eastAsia="cs-CZ"/>
        </w:rPr>
        <w:t>N</w:t>
      </w:r>
      <w:r w:rsidRPr="00740358">
        <w:rPr>
          <w:rFonts w:cs="Arial"/>
          <w:b/>
          <w:szCs w:val="24"/>
          <w:lang w:eastAsia="cs-CZ"/>
        </w:rPr>
        <w:t>ezpůsobilé náklady z hlediska čerpání dotace</w:t>
      </w:r>
    </w:p>
    <w:p w14:paraId="4A174480" w14:textId="77777777" w:rsidR="00FD4E34" w:rsidRPr="001F5B3B" w:rsidRDefault="00FD4E34" w:rsidP="00FD4E34">
      <w:pPr>
        <w:autoSpaceDE w:val="0"/>
        <w:autoSpaceDN w:val="0"/>
        <w:adjustRightInd w:val="0"/>
        <w:spacing w:after="80"/>
        <w:jc w:val="both"/>
        <w:rPr>
          <w:rFonts w:cs="Arial"/>
          <w:szCs w:val="24"/>
          <w:lang w:eastAsia="cs-CZ"/>
        </w:rPr>
      </w:pPr>
      <w:r w:rsidRPr="001F5B3B">
        <w:rPr>
          <w:rFonts w:cs="Arial"/>
          <w:szCs w:val="24"/>
          <w:lang w:eastAsia="cs-CZ"/>
        </w:rPr>
        <w:t xml:space="preserve">Za nezpůsobilé náklady </w:t>
      </w:r>
      <w:r w:rsidRPr="00151B22">
        <w:rPr>
          <w:rFonts w:cs="Arial"/>
          <w:szCs w:val="24"/>
          <w:lang w:eastAsia="cs-CZ"/>
        </w:rPr>
        <w:t>z hlediska čerpání dotace</w:t>
      </w:r>
      <w:r>
        <w:rPr>
          <w:rFonts w:cs="Arial"/>
          <w:szCs w:val="24"/>
          <w:lang w:eastAsia="cs-CZ"/>
        </w:rPr>
        <w:t xml:space="preserve"> </w:t>
      </w:r>
      <w:r w:rsidR="00304D73">
        <w:rPr>
          <w:rFonts w:cs="Arial"/>
          <w:szCs w:val="24"/>
          <w:lang w:eastAsia="cs-CZ"/>
        </w:rPr>
        <w:t>jsou považovány:</w:t>
      </w:r>
    </w:p>
    <w:p w14:paraId="79ABBAC3" w14:textId="77777777" w:rsidR="00FD4E34" w:rsidRPr="001F5B3B"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dluhy a rezervy</w:t>
      </w:r>
      <w:r>
        <w:rPr>
          <w:rFonts w:cs="Arial"/>
          <w:lang w:eastAsia="cs-CZ"/>
        </w:rPr>
        <w:t>,</w:t>
      </w:r>
      <w:r w:rsidRPr="001F5B3B">
        <w:rPr>
          <w:rFonts w:cs="Arial"/>
          <w:lang w:eastAsia="cs-CZ"/>
        </w:rPr>
        <w:t xml:space="preserve"> dlužné úroky</w:t>
      </w:r>
      <w:r>
        <w:rPr>
          <w:rFonts w:cs="Arial"/>
          <w:lang w:eastAsia="cs-CZ"/>
        </w:rPr>
        <w:t>,</w:t>
      </w:r>
      <w:r w:rsidRPr="001F5B3B">
        <w:rPr>
          <w:rFonts w:cs="Arial"/>
          <w:lang w:eastAsia="cs-CZ"/>
        </w:rPr>
        <w:t xml:space="preserve"> </w:t>
      </w:r>
    </w:p>
    <w:p w14:paraId="4C28C9FE" w14:textId="77777777" w:rsidR="00FD4E34" w:rsidRPr="001F5B3B"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pokuty a penále, manka a škody</w:t>
      </w:r>
      <w:r>
        <w:rPr>
          <w:rFonts w:cs="Arial"/>
          <w:lang w:eastAsia="cs-CZ"/>
        </w:rPr>
        <w:t>,</w:t>
      </w:r>
      <w:r w:rsidRPr="001F5B3B">
        <w:rPr>
          <w:rFonts w:cs="Arial"/>
          <w:lang w:eastAsia="cs-CZ"/>
        </w:rPr>
        <w:t xml:space="preserve"> </w:t>
      </w:r>
    </w:p>
    <w:p w14:paraId="53D9F88D" w14:textId="77777777"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pohoštění</w:t>
      </w:r>
      <w:r>
        <w:rPr>
          <w:rStyle w:val="Znakapoznpodarou"/>
        </w:rPr>
        <w:footnoteReference w:id="14"/>
      </w:r>
      <w:r>
        <w:rPr>
          <w:rFonts w:cs="Arial"/>
          <w:lang w:eastAsia="cs-CZ"/>
        </w:rPr>
        <w:t xml:space="preserve">, </w:t>
      </w:r>
      <w:r w:rsidRPr="001F5B3B">
        <w:rPr>
          <w:rFonts w:cs="Arial"/>
          <w:lang w:eastAsia="cs-CZ"/>
        </w:rPr>
        <w:t>dary</w:t>
      </w:r>
      <w:r>
        <w:rPr>
          <w:rFonts w:cs="Arial"/>
          <w:lang w:eastAsia="cs-CZ"/>
        </w:rPr>
        <w:t xml:space="preserve">, ceny a </w:t>
      </w:r>
      <w:r w:rsidRPr="002B1D85">
        <w:rPr>
          <w:rFonts w:cs="Arial"/>
          <w:lang w:eastAsia="cs-CZ"/>
        </w:rPr>
        <w:t>catering</w:t>
      </w:r>
      <w:r>
        <w:rPr>
          <w:rFonts w:cs="Arial"/>
          <w:lang w:eastAsia="cs-CZ"/>
        </w:rPr>
        <w:t>,</w:t>
      </w:r>
      <w:r w:rsidRPr="001F5B3B">
        <w:rPr>
          <w:rFonts w:cs="Arial"/>
          <w:lang w:eastAsia="cs-CZ"/>
        </w:rPr>
        <w:t xml:space="preserve"> </w:t>
      </w:r>
    </w:p>
    <w:p w14:paraId="6C212CE9" w14:textId="77777777" w:rsidR="00FD4E34" w:rsidRPr="001F5B3B"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příspěvky v naturáliích, s výjimkou dobrovolnické práce zařazené do projektu</w:t>
      </w:r>
      <w:r>
        <w:rPr>
          <w:rFonts w:cs="Arial"/>
          <w:lang w:eastAsia="cs-CZ"/>
        </w:rPr>
        <w:br/>
      </w:r>
      <w:r w:rsidRPr="001F5B3B">
        <w:rPr>
          <w:rFonts w:cs="Arial"/>
          <w:lang w:eastAsia="cs-CZ"/>
        </w:rPr>
        <w:t>dle stanovených pravidel</w:t>
      </w:r>
      <w:r>
        <w:rPr>
          <w:rFonts w:cs="Arial"/>
          <w:lang w:eastAsia="cs-CZ"/>
        </w:rPr>
        <w:t>,</w:t>
      </w:r>
      <w:r w:rsidRPr="001F5B3B">
        <w:rPr>
          <w:rFonts w:cs="Arial"/>
          <w:lang w:eastAsia="cs-CZ"/>
        </w:rPr>
        <w:t xml:space="preserve"> </w:t>
      </w:r>
    </w:p>
    <w:p w14:paraId="4FC4D1DE" w14:textId="62295951" w:rsidR="00FD4E34"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cestovní náhrady ve výši přesahující limity stanovené příslušnými právními předpisy,</w:t>
      </w:r>
      <w:r>
        <w:rPr>
          <w:rFonts w:cs="Arial"/>
          <w:lang w:eastAsia="cs-CZ"/>
        </w:rPr>
        <w:t xml:space="preserve"> </w:t>
      </w:r>
    </w:p>
    <w:p w14:paraId="67546572" w14:textId="12B0DA0E" w:rsidR="00DA6358" w:rsidRDefault="00DA6358" w:rsidP="007A0D2F">
      <w:pPr>
        <w:numPr>
          <w:ilvl w:val="0"/>
          <w:numId w:val="6"/>
        </w:numPr>
        <w:autoSpaceDE w:val="0"/>
        <w:autoSpaceDN w:val="0"/>
        <w:adjustRightInd w:val="0"/>
        <w:spacing w:after="80"/>
        <w:ind w:left="709"/>
        <w:jc w:val="both"/>
        <w:rPr>
          <w:rFonts w:cs="Arial"/>
          <w:lang w:eastAsia="cs-CZ"/>
        </w:rPr>
      </w:pPr>
      <w:r>
        <w:rPr>
          <w:rFonts w:cs="Arial"/>
          <w:lang w:eastAsia="cs-CZ"/>
        </w:rPr>
        <w:t>nájemné na dobu delší než 3 měsíce</w:t>
      </w:r>
      <w:r w:rsidR="00E37362">
        <w:rPr>
          <w:rFonts w:cs="Arial"/>
          <w:lang w:eastAsia="cs-CZ"/>
        </w:rPr>
        <w:t xml:space="preserve"> </w:t>
      </w:r>
    </w:p>
    <w:p w14:paraId="4907038D" w14:textId="40FA9D1C" w:rsidR="007E2394" w:rsidRDefault="007E2394" w:rsidP="007A0D2F">
      <w:pPr>
        <w:numPr>
          <w:ilvl w:val="0"/>
          <w:numId w:val="6"/>
        </w:numPr>
        <w:autoSpaceDE w:val="0"/>
        <w:autoSpaceDN w:val="0"/>
        <w:adjustRightInd w:val="0"/>
        <w:spacing w:after="80"/>
        <w:ind w:left="709"/>
        <w:jc w:val="both"/>
        <w:rPr>
          <w:rFonts w:cs="Arial"/>
          <w:lang w:eastAsia="cs-CZ"/>
        </w:rPr>
      </w:pPr>
      <w:r>
        <w:rPr>
          <w:rFonts w:cs="Arial"/>
          <w:lang w:eastAsia="cs-CZ"/>
        </w:rPr>
        <w:t>náklady na semináře v případě projektů podpořených na základě článku 24 ABER</w:t>
      </w:r>
    </w:p>
    <w:p w14:paraId="4CB408CA" w14:textId="77777777"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cestovní náhrady a výdaje spojené s tuzemskou pracovní cestou přesahující</w:t>
      </w:r>
      <w:r w:rsidR="00587289">
        <w:rPr>
          <w:rFonts w:cs="Arial"/>
          <w:lang w:eastAsia="cs-CZ"/>
        </w:rPr>
        <w:br/>
      </w:r>
      <w:r>
        <w:rPr>
          <w:rFonts w:cs="Arial"/>
          <w:lang w:eastAsia="cs-CZ"/>
        </w:rPr>
        <w:t>20</w:t>
      </w:r>
      <w:r w:rsidR="006E5BC7">
        <w:rPr>
          <w:rFonts w:cs="Arial"/>
          <w:lang w:eastAsia="cs-CZ"/>
        </w:rPr>
        <w:t xml:space="preserve"> </w:t>
      </w:r>
      <w:r>
        <w:rPr>
          <w:rFonts w:cs="Arial"/>
          <w:lang w:eastAsia="cs-CZ"/>
        </w:rPr>
        <w:t>%</w:t>
      </w:r>
      <w:r w:rsidRPr="001F5B3B">
        <w:rPr>
          <w:rFonts w:cs="Arial"/>
          <w:lang w:eastAsia="cs-CZ"/>
        </w:rPr>
        <w:t xml:space="preserve"> </w:t>
      </w:r>
      <w:r>
        <w:rPr>
          <w:rFonts w:cs="Arial"/>
          <w:lang w:eastAsia="cs-CZ"/>
        </w:rPr>
        <w:t>celkových nákladů projektu</w:t>
      </w:r>
      <w:r w:rsidRPr="00554D81">
        <w:rPr>
          <w:rFonts w:cs="Arial"/>
          <w:lang w:eastAsia="cs-CZ"/>
        </w:rPr>
        <w:t>,</w:t>
      </w:r>
    </w:p>
    <w:p w14:paraId="31C210BD" w14:textId="77777777"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cestovní náhrady a výdaje spojené se zahraniční pracovní cestou,</w:t>
      </w:r>
    </w:p>
    <w:p w14:paraId="7D08F6F3" w14:textId="77777777"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drobný hmotný majetek, jehož použití nelze jednoznačně přiřadit k projektu (audiovizuální technika, počítače, tiskárny, mobilní telefony, fotoaparáty apod.),</w:t>
      </w:r>
    </w:p>
    <w:p w14:paraId="5BF6D5BE" w14:textId="77777777" w:rsidR="001378B4" w:rsidRDefault="00FD4E34" w:rsidP="00DF5042">
      <w:pPr>
        <w:numPr>
          <w:ilvl w:val="0"/>
          <w:numId w:val="6"/>
        </w:numPr>
        <w:autoSpaceDE w:val="0"/>
        <w:autoSpaceDN w:val="0"/>
        <w:adjustRightInd w:val="0"/>
        <w:spacing w:after="80"/>
        <w:ind w:left="709"/>
        <w:jc w:val="both"/>
        <w:rPr>
          <w:rFonts w:cs="Arial"/>
        </w:rPr>
      </w:pPr>
      <w:r>
        <w:rPr>
          <w:rFonts w:cs="Arial"/>
          <w:lang w:eastAsia="cs-CZ"/>
        </w:rPr>
        <w:t>výroba, tisk a distribuce časopisů, brožur a tiskovin veřejně distribuovaných</w:t>
      </w:r>
      <w:r>
        <w:rPr>
          <w:rFonts w:cs="Arial"/>
          <w:lang w:eastAsia="cs-CZ"/>
        </w:rPr>
        <w:br/>
        <w:t>za úplatu komerčními prodejci nebo obsahujících placenou inzerci,</w:t>
      </w:r>
    </w:p>
    <w:p w14:paraId="7819978B" w14:textId="2011CB67" w:rsidR="00A04E83" w:rsidRDefault="00A04E83" w:rsidP="00DF5042">
      <w:pPr>
        <w:numPr>
          <w:ilvl w:val="0"/>
          <w:numId w:val="6"/>
        </w:numPr>
        <w:autoSpaceDE w:val="0"/>
        <w:autoSpaceDN w:val="0"/>
        <w:adjustRightInd w:val="0"/>
        <w:spacing w:after="80"/>
        <w:ind w:left="709"/>
        <w:jc w:val="both"/>
        <w:rPr>
          <w:rFonts w:cs="Arial"/>
        </w:rPr>
      </w:pPr>
      <w:r w:rsidRPr="00A04E83">
        <w:rPr>
          <w:rFonts w:cs="Arial"/>
        </w:rPr>
        <w:t>náklady na zástup v zemědělském podniku během nepřítomnosti účastníků</w:t>
      </w:r>
      <w:r w:rsidR="0087599F">
        <w:rPr>
          <w:rFonts w:cs="Arial"/>
        </w:rPr>
        <w:t>,</w:t>
      </w:r>
    </w:p>
    <w:p w14:paraId="15AC0226" w14:textId="477EA6AE" w:rsidR="00566D20" w:rsidRPr="00F73885" w:rsidRDefault="00566D20" w:rsidP="00224FA8">
      <w:pPr>
        <w:spacing w:after="160" w:line="259" w:lineRule="auto"/>
        <w:rPr>
          <w:rFonts w:cs="Arial"/>
          <w:lang w:eastAsia="cs-CZ"/>
        </w:rPr>
      </w:pPr>
      <w:r>
        <w:rPr>
          <w:rFonts w:cs="Arial"/>
          <w:lang w:eastAsia="cs-CZ"/>
        </w:rPr>
        <w:br w:type="page"/>
      </w:r>
    </w:p>
    <w:p w14:paraId="2772B177" w14:textId="77777777"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rPr>
        <w:lastRenderedPageBreak/>
        <w:t>mzdové náklady zaměstnanců nad stanovené limity: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3163"/>
      </w:tblGrid>
      <w:tr w:rsidR="00FD4E34" w:rsidRPr="00E757EC" w14:paraId="698C6080" w14:textId="77777777" w:rsidTr="007B36BF">
        <w:tc>
          <w:tcPr>
            <w:tcW w:w="0" w:type="auto"/>
            <w:shd w:val="clear" w:color="auto" w:fill="auto"/>
            <w:vAlign w:val="center"/>
          </w:tcPr>
          <w:p w14:paraId="760EFB18" w14:textId="77777777" w:rsidR="00FD4E34" w:rsidRPr="00ED24F7" w:rsidRDefault="00FD4E34" w:rsidP="007B36BF">
            <w:pPr>
              <w:autoSpaceDE w:val="0"/>
              <w:autoSpaceDN w:val="0"/>
              <w:adjustRightInd w:val="0"/>
              <w:spacing w:after="80"/>
              <w:rPr>
                <w:rFonts w:cs="Arial"/>
                <w:b/>
                <w:lang w:eastAsia="cs-CZ"/>
              </w:rPr>
            </w:pPr>
            <w:r w:rsidRPr="00ED24F7">
              <w:rPr>
                <w:rFonts w:cs="Arial"/>
                <w:b/>
                <w:lang w:eastAsia="cs-CZ"/>
              </w:rPr>
              <w:t>Kategorie práce dle národní soustavy povolání</w:t>
            </w:r>
          </w:p>
        </w:tc>
        <w:tc>
          <w:tcPr>
            <w:tcW w:w="0" w:type="auto"/>
            <w:shd w:val="clear" w:color="auto" w:fill="auto"/>
            <w:vAlign w:val="center"/>
          </w:tcPr>
          <w:p w14:paraId="37C3B1E5" w14:textId="77777777" w:rsidR="00FD4E34" w:rsidRPr="00ED24F7" w:rsidRDefault="00FD4E34" w:rsidP="007B36BF">
            <w:pPr>
              <w:autoSpaceDE w:val="0"/>
              <w:autoSpaceDN w:val="0"/>
              <w:adjustRightInd w:val="0"/>
              <w:spacing w:after="80"/>
              <w:rPr>
                <w:rFonts w:cs="Arial"/>
                <w:b/>
                <w:lang w:eastAsia="cs-CZ"/>
              </w:rPr>
            </w:pPr>
            <w:r w:rsidRPr="00ED24F7">
              <w:rPr>
                <w:rFonts w:cs="Arial"/>
                <w:b/>
                <w:lang w:eastAsia="cs-CZ"/>
              </w:rPr>
              <w:t xml:space="preserve">Max. </w:t>
            </w:r>
            <w:r>
              <w:rPr>
                <w:rFonts w:cs="Arial"/>
                <w:b/>
                <w:lang w:eastAsia="cs-CZ"/>
              </w:rPr>
              <w:t xml:space="preserve">hrubá </w:t>
            </w:r>
            <w:r w:rsidRPr="00ED24F7">
              <w:rPr>
                <w:rFonts w:cs="Arial"/>
                <w:b/>
                <w:lang w:eastAsia="cs-CZ"/>
              </w:rPr>
              <w:t>měsíční odměna</w:t>
            </w:r>
          </w:p>
        </w:tc>
      </w:tr>
      <w:tr w:rsidR="00FD4E34" w:rsidRPr="00E757EC" w14:paraId="66AF7416" w14:textId="77777777" w:rsidTr="007B36BF">
        <w:trPr>
          <w:trHeight w:val="170"/>
        </w:trPr>
        <w:tc>
          <w:tcPr>
            <w:tcW w:w="0" w:type="auto"/>
            <w:shd w:val="clear" w:color="auto" w:fill="auto"/>
            <w:vAlign w:val="center"/>
          </w:tcPr>
          <w:p w14:paraId="495F0530" w14:textId="77777777" w:rsidR="00FD4E34" w:rsidRPr="00E757EC" w:rsidRDefault="00FD4E34" w:rsidP="007B36BF">
            <w:pPr>
              <w:autoSpaceDE w:val="0"/>
              <w:autoSpaceDN w:val="0"/>
              <w:adjustRightInd w:val="0"/>
              <w:spacing w:after="80"/>
              <w:rPr>
                <w:rFonts w:cs="Arial"/>
                <w:lang w:eastAsia="cs-CZ"/>
              </w:rPr>
            </w:pPr>
            <w:r w:rsidRPr="00E757EC">
              <w:rPr>
                <w:rFonts w:cs="Arial"/>
                <w:lang w:eastAsia="cs-CZ"/>
              </w:rPr>
              <w:t>administrativní pracovník</w:t>
            </w:r>
            <w:r>
              <w:rPr>
                <w:rFonts w:cs="Arial"/>
                <w:lang w:eastAsia="cs-CZ"/>
              </w:rPr>
              <w:t xml:space="preserve"> - úředníci</w:t>
            </w:r>
          </w:p>
        </w:tc>
        <w:tc>
          <w:tcPr>
            <w:tcW w:w="0" w:type="auto"/>
            <w:shd w:val="clear" w:color="auto" w:fill="auto"/>
            <w:vAlign w:val="center"/>
          </w:tcPr>
          <w:p w14:paraId="5D56D17C" w14:textId="1B018C90" w:rsidR="00FD4E34" w:rsidRPr="00E757EC" w:rsidRDefault="00BB3499" w:rsidP="007B36BF">
            <w:pPr>
              <w:autoSpaceDE w:val="0"/>
              <w:autoSpaceDN w:val="0"/>
              <w:adjustRightInd w:val="0"/>
              <w:spacing w:after="80"/>
              <w:jc w:val="right"/>
              <w:rPr>
                <w:rFonts w:cs="Arial"/>
                <w:lang w:eastAsia="cs-CZ"/>
              </w:rPr>
            </w:pPr>
            <w:r>
              <w:rPr>
                <w:rFonts w:cs="Arial"/>
                <w:lang w:eastAsia="cs-CZ"/>
              </w:rPr>
              <w:t>34 370</w:t>
            </w:r>
            <w:r w:rsidR="00FD4E34">
              <w:rPr>
                <w:rFonts w:cs="Arial"/>
                <w:lang w:eastAsia="cs-CZ"/>
              </w:rPr>
              <w:t xml:space="preserve"> </w:t>
            </w:r>
            <w:r w:rsidR="00FD4E34" w:rsidRPr="00E757EC">
              <w:rPr>
                <w:rFonts w:cs="Arial"/>
                <w:lang w:eastAsia="cs-CZ"/>
              </w:rPr>
              <w:t>Kč</w:t>
            </w:r>
          </w:p>
        </w:tc>
      </w:tr>
      <w:tr w:rsidR="00FD4E34" w:rsidRPr="00E757EC" w14:paraId="60C59087" w14:textId="77777777" w:rsidTr="007B36BF">
        <w:trPr>
          <w:trHeight w:val="170"/>
        </w:trPr>
        <w:tc>
          <w:tcPr>
            <w:tcW w:w="0" w:type="auto"/>
            <w:shd w:val="clear" w:color="auto" w:fill="auto"/>
            <w:vAlign w:val="center"/>
          </w:tcPr>
          <w:p w14:paraId="74055B5D" w14:textId="77777777" w:rsidR="00FD4E34" w:rsidRPr="00E757EC" w:rsidRDefault="00FD4E34" w:rsidP="007B36BF">
            <w:pPr>
              <w:autoSpaceDE w:val="0"/>
              <w:autoSpaceDN w:val="0"/>
              <w:adjustRightInd w:val="0"/>
              <w:spacing w:after="80"/>
              <w:rPr>
                <w:rFonts w:cs="Arial"/>
                <w:lang w:eastAsia="cs-CZ"/>
              </w:rPr>
            </w:pPr>
            <w:r>
              <w:rPr>
                <w:rFonts w:cs="Arial"/>
                <w:lang w:eastAsia="cs-CZ"/>
              </w:rPr>
              <w:t>techničtí a odborní pracovníci</w:t>
            </w:r>
          </w:p>
        </w:tc>
        <w:tc>
          <w:tcPr>
            <w:tcW w:w="0" w:type="auto"/>
            <w:shd w:val="clear" w:color="auto" w:fill="auto"/>
            <w:vAlign w:val="center"/>
          </w:tcPr>
          <w:p w14:paraId="0C8EE3CB" w14:textId="257A207E" w:rsidR="00FD4E34" w:rsidRPr="00E757EC" w:rsidRDefault="00BB3499" w:rsidP="007B36BF">
            <w:pPr>
              <w:autoSpaceDE w:val="0"/>
              <w:autoSpaceDN w:val="0"/>
              <w:adjustRightInd w:val="0"/>
              <w:spacing w:after="80"/>
              <w:jc w:val="right"/>
              <w:rPr>
                <w:rFonts w:cs="Arial"/>
                <w:lang w:eastAsia="cs-CZ"/>
              </w:rPr>
            </w:pPr>
            <w:r>
              <w:rPr>
                <w:rFonts w:cs="Arial"/>
                <w:lang w:eastAsia="cs-CZ"/>
              </w:rPr>
              <w:t>40 120</w:t>
            </w:r>
            <w:r w:rsidR="00FD4E34">
              <w:rPr>
                <w:rFonts w:cs="Arial"/>
                <w:lang w:eastAsia="cs-CZ"/>
              </w:rPr>
              <w:t xml:space="preserve"> Kč</w:t>
            </w:r>
          </w:p>
        </w:tc>
      </w:tr>
      <w:tr w:rsidR="00FD4E34" w:rsidRPr="00E757EC" w14:paraId="19B8E34E" w14:textId="77777777" w:rsidTr="007B36BF">
        <w:trPr>
          <w:trHeight w:val="170"/>
        </w:trPr>
        <w:tc>
          <w:tcPr>
            <w:tcW w:w="0" w:type="auto"/>
            <w:shd w:val="clear" w:color="auto" w:fill="auto"/>
            <w:vAlign w:val="center"/>
          </w:tcPr>
          <w:p w14:paraId="16466436" w14:textId="77777777" w:rsidR="00FD4E34" w:rsidRPr="00E757EC" w:rsidRDefault="00FD4E34" w:rsidP="007B36BF">
            <w:pPr>
              <w:autoSpaceDE w:val="0"/>
              <w:autoSpaceDN w:val="0"/>
              <w:adjustRightInd w:val="0"/>
              <w:spacing w:after="80"/>
              <w:rPr>
                <w:rFonts w:cs="Arial"/>
                <w:lang w:eastAsia="cs-CZ"/>
              </w:rPr>
            </w:pPr>
            <w:r>
              <w:rPr>
                <w:rFonts w:cs="Arial"/>
                <w:lang w:eastAsia="cs-CZ"/>
              </w:rPr>
              <w:t>specialisté</w:t>
            </w:r>
          </w:p>
        </w:tc>
        <w:tc>
          <w:tcPr>
            <w:tcW w:w="0" w:type="auto"/>
            <w:shd w:val="clear" w:color="auto" w:fill="auto"/>
            <w:vAlign w:val="center"/>
          </w:tcPr>
          <w:p w14:paraId="257F24F0" w14:textId="593D53BE" w:rsidR="00FD4E34" w:rsidRPr="00E757EC" w:rsidRDefault="00BB3499" w:rsidP="007B36BF">
            <w:pPr>
              <w:autoSpaceDE w:val="0"/>
              <w:autoSpaceDN w:val="0"/>
              <w:adjustRightInd w:val="0"/>
              <w:spacing w:after="80"/>
              <w:jc w:val="right"/>
              <w:rPr>
                <w:rFonts w:cs="Arial"/>
                <w:lang w:eastAsia="cs-CZ"/>
              </w:rPr>
            </w:pPr>
            <w:r>
              <w:rPr>
                <w:rFonts w:cs="Arial"/>
                <w:lang w:eastAsia="cs-CZ"/>
              </w:rPr>
              <w:t>46 910</w:t>
            </w:r>
            <w:r w:rsidR="00FD4E34">
              <w:rPr>
                <w:rFonts w:cs="Arial"/>
                <w:lang w:eastAsia="cs-CZ"/>
              </w:rPr>
              <w:t xml:space="preserve"> </w:t>
            </w:r>
            <w:r w:rsidR="00FD4E34" w:rsidRPr="00E757EC">
              <w:rPr>
                <w:rFonts w:cs="Arial"/>
                <w:lang w:eastAsia="cs-CZ"/>
              </w:rPr>
              <w:t>Kč</w:t>
            </w:r>
          </w:p>
        </w:tc>
      </w:tr>
      <w:tr w:rsidR="00FD4E34" w:rsidRPr="00E757EC" w14:paraId="16A0F813" w14:textId="77777777" w:rsidTr="007B36BF">
        <w:trPr>
          <w:trHeight w:val="170"/>
        </w:trPr>
        <w:tc>
          <w:tcPr>
            <w:tcW w:w="0" w:type="auto"/>
            <w:shd w:val="clear" w:color="auto" w:fill="auto"/>
            <w:vAlign w:val="center"/>
          </w:tcPr>
          <w:p w14:paraId="64F4F230" w14:textId="77777777" w:rsidR="00FD4E34" w:rsidRPr="00E757EC" w:rsidRDefault="00FD4E34" w:rsidP="007B36BF">
            <w:pPr>
              <w:autoSpaceDE w:val="0"/>
              <w:autoSpaceDN w:val="0"/>
              <w:adjustRightInd w:val="0"/>
              <w:spacing w:after="80"/>
              <w:rPr>
                <w:rFonts w:cs="Arial"/>
                <w:lang w:eastAsia="cs-CZ"/>
              </w:rPr>
            </w:pPr>
            <w:r>
              <w:rPr>
                <w:rFonts w:cs="Arial"/>
                <w:lang w:eastAsia="cs-CZ"/>
              </w:rPr>
              <w:t xml:space="preserve">liniový </w:t>
            </w:r>
            <w:r w:rsidRPr="00E757EC">
              <w:rPr>
                <w:rFonts w:cs="Arial"/>
                <w:lang w:eastAsia="cs-CZ"/>
              </w:rPr>
              <w:t>řídící pracovník</w:t>
            </w:r>
          </w:p>
        </w:tc>
        <w:tc>
          <w:tcPr>
            <w:tcW w:w="0" w:type="auto"/>
            <w:shd w:val="clear" w:color="auto" w:fill="auto"/>
            <w:vAlign w:val="center"/>
          </w:tcPr>
          <w:p w14:paraId="23FC06E3" w14:textId="20C2954A" w:rsidR="00FD4E34" w:rsidRPr="00E757EC" w:rsidRDefault="00BB3499" w:rsidP="007B36BF">
            <w:pPr>
              <w:autoSpaceDE w:val="0"/>
              <w:autoSpaceDN w:val="0"/>
              <w:adjustRightInd w:val="0"/>
              <w:spacing w:after="80"/>
              <w:jc w:val="right"/>
              <w:rPr>
                <w:rFonts w:cs="Arial"/>
                <w:lang w:eastAsia="cs-CZ"/>
              </w:rPr>
            </w:pPr>
            <w:r>
              <w:rPr>
                <w:rFonts w:cs="Arial"/>
                <w:lang w:eastAsia="cs-CZ"/>
              </w:rPr>
              <w:t>50 770</w:t>
            </w:r>
            <w:r w:rsidR="00FD4E34">
              <w:rPr>
                <w:rFonts w:cs="Arial"/>
                <w:lang w:eastAsia="cs-CZ"/>
              </w:rPr>
              <w:t xml:space="preserve"> </w:t>
            </w:r>
            <w:r w:rsidR="00FD4E34" w:rsidRPr="00E757EC">
              <w:rPr>
                <w:rFonts w:cs="Arial"/>
                <w:lang w:eastAsia="cs-CZ"/>
              </w:rPr>
              <w:t>Kč</w:t>
            </w:r>
          </w:p>
        </w:tc>
      </w:tr>
      <w:tr w:rsidR="00FD4E34" w:rsidRPr="00E757EC" w14:paraId="68DF96BF" w14:textId="77777777" w:rsidTr="007B36BF">
        <w:trPr>
          <w:trHeight w:val="170"/>
        </w:trPr>
        <w:tc>
          <w:tcPr>
            <w:tcW w:w="0" w:type="auto"/>
            <w:shd w:val="clear" w:color="auto" w:fill="auto"/>
            <w:vAlign w:val="center"/>
          </w:tcPr>
          <w:p w14:paraId="3859C0ED" w14:textId="77777777" w:rsidR="00FD4E34" w:rsidRDefault="00FD4E34" w:rsidP="007B36BF">
            <w:pPr>
              <w:autoSpaceDE w:val="0"/>
              <w:autoSpaceDN w:val="0"/>
              <w:adjustRightInd w:val="0"/>
              <w:spacing w:after="80"/>
              <w:rPr>
                <w:rFonts w:cs="Arial"/>
                <w:lang w:eastAsia="cs-CZ"/>
              </w:rPr>
            </w:pPr>
            <w:r>
              <w:rPr>
                <w:rFonts w:cs="Arial"/>
                <w:lang w:eastAsia="cs-CZ"/>
              </w:rPr>
              <w:t xml:space="preserve">řídící pracovník v pozici ředitele – statutárního </w:t>
            </w:r>
          </w:p>
          <w:p w14:paraId="664B1DA3" w14:textId="77777777" w:rsidR="00FD4E34" w:rsidRDefault="00FD4E34" w:rsidP="007B36BF">
            <w:pPr>
              <w:autoSpaceDE w:val="0"/>
              <w:autoSpaceDN w:val="0"/>
              <w:adjustRightInd w:val="0"/>
              <w:spacing w:after="80"/>
              <w:rPr>
                <w:rFonts w:cs="Arial"/>
                <w:lang w:eastAsia="cs-CZ"/>
              </w:rPr>
            </w:pPr>
            <w:r>
              <w:rPr>
                <w:rFonts w:cs="Arial"/>
                <w:lang w:eastAsia="cs-CZ"/>
              </w:rPr>
              <w:t>zástupce organizace</w:t>
            </w:r>
          </w:p>
        </w:tc>
        <w:tc>
          <w:tcPr>
            <w:tcW w:w="0" w:type="auto"/>
            <w:shd w:val="clear" w:color="auto" w:fill="auto"/>
            <w:vAlign w:val="center"/>
          </w:tcPr>
          <w:p w14:paraId="6ABCD260" w14:textId="63E5F59F" w:rsidR="00FD4E34" w:rsidRPr="00C53158" w:rsidRDefault="00BB3499" w:rsidP="007B36BF">
            <w:pPr>
              <w:autoSpaceDE w:val="0"/>
              <w:autoSpaceDN w:val="0"/>
              <w:adjustRightInd w:val="0"/>
              <w:spacing w:after="80"/>
              <w:jc w:val="right"/>
              <w:rPr>
                <w:rFonts w:cs="Arial"/>
                <w:lang w:eastAsia="cs-CZ"/>
              </w:rPr>
            </w:pPr>
            <w:r>
              <w:rPr>
                <w:rFonts w:cs="Arial"/>
                <w:lang w:eastAsia="cs-CZ"/>
              </w:rPr>
              <w:t>54 920</w:t>
            </w:r>
            <w:r w:rsidR="00FD4E34">
              <w:rPr>
                <w:rFonts w:cs="Arial"/>
                <w:lang w:eastAsia="cs-CZ"/>
              </w:rPr>
              <w:t xml:space="preserve"> Kč</w:t>
            </w:r>
          </w:p>
        </w:tc>
      </w:tr>
      <w:tr w:rsidR="00FD4E34" w:rsidRPr="00E757EC" w14:paraId="6269E091" w14:textId="77777777" w:rsidTr="007B36BF">
        <w:trPr>
          <w:trHeight w:val="170"/>
        </w:trPr>
        <w:tc>
          <w:tcPr>
            <w:tcW w:w="0" w:type="auto"/>
            <w:shd w:val="clear" w:color="auto" w:fill="auto"/>
            <w:vAlign w:val="center"/>
          </w:tcPr>
          <w:p w14:paraId="64A7107A" w14:textId="77777777" w:rsidR="00FD4E34" w:rsidRPr="00E757EC" w:rsidRDefault="00FD4E34" w:rsidP="007B36BF">
            <w:pPr>
              <w:autoSpaceDE w:val="0"/>
              <w:autoSpaceDN w:val="0"/>
              <w:adjustRightInd w:val="0"/>
              <w:spacing w:after="80"/>
              <w:rPr>
                <w:rFonts w:cs="Arial"/>
                <w:lang w:eastAsia="cs-CZ"/>
              </w:rPr>
            </w:pPr>
            <w:r>
              <w:rPr>
                <w:rFonts w:cs="Arial"/>
                <w:lang w:eastAsia="cs-CZ"/>
              </w:rPr>
              <w:t>ostatní pracovníci</w:t>
            </w:r>
          </w:p>
        </w:tc>
        <w:tc>
          <w:tcPr>
            <w:tcW w:w="0" w:type="auto"/>
            <w:shd w:val="clear" w:color="auto" w:fill="auto"/>
            <w:vAlign w:val="center"/>
          </w:tcPr>
          <w:p w14:paraId="782FF228" w14:textId="080CC861" w:rsidR="00FD4E34" w:rsidRPr="00E757EC" w:rsidRDefault="00BB3499" w:rsidP="007B36BF">
            <w:pPr>
              <w:autoSpaceDE w:val="0"/>
              <w:autoSpaceDN w:val="0"/>
              <w:adjustRightInd w:val="0"/>
              <w:spacing w:after="80"/>
              <w:jc w:val="right"/>
              <w:rPr>
                <w:rFonts w:cs="Arial"/>
                <w:lang w:eastAsia="cs-CZ"/>
              </w:rPr>
            </w:pPr>
            <w:r>
              <w:rPr>
                <w:rFonts w:cs="Arial"/>
                <w:lang w:eastAsia="cs-CZ"/>
              </w:rPr>
              <w:t>29 520</w:t>
            </w:r>
            <w:r w:rsidR="00FD4E34" w:rsidRPr="00E757EC">
              <w:rPr>
                <w:rFonts w:cs="Arial"/>
                <w:lang w:eastAsia="cs-CZ"/>
              </w:rPr>
              <w:t xml:space="preserve"> Kč</w:t>
            </w:r>
          </w:p>
        </w:tc>
      </w:tr>
    </w:tbl>
    <w:p w14:paraId="12D8F438" w14:textId="77777777" w:rsidR="00FD4E34" w:rsidRDefault="00FD4E34" w:rsidP="00FD4E34">
      <w:pPr>
        <w:autoSpaceDE w:val="0"/>
        <w:autoSpaceDN w:val="0"/>
        <w:adjustRightInd w:val="0"/>
        <w:spacing w:after="80"/>
        <w:ind w:left="709"/>
        <w:jc w:val="both"/>
        <w:rPr>
          <w:rFonts w:cs="Arial"/>
          <w:sz w:val="4"/>
          <w:lang w:eastAsia="cs-CZ"/>
        </w:rPr>
      </w:pPr>
    </w:p>
    <w:p w14:paraId="281DBE25" w14:textId="77777777" w:rsidR="00FD4E34" w:rsidRPr="006457A5" w:rsidRDefault="00FD4E34" w:rsidP="001378B4">
      <w:pPr>
        <w:autoSpaceDE w:val="0"/>
        <w:autoSpaceDN w:val="0"/>
        <w:adjustRightInd w:val="0"/>
        <w:spacing w:before="120" w:after="80"/>
        <w:jc w:val="both"/>
        <w:rPr>
          <w:rFonts w:cs="Arial"/>
          <w:lang w:eastAsia="cs-CZ"/>
        </w:rPr>
      </w:pPr>
      <w:r>
        <w:rPr>
          <w:rFonts w:cs="Arial"/>
          <w:lang w:eastAsia="cs-CZ"/>
        </w:rPr>
        <w:t>Při určování výše mzdy je nutné přihlédnout i k velikosti organizace a zároveň dodržet následující mzdové limity vycházející z nejvyššího dosaženého vzdělání:</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163"/>
      </w:tblGrid>
      <w:tr w:rsidR="00FD4E34" w:rsidRPr="00E757EC" w14:paraId="65D1ACFC" w14:textId="77777777" w:rsidTr="00E2320B">
        <w:tc>
          <w:tcPr>
            <w:tcW w:w="5103" w:type="dxa"/>
            <w:shd w:val="clear" w:color="auto" w:fill="auto"/>
            <w:vAlign w:val="center"/>
          </w:tcPr>
          <w:p w14:paraId="181454F4" w14:textId="77777777" w:rsidR="00FD4E34" w:rsidRPr="00684C50" w:rsidRDefault="00FD4E34" w:rsidP="007B36BF">
            <w:pPr>
              <w:autoSpaceDE w:val="0"/>
              <w:autoSpaceDN w:val="0"/>
              <w:adjustRightInd w:val="0"/>
              <w:spacing w:after="80"/>
              <w:rPr>
                <w:rFonts w:cs="Arial"/>
                <w:b/>
                <w:lang w:eastAsia="cs-CZ"/>
              </w:rPr>
            </w:pPr>
            <w:r w:rsidRPr="00684C50">
              <w:rPr>
                <w:rFonts w:cs="Arial"/>
                <w:b/>
                <w:lang w:eastAsia="cs-CZ"/>
              </w:rPr>
              <w:t xml:space="preserve">Kategorie práce dle </w:t>
            </w:r>
            <w:r>
              <w:rPr>
                <w:rFonts w:cs="Arial"/>
                <w:b/>
                <w:lang w:eastAsia="cs-CZ"/>
              </w:rPr>
              <w:t>dosaženého vzdělání</w:t>
            </w:r>
          </w:p>
        </w:tc>
        <w:tc>
          <w:tcPr>
            <w:tcW w:w="3163" w:type="dxa"/>
            <w:shd w:val="clear" w:color="auto" w:fill="auto"/>
            <w:vAlign w:val="center"/>
          </w:tcPr>
          <w:p w14:paraId="5F0BE15E" w14:textId="77777777" w:rsidR="00FD4E34" w:rsidRPr="00684C50" w:rsidRDefault="00FD4E34" w:rsidP="007B36BF">
            <w:pPr>
              <w:autoSpaceDE w:val="0"/>
              <w:autoSpaceDN w:val="0"/>
              <w:adjustRightInd w:val="0"/>
              <w:spacing w:after="80"/>
              <w:rPr>
                <w:rFonts w:cs="Arial"/>
                <w:b/>
                <w:lang w:eastAsia="cs-CZ"/>
              </w:rPr>
            </w:pPr>
            <w:r w:rsidRPr="00684C50">
              <w:rPr>
                <w:rFonts w:cs="Arial"/>
                <w:b/>
                <w:lang w:eastAsia="cs-CZ"/>
              </w:rPr>
              <w:t xml:space="preserve">Max. </w:t>
            </w:r>
            <w:r>
              <w:rPr>
                <w:rFonts w:cs="Arial"/>
                <w:b/>
                <w:lang w:eastAsia="cs-CZ"/>
              </w:rPr>
              <w:t>hrubá</w:t>
            </w:r>
            <w:r w:rsidRPr="00684C50">
              <w:rPr>
                <w:rFonts w:cs="Arial"/>
                <w:b/>
                <w:lang w:eastAsia="cs-CZ"/>
              </w:rPr>
              <w:t xml:space="preserve"> měsíční odměna</w:t>
            </w:r>
          </w:p>
        </w:tc>
      </w:tr>
      <w:tr w:rsidR="00FD4E34" w:rsidRPr="00E757EC" w14:paraId="12F2448B" w14:textId="77777777" w:rsidTr="00E2320B">
        <w:trPr>
          <w:trHeight w:val="170"/>
        </w:trPr>
        <w:tc>
          <w:tcPr>
            <w:tcW w:w="5103" w:type="dxa"/>
            <w:shd w:val="clear" w:color="auto" w:fill="auto"/>
            <w:vAlign w:val="center"/>
          </w:tcPr>
          <w:p w14:paraId="37E63795" w14:textId="77777777" w:rsidR="00FD4E34" w:rsidRPr="00E757EC" w:rsidRDefault="00FD4E34" w:rsidP="007B36BF">
            <w:pPr>
              <w:autoSpaceDE w:val="0"/>
              <w:autoSpaceDN w:val="0"/>
              <w:adjustRightInd w:val="0"/>
              <w:spacing w:after="80"/>
              <w:rPr>
                <w:rFonts w:cs="Arial"/>
                <w:lang w:eastAsia="cs-CZ"/>
              </w:rPr>
            </w:pPr>
            <w:r w:rsidRPr="00F006AE">
              <w:rPr>
                <w:rFonts w:cs="Arial"/>
                <w:lang w:eastAsia="cs-CZ"/>
              </w:rPr>
              <w:t>střední vzdělání s maturitní zkouškou</w:t>
            </w:r>
            <w:r>
              <w:rPr>
                <w:rFonts w:cs="Arial"/>
                <w:lang w:eastAsia="cs-CZ"/>
              </w:rPr>
              <w:t xml:space="preserve"> a nižší</w:t>
            </w:r>
          </w:p>
        </w:tc>
        <w:tc>
          <w:tcPr>
            <w:tcW w:w="3163" w:type="dxa"/>
            <w:shd w:val="clear" w:color="auto" w:fill="auto"/>
            <w:vAlign w:val="center"/>
          </w:tcPr>
          <w:p w14:paraId="15EF2885" w14:textId="26E09229" w:rsidR="00FD4E34" w:rsidRPr="00E757EC" w:rsidRDefault="00BB3499" w:rsidP="007B36BF">
            <w:pPr>
              <w:autoSpaceDE w:val="0"/>
              <w:autoSpaceDN w:val="0"/>
              <w:adjustRightInd w:val="0"/>
              <w:spacing w:after="80"/>
              <w:jc w:val="right"/>
              <w:rPr>
                <w:rFonts w:cs="Arial"/>
                <w:lang w:eastAsia="cs-CZ"/>
              </w:rPr>
            </w:pPr>
            <w:r>
              <w:rPr>
                <w:rFonts w:cs="Arial"/>
                <w:lang w:eastAsia="cs-CZ"/>
              </w:rPr>
              <w:t>31</w:t>
            </w:r>
            <w:r w:rsidR="005B38EE">
              <w:rPr>
                <w:rFonts w:cs="Arial"/>
                <w:lang w:eastAsia="cs-CZ"/>
              </w:rPr>
              <w:t> </w:t>
            </w:r>
            <w:r>
              <w:rPr>
                <w:rFonts w:cs="Arial"/>
                <w:lang w:eastAsia="cs-CZ"/>
              </w:rPr>
              <w:t>820</w:t>
            </w:r>
            <w:r w:rsidR="005B38EE">
              <w:rPr>
                <w:rFonts w:cs="Arial"/>
                <w:lang w:eastAsia="cs-CZ"/>
              </w:rPr>
              <w:t xml:space="preserve"> </w:t>
            </w:r>
            <w:r w:rsidR="00FD4E34" w:rsidRPr="00E757EC">
              <w:rPr>
                <w:rFonts w:cs="Arial"/>
                <w:lang w:eastAsia="cs-CZ"/>
              </w:rPr>
              <w:t>Kč</w:t>
            </w:r>
          </w:p>
        </w:tc>
      </w:tr>
      <w:tr w:rsidR="00FD4E34" w:rsidRPr="00E757EC" w14:paraId="754B7D19" w14:textId="77777777" w:rsidTr="00E2320B">
        <w:trPr>
          <w:trHeight w:val="170"/>
        </w:trPr>
        <w:tc>
          <w:tcPr>
            <w:tcW w:w="5103" w:type="dxa"/>
            <w:shd w:val="clear" w:color="auto" w:fill="auto"/>
            <w:vAlign w:val="center"/>
          </w:tcPr>
          <w:p w14:paraId="733C543F" w14:textId="77777777" w:rsidR="00FD4E34" w:rsidRPr="00E757EC" w:rsidRDefault="00FD4E34" w:rsidP="007B36BF">
            <w:pPr>
              <w:autoSpaceDE w:val="0"/>
              <w:autoSpaceDN w:val="0"/>
              <w:adjustRightInd w:val="0"/>
              <w:spacing w:after="80"/>
              <w:rPr>
                <w:rFonts w:cs="Arial"/>
                <w:lang w:eastAsia="cs-CZ"/>
              </w:rPr>
            </w:pPr>
            <w:r>
              <w:rPr>
                <w:rFonts w:cs="Arial"/>
                <w:lang w:eastAsia="cs-CZ"/>
              </w:rPr>
              <w:t>vyšší odborné vzdělání</w:t>
            </w:r>
          </w:p>
        </w:tc>
        <w:tc>
          <w:tcPr>
            <w:tcW w:w="3163" w:type="dxa"/>
            <w:shd w:val="clear" w:color="auto" w:fill="auto"/>
            <w:vAlign w:val="center"/>
          </w:tcPr>
          <w:p w14:paraId="6C78E73A" w14:textId="4553174E" w:rsidR="00FD4E34" w:rsidRPr="00E757EC" w:rsidRDefault="00BB3499" w:rsidP="007B36BF">
            <w:pPr>
              <w:autoSpaceDE w:val="0"/>
              <w:autoSpaceDN w:val="0"/>
              <w:adjustRightInd w:val="0"/>
              <w:spacing w:after="80"/>
              <w:jc w:val="right"/>
              <w:rPr>
                <w:rFonts w:cs="Arial"/>
                <w:lang w:eastAsia="cs-CZ"/>
              </w:rPr>
            </w:pPr>
            <w:r>
              <w:rPr>
                <w:rFonts w:cs="Arial"/>
                <w:lang w:eastAsia="cs-CZ"/>
              </w:rPr>
              <w:t>34 370</w:t>
            </w:r>
            <w:r w:rsidR="00FD4E34">
              <w:rPr>
                <w:rFonts w:cs="Arial"/>
                <w:lang w:eastAsia="cs-CZ"/>
              </w:rPr>
              <w:t xml:space="preserve"> Kč</w:t>
            </w:r>
          </w:p>
        </w:tc>
      </w:tr>
      <w:tr w:rsidR="00FD4E34" w:rsidRPr="00E757EC" w14:paraId="5AB6EE74" w14:textId="77777777" w:rsidTr="00E2320B">
        <w:trPr>
          <w:trHeight w:val="170"/>
        </w:trPr>
        <w:tc>
          <w:tcPr>
            <w:tcW w:w="5103" w:type="dxa"/>
            <w:shd w:val="clear" w:color="auto" w:fill="auto"/>
            <w:vAlign w:val="center"/>
          </w:tcPr>
          <w:p w14:paraId="6C0B30F9" w14:textId="77777777" w:rsidR="00FD4E34" w:rsidRPr="00E757EC" w:rsidRDefault="00FD4E34" w:rsidP="007B36BF">
            <w:pPr>
              <w:autoSpaceDE w:val="0"/>
              <w:autoSpaceDN w:val="0"/>
              <w:adjustRightInd w:val="0"/>
              <w:spacing w:after="80"/>
              <w:rPr>
                <w:rFonts w:cs="Arial"/>
                <w:lang w:eastAsia="cs-CZ"/>
              </w:rPr>
            </w:pPr>
            <w:r w:rsidRPr="00F006AE">
              <w:rPr>
                <w:rFonts w:cs="Arial"/>
                <w:lang w:eastAsia="cs-CZ"/>
              </w:rPr>
              <w:t>bakalářský studijní program</w:t>
            </w:r>
          </w:p>
        </w:tc>
        <w:tc>
          <w:tcPr>
            <w:tcW w:w="3163" w:type="dxa"/>
            <w:shd w:val="clear" w:color="auto" w:fill="auto"/>
            <w:vAlign w:val="center"/>
          </w:tcPr>
          <w:p w14:paraId="0462BB45" w14:textId="1FB1E33B" w:rsidR="00FD4E34" w:rsidRPr="00E757EC" w:rsidRDefault="00BB3499" w:rsidP="007B36BF">
            <w:pPr>
              <w:autoSpaceDE w:val="0"/>
              <w:autoSpaceDN w:val="0"/>
              <w:adjustRightInd w:val="0"/>
              <w:spacing w:after="80"/>
              <w:jc w:val="right"/>
              <w:rPr>
                <w:rFonts w:cs="Arial"/>
                <w:lang w:eastAsia="cs-CZ"/>
              </w:rPr>
            </w:pPr>
            <w:r>
              <w:rPr>
                <w:rFonts w:cs="Arial"/>
                <w:lang w:eastAsia="cs-CZ"/>
              </w:rPr>
              <w:t>40 120</w:t>
            </w:r>
            <w:r w:rsidR="00FD4E34">
              <w:rPr>
                <w:rFonts w:cs="Arial"/>
                <w:lang w:eastAsia="cs-CZ"/>
              </w:rPr>
              <w:t xml:space="preserve"> </w:t>
            </w:r>
            <w:r w:rsidR="00FD4E34" w:rsidRPr="00E757EC">
              <w:rPr>
                <w:rFonts w:cs="Arial"/>
                <w:lang w:eastAsia="cs-CZ"/>
              </w:rPr>
              <w:t>Kč</w:t>
            </w:r>
          </w:p>
        </w:tc>
      </w:tr>
      <w:tr w:rsidR="00FD4E34" w:rsidRPr="00E757EC" w14:paraId="5827554E" w14:textId="77777777" w:rsidTr="00E2320B">
        <w:trPr>
          <w:trHeight w:val="170"/>
        </w:trPr>
        <w:tc>
          <w:tcPr>
            <w:tcW w:w="5103" w:type="dxa"/>
            <w:shd w:val="clear" w:color="auto" w:fill="auto"/>
            <w:vAlign w:val="center"/>
          </w:tcPr>
          <w:p w14:paraId="36E6AE4F" w14:textId="77777777" w:rsidR="00FD4E34" w:rsidRPr="00E757EC" w:rsidRDefault="00FD4E34" w:rsidP="007B36BF">
            <w:pPr>
              <w:autoSpaceDE w:val="0"/>
              <w:autoSpaceDN w:val="0"/>
              <w:adjustRightInd w:val="0"/>
              <w:spacing w:after="80"/>
              <w:rPr>
                <w:rFonts w:cs="Arial"/>
                <w:lang w:eastAsia="cs-CZ"/>
              </w:rPr>
            </w:pPr>
            <w:r w:rsidRPr="00F006AE">
              <w:rPr>
                <w:rFonts w:cs="Arial"/>
                <w:lang w:eastAsia="cs-CZ"/>
              </w:rPr>
              <w:t>magisterský studijní program</w:t>
            </w:r>
            <w:r>
              <w:rPr>
                <w:rFonts w:cs="Arial"/>
                <w:lang w:eastAsia="cs-CZ"/>
              </w:rPr>
              <w:t xml:space="preserve"> a vyšší</w:t>
            </w:r>
          </w:p>
        </w:tc>
        <w:tc>
          <w:tcPr>
            <w:tcW w:w="3163" w:type="dxa"/>
            <w:shd w:val="clear" w:color="auto" w:fill="auto"/>
            <w:vAlign w:val="center"/>
          </w:tcPr>
          <w:p w14:paraId="4AB9E231" w14:textId="06670463" w:rsidR="00FD4E34" w:rsidRPr="00E757EC" w:rsidRDefault="00BB3499" w:rsidP="007B36BF">
            <w:pPr>
              <w:autoSpaceDE w:val="0"/>
              <w:autoSpaceDN w:val="0"/>
              <w:adjustRightInd w:val="0"/>
              <w:spacing w:after="80"/>
              <w:jc w:val="right"/>
              <w:rPr>
                <w:rFonts w:cs="Arial"/>
                <w:lang w:eastAsia="cs-CZ"/>
              </w:rPr>
            </w:pPr>
            <w:r>
              <w:rPr>
                <w:rFonts w:cs="Arial"/>
                <w:lang w:eastAsia="cs-CZ"/>
              </w:rPr>
              <w:t>54 920</w:t>
            </w:r>
            <w:r w:rsidR="00FD4E34">
              <w:rPr>
                <w:rFonts w:cs="Arial"/>
                <w:lang w:eastAsia="cs-CZ"/>
              </w:rPr>
              <w:t xml:space="preserve"> </w:t>
            </w:r>
            <w:r w:rsidR="00FD4E34" w:rsidRPr="00E757EC">
              <w:rPr>
                <w:rFonts w:cs="Arial"/>
                <w:lang w:eastAsia="cs-CZ"/>
              </w:rPr>
              <w:t>Kč</w:t>
            </w:r>
          </w:p>
        </w:tc>
      </w:tr>
    </w:tbl>
    <w:p w14:paraId="78007390" w14:textId="480C326C" w:rsidR="00FD4E34" w:rsidRDefault="00FD4E34" w:rsidP="00930B85">
      <w:pPr>
        <w:autoSpaceDE w:val="0"/>
        <w:autoSpaceDN w:val="0"/>
        <w:adjustRightInd w:val="0"/>
        <w:spacing w:before="120"/>
        <w:ind w:left="426"/>
        <w:jc w:val="both"/>
        <w:rPr>
          <w:rFonts w:cs="Arial"/>
          <w:lang w:eastAsia="cs-CZ"/>
        </w:rPr>
      </w:pPr>
      <w:r w:rsidRPr="00921F7A">
        <w:rPr>
          <w:rFonts w:cs="Arial"/>
          <w:lang w:eastAsia="cs-CZ"/>
        </w:rPr>
        <w:t>Mzdový náklad je uznatelný v rámci dotace</w:t>
      </w:r>
      <w:r>
        <w:rPr>
          <w:rFonts w:cs="Arial"/>
          <w:lang w:eastAsia="cs-CZ"/>
        </w:rPr>
        <w:t>,</w:t>
      </w:r>
      <w:r w:rsidRPr="00921F7A">
        <w:rPr>
          <w:rFonts w:cs="Arial"/>
          <w:lang w:eastAsia="cs-CZ"/>
        </w:rPr>
        <w:t xml:space="preserve"> pokud splňuje oba stanovené mzdové limity současně</w:t>
      </w:r>
      <w:r>
        <w:rPr>
          <w:rFonts w:cs="Arial"/>
          <w:lang w:eastAsia="cs-CZ"/>
        </w:rPr>
        <w:t>. Ve specifických případech může žadatel o dotaci požádat o možnost poskytnout zaměstnanci vyšší průměrnou mzdu uplatněnou v rámci dotace. K žádosti o dotaci připojí speciální žádost, kde takový požadavek řádně zdůvodní. Překročení stanovených limitů mzdových nákladů hrazených z dotace při realizaci projektu je porušením podmínek realizace dotace.</w:t>
      </w:r>
    </w:p>
    <w:p w14:paraId="34EAD68C" w14:textId="76E87A13" w:rsidR="00B35942" w:rsidRDefault="00B35942" w:rsidP="00930B85">
      <w:pPr>
        <w:numPr>
          <w:ilvl w:val="0"/>
          <w:numId w:val="6"/>
        </w:numPr>
        <w:autoSpaceDE w:val="0"/>
        <w:autoSpaceDN w:val="0"/>
        <w:adjustRightInd w:val="0"/>
        <w:spacing w:before="120"/>
        <w:ind w:left="709" w:hanging="357"/>
        <w:jc w:val="both"/>
        <w:rPr>
          <w:rFonts w:cs="Arial"/>
          <w:lang w:eastAsia="cs-CZ"/>
        </w:rPr>
      </w:pPr>
      <w:bookmarkStart w:id="11" w:name="_Hlk167990663"/>
      <w:r>
        <w:rPr>
          <w:rFonts w:cs="Arial"/>
          <w:lang w:eastAsia="cs-CZ"/>
        </w:rPr>
        <w:t>zákonné odvody</w:t>
      </w:r>
      <w:r w:rsidR="00E53A75">
        <w:rPr>
          <w:rFonts w:cs="Arial"/>
          <w:lang w:eastAsia="cs-CZ"/>
        </w:rPr>
        <w:t xml:space="preserve"> hrazené zaměstnavatelem</w:t>
      </w:r>
      <w:r>
        <w:rPr>
          <w:rFonts w:cs="Arial"/>
          <w:lang w:eastAsia="cs-CZ"/>
        </w:rPr>
        <w:t xml:space="preserve"> (zdravotní a sociální) u mezd překračující stanovené mzdové limity</w:t>
      </w:r>
    </w:p>
    <w:bookmarkEnd w:id="11"/>
    <w:p w14:paraId="445E6089" w14:textId="055E15DE" w:rsidR="00FD4E34" w:rsidRDefault="00FD4E34" w:rsidP="00224FA8">
      <w:pPr>
        <w:numPr>
          <w:ilvl w:val="0"/>
          <w:numId w:val="6"/>
        </w:numPr>
        <w:autoSpaceDE w:val="0"/>
        <w:autoSpaceDN w:val="0"/>
        <w:adjustRightInd w:val="0"/>
        <w:spacing w:before="120" w:after="40"/>
        <w:ind w:left="709" w:hanging="357"/>
        <w:jc w:val="both"/>
        <w:rPr>
          <w:rFonts w:cs="Arial"/>
          <w:lang w:eastAsia="cs-CZ"/>
        </w:rPr>
      </w:pPr>
      <w:r>
        <w:rPr>
          <w:rFonts w:cs="Arial"/>
        </w:rPr>
        <w:t>odměny zaměstnanců, se kterými příjemce dotace uzavře dohodu</w:t>
      </w:r>
      <w:r>
        <w:rPr>
          <w:rFonts w:cs="Arial"/>
        </w:rPr>
        <w:br/>
        <w:t>o provedení práce nebo dohodu o pracovní činnosti v rámci realizace projektu, nad limit 250 Kč na hodinu; v případě odborných pracovníků, např. lektorů, je limitní částka</w:t>
      </w:r>
      <w:r>
        <w:rPr>
          <w:rFonts w:cs="Arial"/>
        </w:rPr>
        <w:br/>
        <w:t>500 Kč na hodinu,</w:t>
      </w:r>
    </w:p>
    <w:p w14:paraId="73AA401B" w14:textId="77777777" w:rsidR="00FD4E34" w:rsidRDefault="00C311EE" w:rsidP="00224FA8">
      <w:pPr>
        <w:numPr>
          <w:ilvl w:val="0"/>
          <w:numId w:val="6"/>
        </w:numPr>
        <w:autoSpaceDE w:val="0"/>
        <w:autoSpaceDN w:val="0"/>
        <w:adjustRightInd w:val="0"/>
        <w:spacing w:before="120" w:after="40"/>
        <w:ind w:left="709" w:hanging="357"/>
        <w:jc w:val="both"/>
        <w:rPr>
          <w:rFonts w:cs="Arial"/>
          <w:lang w:eastAsia="cs-CZ"/>
        </w:rPr>
      </w:pPr>
      <w:r>
        <w:rPr>
          <w:rFonts w:cs="Arial"/>
        </w:rPr>
        <w:t xml:space="preserve">u programů </w:t>
      </w:r>
      <w:r w:rsidR="00FD4E34">
        <w:rPr>
          <w:rFonts w:cs="Arial"/>
        </w:rPr>
        <w:t>13.1. a 14.1. osobní náklady převyšující 50</w:t>
      </w:r>
      <w:r w:rsidR="006E5BC7">
        <w:rPr>
          <w:rFonts w:cs="Arial"/>
        </w:rPr>
        <w:t xml:space="preserve"> % celkových nákladů projektu</w:t>
      </w:r>
      <w:r w:rsidR="002817A2">
        <w:rPr>
          <w:rFonts w:cs="Arial"/>
        </w:rPr>
        <w:t>,</w:t>
      </w:r>
    </w:p>
    <w:p w14:paraId="656A51EE" w14:textId="77777777" w:rsidR="00FD4E34" w:rsidRDefault="00FD4E34" w:rsidP="00224FA8">
      <w:pPr>
        <w:numPr>
          <w:ilvl w:val="0"/>
          <w:numId w:val="6"/>
        </w:numPr>
        <w:autoSpaceDE w:val="0"/>
        <w:autoSpaceDN w:val="0"/>
        <w:adjustRightInd w:val="0"/>
        <w:spacing w:after="40"/>
        <w:ind w:left="709"/>
        <w:jc w:val="both"/>
        <w:rPr>
          <w:rFonts w:cs="Arial"/>
          <w:lang w:eastAsia="cs-CZ"/>
        </w:rPr>
      </w:pPr>
      <w:r w:rsidRPr="001F5B3B">
        <w:rPr>
          <w:rFonts w:cs="Arial"/>
          <w:lang w:eastAsia="cs-CZ"/>
        </w:rPr>
        <w:t>odpisy dlouhodobého majetku</w:t>
      </w:r>
      <w:r>
        <w:rPr>
          <w:rFonts w:cs="Arial"/>
          <w:lang w:eastAsia="cs-CZ"/>
        </w:rPr>
        <w:t>,</w:t>
      </w:r>
    </w:p>
    <w:p w14:paraId="3AD5F6B2" w14:textId="77777777" w:rsidR="00FD4E34" w:rsidRDefault="00FD4E34" w:rsidP="00224FA8">
      <w:pPr>
        <w:numPr>
          <w:ilvl w:val="0"/>
          <w:numId w:val="6"/>
        </w:numPr>
        <w:autoSpaceDE w:val="0"/>
        <w:autoSpaceDN w:val="0"/>
        <w:adjustRightInd w:val="0"/>
        <w:spacing w:after="40"/>
        <w:ind w:left="709"/>
        <w:jc w:val="both"/>
        <w:rPr>
          <w:rFonts w:cs="Arial"/>
          <w:lang w:eastAsia="cs-CZ"/>
        </w:rPr>
      </w:pPr>
      <w:r>
        <w:rPr>
          <w:rFonts w:cs="Arial"/>
          <w:lang w:eastAsia="cs-CZ"/>
        </w:rPr>
        <w:t>autorské a umělecké honoráře a licence,</w:t>
      </w:r>
      <w:r w:rsidRPr="001F5B3B">
        <w:rPr>
          <w:rFonts w:cs="Arial"/>
          <w:lang w:eastAsia="cs-CZ"/>
        </w:rPr>
        <w:t xml:space="preserve"> </w:t>
      </w:r>
    </w:p>
    <w:p w14:paraId="3D65DF55" w14:textId="3CFE3B78" w:rsidR="00C84EF9" w:rsidRPr="001F5B3B" w:rsidRDefault="00C84EF9" w:rsidP="00224FA8">
      <w:pPr>
        <w:numPr>
          <w:ilvl w:val="0"/>
          <w:numId w:val="6"/>
        </w:numPr>
        <w:autoSpaceDE w:val="0"/>
        <w:autoSpaceDN w:val="0"/>
        <w:adjustRightInd w:val="0"/>
        <w:spacing w:after="40"/>
        <w:ind w:left="709" w:hanging="357"/>
        <w:jc w:val="both"/>
        <w:rPr>
          <w:rFonts w:cs="Arial"/>
          <w:lang w:eastAsia="cs-CZ"/>
        </w:rPr>
      </w:pPr>
      <w:r>
        <w:rPr>
          <w:rFonts w:cs="Arial"/>
          <w:lang w:eastAsia="cs-CZ"/>
        </w:rPr>
        <w:t>pojištění</w:t>
      </w:r>
      <w:r w:rsidR="004E3C8C">
        <w:rPr>
          <w:rFonts w:cs="Arial"/>
          <w:lang w:eastAsia="cs-CZ"/>
        </w:rPr>
        <w:t xml:space="preserve"> (mimo zdravotní a důchodové pojištění)</w:t>
      </w:r>
    </w:p>
    <w:p w14:paraId="0835A376" w14:textId="77777777" w:rsidR="00FD4E34" w:rsidRDefault="00FD4E34" w:rsidP="00224FA8">
      <w:pPr>
        <w:numPr>
          <w:ilvl w:val="0"/>
          <w:numId w:val="6"/>
        </w:numPr>
        <w:autoSpaceDE w:val="0"/>
        <w:autoSpaceDN w:val="0"/>
        <w:adjustRightInd w:val="0"/>
        <w:spacing w:after="40"/>
        <w:ind w:left="709" w:hanging="357"/>
        <w:jc w:val="both"/>
        <w:rPr>
          <w:rFonts w:cs="Arial"/>
          <w:lang w:eastAsia="cs-CZ"/>
        </w:rPr>
      </w:pPr>
      <w:r w:rsidRPr="001F5B3B">
        <w:rPr>
          <w:rFonts w:cs="Arial"/>
          <w:lang w:eastAsia="cs-CZ"/>
        </w:rPr>
        <w:t>leasing</w:t>
      </w:r>
      <w:r>
        <w:rPr>
          <w:rFonts w:cs="Arial"/>
          <w:lang w:eastAsia="cs-CZ"/>
        </w:rPr>
        <w:t>,</w:t>
      </w:r>
      <w:r w:rsidRPr="001F5B3B">
        <w:rPr>
          <w:rFonts w:cs="Arial"/>
          <w:lang w:eastAsia="cs-CZ"/>
        </w:rPr>
        <w:t xml:space="preserve"> </w:t>
      </w:r>
    </w:p>
    <w:p w14:paraId="0CCCA8B5" w14:textId="77777777" w:rsidR="00FD4E34" w:rsidRDefault="00FD4E34" w:rsidP="00224FA8">
      <w:pPr>
        <w:numPr>
          <w:ilvl w:val="0"/>
          <w:numId w:val="6"/>
        </w:numPr>
        <w:autoSpaceDE w:val="0"/>
        <w:autoSpaceDN w:val="0"/>
        <w:adjustRightInd w:val="0"/>
        <w:spacing w:after="40"/>
        <w:ind w:left="709" w:hanging="357"/>
        <w:jc w:val="both"/>
        <w:rPr>
          <w:rFonts w:cs="Arial"/>
          <w:lang w:eastAsia="cs-CZ"/>
        </w:rPr>
      </w:pPr>
      <w:r w:rsidRPr="001F5B3B">
        <w:rPr>
          <w:rFonts w:cs="Arial"/>
          <w:lang w:eastAsia="cs-CZ"/>
        </w:rPr>
        <w:t>bankovní poplatky nebo jiné finanční služby</w:t>
      </w:r>
      <w:r>
        <w:rPr>
          <w:rFonts w:cs="Arial"/>
          <w:lang w:eastAsia="cs-CZ"/>
        </w:rPr>
        <w:t>,</w:t>
      </w:r>
      <w:r w:rsidRPr="001F5B3B">
        <w:rPr>
          <w:rFonts w:cs="Arial"/>
          <w:lang w:eastAsia="cs-CZ"/>
        </w:rPr>
        <w:t xml:space="preserve"> </w:t>
      </w:r>
    </w:p>
    <w:p w14:paraId="2270DC22" w14:textId="77777777" w:rsidR="00FD4E34" w:rsidRPr="001F5B3B" w:rsidRDefault="00FD4E34" w:rsidP="00224FA8">
      <w:pPr>
        <w:numPr>
          <w:ilvl w:val="0"/>
          <w:numId w:val="6"/>
        </w:numPr>
        <w:autoSpaceDE w:val="0"/>
        <w:autoSpaceDN w:val="0"/>
        <w:adjustRightInd w:val="0"/>
        <w:spacing w:after="40"/>
        <w:ind w:left="709" w:hanging="357"/>
        <w:jc w:val="both"/>
        <w:rPr>
          <w:rFonts w:cs="Arial"/>
          <w:lang w:eastAsia="cs-CZ"/>
        </w:rPr>
      </w:pPr>
      <w:r w:rsidRPr="001F5B3B">
        <w:rPr>
          <w:rFonts w:cs="Arial"/>
          <w:lang w:eastAsia="cs-CZ"/>
        </w:rPr>
        <w:t>správní poplatky</w:t>
      </w:r>
      <w:r>
        <w:rPr>
          <w:rFonts w:cs="Arial"/>
          <w:lang w:eastAsia="cs-CZ"/>
        </w:rPr>
        <w:t>,</w:t>
      </w:r>
      <w:r w:rsidRPr="001F5B3B">
        <w:rPr>
          <w:rFonts w:cs="Arial"/>
          <w:lang w:eastAsia="cs-CZ"/>
        </w:rPr>
        <w:t xml:space="preserve"> </w:t>
      </w:r>
    </w:p>
    <w:p w14:paraId="5EB9B68D" w14:textId="77777777" w:rsidR="00FD4E34" w:rsidRPr="001F5B3B" w:rsidRDefault="00FD4E34" w:rsidP="00224FA8">
      <w:pPr>
        <w:numPr>
          <w:ilvl w:val="0"/>
          <w:numId w:val="6"/>
        </w:numPr>
        <w:autoSpaceDE w:val="0"/>
        <w:autoSpaceDN w:val="0"/>
        <w:adjustRightInd w:val="0"/>
        <w:spacing w:after="40"/>
        <w:ind w:left="709" w:hanging="357"/>
        <w:jc w:val="both"/>
        <w:rPr>
          <w:rFonts w:cs="Arial"/>
          <w:lang w:eastAsia="cs-CZ"/>
        </w:rPr>
      </w:pPr>
      <w:r w:rsidRPr="001F5B3B">
        <w:rPr>
          <w:rFonts w:cs="Arial"/>
          <w:lang w:eastAsia="cs-CZ"/>
        </w:rPr>
        <w:t>náklady na právní spory</w:t>
      </w:r>
      <w:r>
        <w:rPr>
          <w:rFonts w:cs="Arial"/>
          <w:lang w:eastAsia="cs-CZ"/>
        </w:rPr>
        <w:t>,</w:t>
      </w:r>
      <w:r w:rsidRPr="001F5B3B">
        <w:rPr>
          <w:rFonts w:cs="Arial"/>
          <w:lang w:eastAsia="cs-CZ"/>
        </w:rPr>
        <w:t xml:space="preserve"> </w:t>
      </w:r>
    </w:p>
    <w:p w14:paraId="159D33E4" w14:textId="77777777" w:rsidR="00FD4E34" w:rsidRPr="001F5B3B" w:rsidRDefault="00FD4E34" w:rsidP="00224FA8">
      <w:pPr>
        <w:numPr>
          <w:ilvl w:val="0"/>
          <w:numId w:val="6"/>
        </w:numPr>
        <w:autoSpaceDE w:val="0"/>
        <w:autoSpaceDN w:val="0"/>
        <w:adjustRightInd w:val="0"/>
        <w:spacing w:after="40"/>
        <w:ind w:left="709" w:hanging="357"/>
        <w:jc w:val="both"/>
        <w:rPr>
          <w:rFonts w:cs="Arial"/>
          <w:lang w:eastAsia="cs-CZ"/>
        </w:rPr>
      </w:pPr>
      <w:r w:rsidRPr="001F5B3B">
        <w:rPr>
          <w:rFonts w:cs="Arial"/>
          <w:lang w:eastAsia="cs-CZ"/>
        </w:rPr>
        <w:t>kursové ztráty</w:t>
      </w:r>
      <w:r>
        <w:rPr>
          <w:rFonts w:cs="Arial"/>
          <w:lang w:eastAsia="cs-CZ"/>
        </w:rPr>
        <w:t>,</w:t>
      </w:r>
      <w:r w:rsidRPr="001F5B3B">
        <w:rPr>
          <w:rFonts w:cs="Arial"/>
          <w:lang w:eastAsia="cs-CZ"/>
        </w:rPr>
        <w:t xml:space="preserve"> </w:t>
      </w:r>
    </w:p>
    <w:p w14:paraId="4ADC5E2F" w14:textId="77777777" w:rsidR="00FD4E34" w:rsidRPr="001F5B3B" w:rsidRDefault="00FD4E34" w:rsidP="00224FA8">
      <w:pPr>
        <w:numPr>
          <w:ilvl w:val="0"/>
          <w:numId w:val="6"/>
        </w:numPr>
        <w:autoSpaceDE w:val="0"/>
        <w:autoSpaceDN w:val="0"/>
        <w:adjustRightInd w:val="0"/>
        <w:spacing w:after="40"/>
        <w:ind w:left="709" w:hanging="357"/>
        <w:jc w:val="both"/>
        <w:rPr>
          <w:rFonts w:cs="Arial"/>
          <w:lang w:eastAsia="cs-CZ"/>
        </w:rPr>
      </w:pPr>
      <w:r w:rsidRPr="001F5B3B">
        <w:rPr>
          <w:rFonts w:cs="Arial"/>
          <w:lang w:eastAsia="cs-CZ"/>
        </w:rPr>
        <w:t xml:space="preserve">daň z přidané hodnoty, </w:t>
      </w:r>
      <w:r>
        <w:rPr>
          <w:rFonts w:cs="Arial"/>
          <w:lang w:eastAsia="cs-CZ"/>
        </w:rPr>
        <w:t>na kterou byl uplatněn nárok na odpočet,</w:t>
      </w:r>
      <w:r w:rsidRPr="001F5B3B">
        <w:rPr>
          <w:rFonts w:cs="Arial"/>
          <w:lang w:eastAsia="cs-CZ"/>
        </w:rPr>
        <w:t xml:space="preserve"> </w:t>
      </w:r>
    </w:p>
    <w:p w14:paraId="03161F4C" w14:textId="77777777" w:rsidR="00FD4E34" w:rsidRDefault="00FD4E34" w:rsidP="00224FA8">
      <w:pPr>
        <w:numPr>
          <w:ilvl w:val="0"/>
          <w:numId w:val="6"/>
        </w:numPr>
        <w:autoSpaceDE w:val="0"/>
        <w:autoSpaceDN w:val="0"/>
        <w:adjustRightInd w:val="0"/>
        <w:spacing w:after="40"/>
        <w:ind w:left="709" w:hanging="357"/>
        <w:jc w:val="both"/>
        <w:rPr>
          <w:rFonts w:cs="Arial"/>
          <w:lang w:eastAsia="cs-CZ"/>
        </w:rPr>
      </w:pPr>
      <w:r w:rsidRPr="001F5B3B">
        <w:rPr>
          <w:rFonts w:cs="Arial"/>
          <w:lang w:eastAsia="cs-CZ"/>
        </w:rPr>
        <w:t>daně, u kterých je organizace poplatníkem</w:t>
      </w:r>
      <w:r>
        <w:rPr>
          <w:rFonts w:cs="Arial"/>
          <w:lang w:eastAsia="cs-CZ"/>
        </w:rPr>
        <w:t>,</w:t>
      </w:r>
    </w:p>
    <w:p w14:paraId="02BB6182" w14:textId="77777777" w:rsidR="00FD4E34" w:rsidRPr="001378B4" w:rsidRDefault="00FD4E34" w:rsidP="00566D20">
      <w:pPr>
        <w:numPr>
          <w:ilvl w:val="0"/>
          <w:numId w:val="6"/>
        </w:numPr>
        <w:autoSpaceDE w:val="0"/>
        <w:autoSpaceDN w:val="0"/>
        <w:adjustRightInd w:val="0"/>
        <w:spacing w:after="40"/>
        <w:ind w:left="709"/>
        <w:jc w:val="both"/>
        <w:rPr>
          <w:rFonts w:cs="Arial"/>
          <w:lang w:eastAsia="cs-CZ"/>
        </w:rPr>
      </w:pPr>
      <w:r>
        <w:rPr>
          <w:rFonts w:cs="Arial"/>
          <w:lang w:eastAsia="cs-CZ"/>
        </w:rPr>
        <w:t>náklady na základě faktur vystavených členy n</w:t>
      </w:r>
      <w:r w:rsidR="001378B4">
        <w:rPr>
          <w:rFonts w:cs="Arial"/>
          <w:lang w:eastAsia="cs-CZ"/>
        </w:rPr>
        <w:t>ebo zaměstnanci příjemce dotace</w:t>
      </w:r>
      <w:r w:rsidRPr="001378B4">
        <w:rPr>
          <w:rFonts w:cs="Arial"/>
          <w:lang w:eastAsia="cs-CZ"/>
        </w:rPr>
        <w:t>.</w:t>
      </w:r>
    </w:p>
    <w:p w14:paraId="699862DC" w14:textId="1053FC86" w:rsidR="00FD4E34" w:rsidRDefault="00FD4E34" w:rsidP="00FD4E34">
      <w:pPr>
        <w:autoSpaceDE w:val="0"/>
        <w:autoSpaceDN w:val="0"/>
        <w:adjustRightInd w:val="0"/>
        <w:spacing w:after="120"/>
        <w:jc w:val="both"/>
        <w:rPr>
          <w:rFonts w:cs="Arial"/>
          <w:b/>
          <w:lang w:eastAsia="cs-CZ"/>
        </w:rPr>
      </w:pPr>
      <w:r w:rsidRPr="000D2D8E">
        <w:rPr>
          <w:rFonts w:cs="Arial"/>
          <w:b/>
          <w:lang w:eastAsia="cs-CZ"/>
        </w:rPr>
        <w:t>V rámci neinvestiční</w:t>
      </w:r>
      <w:r w:rsidR="001378B4">
        <w:rPr>
          <w:rFonts w:cs="Arial"/>
          <w:b/>
          <w:lang w:eastAsia="cs-CZ"/>
        </w:rPr>
        <w:t>ho</w:t>
      </w:r>
      <w:r w:rsidRPr="000D2D8E">
        <w:rPr>
          <w:rFonts w:cs="Arial"/>
          <w:b/>
          <w:lang w:eastAsia="cs-CZ"/>
        </w:rPr>
        <w:t xml:space="preserve"> </w:t>
      </w:r>
      <w:r w:rsidR="001378B4">
        <w:rPr>
          <w:rFonts w:cs="Arial"/>
          <w:b/>
          <w:lang w:eastAsia="cs-CZ"/>
        </w:rPr>
        <w:t>projektu</w:t>
      </w:r>
      <w:r w:rsidRPr="000D2D8E">
        <w:rPr>
          <w:rFonts w:cs="Arial"/>
          <w:b/>
          <w:lang w:eastAsia="cs-CZ"/>
        </w:rPr>
        <w:t xml:space="preserve"> nelze hradit investiční výdaje a naopak.</w:t>
      </w:r>
    </w:p>
    <w:p w14:paraId="5FBCBEBB" w14:textId="6881CF95" w:rsidR="00566D20" w:rsidRPr="00224FA8" w:rsidRDefault="00566D20" w:rsidP="00224FA8">
      <w:pPr>
        <w:spacing w:after="160" w:line="259" w:lineRule="auto"/>
        <w:rPr>
          <w:rFonts w:cs="Arial"/>
          <w:b/>
          <w:lang w:eastAsia="cs-CZ"/>
        </w:rPr>
      </w:pPr>
      <w:r>
        <w:rPr>
          <w:rFonts w:cs="Arial"/>
          <w:b/>
          <w:lang w:eastAsia="cs-CZ"/>
        </w:rPr>
        <w:br w:type="page"/>
      </w:r>
    </w:p>
    <w:p w14:paraId="544E7C65" w14:textId="010B5B0E" w:rsidR="00FD4E34" w:rsidRPr="00E72F29" w:rsidRDefault="00FD4E34" w:rsidP="00FD4E34">
      <w:pPr>
        <w:autoSpaceDE w:val="0"/>
        <w:autoSpaceDN w:val="0"/>
        <w:adjustRightInd w:val="0"/>
        <w:spacing w:after="120"/>
        <w:jc w:val="both"/>
        <w:rPr>
          <w:rFonts w:cs="Arial"/>
          <w:b/>
          <w:szCs w:val="24"/>
          <w:lang w:eastAsia="cs-CZ"/>
        </w:rPr>
      </w:pPr>
      <w:r w:rsidRPr="00E72F29">
        <w:rPr>
          <w:rFonts w:cs="Arial"/>
          <w:b/>
          <w:szCs w:val="24"/>
          <w:lang w:eastAsia="cs-CZ"/>
        </w:rPr>
        <w:lastRenderedPageBreak/>
        <w:t xml:space="preserve">C.3. </w:t>
      </w:r>
      <w:r>
        <w:rPr>
          <w:rFonts w:cs="Arial"/>
          <w:b/>
          <w:szCs w:val="24"/>
          <w:lang w:eastAsia="cs-CZ"/>
        </w:rPr>
        <w:t>P</w:t>
      </w:r>
      <w:r w:rsidRPr="00E72F29">
        <w:rPr>
          <w:rFonts w:cs="Arial"/>
          <w:b/>
          <w:szCs w:val="24"/>
          <w:lang w:eastAsia="cs-CZ"/>
        </w:rPr>
        <w:t>odmínky pro zadávání zakázek malého rozsahu</w:t>
      </w:r>
      <w:r>
        <w:rPr>
          <w:rFonts w:cs="Arial"/>
          <w:b/>
          <w:szCs w:val="24"/>
          <w:lang w:eastAsia="cs-CZ"/>
        </w:rPr>
        <w:t xml:space="preserve"> v případě neinvestičního projektu</w:t>
      </w:r>
    </w:p>
    <w:p w14:paraId="62070A07" w14:textId="77777777" w:rsidR="00FD4E34" w:rsidRPr="00884FE6" w:rsidRDefault="00FD4E34" w:rsidP="00FD4E34">
      <w:pPr>
        <w:suppressAutoHyphens/>
        <w:spacing w:after="120"/>
        <w:jc w:val="both"/>
        <w:rPr>
          <w:rFonts w:eastAsia="Times New Roman" w:cs="Arial"/>
          <w:lang w:eastAsia="ar-SA"/>
        </w:rPr>
      </w:pPr>
      <w:r w:rsidRPr="00884FE6">
        <w:rPr>
          <w:rFonts w:eastAsia="Times New Roman" w:cs="Arial"/>
          <w:lang w:eastAsia="ar-SA"/>
        </w:rPr>
        <w:t xml:space="preserve">Při zadávaní veřejných zakázek malého rozsahu musí být splněny minimálně </w:t>
      </w:r>
      <w:r>
        <w:rPr>
          <w:rFonts w:eastAsia="Times New Roman" w:cs="Arial"/>
          <w:lang w:eastAsia="ar-SA"/>
        </w:rPr>
        <w:t xml:space="preserve">tyto </w:t>
      </w:r>
      <w:r w:rsidRPr="00884FE6">
        <w:rPr>
          <w:rFonts w:eastAsia="Times New Roman" w:cs="Arial"/>
          <w:lang w:eastAsia="ar-SA"/>
        </w:rPr>
        <w:t>podmínky:</w:t>
      </w:r>
    </w:p>
    <w:p w14:paraId="4318987E" w14:textId="77777777" w:rsidR="00FD4E34" w:rsidRPr="00884FE6" w:rsidRDefault="00FD4E34" w:rsidP="00FD4E34">
      <w:pPr>
        <w:ind w:left="426" w:hanging="283"/>
        <w:jc w:val="both"/>
        <w:rPr>
          <w:rFonts w:cs="Arial"/>
        </w:rPr>
      </w:pPr>
      <w:r w:rsidRPr="00884FE6">
        <w:rPr>
          <w:rFonts w:cs="Arial"/>
        </w:rPr>
        <w:t>a)</w:t>
      </w:r>
      <w:r w:rsidRPr="00884FE6">
        <w:rPr>
          <w:rFonts w:cs="Arial"/>
        </w:rPr>
        <w:tab/>
        <w:t xml:space="preserve">veřejná zakázka malého rozsahu </w:t>
      </w:r>
      <w:r>
        <w:rPr>
          <w:rFonts w:cs="Arial"/>
        </w:rPr>
        <w:t xml:space="preserve">od 50 000 Kč </w:t>
      </w:r>
      <w:r w:rsidRPr="00884FE6">
        <w:rPr>
          <w:rFonts w:cs="Arial"/>
        </w:rPr>
        <w:t xml:space="preserve">do </w:t>
      </w:r>
      <w:r>
        <w:rPr>
          <w:rFonts w:cs="Arial"/>
        </w:rPr>
        <w:t>2</w:t>
      </w:r>
      <w:r w:rsidRPr="00884FE6">
        <w:rPr>
          <w:rFonts w:cs="Arial"/>
        </w:rPr>
        <w:t>00 000 Kč bez DPH může být zadána</w:t>
      </w:r>
      <w:r w:rsidRPr="00884FE6">
        <w:rPr>
          <w:rFonts w:cs="Arial"/>
        </w:rPr>
        <w:br/>
        <w:t>na základě průzkumu trhu, uchazeč o tomto průzkumu trhu provede záznam</w:t>
      </w:r>
      <w:r w:rsidR="002817A2">
        <w:rPr>
          <w:rFonts w:cs="Arial"/>
        </w:rPr>
        <w:br/>
      </w:r>
      <w:r>
        <w:rPr>
          <w:rFonts w:cs="Arial"/>
        </w:rPr>
        <w:t>(veřejné zakázky do 50 000 Kč jsou zadávány dle zkušeností příjemce dotace</w:t>
      </w:r>
      <w:r w:rsidR="002817A2">
        <w:rPr>
          <w:rFonts w:cs="Arial"/>
        </w:rPr>
        <w:br/>
      </w:r>
      <w:r>
        <w:rPr>
          <w:rFonts w:cs="Arial"/>
        </w:rPr>
        <w:t>při respektování dalších pravidel stanovených v Příručce)</w:t>
      </w:r>
      <w:r w:rsidRPr="00884FE6">
        <w:rPr>
          <w:rFonts w:cs="Arial"/>
        </w:rPr>
        <w:t>,</w:t>
      </w:r>
    </w:p>
    <w:p w14:paraId="219EED78" w14:textId="77777777" w:rsidR="00FD4E34" w:rsidRPr="00884FE6" w:rsidRDefault="00FD4E34" w:rsidP="00FD4E34">
      <w:pPr>
        <w:ind w:left="426" w:hanging="283"/>
        <w:jc w:val="both"/>
        <w:rPr>
          <w:rFonts w:cs="Arial"/>
        </w:rPr>
      </w:pPr>
      <w:r w:rsidRPr="00884FE6">
        <w:rPr>
          <w:rFonts w:cs="Arial"/>
        </w:rPr>
        <w:t>b)</w:t>
      </w:r>
      <w:r w:rsidRPr="00884FE6">
        <w:rPr>
          <w:rFonts w:cs="Arial"/>
        </w:rPr>
        <w:tab/>
        <w:t>veřejná zakázka malého rozsahu na dodávky</w:t>
      </w:r>
      <w:r>
        <w:rPr>
          <w:rFonts w:cs="Arial"/>
        </w:rPr>
        <w:t xml:space="preserve"> a služby</w:t>
      </w:r>
      <w:r w:rsidRPr="00884FE6">
        <w:rPr>
          <w:rFonts w:cs="Arial"/>
        </w:rPr>
        <w:t xml:space="preserve">: </w:t>
      </w:r>
    </w:p>
    <w:p w14:paraId="6908EA4F" w14:textId="21743810" w:rsidR="00FD4E34" w:rsidRPr="00884FE6" w:rsidRDefault="00FD4E34">
      <w:pPr>
        <w:tabs>
          <w:tab w:val="left" w:pos="993"/>
        </w:tabs>
        <w:ind w:left="709" w:hanging="283"/>
        <w:jc w:val="both"/>
        <w:rPr>
          <w:rFonts w:cs="Arial"/>
        </w:rPr>
      </w:pPr>
      <w:r w:rsidRPr="00884FE6">
        <w:rPr>
          <w:rFonts w:cs="Arial"/>
        </w:rPr>
        <w:t>b1)</w:t>
      </w:r>
      <w:r w:rsidRPr="00884FE6">
        <w:rPr>
          <w:rFonts w:cs="Arial"/>
        </w:rPr>
        <w:tab/>
        <w:t xml:space="preserve">v limitu od </w:t>
      </w:r>
      <w:r>
        <w:rPr>
          <w:rFonts w:cs="Arial"/>
        </w:rPr>
        <w:t>2</w:t>
      </w:r>
      <w:r w:rsidRPr="00884FE6">
        <w:rPr>
          <w:rFonts w:cs="Arial"/>
        </w:rPr>
        <w:t>00 000 Kč do 500 000 Kč bez DPH bude zadána minimálně formou</w:t>
      </w:r>
      <w:r w:rsidR="000270FE">
        <w:rPr>
          <w:rFonts w:cs="Arial"/>
        </w:rPr>
        <w:t xml:space="preserve"> </w:t>
      </w:r>
      <w:r w:rsidRPr="00884FE6">
        <w:rPr>
          <w:rFonts w:cs="Arial"/>
        </w:rPr>
        <w:t>uzavřené výzvy minimálně 5 dodavatelům,</w:t>
      </w:r>
    </w:p>
    <w:p w14:paraId="1611D11D" w14:textId="133614E1" w:rsidR="00FD4E34" w:rsidRPr="00884FE6" w:rsidRDefault="00FD4E34" w:rsidP="00FD4E34">
      <w:pPr>
        <w:tabs>
          <w:tab w:val="left" w:pos="993"/>
        </w:tabs>
        <w:ind w:left="709" w:hanging="283"/>
        <w:jc w:val="both"/>
        <w:rPr>
          <w:rFonts w:cs="Arial"/>
        </w:rPr>
      </w:pPr>
      <w:r w:rsidRPr="00884FE6">
        <w:rPr>
          <w:rFonts w:cs="Arial"/>
        </w:rPr>
        <w:t>b2)</w:t>
      </w:r>
      <w:bookmarkStart w:id="12" w:name="_Hlk170111889"/>
      <w:r w:rsidRPr="00884FE6">
        <w:rPr>
          <w:rFonts w:cs="Arial"/>
        </w:rPr>
        <w:tab/>
        <w:t>v</w:t>
      </w:r>
      <w:bookmarkEnd w:id="12"/>
      <w:r w:rsidRPr="00884FE6">
        <w:rPr>
          <w:rFonts w:cs="Arial"/>
        </w:rPr>
        <w:t> limitu nad 500 000 Kč bez DPH do limitu pro postup podle zákona o veřejných</w:t>
      </w:r>
      <w:r w:rsidR="000270FE">
        <w:rPr>
          <w:rFonts w:cs="Arial"/>
        </w:rPr>
        <w:t xml:space="preserve"> </w:t>
      </w:r>
      <w:r w:rsidRPr="00884FE6">
        <w:rPr>
          <w:rFonts w:cs="Arial"/>
        </w:rPr>
        <w:t>zakázkách bude vyhlášena veřejná soutěž o nejlepší nabídku a zadávací</w:t>
      </w:r>
      <w:r w:rsidR="000270FE">
        <w:rPr>
          <w:rFonts w:cs="Arial"/>
        </w:rPr>
        <w:t xml:space="preserve"> </w:t>
      </w:r>
      <w:r w:rsidRPr="00884FE6">
        <w:rPr>
          <w:rFonts w:cs="Arial"/>
        </w:rPr>
        <w:t>podmínky zveřejn</w:t>
      </w:r>
      <w:r w:rsidR="00D253EF">
        <w:rPr>
          <w:rFonts w:cs="Arial"/>
        </w:rPr>
        <w:t>í</w:t>
      </w:r>
      <w:r w:rsidRPr="00884FE6">
        <w:rPr>
          <w:rFonts w:cs="Arial"/>
        </w:rPr>
        <w:t xml:space="preserve"> </w:t>
      </w:r>
      <w:r w:rsidR="004B47AF" w:rsidRPr="004B47AF">
        <w:rPr>
          <w:rFonts w:cs="Arial"/>
        </w:rPr>
        <w:t>příjemce dotace v elektronickém nástroji/profilu zadavatele, tak aby byl zajištěn nepřetržitý dálkový přístup</w:t>
      </w:r>
      <w:r w:rsidR="004B47AF">
        <w:rPr>
          <w:rFonts w:cs="Arial"/>
        </w:rPr>
        <w:t xml:space="preserve">, ve smyslu </w:t>
      </w:r>
      <w:r w:rsidR="004B47AF" w:rsidRPr="005874D2">
        <w:rPr>
          <w:rFonts w:cs="Arial"/>
        </w:rPr>
        <w:t>§</w:t>
      </w:r>
      <w:r w:rsidR="004B47AF">
        <w:rPr>
          <w:rFonts w:cs="Arial"/>
        </w:rPr>
        <w:t xml:space="preserve"> 28 zákona č. 134/2016 Sb., o zadávání veřejných zakázek, ve znění pozdějších předpisů.</w:t>
      </w:r>
    </w:p>
    <w:p w14:paraId="448FF50A" w14:textId="77777777" w:rsidR="00FD4E34" w:rsidRPr="00EE4263" w:rsidRDefault="00FD4E34" w:rsidP="00FD4E34">
      <w:pPr>
        <w:pStyle w:val="Odstavecseseznamem"/>
        <w:ind w:left="426" w:hanging="283"/>
        <w:jc w:val="both"/>
        <w:rPr>
          <w:rFonts w:ascii="Arial" w:hAnsi="Arial" w:cs="Arial"/>
          <w:sz w:val="22"/>
          <w:szCs w:val="22"/>
        </w:rPr>
      </w:pPr>
      <w:r w:rsidRPr="00EE4263">
        <w:rPr>
          <w:rFonts w:ascii="Arial" w:hAnsi="Arial" w:cs="Arial"/>
          <w:sz w:val="22"/>
          <w:szCs w:val="22"/>
        </w:rPr>
        <w:t>c)</w:t>
      </w:r>
      <w:r w:rsidRPr="00EE4263">
        <w:rPr>
          <w:rFonts w:ascii="Arial" w:hAnsi="Arial" w:cs="Arial"/>
          <w:sz w:val="22"/>
          <w:szCs w:val="22"/>
        </w:rPr>
        <w:tab/>
        <w:t>veřejná zakázka malého rozsahu na stavební práce:</w:t>
      </w:r>
    </w:p>
    <w:p w14:paraId="5764C06C" w14:textId="1689B338" w:rsidR="004B47AF" w:rsidRDefault="00FD4E34" w:rsidP="004B47AF">
      <w:pPr>
        <w:tabs>
          <w:tab w:val="left" w:pos="993"/>
        </w:tabs>
        <w:ind w:left="709" w:hanging="283"/>
        <w:jc w:val="both"/>
        <w:rPr>
          <w:rFonts w:cs="Arial"/>
        </w:rPr>
      </w:pPr>
      <w:r w:rsidRPr="00EE4263">
        <w:rPr>
          <w:rFonts w:cs="Arial"/>
        </w:rPr>
        <w:t>c2)</w:t>
      </w:r>
      <w:r w:rsidRPr="00EE4263">
        <w:rPr>
          <w:rFonts w:cs="Arial"/>
        </w:rPr>
        <w:tab/>
      </w:r>
      <w:r w:rsidR="00062EFD">
        <w:rPr>
          <w:rFonts w:cs="Arial"/>
        </w:rPr>
        <w:t>v limitu od 2</w:t>
      </w:r>
      <w:r w:rsidR="00062EFD" w:rsidRPr="00EE4263">
        <w:rPr>
          <w:rFonts w:cs="Arial"/>
        </w:rPr>
        <w:t>00 000 Kč</w:t>
      </w:r>
      <w:r w:rsidR="00062EFD">
        <w:rPr>
          <w:rFonts w:cs="Arial"/>
        </w:rPr>
        <w:t xml:space="preserve"> </w:t>
      </w:r>
      <w:r w:rsidR="00062EFD" w:rsidRPr="00EE4263">
        <w:rPr>
          <w:rFonts w:cs="Arial"/>
        </w:rPr>
        <w:t>do 2 500 000 Kč bez DPH bude realizovaná uzavřenou výzvou,</w:t>
      </w:r>
      <w:r w:rsidR="00062EFD">
        <w:rPr>
          <w:rFonts w:cs="Arial"/>
        </w:rPr>
        <w:t xml:space="preserve"> </w:t>
      </w:r>
      <w:r w:rsidR="00062EFD" w:rsidRPr="00EE4263">
        <w:rPr>
          <w:rFonts w:cs="Arial"/>
        </w:rPr>
        <w:t>přičemž příjemce dotace vyzve k podání nabídky alespoň 5 uchazečů,</w:t>
      </w:r>
    </w:p>
    <w:p w14:paraId="34E714CB" w14:textId="7B1F78BD" w:rsidR="00062EFD" w:rsidRDefault="00062EFD" w:rsidP="00062EFD">
      <w:pPr>
        <w:tabs>
          <w:tab w:val="left" w:pos="993"/>
        </w:tabs>
        <w:ind w:left="709" w:hanging="283"/>
        <w:jc w:val="both"/>
        <w:rPr>
          <w:rFonts w:cs="Arial"/>
        </w:rPr>
      </w:pPr>
      <w:r>
        <w:rPr>
          <w:rFonts w:cs="Arial"/>
        </w:rPr>
        <w:t>c3)</w:t>
      </w:r>
      <w:r w:rsidRPr="00EE4263">
        <w:rPr>
          <w:rFonts w:cs="Arial"/>
        </w:rPr>
        <w:tab/>
        <w:t>v limitu od 2 500 000 Kč včetně bez DPH do limitu pro postup podle zákona</w:t>
      </w:r>
      <w:r w:rsidRPr="00EE4263">
        <w:rPr>
          <w:rFonts w:cs="Arial"/>
        </w:rPr>
        <w:br/>
        <w:t>o zadávání veřejných zakázek bude realizována otevřenou výzvou, kterou příjemce dotace uveřejní v elektronickém nástroji/profilu zadavatele, tak aby byl zajištěn nepřetržitý dálkový přístup</w:t>
      </w:r>
      <w:r>
        <w:rPr>
          <w:rFonts w:cs="Arial"/>
        </w:rPr>
        <w:t xml:space="preserve"> ve smyslu </w:t>
      </w:r>
      <w:r w:rsidRPr="005874D2">
        <w:rPr>
          <w:rFonts w:cs="Arial"/>
        </w:rPr>
        <w:t>§</w:t>
      </w:r>
      <w:r>
        <w:rPr>
          <w:rFonts w:cs="Arial"/>
        </w:rPr>
        <w:t xml:space="preserve"> 28 zákona č. 134/2016 Sb., o zadávání veřejných zakázek, ve znění pozdějších předpisů.</w:t>
      </w:r>
    </w:p>
    <w:p w14:paraId="37F917A5" w14:textId="20157CB3" w:rsidR="00062EFD" w:rsidRPr="00884FE6" w:rsidRDefault="00062EFD" w:rsidP="004B47AF">
      <w:pPr>
        <w:tabs>
          <w:tab w:val="left" w:pos="993"/>
        </w:tabs>
        <w:ind w:left="709" w:hanging="283"/>
        <w:jc w:val="both"/>
        <w:rPr>
          <w:rFonts w:cs="Arial"/>
        </w:rPr>
      </w:pPr>
    </w:p>
    <w:p w14:paraId="795F5B05" w14:textId="4B2C7A01" w:rsidR="00FD4E34" w:rsidRPr="00EE4263" w:rsidRDefault="00FD4E34" w:rsidP="00FD4E34">
      <w:pPr>
        <w:pStyle w:val="Odstavecseseznamem"/>
        <w:tabs>
          <w:tab w:val="left" w:pos="993"/>
        </w:tabs>
        <w:spacing w:after="120"/>
        <w:ind w:left="992" w:hanging="567"/>
        <w:jc w:val="both"/>
        <w:rPr>
          <w:rFonts w:ascii="Arial" w:hAnsi="Arial" w:cs="Arial"/>
          <w:sz w:val="22"/>
          <w:szCs w:val="22"/>
        </w:rPr>
      </w:pPr>
    </w:p>
    <w:p w14:paraId="5A33D5E9" w14:textId="77777777" w:rsidR="00FD4E34" w:rsidRDefault="00FD4E34" w:rsidP="00FD4E34">
      <w:pPr>
        <w:pStyle w:val="Odstavecseseznamem"/>
        <w:tabs>
          <w:tab w:val="left" w:pos="142"/>
          <w:tab w:val="left" w:pos="709"/>
        </w:tabs>
        <w:ind w:left="0"/>
        <w:jc w:val="both"/>
        <w:rPr>
          <w:rFonts w:ascii="Arial" w:hAnsi="Arial" w:cs="Arial"/>
          <w:sz w:val="22"/>
          <w:szCs w:val="22"/>
        </w:rPr>
      </w:pPr>
      <w:r w:rsidRPr="00EE4263">
        <w:rPr>
          <w:rFonts w:ascii="Arial" w:hAnsi="Arial" w:cs="Arial"/>
          <w:sz w:val="22"/>
          <w:szCs w:val="22"/>
        </w:rPr>
        <w:tab/>
      </w:r>
      <w:r w:rsidRPr="00EE4263">
        <w:rPr>
          <w:rFonts w:ascii="Arial" w:hAnsi="Arial" w:cs="Arial"/>
          <w:sz w:val="22"/>
          <w:szCs w:val="22"/>
        </w:rPr>
        <w:tab/>
        <w:t>Veřejné zakázky budou realizovány i u nákladů, které nejsou uznatelným výdajem v rámci dotace.</w:t>
      </w:r>
    </w:p>
    <w:p w14:paraId="11A238AB" w14:textId="77777777" w:rsidR="00C84EF9" w:rsidRDefault="00C84EF9" w:rsidP="00FD4E34">
      <w:pPr>
        <w:pStyle w:val="Odstavecseseznamem"/>
        <w:tabs>
          <w:tab w:val="left" w:pos="142"/>
          <w:tab w:val="left" w:pos="709"/>
        </w:tabs>
        <w:ind w:left="0"/>
        <w:jc w:val="both"/>
        <w:rPr>
          <w:rFonts w:ascii="Arial" w:hAnsi="Arial" w:cs="Arial"/>
          <w:sz w:val="22"/>
          <w:szCs w:val="22"/>
        </w:rPr>
      </w:pPr>
    </w:p>
    <w:p w14:paraId="1764B69D" w14:textId="722B0B00" w:rsidR="006F4719" w:rsidRPr="00DA02F6" w:rsidRDefault="006F4719" w:rsidP="004D2214">
      <w:pPr>
        <w:autoSpaceDE w:val="0"/>
        <w:autoSpaceDN w:val="0"/>
        <w:adjustRightInd w:val="0"/>
        <w:jc w:val="both"/>
        <w:rPr>
          <w:rFonts w:ascii="ArialMT" w:hAnsi="ArialMT" w:cs="ArialMT"/>
        </w:rPr>
      </w:pPr>
      <w:r>
        <w:rPr>
          <w:rFonts w:cs="Arial"/>
        </w:rPr>
        <w:tab/>
      </w:r>
      <w:r>
        <w:rPr>
          <w:rFonts w:ascii="ArialMT" w:hAnsi="ArialMT" w:cs="ArialMT"/>
        </w:rPr>
        <w:t>Příjemce dotace nesmí zadat veřejnou zakázku malého rozsahu obchodní společnosti,</w:t>
      </w:r>
      <w:r>
        <w:rPr>
          <w:rFonts w:ascii="ArialMT" w:hAnsi="ArialMT" w:cs="ArialMT"/>
        </w:rPr>
        <w:br/>
        <w:t>ve které veřejný funkcionář uvedený v § 2 odst. 1 písm. c) zákona č. 159/2006 Sb., o střetu zájmů, ve znění pozdějších předpisů, nebo jím ovládaná osoba vlastní podíl představující alespoň 25 % účasti společníka v obchodní společnosti</w:t>
      </w:r>
      <w:r w:rsidR="00953C42">
        <w:rPr>
          <w:rFonts w:ascii="ArialMT" w:hAnsi="ArialMT" w:cs="ArialMT"/>
        </w:rPr>
        <w:t>,</w:t>
      </w:r>
      <w:r w:rsidR="00953C42" w:rsidRPr="00E91E7F">
        <w:rPr>
          <w:rFonts w:cs="Arial"/>
          <w:color w:val="000000"/>
          <w:u w:val="single"/>
          <w:shd w:val="clear" w:color="auto" w:fill="FFFFFF"/>
        </w:rPr>
        <w:t xml:space="preserve"> takové jednání</w:t>
      </w:r>
      <w:r w:rsidR="00953C42" w:rsidRPr="00E91E7F">
        <w:rPr>
          <w:color w:val="000000"/>
          <w:u w:val="single"/>
          <w:shd w:val="clear" w:color="auto" w:fill="FFFFFF"/>
        </w:rPr>
        <w:t xml:space="preserve"> (zadání zakázky)</w:t>
      </w:r>
      <w:r w:rsidR="00953C42" w:rsidRPr="00E91E7F">
        <w:rPr>
          <w:rFonts w:cs="Arial"/>
          <w:color w:val="000000"/>
          <w:u w:val="single"/>
          <w:shd w:val="clear" w:color="auto" w:fill="FFFFFF"/>
        </w:rPr>
        <w:t xml:space="preserve"> je neplatné</w:t>
      </w:r>
      <w:r w:rsidR="00953C42">
        <w:rPr>
          <w:rFonts w:ascii="ArialMT" w:hAnsi="ArialMT" w:cs="ArialMT"/>
        </w:rPr>
        <w:t>.</w:t>
      </w:r>
    </w:p>
    <w:p w14:paraId="0DBE6B3F" w14:textId="77777777" w:rsidR="00FD4E34" w:rsidRPr="00884FE6" w:rsidRDefault="00FD4E34" w:rsidP="00FD4E34">
      <w:pPr>
        <w:jc w:val="both"/>
        <w:rPr>
          <w:rFonts w:cs="Arial"/>
        </w:rPr>
      </w:pPr>
    </w:p>
    <w:p w14:paraId="5D250AEE" w14:textId="77777777" w:rsidR="00FD4E34" w:rsidRDefault="00FD4E34" w:rsidP="00FD4E34">
      <w:pPr>
        <w:ind w:firstLine="709"/>
        <w:jc w:val="both"/>
        <w:rPr>
          <w:rFonts w:cs="Arial"/>
        </w:rPr>
      </w:pPr>
      <w:r w:rsidRPr="00884FE6">
        <w:rPr>
          <w:rFonts w:cs="Arial"/>
        </w:rPr>
        <w:t>Má-li příjemce stanoveny interní pokyny pro realizaci zakázek malého rozsahu,</w:t>
      </w:r>
      <w:r w:rsidR="002817A2">
        <w:rPr>
          <w:rFonts w:cs="Arial"/>
        </w:rPr>
        <w:br/>
      </w:r>
      <w:r w:rsidRPr="00884FE6">
        <w:rPr>
          <w:rFonts w:cs="Arial"/>
        </w:rPr>
        <w:t xml:space="preserve">budou zároveň dodrženy podmínky jeho interních pokynů. Nejsou-li s podmínkami poskytovatele v souladu, mají podmínky </w:t>
      </w:r>
      <w:r>
        <w:rPr>
          <w:rFonts w:cs="Arial"/>
        </w:rPr>
        <w:t>Ministerstva zemědělství</w:t>
      </w:r>
      <w:r w:rsidRPr="00884FE6">
        <w:rPr>
          <w:rFonts w:cs="Arial"/>
        </w:rPr>
        <w:t xml:space="preserve"> přednost</w:t>
      </w:r>
      <w:r>
        <w:rPr>
          <w:rFonts w:cs="Arial"/>
        </w:rPr>
        <w:t>. Pokud nelze z objektivních důvodů dodržet počet oslovených dodavatelů nebo druh výběrového řízení, může být v těchto výjimečných a řádně písemně odůvodněných a doložených případech postupováno odchylně. Řádné neprokázání a nedoložení výjimečnosti případu je však bráno jako porušení podmínek poskytnutí dotace a takovýto náklad bude považován za</w:t>
      </w:r>
      <w:r w:rsidR="00AD0DAF">
        <w:rPr>
          <w:rFonts w:cs="Arial"/>
        </w:rPr>
        <w:t xml:space="preserve"> nezpůsobilý v rámci projektu.</w:t>
      </w:r>
    </w:p>
    <w:p w14:paraId="6D11505D" w14:textId="77777777" w:rsidR="00E37362" w:rsidRDefault="00E37362" w:rsidP="00FD4E34">
      <w:pPr>
        <w:ind w:firstLine="709"/>
        <w:jc w:val="both"/>
        <w:rPr>
          <w:rFonts w:cs="Arial"/>
        </w:rPr>
      </w:pPr>
    </w:p>
    <w:p w14:paraId="208AA0DA" w14:textId="4EE22791" w:rsidR="00FD4E34" w:rsidRPr="00224FA8" w:rsidRDefault="004B0BE7" w:rsidP="00FD4E34">
      <w:pPr>
        <w:pStyle w:val="Default"/>
        <w:spacing w:after="120"/>
        <w:jc w:val="both"/>
        <w:rPr>
          <w:rFonts w:ascii="Arial" w:hAnsi="Arial" w:cs="Arial"/>
          <w:b/>
          <w:bCs/>
          <w:sz w:val="22"/>
          <w:szCs w:val="22"/>
        </w:rPr>
      </w:pPr>
      <w:r w:rsidRPr="00224FA8">
        <w:rPr>
          <w:rFonts w:ascii="Arial" w:eastAsiaTheme="minorHAnsi" w:hAnsi="Arial" w:cs="Arial"/>
          <w:sz w:val="22"/>
          <w:szCs w:val="22"/>
        </w:rPr>
        <w:t>Veřejné zakázky nesmí být realizovány více než dva roky před datem vydání rozhodnutí.</w:t>
      </w:r>
    </w:p>
    <w:p w14:paraId="0149990D" w14:textId="77777777" w:rsidR="00FD4E34" w:rsidRPr="00BA77DC" w:rsidRDefault="00FD4E34" w:rsidP="00FD4E34">
      <w:pPr>
        <w:pStyle w:val="Styl1"/>
        <w:spacing w:after="120"/>
      </w:pPr>
      <w:r>
        <w:rPr>
          <w:sz w:val="20"/>
          <w:szCs w:val="20"/>
        </w:rPr>
        <w:br w:type="page"/>
      </w:r>
      <w:bookmarkStart w:id="13" w:name="_Toc171597832"/>
      <w:r w:rsidRPr="00BA77DC">
        <w:lastRenderedPageBreak/>
        <w:t>Veřejná podpora</w:t>
      </w:r>
      <w:bookmarkEnd w:id="13"/>
    </w:p>
    <w:p w14:paraId="7F8130A1" w14:textId="77777777" w:rsidR="00FD4E34" w:rsidRDefault="00FD4E34" w:rsidP="00FD4E34">
      <w:pPr>
        <w:pStyle w:val="Default"/>
        <w:spacing w:after="120"/>
        <w:jc w:val="both"/>
        <w:rPr>
          <w:rFonts w:ascii="Arial" w:hAnsi="Arial" w:cs="Arial"/>
          <w:bCs/>
          <w:sz w:val="22"/>
          <w:szCs w:val="28"/>
        </w:rPr>
      </w:pPr>
      <w:r>
        <w:rPr>
          <w:rFonts w:ascii="Arial" w:hAnsi="Arial" w:cs="Arial"/>
          <w:bCs/>
          <w:sz w:val="22"/>
          <w:szCs w:val="28"/>
        </w:rPr>
        <w:t>Poskytnutí dotace může být vyhodnoceno jako poskytnutí veřejné podpory, pokud dojde k naplnění definičních znaků veřejné podpory, které vyplývají z článku 107 odst. 1 Smlouvy</w:t>
      </w:r>
      <w:r>
        <w:rPr>
          <w:rFonts w:ascii="Arial" w:hAnsi="Arial" w:cs="Arial"/>
          <w:bCs/>
          <w:sz w:val="22"/>
          <w:szCs w:val="28"/>
        </w:rPr>
        <w:br/>
        <w:t>o fungování Evropské unie, který zní: „</w:t>
      </w:r>
      <w:r w:rsidRPr="00B71766">
        <w:rPr>
          <w:rFonts w:ascii="Arial" w:hAnsi="Arial" w:cs="Arial"/>
          <w:bCs/>
          <w:i/>
          <w:sz w:val="22"/>
          <w:szCs w:val="28"/>
        </w:rPr>
        <w:t>Podpory poskytované v jakékoli formě státem</w:t>
      </w:r>
      <w:r w:rsidR="002817A2">
        <w:rPr>
          <w:rFonts w:ascii="Arial" w:hAnsi="Arial" w:cs="Arial"/>
          <w:bCs/>
          <w:i/>
          <w:sz w:val="22"/>
          <w:szCs w:val="28"/>
        </w:rPr>
        <w:br/>
      </w:r>
      <w:r w:rsidRPr="00B71766">
        <w:rPr>
          <w:rFonts w:ascii="Arial" w:hAnsi="Arial" w:cs="Arial"/>
          <w:bCs/>
          <w:i/>
          <w:sz w:val="22"/>
          <w:szCs w:val="28"/>
        </w:rPr>
        <w:t>nebo</w:t>
      </w:r>
      <w:r w:rsidR="002817A2">
        <w:rPr>
          <w:rFonts w:ascii="Arial" w:hAnsi="Arial" w:cs="Arial"/>
          <w:bCs/>
          <w:i/>
          <w:sz w:val="22"/>
          <w:szCs w:val="28"/>
        </w:rPr>
        <w:t xml:space="preserve"> </w:t>
      </w:r>
      <w:r w:rsidRPr="00B71766">
        <w:rPr>
          <w:rFonts w:ascii="Arial" w:hAnsi="Arial" w:cs="Arial"/>
          <w:bCs/>
          <w:i/>
          <w:sz w:val="22"/>
          <w:szCs w:val="28"/>
        </w:rPr>
        <w:t>ze státních prostředků, které narušují nebo mohou narušit hospodářskou soutěž tím,</w:t>
      </w:r>
      <w:r>
        <w:rPr>
          <w:rFonts w:ascii="Arial" w:hAnsi="Arial" w:cs="Arial"/>
          <w:bCs/>
          <w:i/>
          <w:sz w:val="22"/>
          <w:szCs w:val="28"/>
        </w:rPr>
        <w:br/>
      </w:r>
      <w:r w:rsidRPr="00B71766">
        <w:rPr>
          <w:rFonts w:ascii="Arial" w:hAnsi="Arial" w:cs="Arial"/>
          <w:bCs/>
          <w:i/>
          <w:sz w:val="22"/>
          <w:szCs w:val="28"/>
        </w:rPr>
        <w:t>že zvýhodňují určité podniky nebo určitá odvětví výroby, jsou, pokud ovlivňují obchod</w:t>
      </w:r>
      <w:r w:rsidR="002817A2">
        <w:rPr>
          <w:rFonts w:ascii="Arial" w:hAnsi="Arial" w:cs="Arial"/>
          <w:bCs/>
          <w:i/>
          <w:sz w:val="22"/>
          <w:szCs w:val="28"/>
        </w:rPr>
        <w:br/>
      </w:r>
      <w:r w:rsidRPr="00B71766">
        <w:rPr>
          <w:rFonts w:ascii="Arial" w:hAnsi="Arial" w:cs="Arial"/>
          <w:bCs/>
          <w:i/>
          <w:sz w:val="22"/>
          <w:szCs w:val="28"/>
        </w:rPr>
        <w:t>mezi členskými státy, neslučitelné s vnitřním trhem, nestanoví-li Smlouvy jinak</w:t>
      </w:r>
      <w:r>
        <w:rPr>
          <w:rFonts w:ascii="Arial" w:hAnsi="Arial" w:cs="Arial"/>
          <w:bCs/>
          <w:sz w:val="22"/>
          <w:szCs w:val="28"/>
        </w:rPr>
        <w:t>.“</w:t>
      </w:r>
    </w:p>
    <w:p w14:paraId="1A339770" w14:textId="77777777" w:rsidR="00FD4E34" w:rsidRDefault="00FD4E34" w:rsidP="00FD4E34">
      <w:pPr>
        <w:pStyle w:val="Default"/>
        <w:spacing w:after="60"/>
        <w:jc w:val="both"/>
        <w:rPr>
          <w:rFonts w:ascii="Arial" w:hAnsi="Arial" w:cs="Arial"/>
          <w:bCs/>
          <w:sz w:val="22"/>
          <w:szCs w:val="28"/>
        </w:rPr>
      </w:pPr>
      <w:r w:rsidRPr="006F51F4">
        <w:rPr>
          <w:rFonts w:ascii="Arial" w:hAnsi="Arial" w:cs="Arial"/>
          <w:b/>
          <w:bCs/>
          <w:sz w:val="22"/>
          <w:szCs w:val="28"/>
        </w:rPr>
        <w:t>Jsou-li kumulativně naplněny všechny definiční znaky</w:t>
      </w:r>
      <w:r>
        <w:rPr>
          <w:rFonts w:ascii="Arial" w:hAnsi="Arial" w:cs="Arial"/>
          <w:bCs/>
          <w:sz w:val="22"/>
          <w:szCs w:val="28"/>
        </w:rPr>
        <w:t>, tj.</w:t>
      </w:r>
    </w:p>
    <w:p w14:paraId="484567F2" w14:textId="77777777"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výhoda financovaná ze státních prostředků,</w:t>
      </w:r>
    </w:p>
    <w:p w14:paraId="29B19AF6" w14:textId="77777777"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zvýhodnění určitého podniku, kdy podnikem se rozumí jakákoli entita, která vykonává ekonomickou činnost, bez ohledu na její právní status nebo způsob, jakým</w:t>
      </w:r>
      <w:r>
        <w:rPr>
          <w:rFonts w:ascii="Arial" w:hAnsi="Arial" w:cs="Arial"/>
          <w:bCs/>
          <w:sz w:val="22"/>
          <w:szCs w:val="28"/>
        </w:rPr>
        <w:br/>
        <w:t>je financována. Ekonomickou činností se rozumí nabízení zboží a/nebo služeb na trhu,</w:t>
      </w:r>
    </w:p>
    <w:p w14:paraId="1D92A65D" w14:textId="77777777"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hrozba narušení soutěže nebo narušení soutěže,</w:t>
      </w:r>
    </w:p>
    <w:p w14:paraId="1E04ECD8" w14:textId="77777777"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ovlivnění obchodu mezi členskými státy,</w:t>
      </w:r>
    </w:p>
    <w:p w14:paraId="3DFED0A4" w14:textId="77777777" w:rsidR="00FD4E34" w:rsidRDefault="00FD4E34" w:rsidP="00FD4E34">
      <w:pPr>
        <w:pStyle w:val="Default"/>
        <w:spacing w:after="120"/>
        <w:jc w:val="both"/>
        <w:rPr>
          <w:rFonts w:ascii="Arial" w:hAnsi="Arial" w:cs="Arial"/>
          <w:bCs/>
          <w:sz w:val="22"/>
          <w:szCs w:val="28"/>
        </w:rPr>
      </w:pPr>
      <w:r w:rsidRPr="006F51F4">
        <w:rPr>
          <w:rFonts w:ascii="Arial" w:hAnsi="Arial" w:cs="Arial"/>
          <w:b/>
          <w:bCs/>
          <w:sz w:val="22"/>
          <w:szCs w:val="28"/>
        </w:rPr>
        <w:t>jedná se o veřejnou podporu</w:t>
      </w:r>
      <w:r>
        <w:rPr>
          <w:rFonts w:ascii="Arial" w:hAnsi="Arial" w:cs="Arial"/>
          <w:bCs/>
          <w:sz w:val="22"/>
          <w:szCs w:val="28"/>
        </w:rPr>
        <w:t xml:space="preserve">, kterou lze legálně poskytnout pouze na základě některé z výjimek. </w:t>
      </w:r>
    </w:p>
    <w:p w14:paraId="739709ED" w14:textId="77777777" w:rsidR="00FD4E34" w:rsidRPr="00866752" w:rsidRDefault="00FD4E34" w:rsidP="00FD4E34">
      <w:pPr>
        <w:pStyle w:val="Default"/>
        <w:jc w:val="both"/>
        <w:rPr>
          <w:rFonts w:ascii="Arial" w:hAnsi="Arial" w:cs="Arial"/>
          <w:bCs/>
          <w:sz w:val="22"/>
          <w:szCs w:val="22"/>
        </w:rPr>
      </w:pPr>
      <w:r w:rsidRPr="00FE16DB">
        <w:rPr>
          <w:rFonts w:ascii="Arial" w:hAnsi="Arial" w:cs="Arial"/>
          <w:bCs/>
          <w:sz w:val="22"/>
          <w:szCs w:val="22"/>
        </w:rPr>
        <w:t>Veřejná podpora v rámci tohoto dotačního progra</w:t>
      </w:r>
      <w:r w:rsidRPr="00866752">
        <w:rPr>
          <w:rFonts w:ascii="Arial" w:hAnsi="Arial" w:cs="Arial"/>
          <w:bCs/>
          <w:sz w:val="22"/>
          <w:szCs w:val="22"/>
        </w:rPr>
        <w:t>mu může být poskytnuta v</w:t>
      </w:r>
      <w:r>
        <w:rPr>
          <w:rFonts w:ascii="Arial" w:hAnsi="Arial" w:cs="Arial"/>
          <w:bCs/>
          <w:sz w:val="22"/>
          <w:szCs w:val="22"/>
        </w:rPr>
        <w:t> </w:t>
      </w:r>
      <w:r w:rsidRPr="00866752">
        <w:rPr>
          <w:rFonts w:ascii="Arial" w:hAnsi="Arial" w:cs="Arial"/>
          <w:bCs/>
          <w:sz w:val="22"/>
          <w:szCs w:val="22"/>
        </w:rPr>
        <w:t>souladu</w:t>
      </w:r>
      <w:r>
        <w:rPr>
          <w:rFonts w:ascii="Arial" w:hAnsi="Arial" w:cs="Arial"/>
          <w:bCs/>
          <w:sz w:val="22"/>
          <w:szCs w:val="22"/>
        </w:rPr>
        <w:br/>
      </w:r>
      <w:r w:rsidRPr="00866752">
        <w:rPr>
          <w:rFonts w:ascii="Arial" w:hAnsi="Arial" w:cs="Arial"/>
          <w:bCs/>
          <w:sz w:val="22"/>
          <w:szCs w:val="22"/>
        </w:rPr>
        <w:t>s následujícími nařízeními:</w:t>
      </w:r>
    </w:p>
    <w:p w14:paraId="0464CDF3" w14:textId="207D6962" w:rsidR="00FD4E34" w:rsidRPr="00FE16DB" w:rsidRDefault="00FD4E34" w:rsidP="007A0D2F">
      <w:pPr>
        <w:pStyle w:val="Default"/>
        <w:numPr>
          <w:ilvl w:val="0"/>
          <w:numId w:val="11"/>
        </w:numPr>
        <w:ind w:left="709"/>
        <w:jc w:val="both"/>
        <w:rPr>
          <w:rFonts w:ascii="Arial" w:hAnsi="Arial" w:cs="Arial"/>
          <w:bCs/>
          <w:sz w:val="22"/>
          <w:szCs w:val="22"/>
        </w:rPr>
      </w:pPr>
      <w:r>
        <w:rPr>
          <w:rFonts w:ascii="Arial" w:hAnsi="Arial" w:cs="Arial"/>
          <w:bCs/>
          <w:sz w:val="22"/>
          <w:szCs w:val="22"/>
        </w:rPr>
        <w:t>malým a středním podnikům</w:t>
      </w:r>
      <w:r>
        <w:rPr>
          <w:rStyle w:val="Znakapoznpodarou"/>
          <w:bCs/>
          <w:sz w:val="22"/>
          <w:szCs w:val="22"/>
        </w:rPr>
        <w:footnoteReference w:id="15"/>
      </w:r>
      <w:r>
        <w:rPr>
          <w:rFonts w:ascii="Arial" w:hAnsi="Arial" w:cs="Arial"/>
          <w:bCs/>
          <w:sz w:val="22"/>
          <w:szCs w:val="22"/>
        </w:rPr>
        <w:t xml:space="preserve"> dle článků</w:t>
      </w:r>
      <w:r w:rsidRPr="009E1DD8">
        <w:rPr>
          <w:rFonts w:ascii="Arial" w:hAnsi="Arial" w:cs="Arial"/>
          <w:bCs/>
          <w:sz w:val="22"/>
          <w:szCs w:val="22"/>
        </w:rPr>
        <w:t xml:space="preserve"> 21, 24, odst. </w:t>
      </w:r>
      <w:r w:rsidR="00762EDD">
        <w:rPr>
          <w:rFonts w:ascii="Arial" w:hAnsi="Arial" w:cs="Arial"/>
          <w:bCs/>
          <w:sz w:val="22"/>
          <w:szCs w:val="22"/>
        </w:rPr>
        <w:t>2</w:t>
      </w:r>
      <w:r w:rsidRPr="009E1DD8">
        <w:rPr>
          <w:rFonts w:ascii="Arial" w:hAnsi="Arial" w:cs="Arial"/>
          <w:bCs/>
          <w:sz w:val="22"/>
          <w:szCs w:val="22"/>
        </w:rPr>
        <w:t xml:space="preserve"> písm. a), b) </w:t>
      </w:r>
      <w:r w:rsidRPr="00FE16DB">
        <w:rPr>
          <w:rFonts w:ascii="Arial" w:hAnsi="Arial" w:cs="Arial"/>
          <w:sz w:val="22"/>
          <w:szCs w:val="22"/>
        </w:rPr>
        <w:t xml:space="preserve">nařízení Komise (EU) </w:t>
      </w:r>
      <w:r w:rsidR="00E9464E">
        <w:rPr>
          <w:rFonts w:ascii="Arial" w:hAnsi="Arial" w:cs="Arial"/>
          <w:sz w:val="22"/>
          <w:szCs w:val="22"/>
        </w:rPr>
        <w:t>2022</w:t>
      </w:r>
      <w:r w:rsidRPr="00FE16DB">
        <w:rPr>
          <w:rFonts w:ascii="Arial" w:hAnsi="Arial" w:cs="Arial"/>
          <w:sz w:val="22"/>
          <w:szCs w:val="22"/>
        </w:rPr>
        <w:t>/</w:t>
      </w:r>
      <w:r w:rsidR="00E9464E">
        <w:rPr>
          <w:rFonts w:ascii="Arial" w:hAnsi="Arial" w:cs="Arial"/>
          <w:sz w:val="22"/>
          <w:szCs w:val="22"/>
        </w:rPr>
        <w:t>2472</w:t>
      </w:r>
      <w:r w:rsidR="00E9464E" w:rsidRPr="00FE16DB">
        <w:rPr>
          <w:rFonts w:ascii="Arial" w:hAnsi="Arial" w:cs="Arial"/>
          <w:sz w:val="22"/>
          <w:szCs w:val="22"/>
        </w:rPr>
        <w:t xml:space="preserve"> </w:t>
      </w:r>
      <w:r w:rsidRPr="00FE16DB">
        <w:rPr>
          <w:rFonts w:ascii="Arial" w:hAnsi="Arial" w:cs="Arial"/>
          <w:sz w:val="22"/>
          <w:szCs w:val="22"/>
        </w:rPr>
        <w:t xml:space="preserve">ze dne </w:t>
      </w:r>
      <w:r w:rsidR="00762EDD">
        <w:rPr>
          <w:rFonts w:ascii="Arial" w:hAnsi="Arial" w:cs="Arial"/>
          <w:sz w:val="22"/>
          <w:szCs w:val="22"/>
        </w:rPr>
        <w:t>14</w:t>
      </w:r>
      <w:r w:rsidRPr="00FE16DB">
        <w:rPr>
          <w:rFonts w:ascii="Arial" w:hAnsi="Arial" w:cs="Arial"/>
          <w:sz w:val="22"/>
          <w:szCs w:val="22"/>
        </w:rPr>
        <w:t xml:space="preserve">. </w:t>
      </w:r>
      <w:r w:rsidR="00762EDD">
        <w:rPr>
          <w:rFonts w:ascii="Arial" w:hAnsi="Arial" w:cs="Arial"/>
          <w:sz w:val="22"/>
          <w:szCs w:val="22"/>
        </w:rPr>
        <w:t>prosince</w:t>
      </w:r>
      <w:r w:rsidR="00762EDD" w:rsidRPr="00FE16DB">
        <w:rPr>
          <w:rFonts w:ascii="Arial" w:hAnsi="Arial" w:cs="Arial"/>
          <w:sz w:val="22"/>
          <w:szCs w:val="22"/>
        </w:rPr>
        <w:t xml:space="preserve"> </w:t>
      </w:r>
      <w:r w:rsidR="00762EDD">
        <w:rPr>
          <w:rFonts w:ascii="Arial" w:hAnsi="Arial" w:cs="Arial"/>
          <w:sz w:val="22"/>
          <w:szCs w:val="22"/>
        </w:rPr>
        <w:t>2022</w:t>
      </w:r>
      <w:r w:rsidRPr="00FE16DB">
        <w:rPr>
          <w:rFonts w:ascii="Arial" w:hAnsi="Arial" w:cs="Arial"/>
          <w:sz w:val="22"/>
          <w:szCs w:val="22"/>
        </w:rPr>
        <w:t>, kterým se v</w:t>
      </w:r>
      <w:r>
        <w:rPr>
          <w:rFonts w:ascii="Arial" w:hAnsi="Arial" w:cs="Arial"/>
          <w:sz w:val="22"/>
          <w:szCs w:val="22"/>
        </w:rPr>
        <w:t> </w:t>
      </w:r>
      <w:r w:rsidRPr="00FE16DB">
        <w:rPr>
          <w:rFonts w:ascii="Arial" w:hAnsi="Arial" w:cs="Arial"/>
          <w:sz w:val="22"/>
          <w:szCs w:val="22"/>
        </w:rPr>
        <w:t>souladu</w:t>
      </w:r>
      <w:r>
        <w:rPr>
          <w:rFonts w:ascii="Arial" w:hAnsi="Arial" w:cs="Arial"/>
          <w:sz w:val="22"/>
          <w:szCs w:val="22"/>
        </w:rPr>
        <w:br/>
      </w:r>
      <w:r w:rsidRPr="00FE16DB">
        <w:rPr>
          <w:rFonts w:ascii="Arial" w:hAnsi="Arial" w:cs="Arial"/>
          <w:sz w:val="22"/>
          <w:szCs w:val="22"/>
        </w:rPr>
        <w:t>s články 107 a 108 Smlouvy o fungování Evropské unie prohlašují určité kategorie podpory</w:t>
      </w:r>
      <w:r>
        <w:rPr>
          <w:rFonts w:ascii="Arial" w:hAnsi="Arial" w:cs="Arial"/>
          <w:sz w:val="22"/>
          <w:szCs w:val="22"/>
        </w:rPr>
        <w:t xml:space="preserve"> </w:t>
      </w:r>
      <w:r w:rsidRPr="00FE16DB">
        <w:rPr>
          <w:rFonts w:ascii="Arial" w:hAnsi="Arial" w:cs="Arial"/>
          <w:sz w:val="22"/>
          <w:szCs w:val="22"/>
        </w:rPr>
        <w:t>v odvětvích zemědělství a lesnictví a ve venkovských oblastech za slučitelné</w:t>
      </w:r>
      <w:r>
        <w:rPr>
          <w:rFonts w:ascii="Arial" w:hAnsi="Arial" w:cs="Arial"/>
          <w:sz w:val="22"/>
          <w:szCs w:val="22"/>
        </w:rPr>
        <w:br/>
      </w:r>
      <w:r w:rsidRPr="00FE16DB">
        <w:rPr>
          <w:rFonts w:ascii="Arial" w:hAnsi="Arial" w:cs="Arial"/>
          <w:sz w:val="22"/>
          <w:szCs w:val="22"/>
        </w:rPr>
        <w:t>s vnitřním trhem</w:t>
      </w:r>
      <w:r>
        <w:rPr>
          <w:rFonts w:ascii="Arial" w:hAnsi="Arial" w:cs="Arial"/>
          <w:sz w:val="22"/>
          <w:szCs w:val="22"/>
        </w:rPr>
        <w:t xml:space="preserve"> a podnikům bez ohledu na velikost dle</w:t>
      </w:r>
      <w:r w:rsidRPr="00FE16DB">
        <w:rPr>
          <w:rFonts w:ascii="Arial" w:hAnsi="Arial" w:cs="Arial"/>
          <w:sz w:val="22"/>
          <w:szCs w:val="22"/>
        </w:rPr>
        <w:t xml:space="preserve"> čl</w:t>
      </w:r>
      <w:r>
        <w:rPr>
          <w:rFonts w:ascii="Arial" w:hAnsi="Arial" w:cs="Arial"/>
          <w:sz w:val="22"/>
          <w:szCs w:val="22"/>
        </w:rPr>
        <w:t>.</w:t>
      </w:r>
      <w:r w:rsidRPr="009E1DD8">
        <w:rPr>
          <w:rFonts w:ascii="Arial" w:hAnsi="Arial" w:cs="Arial"/>
          <w:sz w:val="22"/>
          <w:szCs w:val="22"/>
        </w:rPr>
        <w:t xml:space="preserve"> </w:t>
      </w:r>
      <w:r w:rsidR="00F27F7C">
        <w:rPr>
          <w:rFonts w:ascii="Arial" w:hAnsi="Arial" w:cs="Arial"/>
          <w:sz w:val="22"/>
          <w:szCs w:val="22"/>
        </w:rPr>
        <w:t>47</w:t>
      </w:r>
      <w:r w:rsidRPr="009E1DD8">
        <w:rPr>
          <w:rFonts w:ascii="Arial" w:hAnsi="Arial" w:cs="Arial"/>
          <w:sz w:val="22"/>
          <w:szCs w:val="22"/>
        </w:rPr>
        <w:t xml:space="preserve"> </w:t>
      </w:r>
      <w:r w:rsidR="00167AFE">
        <w:rPr>
          <w:rFonts w:ascii="Arial" w:hAnsi="Arial" w:cs="Arial"/>
          <w:sz w:val="22"/>
          <w:szCs w:val="22"/>
        </w:rPr>
        <w:t>nařízení</w:t>
      </w:r>
      <w:r w:rsidR="001D7B75">
        <w:rPr>
          <w:rFonts w:ascii="Arial" w:hAnsi="Arial" w:cs="Arial"/>
          <w:sz w:val="22"/>
          <w:szCs w:val="22"/>
        </w:rPr>
        <w:br/>
      </w:r>
      <w:r w:rsidR="00A9519F">
        <w:rPr>
          <w:rFonts w:ascii="Arial" w:hAnsi="Arial" w:cs="Arial"/>
          <w:sz w:val="22"/>
          <w:szCs w:val="22"/>
        </w:rPr>
        <w:t>K</w:t>
      </w:r>
      <w:r w:rsidR="00765DD0">
        <w:rPr>
          <w:rFonts w:ascii="Arial" w:hAnsi="Arial" w:cs="Arial"/>
          <w:sz w:val="22"/>
          <w:szCs w:val="22"/>
        </w:rPr>
        <w:t>omise</w:t>
      </w:r>
      <w:r w:rsidR="00167AFE">
        <w:rPr>
          <w:rFonts w:ascii="Arial" w:hAnsi="Arial" w:cs="Arial"/>
          <w:sz w:val="22"/>
          <w:szCs w:val="22"/>
        </w:rPr>
        <w:t xml:space="preserve"> (EU)</w:t>
      </w:r>
      <w:r w:rsidR="001D7B75">
        <w:rPr>
          <w:rFonts w:ascii="Arial" w:hAnsi="Arial" w:cs="Arial"/>
          <w:sz w:val="22"/>
          <w:szCs w:val="22"/>
        </w:rPr>
        <w:t xml:space="preserve"> </w:t>
      </w:r>
      <w:r w:rsidR="00F27F7C">
        <w:rPr>
          <w:rFonts w:ascii="Arial" w:hAnsi="Arial" w:cs="Arial"/>
          <w:sz w:val="22"/>
          <w:szCs w:val="22"/>
        </w:rPr>
        <w:t>2022</w:t>
      </w:r>
      <w:r>
        <w:rPr>
          <w:rFonts w:ascii="Arial" w:hAnsi="Arial" w:cs="Arial"/>
          <w:sz w:val="22"/>
          <w:szCs w:val="22"/>
        </w:rPr>
        <w:t>/</w:t>
      </w:r>
      <w:r w:rsidR="00F27F7C">
        <w:rPr>
          <w:rFonts w:ascii="Arial" w:hAnsi="Arial" w:cs="Arial"/>
          <w:sz w:val="22"/>
          <w:szCs w:val="22"/>
        </w:rPr>
        <w:t>2472</w:t>
      </w:r>
      <w:r>
        <w:rPr>
          <w:rFonts w:ascii="Arial" w:hAnsi="Arial" w:cs="Arial"/>
          <w:sz w:val="22"/>
          <w:szCs w:val="22"/>
        </w:rPr>
        <w:t>,</w:t>
      </w:r>
    </w:p>
    <w:p w14:paraId="2A3D98B4" w14:textId="1C438CA8" w:rsidR="00FD4E34" w:rsidRPr="00FE16DB" w:rsidRDefault="00FD4E34" w:rsidP="007A0D2F">
      <w:pPr>
        <w:pStyle w:val="Default"/>
        <w:numPr>
          <w:ilvl w:val="0"/>
          <w:numId w:val="11"/>
        </w:numPr>
        <w:ind w:left="709"/>
        <w:jc w:val="both"/>
        <w:rPr>
          <w:rFonts w:ascii="Arial" w:hAnsi="Arial" w:cs="Arial"/>
          <w:bCs/>
          <w:sz w:val="22"/>
          <w:szCs w:val="22"/>
        </w:rPr>
      </w:pPr>
      <w:r>
        <w:rPr>
          <w:rFonts w:ascii="Arial" w:hAnsi="Arial" w:cs="Arial"/>
          <w:sz w:val="22"/>
          <w:szCs w:val="22"/>
        </w:rPr>
        <w:t xml:space="preserve">malým a středním podnikům dle čl. </w:t>
      </w:r>
      <w:r w:rsidR="00637958">
        <w:rPr>
          <w:rFonts w:ascii="Arial" w:hAnsi="Arial" w:cs="Arial"/>
          <w:sz w:val="22"/>
          <w:szCs w:val="22"/>
        </w:rPr>
        <w:t>16</w:t>
      </w:r>
      <w:r>
        <w:rPr>
          <w:rFonts w:ascii="Arial" w:hAnsi="Arial" w:cs="Arial"/>
          <w:sz w:val="22"/>
          <w:szCs w:val="22"/>
        </w:rPr>
        <w:t xml:space="preserve">, </w:t>
      </w:r>
      <w:r w:rsidR="00637958">
        <w:rPr>
          <w:rFonts w:ascii="Arial" w:hAnsi="Arial" w:cs="Arial"/>
          <w:sz w:val="22"/>
          <w:szCs w:val="22"/>
        </w:rPr>
        <w:t>17</w:t>
      </w:r>
      <w:r>
        <w:rPr>
          <w:rFonts w:ascii="Arial" w:hAnsi="Arial" w:cs="Arial"/>
          <w:sz w:val="22"/>
          <w:szCs w:val="22"/>
        </w:rPr>
        <w:t xml:space="preserve">, </w:t>
      </w:r>
      <w:r w:rsidR="00637958">
        <w:rPr>
          <w:rFonts w:ascii="Arial" w:hAnsi="Arial" w:cs="Arial"/>
          <w:sz w:val="22"/>
          <w:szCs w:val="22"/>
        </w:rPr>
        <w:t>30</w:t>
      </w:r>
      <w:r>
        <w:rPr>
          <w:rFonts w:ascii="Arial" w:hAnsi="Arial" w:cs="Arial"/>
          <w:sz w:val="22"/>
          <w:szCs w:val="22"/>
        </w:rPr>
        <w:t xml:space="preserve">, </w:t>
      </w:r>
      <w:r w:rsidR="00637958">
        <w:rPr>
          <w:rFonts w:ascii="Arial" w:hAnsi="Arial" w:cs="Arial"/>
          <w:sz w:val="22"/>
          <w:szCs w:val="22"/>
        </w:rPr>
        <w:t>36</w:t>
      </w:r>
      <w:r>
        <w:rPr>
          <w:rFonts w:ascii="Arial" w:hAnsi="Arial" w:cs="Arial"/>
          <w:sz w:val="22"/>
          <w:szCs w:val="22"/>
        </w:rPr>
        <w:t xml:space="preserve">, </w:t>
      </w:r>
      <w:r w:rsidR="00637958">
        <w:rPr>
          <w:rFonts w:ascii="Arial" w:hAnsi="Arial" w:cs="Arial"/>
          <w:sz w:val="22"/>
          <w:szCs w:val="22"/>
        </w:rPr>
        <w:t>39</w:t>
      </w:r>
      <w:r>
        <w:rPr>
          <w:rFonts w:ascii="Arial" w:hAnsi="Arial" w:cs="Arial"/>
          <w:sz w:val="22"/>
          <w:szCs w:val="22"/>
        </w:rPr>
        <w:t xml:space="preserve">, </w:t>
      </w:r>
      <w:r w:rsidR="00637958">
        <w:rPr>
          <w:rFonts w:ascii="Arial" w:hAnsi="Arial" w:cs="Arial"/>
          <w:sz w:val="22"/>
          <w:szCs w:val="22"/>
        </w:rPr>
        <w:t>40</w:t>
      </w:r>
      <w:r>
        <w:rPr>
          <w:rFonts w:ascii="Arial" w:hAnsi="Arial" w:cs="Arial"/>
          <w:sz w:val="22"/>
          <w:szCs w:val="22"/>
        </w:rPr>
        <w:t xml:space="preserve">, </w:t>
      </w:r>
      <w:r w:rsidR="00637958">
        <w:rPr>
          <w:rFonts w:ascii="Arial" w:hAnsi="Arial" w:cs="Arial"/>
          <w:sz w:val="22"/>
          <w:szCs w:val="22"/>
        </w:rPr>
        <w:t>41</w:t>
      </w:r>
      <w:r>
        <w:rPr>
          <w:rFonts w:ascii="Arial" w:hAnsi="Arial" w:cs="Arial"/>
          <w:sz w:val="22"/>
          <w:szCs w:val="22"/>
        </w:rPr>
        <w:t xml:space="preserve">, </w:t>
      </w:r>
      <w:r w:rsidR="00637958">
        <w:rPr>
          <w:rFonts w:ascii="Arial" w:hAnsi="Arial" w:cs="Arial"/>
          <w:sz w:val="22"/>
          <w:szCs w:val="22"/>
        </w:rPr>
        <w:t>45</w:t>
      </w:r>
      <w:r>
        <w:rPr>
          <w:rFonts w:ascii="Arial" w:hAnsi="Arial" w:cs="Arial"/>
          <w:sz w:val="22"/>
          <w:szCs w:val="22"/>
        </w:rPr>
        <w:t xml:space="preserve">, </w:t>
      </w:r>
      <w:r w:rsidR="00637958">
        <w:rPr>
          <w:rFonts w:ascii="Arial" w:hAnsi="Arial" w:cs="Arial"/>
          <w:sz w:val="22"/>
          <w:szCs w:val="22"/>
        </w:rPr>
        <w:t>46</w:t>
      </w:r>
      <w:r>
        <w:rPr>
          <w:rFonts w:ascii="Arial" w:hAnsi="Arial" w:cs="Arial"/>
          <w:sz w:val="22"/>
          <w:szCs w:val="22"/>
        </w:rPr>
        <w:t xml:space="preserve">, </w:t>
      </w:r>
      <w:r w:rsidRPr="00FE16DB">
        <w:rPr>
          <w:rFonts w:ascii="Arial" w:hAnsi="Arial" w:cs="Arial"/>
          <w:sz w:val="22"/>
          <w:szCs w:val="22"/>
        </w:rPr>
        <w:t xml:space="preserve">nařízení Komise (EU) </w:t>
      </w:r>
      <w:r w:rsidR="00E9464E">
        <w:rPr>
          <w:rFonts w:ascii="Arial" w:hAnsi="Arial" w:cs="Arial"/>
          <w:sz w:val="22"/>
          <w:szCs w:val="22"/>
        </w:rPr>
        <w:t>2022</w:t>
      </w:r>
      <w:r w:rsidRPr="00FE16DB">
        <w:rPr>
          <w:rFonts w:ascii="Arial" w:hAnsi="Arial" w:cs="Arial"/>
          <w:sz w:val="22"/>
          <w:szCs w:val="22"/>
        </w:rPr>
        <w:t>/</w:t>
      </w:r>
      <w:r w:rsidR="00E9464E">
        <w:rPr>
          <w:rFonts w:ascii="Arial" w:hAnsi="Arial" w:cs="Arial"/>
          <w:sz w:val="22"/>
          <w:szCs w:val="22"/>
        </w:rPr>
        <w:t xml:space="preserve">2473 </w:t>
      </w:r>
      <w:r w:rsidRPr="00FE16DB">
        <w:rPr>
          <w:rFonts w:ascii="Arial" w:hAnsi="Arial" w:cs="Arial"/>
          <w:sz w:val="22"/>
          <w:szCs w:val="22"/>
        </w:rPr>
        <w:t>ze dne 1</w:t>
      </w:r>
      <w:r w:rsidR="00765DD0">
        <w:rPr>
          <w:rFonts w:ascii="Arial" w:hAnsi="Arial" w:cs="Arial"/>
          <w:sz w:val="22"/>
          <w:szCs w:val="22"/>
        </w:rPr>
        <w:t>4</w:t>
      </w:r>
      <w:r w:rsidRPr="00FE16DB">
        <w:rPr>
          <w:rFonts w:ascii="Arial" w:hAnsi="Arial" w:cs="Arial"/>
          <w:sz w:val="22"/>
          <w:szCs w:val="22"/>
        </w:rPr>
        <w:t>. prosince 20</w:t>
      </w:r>
      <w:r w:rsidR="00765DD0">
        <w:rPr>
          <w:rFonts w:ascii="Arial" w:hAnsi="Arial" w:cs="Arial"/>
          <w:sz w:val="22"/>
          <w:szCs w:val="22"/>
        </w:rPr>
        <w:t>22</w:t>
      </w:r>
      <w:r w:rsidRPr="00FE16DB">
        <w:rPr>
          <w:rFonts w:ascii="Arial" w:hAnsi="Arial" w:cs="Arial"/>
          <w:sz w:val="22"/>
          <w:szCs w:val="22"/>
        </w:rPr>
        <w:t>, kterým se určité kategorie podpory</w:t>
      </w:r>
      <w:r w:rsidR="00694133">
        <w:rPr>
          <w:rFonts w:ascii="Arial" w:hAnsi="Arial" w:cs="Arial"/>
          <w:sz w:val="22"/>
          <w:szCs w:val="22"/>
        </w:rPr>
        <w:br/>
      </w:r>
      <w:r w:rsidRPr="00FE16DB">
        <w:rPr>
          <w:rFonts w:ascii="Arial" w:hAnsi="Arial" w:cs="Arial"/>
          <w:sz w:val="22"/>
          <w:szCs w:val="22"/>
        </w:rPr>
        <w:t>pro podniky působící v oblasti produkce, zpracování a uvádění produktů rybolovu</w:t>
      </w:r>
      <w:r>
        <w:rPr>
          <w:rFonts w:ascii="Arial" w:hAnsi="Arial" w:cs="Arial"/>
          <w:sz w:val="22"/>
          <w:szCs w:val="22"/>
        </w:rPr>
        <w:br/>
      </w:r>
      <w:r w:rsidRPr="00FE16DB">
        <w:rPr>
          <w:rFonts w:ascii="Arial" w:hAnsi="Arial" w:cs="Arial"/>
          <w:sz w:val="22"/>
          <w:szCs w:val="22"/>
        </w:rPr>
        <w:t>a akvakultury na trh prohlašují za slučitelné s vnitřním trhem podle článků</w:t>
      </w:r>
      <w:r w:rsidR="00694133">
        <w:rPr>
          <w:rFonts w:ascii="Arial" w:hAnsi="Arial" w:cs="Arial"/>
          <w:sz w:val="22"/>
          <w:szCs w:val="22"/>
        </w:rPr>
        <w:br/>
      </w:r>
      <w:r w:rsidRPr="00FE16DB">
        <w:rPr>
          <w:rFonts w:ascii="Arial" w:hAnsi="Arial" w:cs="Arial"/>
          <w:sz w:val="22"/>
          <w:szCs w:val="22"/>
        </w:rPr>
        <w:t>107 a 108 Smlouvy o fungování Evropské unie</w:t>
      </w:r>
      <w:r>
        <w:rPr>
          <w:rFonts w:ascii="Arial" w:hAnsi="Arial" w:cs="Arial"/>
          <w:sz w:val="22"/>
          <w:szCs w:val="22"/>
        </w:rPr>
        <w:t>,</w:t>
      </w:r>
    </w:p>
    <w:p w14:paraId="1817F86D" w14:textId="041E8FB3" w:rsidR="00FD4E34" w:rsidRPr="00FE16DB" w:rsidRDefault="00FD4E34" w:rsidP="007A0D2F">
      <w:pPr>
        <w:pStyle w:val="Default"/>
        <w:numPr>
          <w:ilvl w:val="0"/>
          <w:numId w:val="11"/>
        </w:numPr>
        <w:ind w:left="709"/>
        <w:jc w:val="both"/>
        <w:rPr>
          <w:rFonts w:ascii="Arial" w:hAnsi="Arial" w:cs="Arial"/>
          <w:bCs/>
          <w:sz w:val="22"/>
          <w:szCs w:val="22"/>
        </w:rPr>
      </w:pPr>
      <w:r w:rsidRPr="00FE16DB">
        <w:rPr>
          <w:rFonts w:ascii="Arial" w:hAnsi="Arial" w:cs="Arial"/>
          <w:bCs/>
          <w:sz w:val="22"/>
          <w:szCs w:val="22"/>
        </w:rPr>
        <w:t xml:space="preserve">jako podpora </w:t>
      </w:r>
      <w:r w:rsidRPr="00FE16DB">
        <w:rPr>
          <w:rFonts w:ascii="Arial" w:hAnsi="Arial" w:cs="Arial"/>
          <w:bCs/>
          <w:i/>
          <w:sz w:val="22"/>
          <w:szCs w:val="22"/>
        </w:rPr>
        <w:t>de minimis</w:t>
      </w:r>
      <w:r>
        <w:rPr>
          <w:rFonts w:ascii="Arial" w:hAnsi="Arial" w:cs="Arial"/>
          <w:bCs/>
          <w:sz w:val="22"/>
          <w:szCs w:val="22"/>
        </w:rPr>
        <w:t xml:space="preserve"> d</w:t>
      </w:r>
      <w:r w:rsidRPr="00FE16DB">
        <w:rPr>
          <w:rFonts w:ascii="Arial" w:hAnsi="Arial" w:cs="Arial"/>
          <w:bCs/>
          <w:sz w:val="22"/>
          <w:szCs w:val="22"/>
        </w:rPr>
        <w:t xml:space="preserve">le nařízení Komise </w:t>
      </w:r>
      <w:r>
        <w:rPr>
          <w:rFonts w:ascii="Arial" w:hAnsi="Arial" w:cs="Arial"/>
          <w:bCs/>
          <w:sz w:val="22"/>
          <w:szCs w:val="22"/>
        </w:rPr>
        <w:t xml:space="preserve">(EU) </w:t>
      </w:r>
      <w:r w:rsidRPr="00FE16DB">
        <w:rPr>
          <w:rFonts w:ascii="Arial" w:hAnsi="Arial" w:cs="Arial"/>
          <w:bCs/>
          <w:sz w:val="22"/>
          <w:szCs w:val="22"/>
        </w:rPr>
        <w:t xml:space="preserve">č. </w:t>
      </w:r>
      <w:r w:rsidR="00F5796E">
        <w:rPr>
          <w:rFonts w:ascii="Arial" w:hAnsi="Arial" w:cs="Arial"/>
          <w:bCs/>
          <w:sz w:val="22"/>
          <w:szCs w:val="22"/>
        </w:rPr>
        <w:t>2023/2831</w:t>
      </w:r>
      <w:r w:rsidR="00067262">
        <w:rPr>
          <w:rFonts w:ascii="Arial" w:hAnsi="Arial" w:cs="Arial"/>
          <w:bCs/>
          <w:sz w:val="22"/>
          <w:szCs w:val="22"/>
        </w:rPr>
        <w:br/>
      </w:r>
      <w:r w:rsidRPr="00FE16DB">
        <w:rPr>
          <w:rFonts w:ascii="Arial" w:hAnsi="Arial" w:cs="Arial"/>
          <w:bCs/>
          <w:sz w:val="22"/>
          <w:szCs w:val="22"/>
        </w:rPr>
        <w:t>ze dne 1</w:t>
      </w:r>
      <w:r w:rsidR="00F5796E">
        <w:rPr>
          <w:rFonts w:ascii="Arial" w:hAnsi="Arial" w:cs="Arial"/>
          <w:bCs/>
          <w:sz w:val="22"/>
          <w:szCs w:val="22"/>
        </w:rPr>
        <w:t>3</w:t>
      </w:r>
      <w:r w:rsidRPr="00FE16DB">
        <w:rPr>
          <w:rFonts w:ascii="Arial" w:hAnsi="Arial" w:cs="Arial"/>
          <w:bCs/>
          <w:sz w:val="22"/>
          <w:szCs w:val="22"/>
        </w:rPr>
        <w:t xml:space="preserve">. </w:t>
      </w:r>
      <w:r w:rsidRPr="00866752">
        <w:rPr>
          <w:rFonts w:ascii="Arial" w:hAnsi="Arial" w:cs="Arial"/>
          <w:bCs/>
          <w:sz w:val="22"/>
          <w:szCs w:val="22"/>
        </w:rPr>
        <w:t xml:space="preserve">prosince </w:t>
      </w:r>
      <w:r w:rsidR="00F5796E">
        <w:rPr>
          <w:rFonts w:ascii="Arial" w:hAnsi="Arial" w:cs="Arial"/>
          <w:bCs/>
          <w:sz w:val="22"/>
          <w:szCs w:val="22"/>
        </w:rPr>
        <w:t>2023</w:t>
      </w:r>
      <w:r w:rsidR="00F5796E" w:rsidRPr="00866752">
        <w:rPr>
          <w:rFonts w:ascii="Arial" w:hAnsi="Arial" w:cs="Arial"/>
          <w:bCs/>
          <w:sz w:val="22"/>
          <w:szCs w:val="22"/>
        </w:rPr>
        <w:t xml:space="preserve"> </w:t>
      </w:r>
      <w:r w:rsidRPr="00866752">
        <w:rPr>
          <w:rFonts w:ascii="Arial" w:hAnsi="Arial" w:cs="Arial"/>
          <w:bCs/>
          <w:sz w:val="22"/>
          <w:szCs w:val="22"/>
        </w:rPr>
        <w:t>o použití článků 107 a 108 Smlouvy o fungování Evropské unie na podporu</w:t>
      </w:r>
      <w:r w:rsidR="0089173C">
        <w:rPr>
          <w:rFonts w:ascii="Arial" w:hAnsi="Arial" w:cs="Arial"/>
          <w:bCs/>
          <w:sz w:val="22"/>
          <w:szCs w:val="22"/>
        </w:rPr>
        <w:t xml:space="preserve"> </w:t>
      </w:r>
      <w:r w:rsidRPr="007C4A40">
        <w:rPr>
          <w:rFonts w:ascii="Arial" w:hAnsi="Arial" w:cs="Arial"/>
          <w:bCs/>
          <w:i/>
          <w:sz w:val="22"/>
          <w:szCs w:val="22"/>
        </w:rPr>
        <w:t>de</w:t>
      </w:r>
      <w:r w:rsidRPr="00866752">
        <w:rPr>
          <w:rFonts w:ascii="Arial" w:hAnsi="Arial" w:cs="Arial"/>
          <w:bCs/>
          <w:sz w:val="22"/>
          <w:szCs w:val="22"/>
        </w:rPr>
        <w:t xml:space="preserve"> </w:t>
      </w:r>
      <w:r w:rsidRPr="00E5199E">
        <w:rPr>
          <w:rFonts w:ascii="Arial" w:hAnsi="Arial" w:cs="Arial"/>
          <w:bCs/>
          <w:i/>
          <w:sz w:val="22"/>
          <w:szCs w:val="22"/>
        </w:rPr>
        <w:t>minimis</w:t>
      </w:r>
      <w:r w:rsidR="00694133" w:rsidRPr="00E5199E">
        <w:rPr>
          <w:rFonts w:ascii="Arial" w:hAnsi="Arial" w:cs="Arial"/>
          <w:bCs/>
          <w:i/>
          <w:sz w:val="22"/>
          <w:szCs w:val="22"/>
        </w:rPr>
        <w:t>,</w:t>
      </w:r>
      <w:r w:rsidRPr="00E5199E">
        <w:rPr>
          <w:rFonts w:ascii="Arial" w:hAnsi="Arial" w:cs="Arial"/>
          <w:bCs/>
          <w:i/>
          <w:sz w:val="22"/>
          <w:szCs w:val="22"/>
        </w:rPr>
        <w:t xml:space="preserve"> </w:t>
      </w:r>
      <w:r w:rsidRPr="00E5199E">
        <w:rPr>
          <w:rFonts w:ascii="Arial" w:hAnsi="Arial" w:cs="Arial"/>
          <w:bCs/>
          <w:sz w:val="22"/>
          <w:szCs w:val="22"/>
        </w:rPr>
        <w:t xml:space="preserve">(celková podpora </w:t>
      </w:r>
      <w:r w:rsidRPr="00E5199E">
        <w:rPr>
          <w:rFonts w:ascii="Arial" w:hAnsi="Arial" w:cs="Arial"/>
          <w:bCs/>
          <w:i/>
          <w:sz w:val="22"/>
          <w:szCs w:val="22"/>
        </w:rPr>
        <w:t>de minimis</w:t>
      </w:r>
      <w:r w:rsidRPr="00E5199E">
        <w:rPr>
          <w:rFonts w:ascii="Arial" w:hAnsi="Arial" w:cs="Arial"/>
          <w:bCs/>
          <w:sz w:val="22"/>
          <w:szCs w:val="22"/>
        </w:rPr>
        <w:t xml:space="preserve"> poskytnutá subjektu </w:t>
      </w:r>
      <w:r w:rsidR="00E5199E">
        <w:rPr>
          <w:rFonts w:ascii="Arial" w:hAnsi="Arial" w:cs="Arial"/>
          <w:bCs/>
          <w:sz w:val="22"/>
          <w:szCs w:val="22"/>
        </w:rPr>
        <w:t>v žádném tříletém období</w:t>
      </w:r>
      <w:r w:rsidRPr="00E5199E">
        <w:rPr>
          <w:rFonts w:ascii="Arial" w:hAnsi="Arial" w:cs="Arial"/>
          <w:bCs/>
          <w:sz w:val="22"/>
          <w:szCs w:val="22"/>
        </w:rPr>
        <w:t xml:space="preserve"> nepřekročí výši </w:t>
      </w:r>
      <w:r w:rsidR="00F5796E" w:rsidRPr="00E5199E">
        <w:rPr>
          <w:rFonts w:ascii="Arial" w:hAnsi="Arial" w:cs="Arial"/>
          <w:bCs/>
          <w:sz w:val="22"/>
          <w:szCs w:val="22"/>
        </w:rPr>
        <w:t>3</w:t>
      </w:r>
      <w:r w:rsidRPr="00E5199E">
        <w:rPr>
          <w:rFonts w:ascii="Arial" w:hAnsi="Arial" w:cs="Arial"/>
          <w:bCs/>
          <w:sz w:val="22"/>
          <w:szCs w:val="22"/>
        </w:rPr>
        <w:t>00 000 EUR),</w:t>
      </w:r>
    </w:p>
    <w:p w14:paraId="6AA22890" w14:textId="77777777" w:rsidR="00FD4E34" w:rsidRPr="00FE16DB" w:rsidRDefault="00FD4E34" w:rsidP="007A0D2F">
      <w:pPr>
        <w:pStyle w:val="Default"/>
        <w:numPr>
          <w:ilvl w:val="0"/>
          <w:numId w:val="11"/>
        </w:numPr>
        <w:ind w:left="709"/>
        <w:jc w:val="both"/>
        <w:rPr>
          <w:rFonts w:ascii="Arial" w:hAnsi="Arial" w:cs="Arial"/>
          <w:bCs/>
          <w:sz w:val="22"/>
          <w:szCs w:val="22"/>
        </w:rPr>
      </w:pPr>
      <w:r w:rsidRPr="00866752">
        <w:rPr>
          <w:rFonts w:ascii="Arial" w:hAnsi="Arial" w:cs="Arial"/>
          <w:bCs/>
          <w:sz w:val="22"/>
          <w:szCs w:val="22"/>
        </w:rPr>
        <w:t xml:space="preserve">jako podpora </w:t>
      </w:r>
      <w:r w:rsidRPr="00866752">
        <w:rPr>
          <w:rFonts w:ascii="Arial" w:hAnsi="Arial" w:cs="Arial"/>
          <w:bCs/>
          <w:i/>
          <w:sz w:val="22"/>
          <w:szCs w:val="22"/>
        </w:rPr>
        <w:t>de minimis</w:t>
      </w:r>
      <w:r w:rsidRPr="00866752">
        <w:rPr>
          <w:rFonts w:ascii="Arial" w:hAnsi="Arial" w:cs="Arial"/>
          <w:bCs/>
          <w:sz w:val="22"/>
          <w:szCs w:val="22"/>
        </w:rPr>
        <w:t xml:space="preserve"> v odvětví zemědělství dle nařízení Komise </w:t>
      </w:r>
      <w:r>
        <w:rPr>
          <w:rFonts w:ascii="Arial" w:hAnsi="Arial" w:cs="Arial"/>
          <w:bCs/>
          <w:sz w:val="22"/>
          <w:szCs w:val="22"/>
        </w:rPr>
        <w:t>(EU)</w:t>
      </w:r>
      <w:r>
        <w:rPr>
          <w:rFonts w:ascii="Arial" w:hAnsi="Arial" w:cs="Arial"/>
          <w:bCs/>
          <w:sz w:val="22"/>
          <w:szCs w:val="22"/>
        </w:rPr>
        <w:br/>
      </w:r>
      <w:r w:rsidRPr="00866752">
        <w:rPr>
          <w:rFonts w:ascii="Arial" w:hAnsi="Arial" w:cs="Arial"/>
          <w:bCs/>
          <w:sz w:val="22"/>
          <w:szCs w:val="22"/>
        </w:rPr>
        <w:t xml:space="preserve">č. 1408/2013 ze dne 18. prosince 2013 </w:t>
      </w:r>
      <w:r w:rsidRPr="009E1DD8">
        <w:rPr>
          <w:rFonts w:ascii="Arial" w:hAnsi="Arial" w:cs="Arial"/>
          <w:bCs/>
          <w:sz w:val="22"/>
          <w:szCs w:val="22"/>
        </w:rPr>
        <w:t>o použití článků 107 a 108 Smlouvy</w:t>
      </w:r>
      <w:r>
        <w:rPr>
          <w:rFonts w:ascii="Arial" w:hAnsi="Arial" w:cs="Arial"/>
          <w:bCs/>
          <w:sz w:val="22"/>
          <w:szCs w:val="22"/>
        </w:rPr>
        <w:br/>
      </w:r>
      <w:r w:rsidRPr="009E1DD8">
        <w:rPr>
          <w:rFonts w:ascii="Arial" w:hAnsi="Arial" w:cs="Arial"/>
          <w:bCs/>
          <w:sz w:val="22"/>
          <w:szCs w:val="22"/>
        </w:rPr>
        <w:t xml:space="preserve">o fungování Evropské unie na podporu </w:t>
      </w:r>
      <w:r w:rsidRPr="00954B72">
        <w:rPr>
          <w:rFonts w:ascii="Arial" w:hAnsi="Arial" w:cs="Arial"/>
          <w:bCs/>
          <w:i/>
          <w:sz w:val="22"/>
          <w:szCs w:val="22"/>
        </w:rPr>
        <w:t>de minimis</w:t>
      </w:r>
      <w:r w:rsidRPr="009E1DD8">
        <w:rPr>
          <w:rFonts w:ascii="Arial" w:hAnsi="Arial" w:cs="Arial"/>
          <w:bCs/>
          <w:sz w:val="22"/>
          <w:szCs w:val="22"/>
        </w:rPr>
        <w:t xml:space="preserve"> v odvětví zemědělství</w:t>
      </w:r>
      <w:r w:rsidR="00067262">
        <w:rPr>
          <w:rFonts w:ascii="Arial" w:hAnsi="Arial" w:cs="Arial"/>
          <w:bCs/>
          <w:sz w:val="22"/>
          <w:szCs w:val="22"/>
        </w:rPr>
        <w:t xml:space="preserve"> </w:t>
      </w:r>
      <w:r w:rsidRPr="009E1DD8">
        <w:rPr>
          <w:rFonts w:ascii="Arial" w:hAnsi="Arial" w:cs="Arial"/>
          <w:bCs/>
          <w:sz w:val="22"/>
          <w:szCs w:val="22"/>
        </w:rPr>
        <w:t>(</w:t>
      </w:r>
      <w:r>
        <w:rPr>
          <w:rFonts w:ascii="Arial" w:hAnsi="Arial" w:cs="Arial"/>
          <w:bCs/>
          <w:sz w:val="22"/>
          <w:szCs w:val="22"/>
        </w:rPr>
        <w:t xml:space="preserve">celková podpora </w:t>
      </w:r>
      <w:r w:rsidRPr="00FE16DB">
        <w:rPr>
          <w:rFonts w:ascii="Arial" w:hAnsi="Arial" w:cs="Arial"/>
          <w:bCs/>
          <w:i/>
          <w:sz w:val="22"/>
          <w:szCs w:val="22"/>
        </w:rPr>
        <w:t>de minimis</w:t>
      </w:r>
      <w:r>
        <w:rPr>
          <w:rFonts w:ascii="Arial" w:hAnsi="Arial" w:cs="Arial"/>
          <w:bCs/>
          <w:sz w:val="22"/>
          <w:szCs w:val="22"/>
        </w:rPr>
        <w:t xml:space="preserve"> poskytnutá subjektu za 3 účetní roky</w:t>
      </w:r>
      <w:r w:rsidRPr="00FE16DB">
        <w:rPr>
          <w:rFonts w:ascii="Arial" w:hAnsi="Arial" w:cs="Arial"/>
          <w:bCs/>
          <w:sz w:val="22"/>
          <w:szCs w:val="22"/>
        </w:rPr>
        <w:t xml:space="preserve"> </w:t>
      </w:r>
      <w:r>
        <w:rPr>
          <w:rFonts w:ascii="Arial" w:hAnsi="Arial" w:cs="Arial"/>
          <w:bCs/>
          <w:sz w:val="22"/>
          <w:szCs w:val="22"/>
        </w:rPr>
        <w:t>nepřekročí výši 20</w:t>
      </w:r>
      <w:r w:rsidRPr="00FE16DB">
        <w:rPr>
          <w:rFonts w:ascii="Arial" w:hAnsi="Arial" w:cs="Arial"/>
          <w:bCs/>
          <w:sz w:val="22"/>
          <w:szCs w:val="22"/>
        </w:rPr>
        <w:t> 000 EUR)</w:t>
      </w:r>
      <w:r>
        <w:rPr>
          <w:rFonts w:ascii="Arial" w:hAnsi="Arial" w:cs="Arial"/>
          <w:bCs/>
          <w:sz w:val="22"/>
          <w:szCs w:val="22"/>
        </w:rPr>
        <w:t>,</w:t>
      </w:r>
    </w:p>
    <w:p w14:paraId="69FB1AA4" w14:textId="77777777" w:rsidR="00FD4E34" w:rsidRDefault="00FD4E34" w:rsidP="007A0D2F">
      <w:pPr>
        <w:pStyle w:val="Default"/>
        <w:numPr>
          <w:ilvl w:val="0"/>
          <w:numId w:val="11"/>
        </w:numPr>
        <w:ind w:left="709"/>
        <w:jc w:val="both"/>
        <w:rPr>
          <w:rFonts w:ascii="Arial" w:hAnsi="Arial" w:cs="Arial"/>
          <w:bCs/>
          <w:sz w:val="22"/>
          <w:szCs w:val="22"/>
        </w:rPr>
      </w:pPr>
      <w:r w:rsidRPr="00866752">
        <w:rPr>
          <w:rFonts w:ascii="Arial" w:hAnsi="Arial" w:cs="Arial"/>
          <w:bCs/>
          <w:sz w:val="22"/>
          <w:szCs w:val="22"/>
        </w:rPr>
        <w:t xml:space="preserve">jako podpora </w:t>
      </w:r>
      <w:r w:rsidRPr="00866752">
        <w:rPr>
          <w:rFonts w:ascii="Arial" w:hAnsi="Arial" w:cs="Arial"/>
          <w:bCs/>
          <w:i/>
          <w:sz w:val="22"/>
          <w:szCs w:val="22"/>
        </w:rPr>
        <w:t>de minimis</w:t>
      </w:r>
      <w:r w:rsidRPr="00866752">
        <w:rPr>
          <w:rFonts w:ascii="Arial" w:hAnsi="Arial" w:cs="Arial"/>
          <w:bCs/>
          <w:sz w:val="22"/>
          <w:szCs w:val="22"/>
        </w:rPr>
        <w:t xml:space="preserve"> v odvětví rybolovu a akvakultury dle nařízení Komise </w:t>
      </w:r>
      <w:r>
        <w:rPr>
          <w:rFonts w:ascii="Arial" w:hAnsi="Arial" w:cs="Arial"/>
          <w:bCs/>
          <w:sz w:val="22"/>
          <w:szCs w:val="22"/>
        </w:rPr>
        <w:t>(EU)</w:t>
      </w:r>
      <w:r>
        <w:rPr>
          <w:rFonts w:ascii="Arial" w:hAnsi="Arial" w:cs="Arial"/>
          <w:bCs/>
          <w:sz w:val="22"/>
          <w:szCs w:val="22"/>
        </w:rPr>
        <w:br/>
      </w:r>
      <w:r w:rsidRPr="00866752">
        <w:rPr>
          <w:rFonts w:ascii="Arial" w:hAnsi="Arial" w:cs="Arial"/>
          <w:bCs/>
          <w:sz w:val="22"/>
          <w:szCs w:val="22"/>
        </w:rPr>
        <w:t>č. 717/2014 ze dne 27. června 2014</w:t>
      </w:r>
      <w:r w:rsidRPr="00FE16DB">
        <w:rPr>
          <w:rFonts w:ascii="Arial" w:hAnsi="Arial" w:cs="Arial"/>
          <w:sz w:val="22"/>
          <w:szCs w:val="22"/>
        </w:rPr>
        <w:t xml:space="preserve"> o použití článků 107 a 108 Smlouvy o fungování Evropské unie na podporu </w:t>
      </w:r>
      <w:r w:rsidRPr="00954B72">
        <w:rPr>
          <w:rFonts w:ascii="Arial" w:hAnsi="Arial" w:cs="Arial"/>
          <w:i/>
          <w:sz w:val="22"/>
          <w:szCs w:val="22"/>
        </w:rPr>
        <w:t>de minimis</w:t>
      </w:r>
      <w:r w:rsidRPr="00FE16DB">
        <w:rPr>
          <w:rFonts w:ascii="Arial" w:hAnsi="Arial" w:cs="Arial"/>
          <w:sz w:val="22"/>
          <w:szCs w:val="22"/>
        </w:rPr>
        <w:t xml:space="preserve"> v odvětví rybolovu a akvakultury</w:t>
      </w:r>
      <w:r w:rsidR="00694133">
        <w:rPr>
          <w:rFonts w:ascii="Arial" w:hAnsi="Arial" w:cs="Arial"/>
          <w:sz w:val="22"/>
          <w:szCs w:val="22"/>
        </w:rPr>
        <w:t>,</w:t>
      </w:r>
      <w:r w:rsidRPr="00FE16DB">
        <w:rPr>
          <w:rFonts w:ascii="Arial" w:hAnsi="Arial" w:cs="Arial"/>
          <w:bCs/>
          <w:sz w:val="22"/>
          <w:szCs w:val="22"/>
        </w:rPr>
        <w:t xml:space="preserve"> (</w:t>
      </w:r>
      <w:r>
        <w:rPr>
          <w:rFonts w:ascii="Arial" w:hAnsi="Arial" w:cs="Arial"/>
          <w:bCs/>
          <w:sz w:val="22"/>
          <w:szCs w:val="22"/>
        </w:rPr>
        <w:t xml:space="preserve">celková podpora </w:t>
      </w:r>
      <w:r w:rsidRPr="00FE16DB">
        <w:rPr>
          <w:rFonts w:ascii="Arial" w:hAnsi="Arial" w:cs="Arial"/>
          <w:bCs/>
          <w:i/>
          <w:sz w:val="22"/>
          <w:szCs w:val="22"/>
        </w:rPr>
        <w:t>de minimis</w:t>
      </w:r>
      <w:r>
        <w:rPr>
          <w:rFonts w:ascii="Arial" w:hAnsi="Arial" w:cs="Arial"/>
          <w:bCs/>
          <w:sz w:val="22"/>
          <w:szCs w:val="22"/>
        </w:rPr>
        <w:t xml:space="preserve"> poskytnutá subjektu za 3 účetní roky</w:t>
      </w:r>
      <w:r w:rsidRPr="00FE16DB">
        <w:rPr>
          <w:rFonts w:ascii="Arial" w:hAnsi="Arial" w:cs="Arial"/>
          <w:bCs/>
          <w:sz w:val="22"/>
          <w:szCs w:val="22"/>
        </w:rPr>
        <w:t xml:space="preserve"> </w:t>
      </w:r>
      <w:r>
        <w:rPr>
          <w:rFonts w:ascii="Arial" w:hAnsi="Arial" w:cs="Arial"/>
          <w:bCs/>
          <w:sz w:val="22"/>
          <w:szCs w:val="22"/>
        </w:rPr>
        <w:t xml:space="preserve">nepřekročí výši </w:t>
      </w:r>
      <w:r w:rsidRPr="00FE16DB">
        <w:rPr>
          <w:rFonts w:ascii="Arial" w:hAnsi="Arial" w:cs="Arial"/>
          <w:bCs/>
          <w:sz w:val="22"/>
          <w:szCs w:val="22"/>
        </w:rPr>
        <w:t>30 000 EUR).</w:t>
      </w:r>
    </w:p>
    <w:p w14:paraId="6139E8DB" w14:textId="77777777" w:rsidR="00FD4E34" w:rsidRDefault="00FD4E34" w:rsidP="00FD4E34">
      <w:pPr>
        <w:pStyle w:val="Default"/>
        <w:ind w:left="709"/>
        <w:jc w:val="both"/>
        <w:rPr>
          <w:rFonts w:ascii="Arial" w:hAnsi="Arial" w:cs="Arial"/>
          <w:bCs/>
          <w:sz w:val="22"/>
          <w:szCs w:val="22"/>
        </w:rPr>
      </w:pPr>
    </w:p>
    <w:p w14:paraId="369E4643" w14:textId="6677B96F" w:rsidR="00B1567F" w:rsidRDefault="004B4452" w:rsidP="00B063F7">
      <w:pPr>
        <w:pStyle w:val="Default"/>
        <w:jc w:val="both"/>
        <w:rPr>
          <w:rFonts w:ascii="Arial" w:hAnsi="Arial" w:cs="Arial"/>
          <w:bCs/>
          <w:sz w:val="22"/>
          <w:szCs w:val="22"/>
        </w:rPr>
      </w:pPr>
      <w:r w:rsidRPr="004B4452">
        <w:rPr>
          <w:rFonts w:ascii="Arial" w:hAnsi="Arial" w:cs="Arial"/>
          <w:bCs/>
          <w:sz w:val="22"/>
          <w:szCs w:val="22"/>
        </w:rPr>
        <w:t>V průběhu realizace projektu může Ministerstvo zemědělství v návaznosti na změny právních předpisů pro poskytování veřejné podpory změnit podmínky, za kterých je veřejná podpora poskytnuta.</w:t>
      </w:r>
    </w:p>
    <w:p w14:paraId="3B9AAA3D" w14:textId="1A11BE34" w:rsidR="009D37F9" w:rsidRDefault="009D37F9" w:rsidP="00224DF0">
      <w:pPr>
        <w:pStyle w:val="Default"/>
        <w:jc w:val="both"/>
      </w:pPr>
    </w:p>
    <w:p w14:paraId="3781C2B3" w14:textId="77777777" w:rsidR="00FD4E34" w:rsidRDefault="00FD4E34" w:rsidP="00FD4E34">
      <w:pPr>
        <w:pStyle w:val="Default"/>
        <w:spacing w:after="120"/>
        <w:jc w:val="both"/>
        <w:rPr>
          <w:rFonts w:ascii="Arial" w:hAnsi="Arial" w:cs="Arial"/>
          <w:color w:val="auto"/>
          <w:sz w:val="22"/>
          <w:szCs w:val="22"/>
        </w:rPr>
      </w:pPr>
      <w:r>
        <w:rPr>
          <w:rFonts w:ascii="Arial" w:hAnsi="Arial" w:cs="Arial"/>
          <w:bCs/>
          <w:sz w:val="22"/>
          <w:szCs w:val="28"/>
        </w:rPr>
        <w:t>V případě podpory pod písm. c) až e) předloží žadatel o dotaci čestné prohlášení</w:t>
      </w:r>
      <w:r>
        <w:rPr>
          <w:rFonts w:ascii="Arial" w:hAnsi="Arial" w:cs="Arial"/>
          <w:bCs/>
          <w:sz w:val="22"/>
          <w:szCs w:val="28"/>
        </w:rPr>
        <w:br/>
        <w:t xml:space="preserve">o obdržených podporách v režimu </w:t>
      </w:r>
      <w:r w:rsidRPr="00FE16DB">
        <w:rPr>
          <w:rFonts w:ascii="Arial" w:hAnsi="Arial" w:cs="Arial"/>
          <w:bCs/>
          <w:i/>
          <w:sz w:val="22"/>
          <w:szCs w:val="28"/>
        </w:rPr>
        <w:t>de minimis</w:t>
      </w:r>
      <w:r>
        <w:rPr>
          <w:rFonts w:ascii="Arial" w:hAnsi="Arial" w:cs="Arial"/>
          <w:bCs/>
          <w:sz w:val="22"/>
          <w:szCs w:val="28"/>
        </w:rPr>
        <w:t xml:space="preserve"> za současné a dvě jemu předcházející účetní období, na které žádá dotaci, a současně informace o subjektech, které jsou s ním propojené (případně též o </w:t>
      </w:r>
      <w:r w:rsidRPr="00BC7413">
        <w:rPr>
          <w:rFonts w:ascii="Arial" w:hAnsi="Arial" w:cs="Arial"/>
          <w:bCs/>
          <w:sz w:val="22"/>
          <w:szCs w:val="22"/>
        </w:rPr>
        <w:t>dotacích,</w:t>
      </w:r>
      <w:r>
        <w:rPr>
          <w:rFonts w:ascii="Arial" w:hAnsi="Arial" w:cs="Arial"/>
          <w:bCs/>
          <w:sz w:val="22"/>
          <w:szCs w:val="22"/>
        </w:rPr>
        <w:t xml:space="preserve"> </w:t>
      </w:r>
      <w:r w:rsidRPr="00BC7413">
        <w:rPr>
          <w:rFonts w:ascii="Arial" w:hAnsi="Arial" w:cs="Arial"/>
          <w:bCs/>
          <w:sz w:val="22"/>
          <w:szCs w:val="22"/>
        </w:rPr>
        <w:t xml:space="preserve">které byly poskytnuty těmto subjektům). </w:t>
      </w:r>
      <w:r>
        <w:rPr>
          <w:rFonts w:ascii="Arial" w:hAnsi="Arial" w:cs="Arial"/>
          <w:bCs/>
          <w:sz w:val="22"/>
          <w:szCs w:val="22"/>
        </w:rPr>
        <w:t xml:space="preserve">Vzor </w:t>
      </w:r>
      <w:r w:rsidRPr="00B71766">
        <w:rPr>
          <w:rFonts w:ascii="Arial" w:hAnsi="Arial" w:cs="Arial"/>
          <w:b/>
          <w:bCs/>
          <w:sz w:val="22"/>
          <w:szCs w:val="22"/>
        </w:rPr>
        <w:t>Čestné</w:t>
      </w:r>
      <w:r>
        <w:rPr>
          <w:rFonts w:ascii="Arial" w:hAnsi="Arial" w:cs="Arial"/>
          <w:b/>
          <w:bCs/>
          <w:sz w:val="22"/>
          <w:szCs w:val="22"/>
        </w:rPr>
        <w:t>ho</w:t>
      </w:r>
      <w:r w:rsidRPr="00B71766">
        <w:rPr>
          <w:rFonts w:ascii="Arial" w:hAnsi="Arial" w:cs="Arial"/>
          <w:b/>
          <w:bCs/>
          <w:sz w:val="22"/>
          <w:szCs w:val="22"/>
        </w:rPr>
        <w:t xml:space="preserve"> prohlášení</w:t>
      </w:r>
      <w:r>
        <w:rPr>
          <w:rFonts w:ascii="Arial" w:hAnsi="Arial" w:cs="Arial"/>
          <w:b/>
          <w:bCs/>
          <w:sz w:val="22"/>
          <w:szCs w:val="22"/>
        </w:rPr>
        <w:br/>
      </w:r>
      <w:r w:rsidRPr="00B71766">
        <w:rPr>
          <w:rFonts w:ascii="Arial" w:hAnsi="Arial" w:cs="Arial"/>
          <w:b/>
          <w:bCs/>
          <w:sz w:val="22"/>
          <w:szCs w:val="22"/>
        </w:rPr>
        <w:t xml:space="preserve">je </w:t>
      </w:r>
      <w:r>
        <w:rPr>
          <w:rFonts w:ascii="Arial" w:hAnsi="Arial" w:cs="Arial"/>
          <w:b/>
          <w:bCs/>
          <w:sz w:val="22"/>
          <w:szCs w:val="22"/>
        </w:rPr>
        <w:t>uveden</w:t>
      </w:r>
      <w:r w:rsidRPr="00B71766">
        <w:rPr>
          <w:rFonts w:ascii="Arial" w:hAnsi="Arial" w:cs="Arial"/>
          <w:b/>
          <w:bCs/>
          <w:sz w:val="22"/>
          <w:szCs w:val="22"/>
        </w:rPr>
        <w:t xml:space="preserve"> v příloze č. </w:t>
      </w:r>
      <w:r w:rsidR="00167AFE">
        <w:rPr>
          <w:rFonts w:ascii="Arial" w:hAnsi="Arial" w:cs="Arial"/>
          <w:b/>
          <w:bCs/>
          <w:sz w:val="22"/>
          <w:szCs w:val="22"/>
        </w:rPr>
        <w:t>5</w:t>
      </w:r>
      <w:r>
        <w:rPr>
          <w:rFonts w:ascii="Arial" w:hAnsi="Arial" w:cs="Arial"/>
          <w:b/>
          <w:color w:val="auto"/>
          <w:sz w:val="22"/>
          <w:szCs w:val="22"/>
        </w:rPr>
        <w:t xml:space="preserve"> Příručky</w:t>
      </w:r>
      <w:r w:rsidRPr="00B71766">
        <w:rPr>
          <w:rFonts w:ascii="Arial" w:hAnsi="Arial" w:cs="Arial"/>
          <w:b/>
          <w:color w:val="auto"/>
          <w:sz w:val="22"/>
          <w:szCs w:val="22"/>
        </w:rPr>
        <w:t>.</w:t>
      </w:r>
      <w:r>
        <w:rPr>
          <w:rFonts w:ascii="Arial" w:hAnsi="Arial" w:cs="Arial"/>
          <w:color w:val="auto"/>
          <w:sz w:val="22"/>
          <w:szCs w:val="22"/>
        </w:rPr>
        <w:t xml:space="preserve"> </w:t>
      </w:r>
    </w:p>
    <w:p w14:paraId="08170D05" w14:textId="35BA936E" w:rsidR="00FD4E34" w:rsidRPr="00B71766" w:rsidRDefault="00FD4E34" w:rsidP="00FD4E34">
      <w:pPr>
        <w:pStyle w:val="Default"/>
        <w:spacing w:after="120"/>
        <w:jc w:val="both"/>
        <w:rPr>
          <w:rFonts w:ascii="Arial" w:hAnsi="Arial" w:cs="Arial"/>
          <w:b/>
          <w:color w:val="auto"/>
          <w:sz w:val="22"/>
          <w:szCs w:val="22"/>
        </w:rPr>
      </w:pPr>
      <w:r w:rsidRPr="001C6612">
        <w:rPr>
          <w:rFonts w:ascii="Arial" w:hAnsi="Arial" w:cs="Arial"/>
          <w:color w:val="auto"/>
          <w:sz w:val="22"/>
          <w:szCs w:val="22"/>
        </w:rPr>
        <w:lastRenderedPageBreak/>
        <w:t xml:space="preserve">Dotace přísluší žadateli, který není podnikem v obtížích ve smyslu článku 2 odst. </w:t>
      </w:r>
      <w:r w:rsidR="00724984">
        <w:rPr>
          <w:rFonts w:ascii="Arial" w:hAnsi="Arial" w:cs="Arial"/>
          <w:color w:val="auto"/>
          <w:sz w:val="22"/>
          <w:szCs w:val="22"/>
        </w:rPr>
        <w:t>59</w:t>
      </w:r>
      <w:r w:rsidR="00724984" w:rsidRPr="001C6612">
        <w:rPr>
          <w:rFonts w:ascii="Arial" w:hAnsi="Arial" w:cs="Arial"/>
          <w:color w:val="auto"/>
          <w:sz w:val="22"/>
          <w:szCs w:val="22"/>
        </w:rPr>
        <w:t xml:space="preserve"> </w:t>
      </w:r>
      <w:r w:rsidRPr="001C6612">
        <w:rPr>
          <w:rFonts w:ascii="Arial" w:hAnsi="Arial" w:cs="Arial"/>
          <w:color w:val="auto"/>
          <w:sz w:val="22"/>
          <w:szCs w:val="22"/>
        </w:rPr>
        <w:t xml:space="preserve">nařízení Komise (EU) </w:t>
      </w:r>
      <w:r w:rsidR="00724984">
        <w:rPr>
          <w:rFonts w:ascii="Arial" w:hAnsi="Arial" w:cs="Arial"/>
          <w:color w:val="auto"/>
          <w:sz w:val="22"/>
          <w:szCs w:val="22"/>
        </w:rPr>
        <w:t>2022</w:t>
      </w:r>
      <w:r w:rsidRPr="001C6612">
        <w:rPr>
          <w:rFonts w:ascii="Arial" w:hAnsi="Arial" w:cs="Arial"/>
          <w:color w:val="auto"/>
          <w:sz w:val="22"/>
          <w:szCs w:val="22"/>
        </w:rPr>
        <w:t>/</w:t>
      </w:r>
      <w:r w:rsidR="00724984">
        <w:rPr>
          <w:rFonts w:ascii="Arial" w:hAnsi="Arial" w:cs="Arial"/>
          <w:color w:val="auto"/>
          <w:sz w:val="22"/>
          <w:szCs w:val="22"/>
        </w:rPr>
        <w:t>2472</w:t>
      </w:r>
      <w:r w:rsidRPr="001C6612">
        <w:rPr>
          <w:rFonts w:ascii="Arial" w:hAnsi="Arial" w:cs="Arial"/>
          <w:color w:val="auto"/>
          <w:sz w:val="22"/>
          <w:szCs w:val="22"/>
        </w:rPr>
        <w:t xml:space="preserve">, resp. čl. </w:t>
      </w:r>
      <w:r w:rsidR="00724984">
        <w:rPr>
          <w:rFonts w:ascii="Arial" w:hAnsi="Arial" w:cs="Arial"/>
          <w:color w:val="auto"/>
          <w:sz w:val="22"/>
          <w:szCs w:val="22"/>
        </w:rPr>
        <w:t>2</w:t>
      </w:r>
      <w:r w:rsidR="00724984" w:rsidRPr="00D570F7">
        <w:rPr>
          <w:rFonts w:ascii="Arial" w:hAnsi="Arial" w:cs="Arial"/>
          <w:color w:val="auto"/>
          <w:sz w:val="22"/>
          <w:szCs w:val="22"/>
        </w:rPr>
        <w:t xml:space="preserve"> </w:t>
      </w:r>
      <w:r w:rsidRPr="00D570F7">
        <w:rPr>
          <w:rFonts w:ascii="Arial" w:hAnsi="Arial" w:cs="Arial"/>
          <w:color w:val="auto"/>
          <w:sz w:val="22"/>
          <w:szCs w:val="22"/>
        </w:rPr>
        <w:t xml:space="preserve">odst. </w:t>
      </w:r>
      <w:r w:rsidR="00724984">
        <w:rPr>
          <w:rFonts w:ascii="Arial" w:hAnsi="Arial" w:cs="Arial"/>
          <w:color w:val="auto"/>
          <w:sz w:val="22"/>
          <w:szCs w:val="22"/>
        </w:rPr>
        <w:t>29</w:t>
      </w:r>
      <w:r w:rsidR="00724984" w:rsidRPr="00D570F7">
        <w:rPr>
          <w:rFonts w:ascii="Arial" w:hAnsi="Arial" w:cs="Arial"/>
          <w:color w:val="auto"/>
          <w:sz w:val="22"/>
          <w:szCs w:val="22"/>
        </w:rPr>
        <w:t xml:space="preserve"> </w:t>
      </w:r>
      <w:r w:rsidRPr="00D570F7">
        <w:rPr>
          <w:rFonts w:ascii="Arial" w:hAnsi="Arial" w:cs="Arial"/>
          <w:color w:val="auto"/>
          <w:sz w:val="22"/>
          <w:szCs w:val="22"/>
        </w:rPr>
        <w:t xml:space="preserve">nařízení Komise (EU) č. </w:t>
      </w:r>
      <w:r w:rsidR="00724984">
        <w:rPr>
          <w:rFonts w:ascii="Arial" w:hAnsi="Arial" w:cs="Arial"/>
          <w:color w:val="auto"/>
          <w:sz w:val="22"/>
          <w:szCs w:val="22"/>
        </w:rPr>
        <w:t>2022</w:t>
      </w:r>
      <w:r w:rsidRPr="00D570F7">
        <w:rPr>
          <w:rFonts w:ascii="Arial" w:hAnsi="Arial" w:cs="Arial"/>
          <w:color w:val="auto"/>
          <w:sz w:val="22"/>
          <w:szCs w:val="22"/>
        </w:rPr>
        <w:t>/</w:t>
      </w:r>
      <w:r w:rsidR="00724984">
        <w:rPr>
          <w:rFonts w:ascii="Arial" w:hAnsi="Arial" w:cs="Arial"/>
          <w:color w:val="auto"/>
          <w:sz w:val="22"/>
          <w:szCs w:val="22"/>
        </w:rPr>
        <w:t>2473</w:t>
      </w:r>
      <w:r w:rsidRPr="00D570F7">
        <w:rPr>
          <w:rFonts w:ascii="Arial" w:hAnsi="Arial" w:cs="Arial"/>
          <w:color w:val="auto"/>
          <w:sz w:val="22"/>
          <w:szCs w:val="22"/>
        </w:rPr>
        <w:t xml:space="preserve">. </w:t>
      </w:r>
      <w:r>
        <w:rPr>
          <w:rFonts w:ascii="Arial" w:hAnsi="Arial" w:cs="Arial"/>
          <w:color w:val="auto"/>
          <w:sz w:val="22"/>
          <w:szCs w:val="22"/>
        </w:rPr>
        <w:t>Rovněž</w:t>
      </w:r>
      <w:r w:rsidR="002817A2">
        <w:rPr>
          <w:rFonts w:ascii="Arial" w:hAnsi="Arial" w:cs="Arial"/>
          <w:b/>
          <w:color w:val="auto"/>
          <w:sz w:val="22"/>
          <w:szCs w:val="22"/>
        </w:rPr>
        <w:br/>
      </w:r>
      <w:r w:rsidRPr="00954B72">
        <w:rPr>
          <w:rFonts w:ascii="Arial" w:hAnsi="Arial" w:cs="Arial"/>
          <w:color w:val="auto"/>
          <w:sz w:val="22"/>
          <w:szCs w:val="22"/>
        </w:rPr>
        <w:t xml:space="preserve">tuto skutečnost žadatel deklaruje předložením čestného prohlášení </w:t>
      </w:r>
      <w:r>
        <w:rPr>
          <w:rFonts w:ascii="Arial" w:hAnsi="Arial" w:cs="Arial"/>
          <w:color w:val="auto"/>
          <w:sz w:val="22"/>
          <w:szCs w:val="22"/>
        </w:rPr>
        <w:t>dle vzoru uvedeného v</w:t>
      </w:r>
      <w:r w:rsidR="002817A2">
        <w:rPr>
          <w:rFonts w:ascii="Arial" w:hAnsi="Arial" w:cs="Arial"/>
          <w:color w:val="auto"/>
          <w:sz w:val="22"/>
          <w:szCs w:val="22"/>
        </w:rPr>
        <w:t> </w:t>
      </w:r>
      <w:r w:rsidRPr="00954B72">
        <w:rPr>
          <w:rFonts w:ascii="Arial" w:hAnsi="Arial" w:cs="Arial"/>
          <w:color w:val="auto"/>
          <w:sz w:val="22"/>
          <w:szCs w:val="22"/>
        </w:rPr>
        <w:t>přílo</w:t>
      </w:r>
      <w:r>
        <w:rPr>
          <w:rFonts w:ascii="Arial" w:hAnsi="Arial" w:cs="Arial"/>
          <w:color w:val="auto"/>
          <w:sz w:val="22"/>
          <w:szCs w:val="22"/>
        </w:rPr>
        <w:t>ze</w:t>
      </w:r>
      <w:r w:rsidR="002817A2">
        <w:rPr>
          <w:rFonts w:ascii="Arial" w:hAnsi="Arial" w:cs="Arial"/>
          <w:color w:val="auto"/>
          <w:sz w:val="22"/>
          <w:szCs w:val="22"/>
        </w:rPr>
        <w:t xml:space="preserve"> </w:t>
      </w:r>
      <w:r w:rsidRPr="00954B72">
        <w:rPr>
          <w:rFonts w:ascii="Arial" w:hAnsi="Arial" w:cs="Arial"/>
          <w:color w:val="auto"/>
          <w:sz w:val="22"/>
          <w:szCs w:val="22"/>
        </w:rPr>
        <w:t xml:space="preserve">č. </w:t>
      </w:r>
      <w:r w:rsidR="00167AFE">
        <w:rPr>
          <w:rFonts w:ascii="Arial" w:hAnsi="Arial" w:cs="Arial"/>
          <w:color w:val="auto"/>
          <w:sz w:val="22"/>
          <w:szCs w:val="22"/>
        </w:rPr>
        <w:t>5</w:t>
      </w:r>
      <w:r w:rsidRPr="00954B72">
        <w:rPr>
          <w:rFonts w:ascii="Arial" w:hAnsi="Arial" w:cs="Arial"/>
          <w:color w:val="auto"/>
          <w:sz w:val="22"/>
          <w:szCs w:val="22"/>
        </w:rPr>
        <w:t xml:space="preserve"> Příručky.</w:t>
      </w:r>
    </w:p>
    <w:p w14:paraId="775B30EF" w14:textId="4C2560C1" w:rsidR="00FD4E34" w:rsidRDefault="00FD4E34" w:rsidP="00FD4E34">
      <w:pPr>
        <w:pStyle w:val="Znaeka"/>
        <w:spacing w:after="120"/>
        <w:ind w:left="0"/>
        <w:rPr>
          <w:rFonts w:ascii="Arial" w:hAnsi="Arial" w:cs="Arial"/>
          <w:sz w:val="22"/>
          <w:szCs w:val="22"/>
        </w:rPr>
      </w:pPr>
      <w:r>
        <w:rPr>
          <w:rFonts w:ascii="Arial" w:hAnsi="Arial" w:cs="Arial"/>
          <w:color w:val="auto"/>
          <w:sz w:val="22"/>
          <w:szCs w:val="22"/>
        </w:rPr>
        <w:t>V případě podpory pod písm. a) a b) nebude d</w:t>
      </w:r>
      <w:r w:rsidRPr="00BC7413">
        <w:rPr>
          <w:rFonts w:ascii="Arial" w:hAnsi="Arial" w:cs="Arial"/>
          <w:color w:val="auto"/>
          <w:sz w:val="22"/>
          <w:szCs w:val="22"/>
        </w:rPr>
        <w:t xml:space="preserve">otace vyplacena ve prospěch žadatele, vůči němuž je vystaven </w:t>
      </w:r>
      <w:r>
        <w:rPr>
          <w:rFonts w:ascii="Arial" w:hAnsi="Arial" w:cs="Arial"/>
          <w:color w:val="auto"/>
          <w:sz w:val="22"/>
          <w:szCs w:val="22"/>
        </w:rPr>
        <w:t xml:space="preserve">dosud nesplacený </w:t>
      </w:r>
      <w:r w:rsidRPr="00BC7413">
        <w:rPr>
          <w:rFonts w:ascii="Arial" w:hAnsi="Arial" w:cs="Arial"/>
          <w:color w:val="auto"/>
          <w:sz w:val="22"/>
          <w:szCs w:val="22"/>
        </w:rPr>
        <w:t xml:space="preserve">inkasní příkaz </w:t>
      </w:r>
      <w:r w:rsidR="008E30B4">
        <w:rPr>
          <w:rFonts w:ascii="Arial" w:hAnsi="Arial" w:cs="Arial"/>
          <w:color w:val="auto"/>
          <w:sz w:val="22"/>
          <w:szCs w:val="22"/>
        </w:rPr>
        <w:t xml:space="preserve">k navrácení podpory </w:t>
      </w:r>
      <w:r w:rsidRPr="00BC7413">
        <w:rPr>
          <w:rFonts w:ascii="Arial" w:hAnsi="Arial" w:cs="Arial"/>
          <w:color w:val="auto"/>
          <w:sz w:val="22"/>
          <w:szCs w:val="22"/>
        </w:rPr>
        <w:t>v návaznosti na rozhodnutí Komise, jímž</w:t>
      </w:r>
      <w:r w:rsidR="002817A2">
        <w:rPr>
          <w:rFonts w:ascii="Arial" w:hAnsi="Arial" w:cs="Arial"/>
          <w:color w:val="auto"/>
          <w:sz w:val="22"/>
          <w:szCs w:val="22"/>
        </w:rPr>
        <w:t xml:space="preserve"> </w:t>
      </w:r>
      <w:r w:rsidRPr="00BC7413">
        <w:rPr>
          <w:rFonts w:ascii="Arial" w:hAnsi="Arial" w:cs="Arial"/>
          <w:color w:val="auto"/>
          <w:sz w:val="22"/>
          <w:szCs w:val="22"/>
        </w:rPr>
        <w:t xml:space="preserve">je podpora </w:t>
      </w:r>
      <w:r w:rsidRPr="0064625F">
        <w:rPr>
          <w:rFonts w:ascii="Arial" w:hAnsi="Arial" w:cs="Arial"/>
          <w:color w:val="auto"/>
          <w:sz w:val="22"/>
          <w:szCs w:val="22"/>
        </w:rPr>
        <w:t xml:space="preserve">obdržená od poskytovatele z České republiky </w:t>
      </w:r>
      <w:r w:rsidRPr="00BC7413">
        <w:rPr>
          <w:rFonts w:ascii="Arial" w:hAnsi="Arial" w:cs="Arial"/>
          <w:color w:val="auto"/>
          <w:sz w:val="22"/>
          <w:szCs w:val="22"/>
        </w:rPr>
        <w:t>prohlášena za protiprávní</w:t>
      </w:r>
      <w:r w:rsidR="002817A2">
        <w:rPr>
          <w:rFonts w:ascii="Arial" w:hAnsi="Arial" w:cs="Arial"/>
          <w:color w:val="auto"/>
          <w:sz w:val="22"/>
          <w:szCs w:val="22"/>
        </w:rPr>
        <w:t xml:space="preserve"> </w:t>
      </w:r>
      <w:r w:rsidRPr="00BC7413">
        <w:rPr>
          <w:rFonts w:ascii="Arial" w:hAnsi="Arial" w:cs="Arial"/>
          <w:color w:val="auto"/>
          <w:sz w:val="22"/>
          <w:szCs w:val="22"/>
        </w:rPr>
        <w:t>a neslučitelnou s vnitřním trhem</w:t>
      </w:r>
      <w:r>
        <w:rPr>
          <w:rFonts w:ascii="Arial" w:hAnsi="Arial" w:cs="Arial"/>
          <w:color w:val="auto"/>
          <w:sz w:val="22"/>
          <w:szCs w:val="22"/>
        </w:rPr>
        <w:t xml:space="preserve"> EU</w:t>
      </w:r>
      <w:r w:rsidRPr="00BC7413">
        <w:rPr>
          <w:rFonts w:ascii="Arial" w:hAnsi="Arial" w:cs="Arial"/>
          <w:color w:val="auto"/>
          <w:sz w:val="22"/>
          <w:szCs w:val="22"/>
        </w:rPr>
        <w:t xml:space="preserve">. </w:t>
      </w:r>
      <w:r w:rsidRPr="00954B72">
        <w:rPr>
          <w:rFonts w:ascii="Arial" w:hAnsi="Arial" w:cs="Arial"/>
          <w:color w:val="auto"/>
          <w:sz w:val="22"/>
          <w:szCs w:val="22"/>
        </w:rPr>
        <w:t xml:space="preserve">Splnění podmínky bude kontrolováno prostřednictvím čestného prohlášení </w:t>
      </w:r>
      <w:r w:rsidRPr="00954B72">
        <w:rPr>
          <w:rFonts w:ascii="Arial" w:hAnsi="Arial" w:cs="Arial"/>
          <w:sz w:val="22"/>
          <w:szCs w:val="22"/>
        </w:rPr>
        <w:t xml:space="preserve">žadatele </w:t>
      </w:r>
      <w:r w:rsidRPr="00954B72">
        <w:rPr>
          <w:rFonts w:ascii="Arial" w:hAnsi="Arial" w:cs="Arial"/>
          <w:color w:val="auto"/>
          <w:sz w:val="22"/>
          <w:szCs w:val="22"/>
        </w:rPr>
        <w:t>(</w:t>
      </w:r>
      <w:r>
        <w:rPr>
          <w:rFonts w:ascii="Arial" w:hAnsi="Arial" w:cs="Arial"/>
          <w:color w:val="auto"/>
          <w:sz w:val="22"/>
          <w:szCs w:val="22"/>
        </w:rPr>
        <w:t xml:space="preserve">vzor v </w:t>
      </w:r>
      <w:r w:rsidRPr="00954B72">
        <w:rPr>
          <w:rFonts w:ascii="Arial" w:hAnsi="Arial" w:cs="Arial"/>
          <w:color w:val="auto"/>
          <w:sz w:val="22"/>
          <w:szCs w:val="22"/>
        </w:rPr>
        <w:t>přílo</w:t>
      </w:r>
      <w:r>
        <w:rPr>
          <w:rFonts w:ascii="Arial" w:hAnsi="Arial" w:cs="Arial"/>
          <w:color w:val="auto"/>
          <w:sz w:val="22"/>
          <w:szCs w:val="22"/>
        </w:rPr>
        <w:t>ze</w:t>
      </w:r>
      <w:r w:rsidRPr="00954B72">
        <w:rPr>
          <w:rFonts w:ascii="Arial" w:hAnsi="Arial" w:cs="Arial"/>
          <w:color w:val="auto"/>
          <w:sz w:val="22"/>
          <w:szCs w:val="22"/>
        </w:rPr>
        <w:t xml:space="preserve"> č. </w:t>
      </w:r>
      <w:r w:rsidR="00167AFE">
        <w:rPr>
          <w:rFonts w:ascii="Arial" w:hAnsi="Arial" w:cs="Arial"/>
          <w:color w:val="auto"/>
          <w:sz w:val="22"/>
          <w:szCs w:val="22"/>
        </w:rPr>
        <w:t>5</w:t>
      </w:r>
      <w:r w:rsidRPr="00954B72">
        <w:rPr>
          <w:rFonts w:ascii="Arial" w:hAnsi="Arial" w:cs="Arial"/>
          <w:color w:val="auto"/>
          <w:sz w:val="22"/>
          <w:szCs w:val="22"/>
        </w:rPr>
        <w:t xml:space="preserve"> Příručky)</w:t>
      </w:r>
      <w:r w:rsidRPr="00954B72">
        <w:rPr>
          <w:rFonts w:ascii="Arial" w:hAnsi="Arial" w:cs="Arial"/>
          <w:sz w:val="22"/>
          <w:szCs w:val="22"/>
        </w:rPr>
        <w:t>.</w:t>
      </w:r>
    </w:p>
    <w:p w14:paraId="34F41979" w14:textId="77777777" w:rsidR="00FE6D6E" w:rsidRDefault="00FE6D6E" w:rsidP="00FE6D6E">
      <w:pPr>
        <w:pStyle w:val="Znaeka"/>
        <w:spacing w:after="120"/>
        <w:ind w:left="0"/>
        <w:rPr>
          <w:rFonts w:ascii="Arial" w:hAnsi="Arial" w:cs="Arial"/>
          <w:sz w:val="22"/>
          <w:szCs w:val="22"/>
        </w:rPr>
      </w:pPr>
      <w:r>
        <w:rPr>
          <w:rFonts w:ascii="Arial" w:hAnsi="Arial" w:cs="Arial"/>
          <w:sz w:val="22"/>
          <w:szCs w:val="22"/>
        </w:rPr>
        <w:t xml:space="preserve">Splnění podmínky </w:t>
      </w:r>
      <w:r w:rsidRPr="005A602F">
        <w:rPr>
          <w:rFonts w:ascii="Arial" w:hAnsi="Arial" w:cs="Arial"/>
          <w:sz w:val="22"/>
          <w:szCs w:val="22"/>
        </w:rPr>
        <w:t>kapacit a kvalifikace zaměstnanců</w:t>
      </w:r>
      <w:r>
        <w:rPr>
          <w:rFonts w:ascii="Arial" w:hAnsi="Arial" w:cs="Arial"/>
          <w:sz w:val="22"/>
          <w:szCs w:val="22"/>
        </w:rPr>
        <w:t xml:space="preserve"> u poskytované veřejné podpory podle čl. 21 a 47 ABER prověří Ministerstvo zemědělství prostřednictvím č</w:t>
      </w:r>
      <w:r w:rsidRPr="005854BE">
        <w:rPr>
          <w:rFonts w:ascii="Arial" w:hAnsi="Arial" w:cs="Arial"/>
          <w:sz w:val="22"/>
          <w:szCs w:val="22"/>
        </w:rPr>
        <w:t>estné</w:t>
      </w:r>
      <w:r>
        <w:rPr>
          <w:rFonts w:ascii="Arial" w:hAnsi="Arial" w:cs="Arial"/>
          <w:sz w:val="22"/>
          <w:szCs w:val="22"/>
        </w:rPr>
        <w:t>ho</w:t>
      </w:r>
      <w:r w:rsidRPr="005854BE">
        <w:rPr>
          <w:rFonts w:ascii="Arial" w:hAnsi="Arial" w:cs="Arial"/>
          <w:sz w:val="22"/>
          <w:szCs w:val="22"/>
        </w:rPr>
        <w:t xml:space="preserve"> prohlášení k plnění podmínky kapacit a kvalifikace zaměstnanců</w:t>
      </w:r>
      <w:r>
        <w:rPr>
          <w:rFonts w:ascii="Arial" w:hAnsi="Arial" w:cs="Arial"/>
          <w:sz w:val="22"/>
          <w:szCs w:val="22"/>
        </w:rPr>
        <w:t xml:space="preserve"> (vzor v příloze č. 5 Příručky). </w:t>
      </w:r>
    </w:p>
    <w:p w14:paraId="50FDA308" w14:textId="44E88591" w:rsidR="00FE6D6E" w:rsidRPr="00926A48" w:rsidRDefault="00FE6D6E" w:rsidP="00FD4E34">
      <w:pPr>
        <w:pStyle w:val="Znaeka"/>
        <w:spacing w:after="120"/>
        <w:ind w:left="0"/>
        <w:rPr>
          <w:rFonts w:ascii="Arial" w:hAnsi="Arial" w:cs="Arial"/>
          <w:bCs/>
          <w:sz w:val="22"/>
          <w:szCs w:val="28"/>
        </w:rPr>
      </w:pPr>
      <w:r>
        <w:rPr>
          <w:rFonts w:ascii="Arial" w:hAnsi="Arial" w:cs="Arial"/>
          <w:sz w:val="22"/>
          <w:szCs w:val="22"/>
        </w:rPr>
        <w:t>Čestná prohlášení vztahující se k veřejné podpoře (vzor v příloze č. 5 Příručky) může žadatel</w:t>
      </w:r>
      <w:r>
        <w:rPr>
          <w:rFonts w:ascii="Arial" w:hAnsi="Arial" w:cs="Arial"/>
          <w:sz w:val="22"/>
          <w:szCs w:val="22"/>
        </w:rPr>
        <w:br/>
        <w:t xml:space="preserve">o dotaci doložit na základě oznámení o navržení výše dotace. </w:t>
      </w:r>
    </w:p>
    <w:p w14:paraId="007142E7" w14:textId="42C3F40F" w:rsidR="00FD4E34" w:rsidRDefault="00FD4E34" w:rsidP="00FD4E34">
      <w:pPr>
        <w:pStyle w:val="Default"/>
        <w:jc w:val="both"/>
        <w:rPr>
          <w:rFonts w:ascii="Arial" w:hAnsi="Arial" w:cs="Arial"/>
          <w:bCs/>
          <w:sz w:val="22"/>
          <w:szCs w:val="28"/>
        </w:rPr>
      </w:pPr>
      <w:r>
        <w:rPr>
          <w:rFonts w:ascii="Arial" w:hAnsi="Arial" w:cs="Arial"/>
          <w:bCs/>
          <w:sz w:val="22"/>
          <w:szCs w:val="28"/>
        </w:rPr>
        <w:t>Pokud hodnotící komise vyhodnotí naplnění definičních znaků veřejné podpory,</w:t>
      </w:r>
      <w:r>
        <w:rPr>
          <w:rFonts w:ascii="Arial" w:hAnsi="Arial" w:cs="Arial"/>
          <w:bCs/>
          <w:sz w:val="22"/>
          <w:szCs w:val="28"/>
        </w:rPr>
        <w:br/>
        <w:t>je Ministerstvo zemědělství oprávněno vyžádat si další podklady pro konečné rozhodnutí.</w:t>
      </w:r>
    </w:p>
    <w:p w14:paraId="7276B9FD" w14:textId="08D737DC" w:rsidR="00B1567F" w:rsidRDefault="00B1567F" w:rsidP="00FD4E34">
      <w:pPr>
        <w:pStyle w:val="Default"/>
        <w:jc w:val="both"/>
        <w:rPr>
          <w:rFonts w:ascii="Arial" w:hAnsi="Arial" w:cs="Arial"/>
          <w:bCs/>
          <w:sz w:val="22"/>
          <w:szCs w:val="28"/>
        </w:rPr>
      </w:pPr>
    </w:p>
    <w:p w14:paraId="13C0186E" w14:textId="3A13FE4B" w:rsidR="00462ED9" w:rsidRPr="00B1567F" w:rsidRDefault="00462ED9" w:rsidP="00462ED9">
      <w:pPr>
        <w:pStyle w:val="Default"/>
        <w:jc w:val="both"/>
        <w:rPr>
          <w:rFonts w:ascii="Arial" w:hAnsi="Arial" w:cs="Arial"/>
          <w:bCs/>
          <w:sz w:val="22"/>
          <w:szCs w:val="28"/>
        </w:rPr>
      </w:pPr>
      <w:r>
        <w:rPr>
          <w:rFonts w:ascii="Arial" w:hAnsi="Arial" w:cs="Arial"/>
          <w:bCs/>
          <w:sz w:val="22"/>
          <w:szCs w:val="28"/>
        </w:rPr>
        <w:t xml:space="preserve">Ministerstvo zemědělství zaznamená do centrálního evidenčního systému </w:t>
      </w:r>
      <w:r w:rsidRPr="00B1567F">
        <w:rPr>
          <w:rFonts w:ascii="Arial" w:hAnsi="Arial" w:cs="Arial"/>
          <w:bCs/>
          <w:sz w:val="22"/>
          <w:szCs w:val="28"/>
        </w:rPr>
        <w:t>veřejných podpor údaje o každé jednotlivé podpoře a jejím příjemci, která překračuje prahové hodnoty transparentnosti stanovené čl. 9 nařízení Komise (EU) 2022/2472, resp. čl. 9 nařízení Komise (EU) 2022/2473.“</w:t>
      </w:r>
    </w:p>
    <w:p w14:paraId="4B75F812" w14:textId="77777777" w:rsidR="00462ED9" w:rsidRPr="00B1567F" w:rsidRDefault="00462ED9" w:rsidP="00462ED9">
      <w:pPr>
        <w:pStyle w:val="Default"/>
        <w:jc w:val="both"/>
        <w:rPr>
          <w:rFonts w:ascii="Arial" w:hAnsi="Arial" w:cs="Arial"/>
          <w:bCs/>
          <w:sz w:val="22"/>
          <w:szCs w:val="28"/>
        </w:rPr>
      </w:pPr>
    </w:p>
    <w:p w14:paraId="07BAA8A7" w14:textId="2789BD41" w:rsidR="00462ED9" w:rsidRPr="00B1567F" w:rsidRDefault="00462ED9" w:rsidP="00462ED9">
      <w:pPr>
        <w:pStyle w:val="Default"/>
        <w:jc w:val="both"/>
        <w:rPr>
          <w:rFonts w:ascii="Arial" w:hAnsi="Arial" w:cs="Arial"/>
          <w:bCs/>
          <w:sz w:val="22"/>
          <w:szCs w:val="28"/>
        </w:rPr>
      </w:pPr>
      <w:r w:rsidRPr="00B1567F">
        <w:rPr>
          <w:rFonts w:ascii="Arial" w:hAnsi="Arial" w:cs="Arial"/>
          <w:bCs/>
          <w:sz w:val="22"/>
          <w:szCs w:val="28"/>
        </w:rPr>
        <w:t>Příjemce podpory poskytnuté na základě nařízení Komise (EU) 2022/2472 nebo nařízení</w:t>
      </w:r>
      <w:r w:rsidR="00140550">
        <w:rPr>
          <w:rFonts w:ascii="Arial" w:hAnsi="Arial" w:cs="Arial"/>
          <w:bCs/>
          <w:sz w:val="22"/>
          <w:szCs w:val="28"/>
        </w:rPr>
        <w:br/>
      </w:r>
      <w:r w:rsidRPr="00B1567F">
        <w:rPr>
          <w:rFonts w:ascii="Arial" w:hAnsi="Arial" w:cs="Arial"/>
          <w:bCs/>
          <w:sz w:val="22"/>
          <w:szCs w:val="28"/>
        </w:rPr>
        <w:t>Komise (EU) 2022/2473 je dle čl. 13 příslušného nařízení povinen uchovávat po dobu deseti let veškeré doklady týkající se poskytnuté podpory.</w:t>
      </w:r>
    </w:p>
    <w:p w14:paraId="1EE4C78A" w14:textId="77777777" w:rsidR="00462ED9" w:rsidRPr="00B1567F" w:rsidRDefault="00462ED9" w:rsidP="00462ED9">
      <w:pPr>
        <w:pStyle w:val="Default"/>
        <w:jc w:val="both"/>
        <w:rPr>
          <w:rFonts w:ascii="Arial" w:hAnsi="Arial" w:cs="Arial"/>
          <w:bCs/>
          <w:sz w:val="22"/>
          <w:szCs w:val="28"/>
        </w:rPr>
      </w:pPr>
    </w:p>
    <w:p w14:paraId="72D8BC05" w14:textId="51B6A1D3" w:rsidR="00140550" w:rsidRDefault="00462ED9" w:rsidP="00B1567F">
      <w:pPr>
        <w:pStyle w:val="Default"/>
        <w:jc w:val="both"/>
        <w:rPr>
          <w:rFonts w:ascii="Arial" w:hAnsi="Arial" w:cs="Arial"/>
          <w:bCs/>
          <w:sz w:val="22"/>
          <w:szCs w:val="28"/>
        </w:rPr>
      </w:pPr>
      <w:r w:rsidRPr="00B1567F">
        <w:rPr>
          <w:rFonts w:ascii="Arial" w:hAnsi="Arial" w:cs="Arial"/>
          <w:bCs/>
          <w:sz w:val="22"/>
          <w:szCs w:val="28"/>
        </w:rPr>
        <w:t>S ohledem na povinnost plnění motivačního účinku podle čl. 6 nařízení Komise (EU) 2022/2472, resp. nařízení Komise (EU) 2022/2473 musí být příslušné projekty nebo činnosti zahájeny</w:t>
      </w:r>
      <w:r w:rsidR="00140550">
        <w:rPr>
          <w:rFonts w:ascii="Arial" w:hAnsi="Arial" w:cs="Arial"/>
          <w:bCs/>
          <w:sz w:val="22"/>
          <w:szCs w:val="28"/>
        </w:rPr>
        <w:br/>
      </w:r>
      <w:r w:rsidRPr="00B1567F">
        <w:rPr>
          <w:rFonts w:ascii="Arial" w:hAnsi="Arial" w:cs="Arial"/>
          <w:bCs/>
          <w:sz w:val="22"/>
          <w:szCs w:val="28"/>
        </w:rPr>
        <w:t>až po podání žádosti žadatele o podporu, aby mohly být náklady považovány za způsobilé.</w:t>
      </w:r>
    </w:p>
    <w:p w14:paraId="142057FC" w14:textId="77777777" w:rsidR="00F2220D" w:rsidRDefault="00F2220D" w:rsidP="00FD4E34">
      <w:pPr>
        <w:pStyle w:val="Default"/>
        <w:jc w:val="both"/>
        <w:rPr>
          <w:rFonts w:ascii="Arial" w:hAnsi="Arial" w:cs="Arial"/>
          <w:bCs/>
          <w:sz w:val="22"/>
          <w:szCs w:val="28"/>
        </w:rPr>
      </w:pPr>
    </w:p>
    <w:p w14:paraId="37DC1DA3" w14:textId="0F0679C2" w:rsidR="00F2220D" w:rsidRPr="00C87D32" w:rsidRDefault="00F2220D" w:rsidP="00FD4E34">
      <w:pPr>
        <w:pStyle w:val="Default"/>
        <w:jc w:val="both"/>
        <w:rPr>
          <w:rFonts w:ascii="Arial" w:hAnsi="Arial" w:cs="Arial"/>
          <w:bCs/>
          <w:sz w:val="22"/>
          <w:szCs w:val="28"/>
        </w:rPr>
      </w:pPr>
      <w:r>
        <w:rPr>
          <w:rFonts w:ascii="Arial" w:hAnsi="Arial" w:cs="Arial"/>
          <w:bCs/>
          <w:sz w:val="22"/>
          <w:szCs w:val="28"/>
        </w:rPr>
        <w:t>K</w:t>
      </w:r>
      <w:r w:rsidR="00067262">
        <w:rPr>
          <w:rFonts w:ascii="Arial" w:hAnsi="Arial" w:cs="Arial"/>
          <w:bCs/>
          <w:sz w:val="22"/>
          <w:szCs w:val="28"/>
        </w:rPr>
        <w:t xml:space="preserve"> vyhodnocení </w:t>
      </w:r>
      <w:r w:rsidR="00001E9F">
        <w:rPr>
          <w:rFonts w:ascii="Arial" w:hAnsi="Arial" w:cs="Arial"/>
          <w:bCs/>
          <w:sz w:val="22"/>
          <w:szCs w:val="28"/>
        </w:rPr>
        <w:t>propojenosti</w:t>
      </w:r>
      <w:r>
        <w:rPr>
          <w:rFonts w:ascii="Arial" w:hAnsi="Arial" w:cs="Arial"/>
          <w:bCs/>
          <w:sz w:val="22"/>
          <w:szCs w:val="28"/>
        </w:rPr>
        <w:t xml:space="preserve"> podniků bude využita </w:t>
      </w:r>
      <w:r w:rsidR="00001E9F">
        <w:rPr>
          <w:rFonts w:ascii="Arial" w:hAnsi="Arial" w:cs="Arial"/>
          <w:bCs/>
          <w:sz w:val="22"/>
          <w:szCs w:val="28"/>
        </w:rPr>
        <w:t>„</w:t>
      </w:r>
      <w:r>
        <w:rPr>
          <w:rFonts w:ascii="Arial" w:hAnsi="Arial" w:cs="Arial"/>
          <w:bCs/>
          <w:sz w:val="22"/>
          <w:szCs w:val="28"/>
        </w:rPr>
        <w:t xml:space="preserve">Metodická příručka </w:t>
      </w:r>
      <w:r w:rsidR="008C1AFD">
        <w:rPr>
          <w:rFonts w:ascii="Arial" w:hAnsi="Arial" w:cs="Arial"/>
          <w:bCs/>
          <w:sz w:val="22"/>
          <w:szCs w:val="28"/>
        </w:rPr>
        <w:t>k aplikaci pojmu</w:t>
      </w:r>
      <w:r w:rsidR="008C1AFD">
        <w:rPr>
          <w:rFonts w:ascii="Arial" w:hAnsi="Arial" w:cs="Arial"/>
          <w:bCs/>
          <w:sz w:val="22"/>
          <w:szCs w:val="28"/>
        </w:rPr>
        <w:br/>
      </w:r>
      <w:r>
        <w:rPr>
          <w:rFonts w:ascii="Arial" w:hAnsi="Arial" w:cs="Arial"/>
          <w:bCs/>
          <w:sz w:val="22"/>
          <w:szCs w:val="28"/>
        </w:rPr>
        <w:t>„jeden podnik“ z pohledu pravidel podpory de minimis</w:t>
      </w:r>
      <w:r w:rsidR="00001E9F">
        <w:rPr>
          <w:rFonts w:ascii="Arial" w:hAnsi="Arial" w:cs="Arial"/>
          <w:bCs/>
          <w:sz w:val="22"/>
          <w:szCs w:val="28"/>
        </w:rPr>
        <w:t>“</w:t>
      </w:r>
      <w:r w:rsidR="00001E9F">
        <w:rPr>
          <w:rStyle w:val="Znakapoznpodarou"/>
          <w:rFonts w:ascii="Arial" w:hAnsi="Arial" w:cs="Arial"/>
          <w:bCs/>
          <w:sz w:val="22"/>
          <w:szCs w:val="28"/>
        </w:rPr>
        <w:footnoteReference w:id="16"/>
      </w:r>
      <w:r w:rsidR="00001E9F">
        <w:rPr>
          <w:rFonts w:ascii="Arial" w:hAnsi="Arial" w:cs="Arial"/>
          <w:bCs/>
          <w:sz w:val="22"/>
          <w:szCs w:val="28"/>
        </w:rPr>
        <w:t xml:space="preserve"> vydaná</w:t>
      </w:r>
      <w:r>
        <w:rPr>
          <w:rFonts w:ascii="Arial" w:hAnsi="Arial" w:cs="Arial"/>
          <w:bCs/>
          <w:sz w:val="22"/>
          <w:szCs w:val="28"/>
        </w:rPr>
        <w:t xml:space="preserve"> </w:t>
      </w:r>
      <w:r w:rsidR="008F028A">
        <w:rPr>
          <w:rFonts w:ascii="Arial" w:hAnsi="Arial" w:cs="Arial"/>
          <w:bCs/>
          <w:sz w:val="22"/>
          <w:szCs w:val="28"/>
        </w:rPr>
        <w:t>Úřadem pro ochranu hospodářské soutěže</w:t>
      </w:r>
      <w:r w:rsidR="00001E9F">
        <w:rPr>
          <w:rFonts w:ascii="Arial" w:hAnsi="Arial" w:cs="Arial"/>
          <w:bCs/>
          <w:sz w:val="22"/>
          <w:szCs w:val="28"/>
        </w:rPr>
        <w:t xml:space="preserve"> </w:t>
      </w:r>
      <w:r w:rsidR="00AF4A86">
        <w:rPr>
          <w:rFonts w:ascii="Arial" w:hAnsi="Arial" w:cs="Arial"/>
          <w:bCs/>
          <w:sz w:val="22"/>
          <w:szCs w:val="28"/>
        </w:rPr>
        <w:t>a Ministerstvem zemědělství</w:t>
      </w:r>
      <w:r w:rsidR="00A9035C">
        <w:rPr>
          <w:rFonts w:ascii="Arial" w:hAnsi="Arial" w:cs="Arial"/>
          <w:bCs/>
          <w:sz w:val="22"/>
          <w:szCs w:val="28"/>
        </w:rPr>
        <w:t xml:space="preserve">, ve znění revize ze dne </w:t>
      </w:r>
      <w:r w:rsidR="00E5199E">
        <w:rPr>
          <w:rFonts w:ascii="Arial" w:hAnsi="Arial" w:cs="Arial"/>
          <w:bCs/>
          <w:sz w:val="22"/>
          <w:szCs w:val="28"/>
        </w:rPr>
        <w:t>1</w:t>
      </w:r>
      <w:r w:rsidR="00A9035C">
        <w:rPr>
          <w:rFonts w:ascii="Arial" w:hAnsi="Arial" w:cs="Arial"/>
          <w:bCs/>
          <w:sz w:val="22"/>
          <w:szCs w:val="28"/>
        </w:rPr>
        <w:t>.</w:t>
      </w:r>
      <w:r w:rsidR="00AC33F7">
        <w:rPr>
          <w:rFonts w:ascii="Arial" w:hAnsi="Arial" w:cs="Arial"/>
          <w:bCs/>
          <w:sz w:val="22"/>
          <w:szCs w:val="28"/>
        </w:rPr>
        <w:t xml:space="preserve"> </w:t>
      </w:r>
      <w:r w:rsidR="00E5199E">
        <w:rPr>
          <w:rFonts w:ascii="Arial" w:hAnsi="Arial" w:cs="Arial"/>
          <w:bCs/>
          <w:sz w:val="22"/>
          <w:szCs w:val="28"/>
        </w:rPr>
        <w:t>6</w:t>
      </w:r>
      <w:r w:rsidR="00A9035C">
        <w:rPr>
          <w:rFonts w:ascii="Arial" w:hAnsi="Arial" w:cs="Arial"/>
          <w:bCs/>
          <w:sz w:val="22"/>
          <w:szCs w:val="28"/>
        </w:rPr>
        <w:t>.</w:t>
      </w:r>
      <w:r w:rsidR="00AC33F7">
        <w:rPr>
          <w:rFonts w:ascii="Arial" w:hAnsi="Arial" w:cs="Arial"/>
          <w:bCs/>
          <w:sz w:val="22"/>
          <w:szCs w:val="28"/>
        </w:rPr>
        <w:t xml:space="preserve"> </w:t>
      </w:r>
      <w:r w:rsidR="00A9035C">
        <w:rPr>
          <w:rFonts w:ascii="Arial" w:hAnsi="Arial" w:cs="Arial"/>
          <w:bCs/>
          <w:sz w:val="22"/>
          <w:szCs w:val="28"/>
        </w:rPr>
        <w:t>202</w:t>
      </w:r>
      <w:r w:rsidR="00E5199E">
        <w:rPr>
          <w:rFonts w:ascii="Arial" w:hAnsi="Arial" w:cs="Arial"/>
          <w:bCs/>
          <w:sz w:val="22"/>
          <w:szCs w:val="28"/>
        </w:rPr>
        <w:t>4</w:t>
      </w:r>
      <w:r w:rsidR="00A9035C">
        <w:rPr>
          <w:rFonts w:ascii="Arial" w:hAnsi="Arial" w:cs="Arial"/>
          <w:bCs/>
          <w:sz w:val="22"/>
          <w:szCs w:val="28"/>
        </w:rPr>
        <w:t>.</w:t>
      </w:r>
    </w:p>
    <w:p w14:paraId="1269D950" w14:textId="77777777" w:rsidR="00F2220D" w:rsidRDefault="00F2220D" w:rsidP="00FD4E34">
      <w:pPr>
        <w:pStyle w:val="Default"/>
        <w:spacing w:after="120"/>
        <w:jc w:val="both"/>
        <w:rPr>
          <w:rFonts w:ascii="Arial" w:hAnsi="Arial" w:cs="Arial"/>
          <w:b/>
          <w:bCs/>
          <w:sz w:val="28"/>
          <w:szCs w:val="28"/>
        </w:rPr>
      </w:pPr>
    </w:p>
    <w:p w14:paraId="01C27AD4" w14:textId="77777777" w:rsidR="00FD4E34" w:rsidRDefault="00FD4E34" w:rsidP="00FD4E34">
      <w:pPr>
        <w:pStyle w:val="Styl1"/>
        <w:spacing w:after="120"/>
      </w:pPr>
      <w:bookmarkStart w:id="16" w:name="_Hlk168932285"/>
      <w:bookmarkStart w:id="17" w:name="_Toc171597833"/>
      <w:r>
        <w:t>Vedení řízení o žádosti o dotaci (hodnocení projektů</w:t>
      </w:r>
      <w:bookmarkEnd w:id="16"/>
      <w:r>
        <w:t>)</w:t>
      </w:r>
      <w:bookmarkEnd w:id="17"/>
    </w:p>
    <w:p w14:paraId="1CEEC34D" w14:textId="77777777" w:rsidR="00FD4E34" w:rsidRDefault="00FD4E34" w:rsidP="00FD4E34">
      <w:pPr>
        <w:pStyle w:val="Default"/>
        <w:jc w:val="both"/>
        <w:rPr>
          <w:rFonts w:ascii="Arial" w:hAnsi="Arial" w:cs="Arial"/>
          <w:bCs/>
          <w:sz w:val="22"/>
          <w:szCs w:val="28"/>
        </w:rPr>
      </w:pPr>
      <w:r>
        <w:rPr>
          <w:rFonts w:ascii="Arial" w:hAnsi="Arial" w:cs="Arial"/>
          <w:bCs/>
          <w:sz w:val="22"/>
          <w:szCs w:val="28"/>
        </w:rPr>
        <w:t>Po uplynutí lhůty stanovené výzvou k předkládání žádostí o dotaci budou vyhodnoceny základní, věcné a formální náležitosti předložených žádostí.</w:t>
      </w:r>
    </w:p>
    <w:p w14:paraId="0EC721DE" w14:textId="77777777" w:rsidR="00FD4E34" w:rsidRDefault="00FD4E34" w:rsidP="00FD4E34">
      <w:pPr>
        <w:pStyle w:val="Default"/>
        <w:jc w:val="both"/>
        <w:rPr>
          <w:rFonts w:ascii="Arial" w:hAnsi="Arial" w:cs="Arial"/>
          <w:bCs/>
          <w:sz w:val="22"/>
          <w:szCs w:val="28"/>
        </w:rPr>
      </w:pPr>
    </w:p>
    <w:p w14:paraId="086AF14E" w14:textId="77777777" w:rsidR="00587289" w:rsidRDefault="00FD4E34" w:rsidP="00BD7FE0">
      <w:pPr>
        <w:pStyle w:val="Default"/>
        <w:jc w:val="both"/>
        <w:rPr>
          <w:rFonts w:ascii="Arial" w:hAnsi="Arial" w:cs="Arial"/>
          <w:bCs/>
          <w:color w:val="auto"/>
          <w:sz w:val="22"/>
          <w:szCs w:val="28"/>
        </w:rPr>
      </w:pPr>
      <w:r>
        <w:rPr>
          <w:rFonts w:ascii="Arial" w:hAnsi="Arial" w:cs="Arial"/>
          <w:bCs/>
          <w:sz w:val="22"/>
          <w:szCs w:val="28"/>
        </w:rPr>
        <w:t>Ministerstvo zemědělství může v průběhu řízení (při hodnocení projektů) vyzvat žadatele</w:t>
      </w:r>
      <w:r>
        <w:rPr>
          <w:rFonts w:ascii="Arial" w:hAnsi="Arial" w:cs="Arial"/>
          <w:bCs/>
          <w:sz w:val="22"/>
          <w:szCs w:val="28"/>
        </w:rPr>
        <w:br/>
        <w:t>o dotaci k odstranění vad v žádosti u zjevných početních nepřesností, formálních vad v rozpočtu nebo v </w:t>
      </w:r>
      <w:r w:rsidRPr="00BD7FE0">
        <w:rPr>
          <w:rFonts w:ascii="Arial" w:hAnsi="Arial" w:cs="Arial"/>
          <w:bCs/>
          <w:color w:val="auto"/>
          <w:sz w:val="22"/>
          <w:szCs w:val="28"/>
        </w:rPr>
        <w:t>případě nedostatečného prokázání oprávněnosti nákladů projektu</w:t>
      </w:r>
      <w:r w:rsidR="002817A2">
        <w:rPr>
          <w:rFonts w:ascii="Arial" w:hAnsi="Arial" w:cs="Arial"/>
          <w:bCs/>
          <w:color w:val="auto"/>
          <w:sz w:val="22"/>
          <w:szCs w:val="28"/>
        </w:rPr>
        <w:br/>
      </w:r>
      <w:r w:rsidRPr="00BD7FE0">
        <w:rPr>
          <w:rFonts w:ascii="Arial" w:hAnsi="Arial" w:cs="Arial"/>
          <w:bCs/>
          <w:color w:val="auto"/>
          <w:sz w:val="22"/>
          <w:szCs w:val="28"/>
        </w:rPr>
        <w:t>(účelnosti, hospodárnosti a efektivnosti), na základě které dojde ke krácení požadované dotace</w:t>
      </w:r>
      <w:r w:rsidR="0091597D">
        <w:rPr>
          <w:rFonts w:ascii="Arial" w:hAnsi="Arial" w:cs="Arial"/>
          <w:bCs/>
          <w:color w:val="auto"/>
          <w:sz w:val="22"/>
          <w:szCs w:val="28"/>
        </w:rPr>
        <w:br/>
        <w:t xml:space="preserve">a v případě nedoložení </w:t>
      </w:r>
      <w:r w:rsidR="007C12FA">
        <w:rPr>
          <w:rFonts w:ascii="Arial" w:hAnsi="Arial" w:cs="Arial"/>
          <w:bCs/>
          <w:color w:val="auto"/>
          <w:sz w:val="22"/>
          <w:szCs w:val="28"/>
        </w:rPr>
        <w:t xml:space="preserve">úplného </w:t>
      </w:r>
      <w:r w:rsidR="0091597D">
        <w:rPr>
          <w:rFonts w:ascii="Arial" w:hAnsi="Arial" w:cs="Arial"/>
          <w:bCs/>
          <w:color w:val="auto"/>
          <w:sz w:val="22"/>
          <w:szCs w:val="28"/>
        </w:rPr>
        <w:t>výpisu</w:t>
      </w:r>
      <w:r w:rsidR="0058409D">
        <w:rPr>
          <w:rFonts w:ascii="Arial" w:hAnsi="Arial" w:cs="Arial"/>
          <w:bCs/>
          <w:color w:val="auto"/>
          <w:sz w:val="22"/>
          <w:szCs w:val="28"/>
        </w:rPr>
        <w:t xml:space="preserve"> z evidence skutečných majitelů.</w:t>
      </w:r>
      <w:r w:rsidR="0091597D">
        <w:rPr>
          <w:rFonts w:ascii="Arial" w:hAnsi="Arial" w:cs="Arial"/>
          <w:bCs/>
          <w:color w:val="auto"/>
          <w:sz w:val="22"/>
          <w:szCs w:val="28"/>
        </w:rPr>
        <w:t xml:space="preserve"> </w:t>
      </w:r>
      <w:r w:rsidR="006776FC">
        <w:rPr>
          <w:rFonts w:ascii="Arial" w:hAnsi="Arial" w:cs="Arial"/>
          <w:bCs/>
          <w:color w:val="auto"/>
          <w:sz w:val="22"/>
          <w:szCs w:val="28"/>
        </w:rPr>
        <w:t>V případě neodstranění vad na základě výše uvedené výzvy Ministerstvo zemědělství zastaví řízení usnesením</w:t>
      </w:r>
      <w:r w:rsidR="00394D18">
        <w:rPr>
          <w:rFonts w:ascii="Arial" w:hAnsi="Arial" w:cs="Arial"/>
          <w:bCs/>
          <w:color w:val="auto"/>
          <w:sz w:val="22"/>
          <w:szCs w:val="28"/>
        </w:rPr>
        <w:br/>
      </w:r>
      <w:r w:rsidR="006776FC">
        <w:rPr>
          <w:rFonts w:ascii="Arial" w:hAnsi="Arial" w:cs="Arial"/>
          <w:bCs/>
          <w:color w:val="auto"/>
          <w:sz w:val="22"/>
          <w:szCs w:val="28"/>
        </w:rPr>
        <w:t xml:space="preserve">(§ 14 k odst. 2 zákona č. 218/2000 Sb.). </w:t>
      </w:r>
      <w:r>
        <w:rPr>
          <w:rFonts w:ascii="Arial" w:hAnsi="Arial" w:cs="Arial"/>
          <w:bCs/>
          <w:sz w:val="22"/>
          <w:szCs w:val="28"/>
        </w:rPr>
        <w:t>Řízení Ministerstvo zemědělství</w:t>
      </w:r>
      <w:r w:rsidR="006776FC">
        <w:rPr>
          <w:rFonts w:ascii="Arial" w:hAnsi="Arial" w:cs="Arial"/>
          <w:bCs/>
          <w:sz w:val="22"/>
          <w:szCs w:val="28"/>
        </w:rPr>
        <w:t xml:space="preserve"> </w:t>
      </w:r>
      <w:r>
        <w:rPr>
          <w:rFonts w:ascii="Arial" w:hAnsi="Arial" w:cs="Arial"/>
          <w:bCs/>
          <w:sz w:val="22"/>
          <w:szCs w:val="28"/>
        </w:rPr>
        <w:t xml:space="preserve">dále zastaví v případě, že žadatel o dotaci </w:t>
      </w:r>
      <w:r w:rsidRPr="00BD7FE0">
        <w:rPr>
          <w:rFonts w:ascii="Arial" w:hAnsi="Arial" w:cs="Arial"/>
          <w:bCs/>
          <w:color w:val="auto"/>
          <w:sz w:val="22"/>
          <w:szCs w:val="28"/>
        </w:rPr>
        <w:t>nemá</w:t>
      </w:r>
      <w:r w:rsidR="00423A7A" w:rsidRPr="00BD7FE0">
        <w:rPr>
          <w:rFonts w:ascii="Arial" w:hAnsi="Arial" w:cs="Arial"/>
          <w:bCs/>
          <w:color w:val="auto"/>
          <w:sz w:val="22"/>
          <w:szCs w:val="28"/>
        </w:rPr>
        <w:t xml:space="preserve"> řádně vyúčtováno z předchozího </w:t>
      </w:r>
      <w:r w:rsidR="00F33649" w:rsidRPr="00BD7FE0">
        <w:rPr>
          <w:rFonts w:ascii="Arial" w:hAnsi="Arial" w:cs="Arial"/>
          <w:bCs/>
          <w:color w:val="auto"/>
          <w:sz w:val="22"/>
          <w:szCs w:val="28"/>
        </w:rPr>
        <w:t>roku</w:t>
      </w:r>
      <w:r w:rsidR="00394D18">
        <w:rPr>
          <w:rFonts w:ascii="Arial" w:hAnsi="Arial" w:cs="Arial"/>
          <w:bCs/>
          <w:color w:val="auto"/>
          <w:sz w:val="22"/>
          <w:szCs w:val="28"/>
        </w:rPr>
        <w:t xml:space="preserve"> </w:t>
      </w:r>
      <w:r w:rsidRPr="00BD7FE0">
        <w:rPr>
          <w:rFonts w:ascii="Arial" w:hAnsi="Arial" w:cs="Arial"/>
          <w:bCs/>
          <w:color w:val="auto"/>
          <w:sz w:val="22"/>
          <w:szCs w:val="28"/>
        </w:rPr>
        <w:t>nebo předložená žádost není v soula</w:t>
      </w:r>
      <w:r w:rsidR="007A0546">
        <w:rPr>
          <w:rFonts w:ascii="Arial" w:hAnsi="Arial" w:cs="Arial"/>
          <w:bCs/>
          <w:color w:val="auto"/>
          <w:sz w:val="22"/>
          <w:szCs w:val="28"/>
        </w:rPr>
        <w:t>du s podmínkami veřejné podpory</w:t>
      </w:r>
      <w:r w:rsidR="00775DD8">
        <w:rPr>
          <w:rFonts w:ascii="Arial" w:hAnsi="Arial" w:cs="Arial"/>
          <w:bCs/>
          <w:color w:val="auto"/>
          <w:sz w:val="22"/>
          <w:szCs w:val="28"/>
        </w:rPr>
        <w:t>.</w:t>
      </w:r>
      <w:r w:rsidR="007A0546">
        <w:rPr>
          <w:rFonts w:ascii="Arial" w:hAnsi="Arial" w:cs="Arial"/>
          <w:bCs/>
          <w:color w:val="auto"/>
          <w:sz w:val="22"/>
          <w:szCs w:val="28"/>
        </w:rPr>
        <w:t xml:space="preserve"> </w:t>
      </w:r>
      <w:r w:rsidR="007A0546" w:rsidRPr="007A0546">
        <w:rPr>
          <w:rFonts w:ascii="Arial" w:hAnsi="Arial" w:cs="Arial"/>
          <w:bCs/>
          <w:color w:val="auto"/>
          <w:sz w:val="22"/>
          <w:szCs w:val="28"/>
        </w:rPr>
        <w:t>Nepředložení jednoho z uvedených formulářů (příloh) je důvod k zastavení řízení.</w:t>
      </w:r>
      <w:r w:rsidR="003C4F90">
        <w:rPr>
          <w:rFonts w:ascii="Arial" w:hAnsi="Arial" w:cs="Arial"/>
          <w:bCs/>
          <w:color w:val="auto"/>
          <w:sz w:val="22"/>
          <w:szCs w:val="28"/>
        </w:rPr>
        <w:t xml:space="preserve"> </w:t>
      </w:r>
      <w:r w:rsidR="00587289">
        <w:rPr>
          <w:rFonts w:ascii="Arial" w:hAnsi="Arial" w:cs="Arial"/>
          <w:bCs/>
          <w:color w:val="auto"/>
          <w:sz w:val="22"/>
          <w:szCs w:val="28"/>
        </w:rPr>
        <w:t>Nepředložení výpisu z veřejného rejstříku k žádosti není důvodem pro zastavení řízení žádosti</w:t>
      </w:r>
      <w:r w:rsidR="003C4F90">
        <w:rPr>
          <w:rFonts w:ascii="Arial" w:hAnsi="Arial" w:cs="Arial"/>
          <w:bCs/>
          <w:color w:val="auto"/>
          <w:sz w:val="22"/>
          <w:szCs w:val="28"/>
        </w:rPr>
        <w:t xml:space="preserve"> o dotaci, ale je posuzován</w:t>
      </w:r>
      <w:r w:rsidR="006776FC">
        <w:rPr>
          <w:rFonts w:ascii="Arial" w:hAnsi="Arial" w:cs="Arial"/>
          <w:bCs/>
          <w:color w:val="auto"/>
          <w:sz w:val="22"/>
          <w:szCs w:val="28"/>
        </w:rPr>
        <w:t>o</w:t>
      </w:r>
      <w:r w:rsidR="00394D18">
        <w:rPr>
          <w:rFonts w:ascii="Arial" w:hAnsi="Arial" w:cs="Arial"/>
          <w:bCs/>
          <w:color w:val="auto"/>
          <w:sz w:val="22"/>
          <w:szCs w:val="28"/>
        </w:rPr>
        <w:t xml:space="preserve"> </w:t>
      </w:r>
      <w:r w:rsidR="0069763A">
        <w:rPr>
          <w:rFonts w:ascii="Arial" w:hAnsi="Arial" w:cs="Arial"/>
          <w:bCs/>
          <w:color w:val="auto"/>
          <w:sz w:val="22"/>
          <w:szCs w:val="28"/>
        </w:rPr>
        <w:t>jako vad</w:t>
      </w:r>
      <w:r w:rsidR="006776FC">
        <w:rPr>
          <w:rFonts w:ascii="Arial" w:hAnsi="Arial" w:cs="Arial"/>
          <w:bCs/>
          <w:color w:val="auto"/>
          <w:sz w:val="22"/>
          <w:szCs w:val="28"/>
        </w:rPr>
        <w:t>a</w:t>
      </w:r>
      <w:r w:rsidR="0069763A">
        <w:rPr>
          <w:rFonts w:ascii="Arial" w:hAnsi="Arial" w:cs="Arial"/>
          <w:bCs/>
          <w:color w:val="auto"/>
          <w:sz w:val="22"/>
          <w:szCs w:val="28"/>
        </w:rPr>
        <w:t xml:space="preserve"> žádosti vstupující do</w:t>
      </w:r>
      <w:r w:rsidR="00587289">
        <w:rPr>
          <w:rFonts w:ascii="Arial" w:hAnsi="Arial" w:cs="Arial"/>
          <w:bCs/>
          <w:color w:val="auto"/>
          <w:sz w:val="22"/>
          <w:szCs w:val="28"/>
        </w:rPr>
        <w:t> </w:t>
      </w:r>
      <w:r w:rsidR="0069763A">
        <w:rPr>
          <w:rFonts w:ascii="Arial" w:hAnsi="Arial" w:cs="Arial"/>
          <w:bCs/>
          <w:color w:val="auto"/>
          <w:sz w:val="22"/>
          <w:szCs w:val="28"/>
        </w:rPr>
        <w:t xml:space="preserve">bodového </w:t>
      </w:r>
      <w:r w:rsidR="00587289">
        <w:rPr>
          <w:rFonts w:ascii="Arial" w:hAnsi="Arial" w:cs="Arial"/>
          <w:bCs/>
          <w:color w:val="auto"/>
          <w:sz w:val="22"/>
          <w:szCs w:val="28"/>
        </w:rPr>
        <w:t xml:space="preserve">hodnocení projektu. </w:t>
      </w:r>
    </w:p>
    <w:p w14:paraId="09B804E5" w14:textId="77777777" w:rsidR="00FD4E34" w:rsidRDefault="00FD4E34" w:rsidP="00FD4E34">
      <w:pPr>
        <w:pStyle w:val="Default"/>
        <w:jc w:val="both"/>
        <w:rPr>
          <w:rFonts w:ascii="Arial" w:hAnsi="Arial" w:cs="Arial"/>
          <w:bCs/>
          <w:sz w:val="22"/>
          <w:szCs w:val="28"/>
        </w:rPr>
      </w:pPr>
    </w:p>
    <w:p w14:paraId="73A08A92" w14:textId="77777777" w:rsidR="00FD4E34" w:rsidRDefault="00FD4E34" w:rsidP="00FD4E34">
      <w:pPr>
        <w:pStyle w:val="Default"/>
        <w:jc w:val="both"/>
        <w:rPr>
          <w:rFonts w:ascii="Arial" w:hAnsi="Arial" w:cs="Arial"/>
          <w:bCs/>
          <w:sz w:val="22"/>
          <w:szCs w:val="28"/>
        </w:rPr>
      </w:pPr>
      <w:r>
        <w:rPr>
          <w:rFonts w:ascii="Arial" w:hAnsi="Arial" w:cs="Arial"/>
          <w:bCs/>
          <w:sz w:val="22"/>
          <w:szCs w:val="28"/>
        </w:rPr>
        <w:t xml:space="preserve">Ministerstvo zemědělství </w:t>
      </w:r>
      <w:r w:rsidRPr="00BB41AD">
        <w:rPr>
          <w:rFonts w:ascii="Arial" w:hAnsi="Arial" w:cs="Arial"/>
          <w:bCs/>
          <w:sz w:val="22"/>
          <w:szCs w:val="28"/>
        </w:rPr>
        <w:t>může v průběhu řízení (při hodnocení projektů) vyzvat žadatele</w:t>
      </w:r>
      <w:r>
        <w:rPr>
          <w:rFonts w:ascii="Arial" w:hAnsi="Arial" w:cs="Arial"/>
          <w:bCs/>
          <w:sz w:val="22"/>
          <w:szCs w:val="28"/>
        </w:rPr>
        <w:br/>
      </w:r>
      <w:r w:rsidRPr="00BB41AD">
        <w:rPr>
          <w:rFonts w:ascii="Arial" w:hAnsi="Arial" w:cs="Arial"/>
          <w:bCs/>
          <w:sz w:val="22"/>
          <w:szCs w:val="28"/>
        </w:rPr>
        <w:t>o dotaci k</w:t>
      </w:r>
      <w:r>
        <w:rPr>
          <w:rFonts w:ascii="Arial" w:hAnsi="Arial" w:cs="Arial"/>
          <w:bCs/>
          <w:sz w:val="22"/>
          <w:szCs w:val="28"/>
        </w:rPr>
        <w:t xml:space="preserve"> doložení </w:t>
      </w:r>
      <w:r w:rsidRPr="00C05609">
        <w:rPr>
          <w:rFonts w:ascii="Arial" w:hAnsi="Arial" w:cs="Arial"/>
          <w:bCs/>
          <w:sz w:val="22"/>
          <w:szCs w:val="28"/>
        </w:rPr>
        <w:t>dalších podkladů nebo údajů nezbytných pro vydání rozhodnutí o poskytnutí dotace</w:t>
      </w:r>
      <w:r>
        <w:rPr>
          <w:rFonts w:ascii="Arial" w:hAnsi="Arial" w:cs="Arial"/>
          <w:bCs/>
          <w:sz w:val="22"/>
          <w:szCs w:val="28"/>
        </w:rPr>
        <w:t xml:space="preserve">, zejména formulářů čestných prohlášení k veřejné podpoře (příloha č. </w:t>
      </w:r>
      <w:r w:rsidR="00167AFE">
        <w:rPr>
          <w:rFonts w:ascii="Arial" w:hAnsi="Arial" w:cs="Arial"/>
          <w:bCs/>
          <w:sz w:val="22"/>
          <w:szCs w:val="28"/>
        </w:rPr>
        <w:t>5</w:t>
      </w:r>
      <w:r>
        <w:rPr>
          <w:rFonts w:ascii="Arial" w:hAnsi="Arial" w:cs="Arial"/>
          <w:bCs/>
          <w:sz w:val="22"/>
          <w:szCs w:val="28"/>
        </w:rPr>
        <w:t xml:space="preserve"> Příručky).</w:t>
      </w:r>
    </w:p>
    <w:p w14:paraId="6A3B6614" w14:textId="77777777" w:rsidR="00FD4E34" w:rsidRDefault="00FD4E34" w:rsidP="00FD4E34">
      <w:pPr>
        <w:pStyle w:val="Default"/>
        <w:jc w:val="both"/>
        <w:rPr>
          <w:rFonts w:ascii="Arial" w:hAnsi="Arial" w:cs="Arial"/>
          <w:bCs/>
          <w:sz w:val="22"/>
          <w:szCs w:val="28"/>
        </w:rPr>
      </w:pPr>
      <w:r>
        <w:rPr>
          <w:rFonts w:ascii="Arial" w:hAnsi="Arial" w:cs="Arial"/>
          <w:bCs/>
          <w:sz w:val="22"/>
          <w:szCs w:val="28"/>
        </w:rPr>
        <w:lastRenderedPageBreak/>
        <w:t>Ministerstvo zemědělství nebude v průběhu řízení doporučovat úpravu žádosti.</w:t>
      </w:r>
    </w:p>
    <w:p w14:paraId="03C7EF5A" w14:textId="77777777" w:rsidR="00FD4E34" w:rsidRDefault="00FD4E34" w:rsidP="00FD4E34">
      <w:pPr>
        <w:pStyle w:val="Default"/>
        <w:jc w:val="both"/>
        <w:rPr>
          <w:rFonts w:ascii="Arial" w:hAnsi="Arial" w:cs="Arial"/>
          <w:bCs/>
          <w:sz w:val="22"/>
          <w:szCs w:val="28"/>
        </w:rPr>
      </w:pPr>
    </w:p>
    <w:p w14:paraId="76806354" w14:textId="426C1039" w:rsidR="005D1B84" w:rsidRPr="005D1B84" w:rsidRDefault="00FD4E34" w:rsidP="00FD4E34">
      <w:pPr>
        <w:pStyle w:val="Default"/>
        <w:jc w:val="both"/>
        <w:rPr>
          <w:rFonts w:ascii="Arial" w:hAnsi="Arial" w:cs="Arial"/>
          <w:b/>
          <w:bCs/>
          <w:sz w:val="22"/>
          <w:szCs w:val="28"/>
        </w:rPr>
      </w:pPr>
      <w:r>
        <w:rPr>
          <w:rFonts w:ascii="Arial" w:hAnsi="Arial" w:cs="Arial"/>
          <w:bCs/>
          <w:sz w:val="22"/>
          <w:szCs w:val="28"/>
        </w:rPr>
        <w:t>Po vyhodnocení formální stránky bude žádost o dotaci posouzena po věcné stránce.</w:t>
      </w:r>
      <w:r w:rsidR="000A74F0">
        <w:rPr>
          <w:rFonts w:ascii="Arial" w:hAnsi="Arial" w:cs="Arial"/>
          <w:bCs/>
          <w:sz w:val="22"/>
          <w:szCs w:val="28"/>
        </w:rPr>
        <w:br/>
      </w:r>
      <w:r>
        <w:rPr>
          <w:rFonts w:ascii="Arial" w:hAnsi="Arial" w:cs="Arial"/>
          <w:bCs/>
          <w:sz w:val="22"/>
          <w:szCs w:val="28"/>
        </w:rPr>
        <w:t>V rámci věcného posouzení bude provedeno bodové hodnocení projektů a rozpočtů obsažených</w:t>
      </w:r>
      <w:r w:rsidR="000A74F0">
        <w:rPr>
          <w:rFonts w:ascii="Arial" w:hAnsi="Arial" w:cs="Arial"/>
          <w:bCs/>
          <w:sz w:val="22"/>
          <w:szCs w:val="28"/>
        </w:rPr>
        <w:t xml:space="preserve"> </w:t>
      </w:r>
      <w:r>
        <w:rPr>
          <w:rFonts w:ascii="Arial" w:hAnsi="Arial" w:cs="Arial"/>
          <w:bCs/>
          <w:sz w:val="22"/>
          <w:szCs w:val="28"/>
        </w:rPr>
        <w:t xml:space="preserve">v žádostech. </w:t>
      </w:r>
      <w:r w:rsidR="005D1B84" w:rsidRPr="005D1B84">
        <w:rPr>
          <w:rFonts w:ascii="Arial" w:hAnsi="Arial" w:cs="Arial"/>
          <w:b/>
          <w:bCs/>
          <w:sz w:val="22"/>
          <w:szCs w:val="28"/>
        </w:rPr>
        <w:t>Důvody pro zastavení řízení usnesením:</w:t>
      </w:r>
    </w:p>
    <w:p w14:paraId="366F7CB6" w14:textId="77777777" w:rsidR="005D1B84" w:rsidRDefault="005D1B84" w:rsidP="00FD4E34">
      <w:pPr>
        <w:pStyle w:val="Default"/>
        <w:jc w:val="both"/>
        <w:rPr>
          <w:rFonts w:ascii="Arial" w:hAnsi="Arial" w:cs="Arial"/>
          <w:bCs/>
          <w:sz w:val="22"/>
          <w:szCs w:val="28"/>
        </w:rPr>
      </w:pPr>
    </w:p>
    <w:p w14:paraId="6E101ADF" w14:textId="77777777" w:rsidR="00FD4E34" w:rsidRDefault="00FD4E34" w:rsidP="00FD4E34">
      <w:pPr>
        <w:pStyle w:val="Default"/>
        <w:jc w:val="both"/>
        <w:rPr>
          <w:rFonts w:ascii="Arial" w:hAnsi="Arial" w:cs="Arial"/>
          <w:bCs/>
          <w:sz w:val="22"/>
          <w:szCs w:val="28"/>
        </w:rPr>
      </w:pPr>
      <w:r>
        <w:rPr>
          <w:rFonts w:ascii="Arial" w:hAnsi="Arial" w:cs="Arial"/>
          <w:bCs/>
          <w:sz w:val="22"/>
          <w:szCs w:val="28"/>
        </w:rPr>
        <w:t>K věcnému posouzení nebudou doporučeny žádosti nesplňující následující náležitosti</w:t>
      </w:r>
      <w:r w:rsidR="006776FC">
        <w:rPr>
          <w:rFonts w:ascii="Arial" w:hAnsi="Arial" w:cs="Arial"/>
          <w:bCs/>
          <w:sz w:val="22"/>
          <w:szCs w:val="28"/>
        </w:rPr>
        <w:t xml:space="preserve"> </w:t>
      </w:r>
      <w:r w:rsidR="006776FC" w:rsidRPr="006776FC">
        <w:rPr>
          <w:rFonts w:ascii="Arial" w:hAnsi="Arial" w:cs="Arial"/>
          <w:bCs/>
          <w:sz w:val="22"/>
          <w:szCs w:val="28"/>
        </w:rPr>
        <w:t>(nesplnění těchto náležitostí je považováno za neodstranitelnou vadu podle § 14j odst. 4 písm. c) zákona</w:t>
      </w:r>
      <w:r w:rsidR="004E4F21">
        <w:rPr>
          <w:rFonts w:ascii="Arial" w:hAnsi="Arial" w:cs="Arial"/>
          <w:bCs/>
          <w:sz w:val="22"/>
          <w:szCs w:val="28"/>
        </w:rPr>
        <w:br/>
      </w:r>
      <w:r w:rsidR="006776FC" w:rsidRPr="006776FC">
        <w:rPr>
          <w:rFonts w:ascii="Arial" w:hAnsi="Arial" w:cs="Arial"/>
          <w:bCs/>
          <w:sz w:val="22"/>
          <w:szCs w:val="28"/>
        </w:rPr>
        <w:t>č. 218/2000 Sb.:</w:t>
      </w:r>
    </w:p>
    <w:p w14:paraId="0F0FA252" w14:textId="77777777" w:rsidR="00FD4E34" w:rsidRDefault="00FD4E34" w:rsidP="007A0D2F">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Žádost </w:t>
      </w:r>
      <w:r w:rsidR="004944B2">
        <w:rPr>
          <w:rFonts w:ascii="Arial" w:hAnsi="Arial" w:cs="Arial"/>
          <w:bCs/>
          <w:sz w:val="22"/>
          <w:szCs w:val="28"/>
        </w:rPr>
        <w:t>musí být</w:t>
      </w:r>
      <w:r>
        <w:rPr>
          <w:rFonts w:ascii="Arial" w:hAnsi="Arial" w:cs="Arial"/>
          <w:bCs/>
          <w:sz w:val="22"/>
          <w:szCs w:val="28"/>
        </w:rPr>
        <w:t xml:space="preserve"> podepsána oprávněnou osobou nebo v souladu se stanovenými pravidly žadatele o dotaci.</w:t>
      </w:r>
    </w:p>
    <w:p w14:paraId="65D2D0F8" w14:textId="77777777" w:rsidR="00FD4E34" w:rsidRPr="00FD4E34" w:rsidRDefault="00FD4E34" w:rsidP="007A0D2F">
      <w:pPr>
        <w:pStyle w:val="Default"/>
        <w:numPr>
          <w:ilvl w:val="0"/>
          <w:numId w:val="30"/>
        </w:numPr>
        <w:ind w:left="567"/>
        <w:jc w:val="both"/>
        <w:rPr>
          <w:rFonts w:ascii="Arial" w:hAnsi="Arial" w:cs="Arial"/>
          <w:bCs/>
          <w:sz w:val="22"/>
          <w:szCs w:val="28"/>
        </w:rPr>
      </w:pPr>
      <w:r w:rsidRPr="00BD7FE0">
        <w:rPr>
          <w:rFonts w:ascii="Arial" w:hAnsi="Arial" w:cs="Arial"/>
          <w:bCs/>
          <w:color w:val="auto"/>
          <w:sz w:val="22"/>
          <w:szCs w:val="28"/>
        </w:rPr>
        <w:t xml:space="preserve">K žádosti musí být doloženy formuláře „Struktura ročního projektu“ (příloha č. 2 Příručky), „Čestné prohlášení žadatele (historie </w:t>
      </w:r>
      <w:r w:rsidRPr="0020667F">
        <w:rPr>
          <w:rFonts w:ascii="Arial" w:hAnsi="Arial" w:cs="Arial"/>
          <w:bCs/>
          <w:color w:val="auto"/>
          <w:sz w:val="22"/>
          <w:szCs w:val="28"/>
        </w:rPr>
        <w:t>subjektu a vedení účetnictví)</w:t>
      </w:r>
      <w:r w:rsidR="00BD7FE0" w:rsidRPr="0020667F">
        <w:rPr>
          <w:rFonts w:ascii="Arial" w:hAnsi="Arial" w:cs="Arial"/>
          <w:bCs/>
          <w:color w:val="auto"/>
          <w:sz w:val="22"/>
          <w:szCs w:val="28"/>
        </w:rPr>
        <w:t xml:space="preserve">“ </w:t>
      </w:r>
      <w:r w:rsidRPr="0020667F">
        <w:rPr>
          <w:rFonts w:ascii="Arial" w:hAnsi="Arial" w:cs="Arial"/>
          <w:bCs/>
          <w:color w:val="auto"/>
          <w:sz w:val="22"/>
          <w:szCs w:val="28"/>
        </w:rPr>
        <w:t xml:space="preserve">(příloha č. </w:t>
      </w:r>
      <w:r w:rsidR="00167AFE">
        <w:rPr>
          <w:rFonts w:ascii="Arial" w:hAnsi="Arial" w:cs="Arial"/>
          <w:bCs/>
          <w:color w:val="auto"/>
          <w:sz w:val="22"/>
          <w:szCs w:val="28"/>
        </w:rPr>
        <w:t>4</w:t>
      </w:r>
      <w:r w:rsidRPr="0020667F">
        <w:rPr>
          <w:rFonts w:ascii="Arial" w:hAnsi="Arial" w:cs="Arial"/>
          <w:bCs/>
          <w:color w:val="auto"/>
          <w:sz w:val="22"/>
          <w:szCs w:val="28"/>
        </w:rPr>
        <w:t xml:space="preserve"> Příručky) a „Rozpočet projektu“ (příloha č. 3 Příručky), samo</w:t>
      </w:r>
      <w:r w:rsidR="00E87166" w:rsidRPr="0020667F">
        <w:rPr>
          <w:rFonts w:ascii="Arial" w:hAnsi="Arial" w:cs="Arial"/>
          <w:bCs/>
          <w:color w:val="auto"/>
          <w:sz w:val="22"/>
          <w:szCs w:val="28"/>
        </w:rPr>
        <w:t xml:space="preserve">statná žádost o </w:t>
      </w:r>
      <w:r w:rsidR="005C2B96">
        <w:rPr>
          <w:rFonts w:ascii="Arial" w:hAnsi="Arial" w:cs="Arial"/>
          <w:bCs/>
          <w:color w:val="auto"/>
          <w:sz w:val="22"/>
          <w:szCs w:val="28"/>
        </w:rPr>
        <w:t>90</w:t>
      </w:r>
      <w:r w:rsidR="005C2B96" w:rsidRPr="0020667F">
        <w:rPr>
          <w:rFonts w:ascii="Arial" w:hAnsi="Arial" w:cs="Arial"/>
          <w:bCs/>
          <w:color w:val="auto"/>
          <w:sz w:val="22"/>
          <w:szCs w:val="28"/>
        </w:rPr>
        <w:t xml:space="preserve"> </w:t>
      </w:r>
      <w:r w:rsidR="00E87166" w:rsidRPr="0020667F">
        <w:rPr>
          <w:rFonts w:ascii="Arial" w:hAnsi="Arial" w:cs="Arial"/>
          <w:bCs/>
          <w:color w:val="auto"/>
          <w:sz w:val="22"/>
          <w:szCs w:val="28"/>
        </w:rPr>
        <w:t>% dotaci,</w:t>
      </w:r>
      <w:r w:rsidR="000A74F0">
        <w:rPr>
          <w:rFonts w:ascii="Arial" w:hAnsi="Arial" w:cs="Arial"/>
          <w:bCs/>
          <w:color w:val="auto"/>
          <w:sz w:val="22"/>
          <w:szCs w:val="28"/>
        </w:rPr>
        <w:br/>
      </w:r>
      <w:r w:rsidR="001378B4">
        <w:rPr>
          <w:rFonts w:ascii="Arial" w:hAnsi="Arial" w:cs="Arial"/>
          <w:bCs/>
          <w:color w:val="auto"/>
          <w:sz w:val="22"/>
          <w:szCs w:val="28"/>
        </w:rPr>
        <w:t>pokud</w:t>
      </w:r>
      <w:r w:rsidR="000A74F0">
        <w:rPr>
          <w:rFonts w:ascii="Arial" w:hAnsi="Arial" w:cs="Arial"/>
          <w:bCs/>
          <w:color w:val="auto"/>
          <w:sz w:val="22"/>
          <w:szCs w:val="28"/>
        </w:rPr>
        <w:t xml:space="preserve"> </w:t>
      </w:r>
      <w:r w:rsidR="00111639" w:rsidRPr="0020667F">
        <w:rPr>
          <w:rFonts w:ascii="Arial" w:hAnsi="Arial" w:cs="Arial"/>
          <w:bCs/>
          <w:color w:val="auto"/>
          <w:sz w:val="22"/>
          <w:szCs w:val="28"/>
        </w:rPr>
        <w:t>je vyžadován</w:t>
      </w:r>
      <w:r w:rsidR="00DF09CB">
        <w:rPr>
          <w:rFonts w:ascii="Arial" w:hAnsi="Arial" w:cs="Arial"/>
          <w:bCs/>
          <w:color w:val="auto"/>
          <w:sz w:val="22"/>
          <w:szCs w:val="28"/>
        </w:rPr>
        <w:t>a</w:t>
      </w:r>
      <w:r w:rsidR="00111639" w:rsidRPr="0020667F">
        <w:rPr>
          <w:rFonts w:ascii="Arial" w:hAnsi="Arial" w:cs="Arial"/>
          <w:bCs/>
          <w:color w:val="auto"/>
          <w:sz w:val="22"/>
          <w:szCs w:val="28"/>
        </w:rPr>
        <w:t>.</w:t>
      </w:r>
      <w:r w:rsidR="007A0546" w:rsidRPr="0020667F">
        <w:rPr>
          <w:rFonts w:ascii="Arial" w:hAnsi="Arial" w:cs="Arial"/>
          <w:bCs/>
          <w:color w:val="auto"/>
          <w:sz w:val="22"/>
          <w:szCs w:val="28"/>
        </w:rPr>
        <w:t xml:space="preserve"> Nepředložení jednoho z uvedených formulářů (příloh)</w:t>
      </w:r>
      <w:r w:rsidR="000A74F0">
        <w:rPr>
          <w:rFonts w:ascii="Arial" w:hAnsi="Arial" w:cs="Arial"/>
          <w:bCs/>
          <w:color w:val="auto"/>
          <w:sz w:val="22"/>
          <w:szCs w:val="28"/>
        </w:rPr>
        <w:br/>
      </w:r>
      <w:r w:rsidR="007A0546" w:rsidRPr="0020667F">
        <w:rPr>
          <w:rFonts w:ascii="Arial" w:hAnsi="Arial" w:cs="Arial"/>
          <w:bCs/>
          <w:color w:val="auto"/>
          <w:sz w:val="22"/>
          <w:szCs w:val="28"/>
        </w:rPr>
        <w:t>je důvod k zastavení řízení.</w:t>
      </w:r>
    </w:p>
    <w:p w14:paraId="63A7A83D" w14:textId="77777777" w:rsidR="005A3F71" w:rsidRDefault="00FD4E34" w:rsidP="005A3F71">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K žádosti musí být doloženy </w:t>
      </w:r>
      <w:r w:rsidRPr="00476BB0">
        <w:rPr>
          <w:rFonts w:ascii="Arial" w:hAnsi="Arial" w:cs="Arial"/>
          <w:bCs/>
          <w:sz w:val="22"/>
          <w:szCs w:val="28"/>
        </w:rPr>
        <w:t>stanovy či jin</w:t>
      </w:r>
      <w:r>
        <w:rPr>
          <w:rFonts w:ascii="Arial" w:hAnsi="Arial" w:cs="Arial"/>
          <w:bCs/>
          <w:sz w:val="22"/>
          <w:szCs w:val="28"/>
        </w:rPr>
        <w:t>á</w:t>
      </w:r>
      <w:r w:rsidRPr="00476BB0">
        <w:rPr>
          <w:rFonts w:ascii="Arial" w:hAnsi="Arial" w:cs="Arial"/>
          <w:bCs/>
          <w:sz w:val="22"/>
          <w:szCs w:val="28"/>
        </w:rPr>
        <w:t xml:space="preserve"> listin</w:t>
      </w:r>
      <w:r>
        <w:rPr>
          <w:rFonts w:ascii="Arial" w:hAnsi="Arial" w:cs="Arial"/>
          <w:bCs/>
          <w:sz w:val="22"/>
          <w:szCs w:val="28"/>
        </w:rPr>
        <w:t>a</w:t>
      </w:r>
      <w:r w:rsidRPr="00476BB0">
        <w:rPr>
          <w:rFonts w:ascii="Arial" w:hAnsi="Arial" w:cs="Arial"/>
          <w:bCs/>
          <w:sz w:val="22"/>
          <w:szCs w:val="28"/>
        </w:rPr>
        <w:t xml:space="preserve"> o stanovení statutárního zástupce žadatele</w:t>
      </w:r>
      <w:r>
        <w:rPr>
          <w:rFonts w:ascii="Arial" w:hAnsi="Arial" w:cs="Arial"/>
          <w:bCs/>
          <w:sz w:val="22"/>
          <w:szCs w:val="28"/>
        </w:rPr>
        <w:t xml:space="preserve"> a stanovení pravidel zastupování žadatele.</w:t>
      </w:r>
    </w:p>
    <w:p w14:paraId="31EE0673" w14:textId="77777777" w:rsidR="0091597D" w:rsidRDefault="0091597D" w:rsidP="005A3F71">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Žádost o změnu projektu, rozpočtu projektu </w:t>
      </w:r>
      <w:r w:rsidR="000A74F0">
        <w:rPr>
          <w:rFonts w:ascii="Arial" w:hAnsi="Arial" w:cs="Arial"/>
          <w:bCs/>
          <w:sz w:val="22"/>
          <w:szCs w:val="28"/>
        </w:rPr>
        <w:t>a rozhodnutí musí být v souladu</w:t>
      </w:r>
      <w:r w:rsidR="000A74F0">
        <w:rPr>
          <w:rFonts w:ascii="Arial" w:hAnsi="Arial" w:cs="Arial"/>
          <w:bCs/>
          <w:sz w:val="22"/>
          <w:szCs w:val="28"/>
        </w:rPr>
        <w:br/>
      </w:r>
      <w:r>
        <w:rPr>
          <w:rFonts w:ascii="Arial" w:hAnsi="Arial" w:cs="Arial"/>
          <w:bCs/>
          <w:sz w:val="22"/>
          <w:szCs w:val="28"/>
        </w:rPr>
        <w:t>se stanovenými  podmínkami.</w:t>
      </w:r>
    </w:p>
    <w:p w14:paraId="137A3EE6" w14:textId="77777777" w:rsidR="0091597D" w:rsidRDefault="0091597D" w:rsidP="00DF5042">
      <w:pPr>
        <w:pStyle w:val="Default"/>
        <w:numPr>
          <w:ilvl w:val="0"/>
          <w:numId w:val="30"/>
        </w:numPr>
        <w:ind w:left="567"/>
        <w:jc w:val="both"/>
        <w:rPr>
          <w:rFonts w:ascii="Arial" w:hAnsi="Arial" w:cs="Arial"/>
          <w:bCs/>
          <w:sz w:val="22"/>
          <w:szCs w:val="28"/>
        </w:rPr>
      </w:pPr>
      <w:r>
        <w:rPr>
          <w:rFonts w:ascii="Arial" w:hAnsi="Arial" w:cs="Arial"/>
          <w:bCs/>
          <w:sz w:val="22"/>
          <w:szCs w:val="28"/>
        </w:rPr>
        <w:t>Žádost musí být řádně označena identifikačním číslem a musí být možné řádně identifikovat probíhající výběrové řízení na podporu projektů nestátních neziskových organizací.</w:t>
      </w:r>
    </w:p>
    <w:p w14:paraId="53CBBE38" w14:textId="77777777" w:rsidR="0091597D" w:rsidRDefault="0091597D" w:rsidP="00DF5042">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V žádosti musí být řádně vyplněn údaj o skutečném majiteli </w:t>
      </w:r>
      <w:r w:rsidR="009831B5">
        <w:rPr>
          <w:rFonts w:ascii="Arial" w:hAnsi="Arial" w:cs="Arial"/>
          <w:bCs/>
          <w:sz w:val="22"/>
          <w:szCs w:val="28"/>
        </w:rPr>
        <w:t>v souladu</w:t>
      </w:r>
      <w:r w:rsidR="009831B5">
        <w:rPr>
          <w:rFonts w:ascii="Arial" w:hAnsi="Arial" w:cs="Arial"/>
          <w:bCs/>
          <w:sz w:val="22"/>
          <w:szCs w:val="28"/>
        </w:rPr>
        <w:br/>
        <w:t xml:space="preserve">s </w:t>
      </w:r>
      <w:r w:rsidRPr="005D1B84">
        <w:rPr>
          <w:rFonts w:ascii="Arial" w:hAnsi="Arial" w:cs="Arial"/>
          <w:bCs/>
          <w:sz w:val="22"/>
          <w:szCs w:val="28"/>
        </w:rPr>
        <w:t xml:space="preserve">§ </w:t>
      </w:r>
      <w:r>
        <w:rPr>
          <w:rFonts w:ascii="Arial" w:hAnsi="Arial" w:cs="Arial"/>
          <w:bCs/>
          <w:sz w:val="22"/>
          <w:szCs w:val="28"/>
        </w:rPr>
        <w:t>14 odst. 3. písm. e</w:t>
      </w:r>
      <w:r w:rsidR="00CB28B5">
        <w:rPr>
          <w:rFonts w:ascii="Arial" w:hAnsi="Arial" w:cs="Arial"/>
          <w:bCs/>
          <w:sz w:val="22"/>
          <w:szCs w:val="28"/>
        </w:rPr>
        <w:t>) bod 2 zákona č. 218/2000 Sb</w:t>
      </w:r>
      <w:r>
        <w:rPr>
          <w:rFonts w:ascii="Arial" w:hAnsi="Arial" w:cs="Arial"/>
          <w:bCs/>
          <w:sz w:val="22"/>
          <w:szCs w:val="28"/>
        </w:rPr>
        <w:t>.</w:t>
      </w:r>
    </w:p>
    <w:p w14:paraId="4A4D3AD1" w14:textId="77777777" w:rsidR="006776FC" w:rsidRDefault="006776FC" w:rsidP="00DF5042">
      <w:pPr>
        <w:pStyle w:val="Default"/>
        <w:numPr>
          <w:ilvl w:val="0"/>
          <w:numId w:val="30"/>
        </w:numPr>
        <w:ind w:left="567"/>
        <w:jc w:val="both"/>
        <w:rPr>
          <w:rFonts w:ascii="Arial" w:hAnsi="Arial" w:cs="Arial"/>
          <w:bCs/>
          <w:sz w:val="22"/>
          <w:szCs w:val="28"/>
        </w:rPr>
      </w:pPr>
      <w:r>
        <w:rPr>
          <w:rFonts w:ascii="Arial" w:hAnsi="Arial" w:cs="Arial"/>
          <w:bCs/>
          <w:sz w:val="22"/>
          <w:szCs w:val="28"/>
        </w:rPr>
        <w:t>Žadatel o dotaci nemá řádně vyúčtováno z předchozího roku.</w:t>
      </w:r>
    </w:p>
    <w:p w14:paraId="0FD640EA" w14:textId="77777777" w:rsidR="006776FC" w:rsidRDefault="006776FC" w:rsidP="00DF5042">
      <w:pPr>
        <w:pStyle w:val="Default"/>
        <w:numPr>
          <w:ilvl w:val="0"/>
          <w:numId w:val="30"/>
        </w:numPr>
        <w:ind w:left="567"/>
        <w:jc w:val="both"/>
        <w:rPr>
          <w:rFonts w:ascii="Arial" w:hAnsi="Arial" w:cs="Arial"/>
          <w:bCs/>
          <w:sz w:val="22"/>
          <w:szCs w:val="28"/>
        </w:rPr>
      </w:pPr>
      <w:r>
        <w:rPr>
          <w:rFonts w:ascii="Arial" w:hAnsi="Arial" w:cs="Arial"/>
          <w:bCs/>
          <w:sz w:val="22"/>
          <w:szCs w:val="28"/>
        </w:rPr>
        <w:t>Předložená žádost není v souladu s podmínkami veřejné podpory.</w:t>
      </w:r>
    </w:p>
    <w:p w14:paraId="29851472" w14:textId="77777777" w:rsidR="006776FC" w:rsidRPr="0091597D" w:rsidRDefault="006776FC" w:rsidP="00DF5042">
      <w:pPr>
        <w:pStyle w:val="Default"/>
        <w:numPr>
          <w:ilvl w:val="0"/>
          <w:numId w:val="30"/>
        </w:numPr>
        <w:ind w:left="567"/>
        <w:jc w:val="both"/>
        <w:rPr>
          <w:rFonts w:ascii="Arial" w:hAnsi="Arial" w:cs="Arial"/>
          <w:bCs/>
          <w:sz w:val="22"/>
          <w:szCs w:val="28"/>
        </w:rPr>
      </w:pPr>
      <w:r>
        <w:rPr>
          <w:rFonts w:ascii="Arial" w:hAnsi="Arial" w:cs="Arial"/>
          <w:bCs/>
          <w:sz w:val="22"/>
          <w:szCs w:val="28"/>
        </w:rPr>
        <w:t>Žadatel nezaslal dokumentaci k výběrovému řízení o dotaci v požadovaném formátu.</w:t>
      </w:r>
    </w:p>
    <w:p w14:paraId="716E1F2B" w14:textId="77777777" w:rsidR="005D1B84" w:rsidRPr="00405024" w:rsidRDefault="005D1B84" w:rsidP="00405024">
      <w:pPr>
        <w:pStyle w:val="Default"/>
        <w:ind w:left="207"/>
        <w:jc w:val="both"/>
        <w:rPr>
          <w:rFonts w:ascii="Arial" w:hAnsi="Arial" w:cs="Arial"/>
          <w:bCs/>
          <w:sz w:val="22"/>
          <w:szCs w:val="28"/>
        </w:rPr>
      </w:pPr>
    </w:p>
    <w:p w14:paraId="28AEB8F2" w14:textId="77777777" w:rsidR="005D1B84" w:rsidRDefault="005D1B84" w:rsidP="005D1B84">
      <w:pPr>
        <w:pStyle w:val="Default"/>
        <w:jc w:val="both"/>
        <w:rPr>
          <w:rFonts w:ascii="Arial" w:hAnsi="Arial" w:cs="Arial"/>
          <w:bCs/>
          <w:sz w:val="22"/>
          <w:szCs w:val="28"/>
        </w:rPr>
      </w:pPr>
      <w:r>
        <w:rPr>
          <w:rFonts w:ascii="Arial" w:hAnsi="Arial" w:cs="Arial"/>
          <w:bCs/>
          <w:sz w:val="22"/>
          <w:szCs w:val="28"/>
        </w:rPr>
        <w:t>Ministerstvo zemědělství rovněž usnesením zastaví řízení o poskytnutí dotace pokud:</w:t>
      </w:r>
    </w:p>
    <w:p w14:paraId="51F9ED5C" w14:textId="77777777" w:rsidR="006776FC" w:rsidRDefault="006776FC" w:rsidP="006776FC">
      <w:pPr>
        <w:pStyle w:val="Default"/>
        <w:numPr>
          <w:ilvl w:val="6"/>
          <w:numId w:val="60"/>
        </w:numPr>
        <w:ind w:left="567"/>
        <w:jc w:val="both"/>
        <w:rPr>
          <w:rFonts w:ascii="Arial" w:hAnsi="Arial" w:cs="Arial"/>
          <w:bCs/>
          <w:sz w:val="22"/>
          <w:szCs w:val="28"/>
        </w:rPr>
      </w:pPr>
      <w:r>
        <w:rPr>
          <w:rFonts w:ascii="Arial" w:hAnsi="Arial" w:cs="Arial"/>
          <w:bCs/>
          <w:sz w:val="22"/>
          <w:szCs w:val="28"/>
        </w:rPr>
        <w:t>Žádost nebyla podána ve lhůtě stanovené výzvou k podání žádosti (§ 14j odst. 4 písm.</w:t>
      </w:r>
      <w:r w:rsidR="004E4F21">
        <w:rPr>
          <w:rFonts w:ascii="Arial" w:hAnsi="Arial" w:cs="Arial"/>
          <w:bCs/>
          <w:sz w:val="22"/>
          <w:szCs w:val="28"/>
        </w:rPr>
        <w:t xml:space="preserve"> </w:t>
      </w:r>
      <w:r>
        <w:rPr>
          <w:rFonts w:ascii="Arial" w:hAnsi="Arial" w:cs="Arial"/>
          <w:bCs/>
          <w:sz w:val="22"/>
          <w:szCs w:val="28"/>
        </w:rPr>
        <w:t>a) zákona č. 218/2000 Sb.).</w:t>
      </w:r>
    </w:p>
    <w:p w14:paraId="7C13CD44" w14:textId="77777777" w:rsidR="006776FC" w:rsidRDefault="006776FC" w:rsidP="006776FC">
      <w:pPr>
        <w:pStyle w:val="Default"/>
        <w:numPr>
          <w:ilvl w:val="6"/>
          <w:numId w:val="60"/>
        </w:numPr>
        <w:ind w:left="567"/>
        <w:jc w:val="both"/>
        <w:rPr>
          <w:rFonts w:ascii="Arial" w:hAnsi="Arial" w:cs="Arial"/>
          <w:bCs/>
          <w:sz w:val="22"/>
          <w:szCs w:val="28"/>
        </w:rPr>
      </w:pPr>
      <w:r>
        <w:rPr>
          <w:rFonts w:ascii="Arial" w:hAnsi="Arial" w:cs="Arial"/>
          <w:bCs/>
          <w:sz w:val="22"/>
          <w:szCs w:val="28"/>
        </w:rPr>
        <w:t>Žadatel neodpovídá okruhu oprávněných žadatelů o dotaci uvedenému ve výzvě k podání žádosti (§ 14j odst. 4 písm. b) zákona č. 218/2000 Sb.).</w:t>
      </w:r>
    </w:p>
    <w:p w14:paraId="1EB6AAA8" w14:textId="77777777" w:rsidR="006776FC" w:rsidRPr="00A00934" w:rsidRDefault="006776FC" w:rsidP="006776FC">
      <w:pPr>
        <w:pStyle w:val="Default"/>
        <w:numPr>
          <w:ilvl w:val="6"/>
          <w:numId w:val="60"/>
        </w:numPr>
        <w:ind w:left="567"/>
        <w:jc w:val="both"/>
        <w:rPr>
          <w:rFonts w:ascii="Arial" w:hAnsi="Arial" w:cs="Arial"/>
          <w:bCs/>
          <w:sz w:val="22"/>
          <w:szCs w:val="28"/>
        </w:rPr>
      </w:pPr>
      <w:r>
        <w:rPr>
          <w:rFonts w:ascii="Arial" w:hAnsi="Arial" w:cs="Arial"/>
          <w:bCs/>
          <w:sz w:val="22"/>
          <w:szCs w:val="28"/>
        </w:rPr>
        <w:t>Žádost je v rozporu s věcným zaměřením výzvy k podání žádosti (§ 14j odst. 4 písm. d) zákona č. 218/2000 Sb.).</w:t>
      </w:r>
    </w:p>
    <w:p w14:paraId="60BDB9BC" w14:textId="77777777" w:rsidR="005D1B84" w:rsidRDefault="005D1B84" w:rsidP="005D1B84">
      <w:pPr>
        <w:pStyle w:val="Default"/>
        <w:numPr>
          <w:ilvl w:val="6"/>
          <w:numId w:val="60"/>
        </w:numPr>
        <w:ind w:left="567"/>
        <w:jc w:val="both"/>
        <w:rPr>
          <w:rFonts w:ascii="Arial" w:hAnsi="Arial" w:cs="Arial"/>
          <w:bCs/>
          <w:sz w:val="22"/>
          <w:szCs w:val="28"/>
        </w:rPr>
      </w:pPr>
      <w:r>
        <w:rPr>
          <w:rFonts w:ascii="Arial" w:hAnsi="Arial" w:cs="Arial"/>
          <w:bCs/>
          <w:sz w:val="22"/>
          <w:szCs w:val="28"/>
        </w:rPr>
        <w:t xml:space="preserve">Žadatel </w:t>
      </w:r>
      <w:r w:rsidRPr="005D1B84">
        <w:rPr>
          <w:rFonts w:ascii="Arial" w:hAnsi="Arial" w:cs="Arial"/>
          <w:bCs/>
          <w:sz w:val="22"/>
          <w:szCs w:val="28"/>
        </w:rPr>
        <w:t xml:space="preserve">neprovede odstranění vad v žádosti (dle § 14k, </w:t>
      </w:r>
      <w:r>
        <w:rPr>
          <w:rFonts w:ascii="Arial" w:hAnsi="Arial" w:cs="Arial"/>
          <w:bCs/>
          <w:sz w:val="22"/>
          <w:szCs w:val="28"/>
        </w:rPr>
        <w:t>odst. 2 zákona č. 218/2000 Sb.</w:t>
      </w:r>
      <w:r w:rsidR="00CB28B5">
        <w:rPr>
          <w:rFonts w:ascii="Arial" w:hAnsi="Arial" w:cs="Arial"/>
          <w:bCs/>
          <w:sz w:val="22"/>
          <w:szCs w:val="28"/>
        </w:rPr>
        <w:t>)</w:t>
      </w:r>
      <w:r w:rsidR="00AF2E88">
        <w:rPr>
          <w:rFonts w:ascii="Arial" w:hAnsi="Arial" w:cs="Arial"/>
          <w:bCs/>
          <w:sz w:val="22"/>
          <w:szCs w:val="28"/>
        </w:rPr>
        <w:t>.</w:t>
      </w:r>
    </w:p>
    <w:p w14:paraId="698B3ECE" w14:textId="184C5381" w:rsidR="00394D18" w:rsidRDefault="00394D18" w:rsidP="005D1B84">
      <w:pPr>
        <w:pStyle w:val="Default"/>
        <w:numPr>
          <w:ilvl w:val="6"/>
          <w:numId w:val="60"/>
        </w:numPr>
        <w:ind w:left="567"/>
        <w:jc w:val="both"/>
        <w:rPr>
          <w:rFonts w:ascii="Arial" w:hAnsi="Arial" w:cs="Arial"/>
          <w:bCs/>
          <w:sz w:val="22"/>
          <w:szCs w:val="28"/>
        </w:rPr>
      </w:pPr>
      <w:r>
        <w:rPr>
          <w:rFonts w:ascii="Arial" w:hAnsi="Arial" w:cs="Arial"/>
          <w:bCs/>
          <w:sz w:val="22"/>
          <w:szCs w:val="28"/>
        </w:rPr>
        <w:t xml:space="preserve">Žadatel podal </w:t>
      </w:r>
      <w:r w:rsidR="002F200B">
        <w:rPr>
          <w:rFonts w:ascii="Arial" w:hAnsi="Arial" w:cs="Arial"/>
          <w:bCs/>
          <w:sz w:val="22"/>
          <w:szCs w:val="28"/>
        </w:rPr>
        <w:t>hodnotitelné žádosti převyšující částku 2 000 000,00 Kč</w:t>
      </w:r>
      <w:r>
        <w:rPr>
          <w:rFonts w:ascii="Arial" w:hAnsi="Arial" w:cs="Arial"/>
          <w:bCs/>
          <w:sz w:val="22"/>
          <w:szCs w:val="28"/>
        </w:rPr>
        <w:t xml:space="preserve"> </w:t>
      </w:r>
      <w:r w:rsidR="00B32B32">
        <w:rPr>
          <w:rFonts w:ascii="Arial" w:hAnsi="Arial" w:cs="Arial"/>
          <w:bCs/>
          <w:sz w:val="22"/>
          <w:szCs w:val="28"/>
        </w:rPr>
        <w:t>(dle kapitoly</w:t>
      </w:r>
      <w:r w:rsidR="00AE7C18">
        <w:rPr>
          <w:rFonts w:ascii="Arial" w:hAnsi="Arial" w:cs="Arial"/>
          <w:bCs/>
          <w:sz w:val="22"/>
          <w:szCs w:val="28"/>
        </w:rPr>
        <w:br/>
      </w:r>
      <w:r w:rsidR="00B32B32">
        <w:rPr>
          <w:rFonts w:ascii="Arial" w:hAnsi="Arial" w:cs="Arial"/>
          <w:bCs/>
          <w:sz w:val="22"/>
          <w:szCs w:val="28"/>
        </w:rPr>
        <w:t>II. Zaměření programů).</w:t>
      </w:r>
    </w:p>
    <w:p w14:paraId="432C2992" w14:textId="4D4A226B" w:rsidR="00702FF7" w:rsidRDefault="00702FF7" w:rsidP="005D1B84">
      <w:pPr>
        <w:pStyle w:val="Default"/>
        <w:numPr>
          <w:ilvl w:val="6"/>
          <w:numId w:val="60"/>
        </w:numPr>
        <w:ind w:left="567"/>
        <w:jc w:val="both"/>
        <w:rPr>
          <w:rFonts w:ascii="Arial" w:hAnsi="Arial" w:cs="Arial"/>
          <w:bCs/>
          <w:sz w:val="22"/>
          <w:szCs w:val="28"/>
        </w:rPr>
      </w:pPr>
      <w:r>
        <w:rPr>
          <w:rFonts w:ascii="Arial" w:hAnsi="Arial" w:cs="Arial"/>
          <w:bCs/>
          <w:sz w:val="22"/>
          <w:szCs w:val="28"/>
        </w:rPr>
        <w:t xml:space="preserve">Žadatel podá </w:t>
      </w:r>
      <w:r w:rsidR="00C2668E">
        <w:rPr>
          <w:rFonts w:ascii="Arial" w:hAnsi="Arial" w:cs="Arial"/>
          <w:bCs/>
          <w:sz w:val="22"/>
          <w:szCs w:val="28"/>
        </w:rPr>
        <w:t>dokumentaci k výběrovému řízení o dotaci</w:t>
      </w:r>
      <w:r>
        <w:rPr>
          <w:rFonts w:ascii="Arial" w:hAnsi="Arial" w:cs="Arial"/>
          <w:bCs/>
          <w:sz w:val="22"/>
          <w:szCs w:val="28"/>
        </w:rPr>
        <w:t xml:space="preserve"> </w:t>
      </w:r>
      <w:r w:rsidR="001509F4">
        <w:rPr>
          <w:rFonts w:ascii="Arial" w:hAnsi="Arial" w:cs="Arial"/>
          <w:bCs/>
          <w:sz w:val="22"/>
          <w:szCs w:val="28"/>
        </w:rPr>
        <w:t xml:space="preserve">pouze </w:t>
      </w:r>
      <w:r>
        <w:rPr>
          <w:rFonts w:ascii="Arial" w:hAnsi="Arial" w:cs="Arial"/>
          <w:bCs/>
          <w:sz w:val="22"/>
          <w:szCs w:val="28"/>
        </w:rPr>
        <w:t>v listinné podobě</w:t>
      </w:r>
      <w:r w:rsidR="001509F4">
        <w:rPr>
          <w:rFonts w:ascii="Arial" w:hAnsi="Arial" w:cs="Arial"/>
          <w:bCs/>
          <w:sz w:val="22"/>
          <w:szCs w:val="28"/>
        </w:rPr>
        <w:t>.</w:t>
      </w:r>
    </w:p>
    <w:p w14:paraId="359967D5" w14:textId="681D763E" w:rsidR="007F6DF2" w:rsidRDefault="00E53A75" w:rsidP="005D1B84">
      <w:pPr>
        <w:pStyle w:val="Default"/>
        <w:numPr>
          <w:ilvl w:val="6"/>
          <w:numId w:val="60"/>
        </w:numPr>
        <w:ind w:left="567"/>
        <w:jc w:val="both"/>
        <w:rPr>
          <w:rFonts w:ascii="Arial" w:hAnsi="Arial" w:cs="Arial"/>
          <w:bCs/>
          <w:sz w:val="22"/>
          <w:szCs w:val="28"/>
        </w:rPr>
      </w:pPr>
      <w:r>
        <w:rPr>
          <w:rFonts w:ascii="Arial" w:hAnsi="Arial" w:cs="Arial"/>
          <w:bCs/>
          <w:sz w:val="22"/>
          <w:szCs w:val="28"/>
        </w:rPr>
        <w:t>Žadatel nepředloží plnou moc k zastoupení při podání žádosti o dotaci.</w:t>
      </w:r>
    </w:p>
    <w:p w14:paraId="1DF5590D" w14:textId="77777777" w:rsidR="00EE2EF0" w:rsidRDefault="00EE2EF0" w:rsidP="00EE2EF0">
      <w:pPr>
        <w:pStyle w:val="Default"/>
        <w:jc w:val="both"/>
        <w:rPr>
          <w:rFonts w:ascii="Arial" w:hAnsi="Arial" w:cs="Arial"/>
          <w:bCs/>
          <w:sz w:val="22"/>
          <w:szCs w:val="28"/>
        </w:rPr>
      </w:pPr>
    </w:p>
    <w:p w14:paraId="686616FF" w14:textId="77777777" w:rsidR="00EE2EF0" w:rsidRPr="00020A2E" w:rsidRDefault="00EE2EF0" w:rsidP="00EE2EF0">
      <w:pPr>
        <w:pStyle w:val="Default"/>
        <w:jc w:val="both"/>
        <w:rPr>
          <w:rFonts w:ascii="Arial" w:hAnsi="Arial" w:cs="Arial"/>
          <w:b/>
          <w:sz w:val="22"/>
          <w:szCs w:val="22"/>
        </w:rPr>
      </w:pPr>
      <w:r w:rsidRPr="00020A2E">
        <w:rPr>
          <w:rFonts w:ascii="Arial" w:hAnsi="Arial" w:cs="Arial"/>
          <w:b/>
          <w:bCs/>
          <w:sz w:val="22"/>
          <w:szCs w:val="28"/>
        </w:rPr>
        <w:t xml:space="preserve">Důvody pro uplatnění výzvy </w:t>
      </w:r>
      <w:r w:rsidR="00020A2E" w:rsidRPr="00020A2E">
        <w:rPr>
          <w:rFonts w:ascii="Arial" w:hAnsi="Arial" w:cs="Arial"/>
          <w:b/>
          <w:sz w:val="22"/>
          <w:szCs w:val="22"/>
        </w:rPr>
        <w:t>k odstranění vad žádosti v souladu s § 14k odst. 1 zákona</w:t>
      </w:r>
      <w:r w:rsidR="00020A2E" w:rsidRPr="00020A2E">
        <w:rPr>
          <w:rFonts w:ascii="Arial" w:hAnsi="Arial" w:cs="Arial"/>
          <w:b/>
          <w:sz w:val="22"/>
          <w:szCs w:val="22"/>
        </w:rPr>
        <w:br/>
        <w:t>č. 218/2000 Sb.</w:t>
      </w:r>
    </w:p>
    <w:p w14:paraId="2F8D1538" w14:textId="77777777" w:rsidR="00020A2E" w:rsidRPr="00477C86" w:rsidRDefault="00020A2E" w:rsidP="00EE2EF0">
      <w:pPr>
        <w:pStyle w:val="Default"/>
        <w:jc w:val="both"/>
        <w:rPr>
          <w:rFonts w:ascii="Arial" w:hAnsi="Arial" w:cs="Arial"/>
          <w:bCs/>
          <w:sz w:val="22"/>
          <w:szCs w:val="28"/>
        </w:rPr>
      </w:pPr>
    </w:p>
    <w:p w14:paraId="5273E45A" w14:textId="77777777" w:rsidR="00020A2E" w:rsidRDefault="00020A2E" w:rsidP="00020A2E">
      <w:pPr>
        <w:jc w:val="both"/>
        <w:rPr>
          <w:rFonts w:cs="Arial"/>
          <w:bCs/>
          <w:szCs w:val="28"/>
        </w:rPr>
      </w:pPr>
      <w:r>
        <w:rPr>
          <w:rFonts w:cs="Arial"/>
          <w:bCs/>
          <w:szCs w:val="28"/>
        </w:rPr>
        <w:t>Ministerstvo zemědělství vyzve žadatele o dotaci k odstranění vad v žádosti z následujících důvodů:</w:t>
      </w:r>
    </w:p>
    <w:p w14:paraId="430C36D3" w14:textId="77777777" w:rsidR="00020A2E" w:rsidRPr="00020A2E" w:rsidRDefault="00020A2E" w:rsidP="00020A2E">
      <w:pPr>
        <w:pStyle w:val="Default"/>
        <w:numPr>
          <w:ilvl w:val="6"/>
          <w:numId w:val="65"/>
        </w:numPr>
        <w:ind w:left="567"/>
        <w:jc w:val="both"/>
        <w:rPr>
          <w:rFonts w:ascii="Arial" w:hAnsi="Arial" w:cs="Arial"/>
          <w:bCs/>
          <w:sz w:val="22"/>
          <w:szCs w:val="28"/>
        </w:rPr>
      </w:pPr>
      <w:r w:rsidRPr="00020A2E">
        <w:rPr>
          <w:rFonts w:ascii="Arial" w:hAnsi="Arial" w:cs="Arial"/>
          <w:bCs/>
          <w:sz w:val="22"/>
          <w:szCs w:val="28"/>
        </w:rPr>
        <w:t>U</w:t>
      </w:r>
      <w:r>
        <w:rPr>
          <w:rFonts w:ascii="Arial" w:hAnsi="Arial" w:cs="Arial"/>
          <w:bCs/>
          <w:sz w:val="22"/>
          <w:szCs w:val="28"/>
        </w:rPr>
        <w:t xml:space="preserve"> zjevných početních nepřesností</w:t>
      </w:r>
      <w:r w:rsidRPr="00020A2E">
        <w:rPr>
          <w:rFonts w:ascii="Arial" w:hAnsi="Arial" w:cs="Arial"/>
          <w:bCs/>
          <w:sz w:val="22"/>
          <w:szCs w:val="28"/>
        </w:rPr>
        <w:t>.</w:t>
      </w:r>
    </w:p>
    <w:p w14:paraId="46A0063B" w14:textId="77777777" w:rsidR="00020A2E" w:rsidRPr="00020A2E" w:rsidRDefault="00020A2E" w:rsidP="00020A2E">
      <w:pPr>
        <w:pStyle w:val="Default"/>
        <w:numPr>
          <w:ilvl w:val="6"/>
          <w:numId w:val="65"/>
        </w:numPr>
        <w:ind w:left="567"/>
        <w:jc w:val="both"/>
        <w:rPr>
          <w:rFonts w:ascii="Arial" w:hAnsi="Arial" w:cs="Arial"/>
          <w:bCs/>
          <w:sz w:val="22"/>
          <w:szCs w:val="28"/>
        </w:rPr>
      </w:pPr>
      <w:r w:rsidRPr="00020A2E">
        <w:rPr>
          <w:rFonts w:ascii="Arial" w:hAnsi="Arial" w:cs="Arial"/>
          <w:bCs/>
          <w:sz w:val="22"/>
          <w:szCs w:val="28"/>
        </w:rPr>
        <w:t>F</w:t>
      </w:r>
      <w:r>
        <w:rPr>
          <w:rFonts w:ascii="Arial" w:hAnsi="Arial" w:cs="Arial"/>
          <w:bCs/>
          <w:sz w:val="22"/>
          <w:szCs w:val="28"/>
        </w:rPr>
        <w:t>ormálních vad v</w:t>
      </w:r>
      <w:r w:rsidRPr="00020A2E">
        <w:rPr>
          <w:rFonts w:ascii="Arial" w:hAnsi="Arial" w:cs="Arial"/>
          <w:bCs/>
          <w:sz w:val="22"/>
          <w:szCs w:val="28"/>
        </w:rPr>
        <w:t> </w:t>
      </w:r>
      <w:r>
        <w:rPr>
          <w:rFonts w:ascii="Arial" w:hAnsi="Arial" w:cs="Arial"/>
          <w:bCs/>
          <w:sz w:val="22"/>
          <w:szCs w:val="28"/>
        </w:rPr>
        <w:t>rozpočtu</w:t>
      </w:r>
      <w:r w:rsidRPr="00020A2E">
        <w:rPr>
          <w:rFonts w:ascii="Arial" w:hAnsi="Arial" w:cs="Arial"/>
          <w:bCs/>
          <w:sz w:val="22"/>
          <w:szCs w:val="28"/>
        </w:rPr>
        <w:t>.</w:t>
      </w:r>
    </w:p>
    <w:p w14:paraId="041BED83" w14:textId="77777777" w:rsidR="00020A2E" w:rsidRPr="00DF5042" w:rsidRDefault="00020A2E" w:rsidP="00020A2E">
      <w:pPr>
        <w:pStyle w:val="Default"/>
        <w:numPr>
          <w:ilvl w:val="6"/>
          <w:numId w:val="65"/>
        </w:numPr>
        <w:ind w:left="567"/>
        <w:jc w:val="both"/>
        <w:rPr>
          <w:rFonts w:cs="Arial"/>
          <w:bCs/>
          <w:szCs w:val="28"/>
        </w:rPr>
      </w:pPr>
      <w:r w:rsidRPr="00020A2E">
        <w:rPr>
          <w:rFonts w:ascii="Arial" w:hAnsi="Arial" w:cs="Arial"/>
          <w:bCs/>
          <w:sz w:val="22"/>
          <w:szCs w:val="28"/>
        </w:rPr>
        <w:t>V</w:t>
      </w:r>
      <w:r>
        <w:rPr>
          <w:rFonts w:ascii="Arial" w:hAnsi="Arial" w:cs="Arial"/>
          <w:bCs/>
          <w:sz w:val="22"/>
          <w:szCs w:val="28"/>
        </w:rPr>
        <w:t> </w:t>
      </w:r>
      <w:r w:rsidRPr="00020A2E">
        <w:rPr>
          <w:rFonts w:ascii="Arial" w:hAnsi="Arial" w:cs="Arial"/>
          <w:bCs/>
          <w:sz w:val="22"/>
          <w:szCs w:val="28"/>
        </w:rPr>
        <w:t>případě nedostatečného prokázání oprávněnosti nákladů projektu</w:t>
      </w:r>
      <w:r w:rsidR="000A74F0">
        <w:rPr>
          <w:rFonts w:ascii="Arial" w:hAnsi="Arial" w:cs="Arial"/>
          <w:bCs/>
          <w:sz w:val="22"/>
          <w:szCs w:val="28"/>
        </w:rPr>
        <w:t xml:space="preserve"> </w:t>
      </w:r>
      <w:r w:rsidRPr="00020A2E">
        <w:rPr>
          <w:rFonts w:ascii="Arial" w:hAnsi="Arial" w:cs="Arial"/>
          <w:bCs/>
          <w:sz w:val="22"/>
          <w:szCs w:val="28"/>
        </w:rPr>
        <w:t>(účelnosti, hospodárnosti a efektivnosti), na základě které</w:t>
      </w:r>
      <w:r w:rsidR="006776FC">
        <w:rPr>
          <w:rFonts w:ascii="Arial" w:hAnsi="Arial" w:cs="Arial"/>
          <w:bCs/>
          <w:sz w:val="22"/>
          <w:szCs w:val="28"/>
        </w:rPr>
        <w:t>ho</w:t>
      </w:r>
      <w:r w:rsidRPr="00020A2E">
        <w:rPr>
          <w:rFonts w:ascii="Arial" w:hAnsi="Arial" w:cs="Arial"/>
          <w:bCs/>
          <w:sz w:val="22"/>
          <w:szCs w:val="28"/>
        </w:rPr>
        <w:t xml:space="preserve"> dojde ke krácení požadované dotace.</w:t>
      </w:r>
    </w:p>
    <w:p w14:paraId="3E737988" w14:textId="01897BF7" w:rsidR="00405397" w:rsidRPr="00224DF0" w:rsidRDefault="00405397" w:rsidP="00020A2E">
      <w:pPr>
        <w:pStyle w:val="Default"/>
        <w:numPr>
          <w:ilvl w:val="6"/>
          <w:numId w:val="65"/>
        </w:numPr>
        <w:ind w:left="567"/>
        <w:jc w:val="both"/>
        <w:rPr>
          <w:rFonts w:cs="Arial"/>
          <w:bCs/>
          <w:szCs w:val="28"/>
        </w:rPr>
      </w:pPr>
      <w:r>
        <w:rPr>
          <w:rFonts w:ascii="Arial" w:hAnsi="Arial" w:cs="Arial"/>
          <w:bCs/>
          <w:sz w:val="22"/>
          <w:szCs w:val="28"/>
        </w:rPr>
        <w:t xml:space="preserve">Žadatel nedoložil </w:t>
      </w:r>
      <w:r w:rsidR="007C12FA">
        <w:rPr>
          <w:rFonts w:ascii="Arial" w:hAnsi="Arial" w:cs="Arial"/>
          <w:bCs/>
          <w:sz w:val="22"/>
          <w:szCs w:val="28"/>
        </w:rPr>
        <w:t xml:space="preserve">úplný </w:t>
      </w:r>
      <w:r>
        <w:rPr>
          <w:rFonts w:ascii="Arial" w:hAnsi="Arial" w:cs="Arial"/>
          <w:bCs/>
          <w:sz w:val="22"/>
          <w:szCs w:val="28"/>
        </w:rPr>
        <w:t>výpis z evidence skutečných majitel</w:t>
      </w:r>
      <w:r w:rsidR="007C12FA">
        <w:rPr>
          <w:rFonts w:ascii="Arial" w:hAnsi="Arial" w:cs="Arial"/>
          <w:bCs/>
          <w:sz w:val="22"/>
          <w:szCs w:val="28"/>
        </w:rPr>
        <w:t>ů.</w:t>
      </w:r>
    </w:p>
    <w:p w14:paraId="12655952" w14:textId="2028DE27" w:rsidR="00FE6D6E" w:rsidRPr="00FE6D6E" w:rsidRDefault="00FE6D6E" w:rsidP="00FE6D6E">
      <w:pPr>
        <w:pStyle w:val="Default"/>
        <w:numPr>
          <w:ilvl w:val="6"/>
          <w:numId w:val="65"/>
        </w:numPr>
        <w:ind w:left="567"/>
        <w:jc w:val="both"/>
        <w:rPr>
          <w:rFonts w:cs="Arial"/>
          <w:bCs/>
          <w:szCs w:val="28"/>
        </w:rPr>
      </w:pPr>
      <w:r>
        <w:rPr>
          <w:rFonts w:ascii="Arial" w:hAnsi="Arial" w:cs="Arial"/>
          <w:bCs/>
          <w:sz w:val="22"/>
          <w:szCs w:val="28"/>
        </w:rPr>
        <w:t>Žadatel nedoložil čestná prohlášení k veřejné podpoře (příloha č. 5 Příručky).</w:t>
      </w:r>
    </w:p>
    <w:p w14:paraId="6DBE3CF4" w14:textId="23E0D132" w:rsidR="000138E9" w:rsidRPr="006400BF" w:rsidRDefault="000138E9" w:rsidP="009620C0">
      <w:pPr>
        <w:pStyle w:val="Default"/>
        <w:numPr>
          <w:ilvl w:val="6"/>
          <w:numId w:val="65"/>
        </w:numPr>
        <w:ind w:left="567"/>
        <w:jc w:val="both"/>
        <w:rPr>
          <w:rFonts w:cs="Arial"/>
          <w:bCs/>
          <w:szCs w:val="28"/>
        </w:rPr>
      </w:pPr>
      <w:r>
        <w:rPr>
          <w:rFonts w:ascii="Arial" w:hAnsi="Arial" w:cs="Arial"/>
          <w:bCs/>
          <w:sz w:val="22"/>
          <w:szCs w:val="28"/>
        </w:rPr>
        <w:t>V případě zjevných administrativních chyb v přílohách žádosti.</w:t>
      </w:r>
      <w:r w:rsidR="006400BF" w:rsidRPr="006400BF">
        <w:rPr>
          <w:rFonts w:ascii="Arial" w:hAnsi="Arial" w:cs="Arial"/>
          <w:bCs/>
          <w:sz w:val="22"/>
          <w:szCs w:val="28"/>
        </w:rPr>
        <w:t xml:space="preserve"> </w:t>
      </w:r>
      <w:r w:rsidR="006400BF">
        <w:rPr>
          <w:rFonts w:ascii="Arial" w:hAnsi="Arial" w:cs="Arial"/>
          <w:bCs/>
          <w:sz w:val="22"/>
          <w:szCs w:val="28"/>
        </w:rPr>
        <w:t>Zjevnou administrativní chybou není nepředložení jedné z příloh č. 1 – 4 žádosti.</w:t>
      </w:r>
    </w:p>
    <w:p w14:paraId="6F0A200F" w14:textId="77777777" w:rsidR="00020A2E" w:rsidRDefault="00020A2E" w:rsidP="00020A2E">
      <w:pPr>
        <w:pStyle w:val="Default"/>
        <w:jc w:val="both"/>
        <w:rPr>
          <w:rFonts w:ascii="Arial" w:hAnsi="Arial" w:cs="Arial"/>
          <w:sz w:val="22"/>
          <w:szCs w:val="22"/>
        </w:rPr>
      </w:pPr>
    </w:p>
    <w:p w14:paraId="727CCE7D" w14:textId="77777777" w:rsidR="005D1B84" w:rsidRPr="00020A2E" w:rsidRDefault="00020A2E" w:rsidP="00020A2E">
      <w:pPr>
        <w:pStyle w:val="Default"/>
        <w:jc w:val="both"/>
        <w:rPr>
          <w:rFonts w:cs="Arial"/>
          <w:b/>
          <w:bCs/>
          <w:szCs w:val="28"/>
        </w:rPr>
      </w:pPr>
      <w:r w:rsidRPr="00020A2E">
        <w:rPr>
          <w:rFonts w:ascii="Arial" w:hAnsi="Arial" w:cs="Arial"/>
          <w:b/>
          <w:sz w:val="22"/>
          <w:szCs w:val="22"/>
        </w:rPr>
        <w:t xml:space="preserve">V ostatních výslovně neuvedených případech </w:t>
      </w:r>
      <w:r>
        <w:rPr>
          <w:rFonts w:ascii="Arial" w:hAnsi="Arial" w:cs="Arial"/>
          <w:b/>
          <w:sz w:val="22"/>
          <w:szCs w:val="22"/>
        </w:rPr>
        <w:t>Ministerstvo zemědělství</w:t>
      </w:r>
      <w:r w:rsidRPr="00020A2E">
        <w:rPr>
          <w:rFonts w:ascii="Arial" w:hAnsi="Arial" w:cs="Arial"/>
          <w:b/>
          <w:sz w:val="22"/>
          <w:szCs w:val="22"/>
        </w:rPr>
        <w:t xml:space="preserve"> k</w:t>
      </w:r>
      <w:r w:rsidR="000A74F0">
        <w:rPr>
          <w:rFonts w:ascii="Arial" w:hAnsi="Arial" w:cs="Arial"/>
          <w:b/>
          <w:sz w:val="22"/>
          <w:szCs w:val="22"/>
        </w:rPr>
        <w:t> </w:t>
      </w:r>
      <w:r w:rsidRPr="00020A2E">
        <w:rPr>
          <w:rFonts w:ascii="Arial" w:hAnsi="Arial" w:cs="Arial"/>
          <w:b/>
          <w:sz w:val="22"/>
          <w:szCs w:val="22"/>
        </w:rPr>
        <w:t>opravě</w:t>
      </w:r>
      <w:r w:rsidR="000A74F0">
        <w:rPr>
          <w:rFonts w:ascii="Arial" w:hAnsi="Arial" w:cs="Arial"/>
          <w:b/>
          <w:sz w:val="22"/>
          <w:szCs w:val="22"/>
        </w:rPr>
        <w:br/>
      </w:r>
      <w:r w:rsidRPr="00020A2E">
        <w:rPr>
          <w:rFonts w:ascii="Arial" w:hAnsi="Arial" w:cs="Arial"/>
          <w:b/>
          <w:sz w:val="22"/>
          <w:szCs w:val="22"/>
        </w:rPr>
        <w:t>vad žádosti vyzývat nebude.</w:t>
      </w:r>
      <w:r w:rsidR="005D1B84" w:rsidRPr="00020A2E">
        <w:rPr>
          <w:rFonts w:cs="Arial"/>
          <w:b/>
          <w:bCs/>
          <w:szCs w:val="28"/>
        </w:rPr>
        <w:br w:type="page"/>
      </w:r>
    </w:p>
    <w:p w14:paraId="390A991B" w14:textId="77777777" w:rsidR="00FD4E34" w:rsidRDefault="00FD4E34" w:rsidP="00FD4E34">
      <w:pPr>
        <w:pStyle w:val="Default"/>
        <w:spacing w:before="240" w:after="120"/>
        <w:jc w:val="both"/>
        <w:rPr>
          <w:rFonts w:ascii="Arial" w:hAnsi="Arial" w:cs="Arial"/>
          <w:bCs/>
          <w:sz w:val="22"/>
          <w:szCs w:val="28"/>
        </w:rPr>
      </w:pPr>
      <w:r>
        <w:rPr>
          <w:rFonts w:ascii="Arial" w:hAnsi="Arial" w:cs="Arial"/>
          <w:bCs/>
          <w:sz w:val="22"/>
          <w:szCs w:val="28"/>
        </w:rPr>
        <w:lastRenderedPageBreak/>
        <w:t>Věcné hodnocení bude provedeno dle následujících kritérií pro hodnocení:</w:t>
      </w:r>
    </w:p>
    <w:tbl>
      <w:tblPr>
        <w:tblW w:w="77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599"/>
        <w:gridCol w:w="2126"/>
      </w:tblGrid>
      <w:tr w:rsidR="00FD4E34" w:rsidRPr="007E58D8" w14:paraId="4DA179D5" w14:textId="77777777" w:rsidTr="007B36BF">
        <w:trPr>
          <w:cantSplit/>
          <w:jc w:val="center"/>
        </w:trPr>
        <w:tc>
          <w:tcPr>
            <w:tcW w:w="5599" w:type="dxa"/>
            <w:tcBorders>
              <w:top w:val="double" w:sz="4" w:space="0" w:color="auto"/>
              <w:left w:val="double" w:sz="4" w:space="0" w:color="auto"/>
              <w:bottom w:val="nil"/>
            </w:tcBorders>
          </w:tcPr>
          <w:p w14:paraId="66A078D9" w14:textId="77777777" w:rsidR="00FD4E34" w:rsidRPr="0010377E" w:rsidRDefault="00FD4E34" w:rsidP="007B36BF">
            <w:pPr>
              <w:pStyle w:val="Texttabulka"/>
              <w:jc w:val="center"/>
              <w:rPr>
                <w:rFonts w:ascii="Arial" w:hAnsi="Arial" w:cs="Arial"/>
                <w:sz w:val="22"/>
                <w:szCs w:val="24"/>
              </w:rPr>
            </w:pPr>
            <w:r w:rsidRPr="0010377E">
              <w:rPr>
                <w:rFonts w:ascii="Arial" w:hAnsi="Arial" w:cs="Arial"/>
                <w:sz w:val="22"/>
                <w:szCs w:val="24"/>
              </w:rPr>
              <w:t>Kritérium</w:t>
            </w:r>
          </w:p>
        </w:tc>
        <w:tc>
          <w:tcPr>
            <w:tcW w:w="2126" w:type="dxa"/>
            <w:tcBorders>
              <w:top w:val="double" w:sz="4" w:space="0" w:color="auto"/>
              <w:bottom w:val="nil"/>
              <w:right w:val="double" w:sz="4" w:space="0" w:color="auto"/>
            </w:tcBorders>
          </w:tcPr>
          <w:p w14:paraId="35490715" w14:textId="77777777" w:rsidR="00FD4E34" w:rsidRPr="0010377E" w:rsidRDefault="00FD4E34" w:rsidP="007B36BF">
            <w:pPr>
              <w:pStyle w:val="Texttabulka"/>
              <w:jc w:val="center"/>
              <w:rPr>
                <w:rFonts w:ascii="Arial" w:hAnsi="Arial" w:cs="Arial"/>
                <w:sz w:val="22"/>
                <w:szCs w:val="24"/>
              </w:rPr>
            </w:pPr>
            <w:r w:rsidRPr="0010377E">
              <w:rPr>
                <w:rFonts w:ascii="Arial" w:hAnsi="Arial" w:cs="Arial"/>
                <w:sz w:val="22"/>
                <w:szCs w:val="24"/>
              </w:rPr>
              <w:t>Maximální počet bodů</w:t>
            </w:r>
          </w:p>
        </w:tc>
      </w:tr>
      <w:tr w:rsidR="00FD4E34" w:rsidRPr="007E58D8" w14:paraId="733D22ED" w14:textId="77777777" w:rsidTr="007B36BF">
        <w:trPr>
          <w:cantSplit/>
          <w:jc w:val="center"/>
        </w:trPr>
        <w:tc>
          <w:tcPr>
            <w:tcW w:w="5599" w:type="dxa"/>
            <w:tcBorders>
              <w:top w:val="double" w:sz="4" w:space="0" w:color="auto"/>
              <w:left w:val="double" w:sz="4" w:space="0" w:color="auto"/>
              <w:bottom w:val="nil"/>
            </w:tcBorders>
          </w:tcPr>
          <w:p w14:paraId="46CBCBFA" w14:textId="77777777" w:rsidR="00FD4E34" w:rsidRPr="0010377E" w:rsidRDefault="00FD4E34" w:rsidP="007B36BF">
            <w:pPr>
              <w:pStyle w:val="Nadpis5"/>
              <w:spacing w:before="60" w:after="60" w:line="240" w:lineRule="auto"/>
              <w:rPr>
                <w:sz w:val="22"/>
                <w:szCs w:val="24"/>
              </w:rPr>
            </w:pPr>
            <w:r w:rsidRPr="0010377E">
              <w:rPr>
                <w:sz w:val="22"/>
                <w:szCs w:val="24"/>
              </w:rPr>
              <w:t>CELKEM</w:t>
            </w:r>
          </w:p>
        </w:tc>
        <w:tc>
          <w:tcPr>
            <w:tcW w:w="2126" w:type="dxa"/>
            <w:tcBorders>
              <w:top w:val="double" w:sz="4" w:space="0" w:color="auto"/>
              <w:bottom w:val="nil"/>
              <w:right w:val="double" w:sz="4" w:space="0" w:color="auto"/>
            </w:tcBorders>
          </w:tcPr>
          <w:p w14:paraId="135D095E" w14:textId="77777777" w:rsidR="00FD4E34" w:rsidRPr="0010377E" w:rsidRDefault="00FD4E34" w:rsidP="007B36BF">
            <w:pPr>
              <w:pStyle w:val="Nadpis5"/>
              <w:spacing w:before="60" w:after="60" w:line="240" w:lineRule="auto"/>
              <w:jc w:val="center"/>
              <w:rPr>
                <w:sz w:val="22"/>
                <w:szCs w:val="24"/>
              </w:rPr>
            </w:pPr>
            <w:r w:rsidRPr="0010377E">
              <w:rPr>
                <w:sz w:val="22"/>
                <w:szCs w:val="24"/>
              </w:rPr>
              <w:t>100</w:t>
            </w:r>
          </w:p>
        </w:tc>
      </w:tr>
      <w:tr w:rsidR="00FD4E34" w:rsidRPr="007E58D8" w14:paraId="55774B8B" w14:textId="77777777" w:rsidTr="007B36BF">
        <w:trPr>
          <w:cantSplit/>
          <w:jc w:val="center"/>
        </w:trPr>
        <w:tc>
          <w:tcPr>
            <w:tcW w:w="5599" w:type="dxa"/>
            <w:tcBorders>
              <w:top w:val="double" w:sz="4" w:space="0" w:color="auto"/>
              <w:left w:val="double" w:sz="4" w:space="0" w:color="auto"/>
            </w:tcBorders>
            <w:vAlign w:val="center"/>
          </w:tcPr>
          <w:p w14:paraId="0B71DEC1" w14:textId="77777777" w:rsidR="00FD4E34" w:rsidRPr="0010377E" w:rsidRDefault="00FD4E34" w:rsidP="007B36BF">
            <w:pPr>
              <w:pStyle w:val="Nadpis5"/>
              <w:spacing w:before="60" w:after="60" w:line="240" w:lineRule="auto"/>
              <w:jc w:val="left"/>
              <w:rPr>
                <w:sz w:val="22"/>
                <w:szCs w:val="24"/>
              </w:rPr>
            </w:pPr>
            <w:r w:rsidRPr="0010377E">
              <w:rPr>
                <w:sz w:val="22"/>
                <w:szCs w:val="24"/>
              </w:rPr>
              <w:t xml:space="preserve">A. Soulad s cílem </w:t>
            </w:r>
            <w:r>
              <w:rPr>
                <w:sz w:val="22"/>
                <w:szCs w:val="24"/>
              </w:rPr>
              <w:t>pod</w:t>
            </w:r>
            <w:r w:rsidRPr="0010377E">
              <w:rPr>
                <w:sz w:val="22"/>
                <w:szCs w:val="24"/>
              </w:rPr>
              <w:t xml:space="preserve">programu </w:t>
            </w:r>
          </w:p>
        </w:tc>
        <w:tc>
          <w:tcPr>
            <w:tcW w:w="2126" w:type="dxa"/>
            <w:tcBorders>
              <w:top w:val="double" w:sz="4" w:space="0" w:color="auto"/>
              <w:right w:val="double" w:sz="4" w:space="0" w:color="auto"/>
            </w:tcBorders>
            <w:vAlign w:val="center"/>
          </w:tcPr>
          <w:p w14:paraId="2A7B40F2" w14:textId="77777777" w:rsidR="00FD4E34" w:rsidRPr="0010377E" w:rsidRDefault="00FD4E34" w:rsidP="007B36BF">
            <w:pPr>
              <w:pStyle w:val="Nadpis5"/>
              <w:spacing w:before="60" w:after="60" w:line="240" w:lineRule="auto"/>
              <w:jc w:val="center"/>
              <w:rPr>
                <w:sz w:val="22"/>
                <w:szCs w:val="24"/>
              </w:rPr>
            </w:pPr>
            <w:r w:rsidRPr="0010377E">
              <w:rPr>
                <w:sz w:val="22"/>
                <w:szCs w:val="24"/>
              </w:rPr>
              <w:t>19</w:t>
            </w:r>
          </w:p>
        </w:tc>
      </w:tr>
      <w:tr w:rsidR="00FD4E34" w:rsidRPr="007E58D8" w14:paraId="26D3FA6B" w14:textId="77777777" w:rsidTr="007B36BF">
        <w:trPr>
          <w:cantSplit/>
          <w:jc w:val="center"/>
        </w:trPr>
        <w:tc>
          <w:tcPr>
            <w:tcW w:w="7725" w:type="dxa"/>
            <w:gridSpan w:val="2"/>
            <w:tcBorders>
              <w:left w:val="double" w:sz="4" w:space="0" w:color="auto"/>
              <w:right w:val="double" w:sz="4" w:space="0" w:color="auto"/>
            </w:tcBorders>
          </w:tcPr>
          <w:p w14:paraId="5C9A0636" w14:textId="77777777"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14:paraId="1BED22FB" w14:textId="77777777"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 xml:space="preserve">Soulad obsahu projektu s cílem </w:t>
            </w:r>
            <w:r>
              <w:rPr>
                <w:rFonts w:ascii="Arial" w:hAnsi="Arial" w:cs="Arial"/>
                <w:sz w:val="22"/>
                <w:szCs w:val="24"/>
              </w:rPr>
              <w:t>pod</w:t>
            </w:r>
            <w:r w:rsidRPr="0010377E">
              <w:rPr>
                <w:rFonts w:ascii="Arial" w:hAnsi="Arial" w:cs="Arial"/>
                <w:sz w:val="22"/>
                <w:szCs w:val="24"/>
              </w:rPr>
              <w:t>programu</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10 bodů.</w:t>
            </w:r>
          </w:p>
          <w:p w14:paraId="7363B718" w14:textId="77777777"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Soulad</w:t>
            </w:r>
            <w:r>
              <w:rPr>
                <w:rFonts w:ascii="Arial" w:hAnsi="Arial" w:cs="Arial"/>
                <w:sz w:val="22"/>
                <w:szCs w:val="24"/>
              </w:rPr>
              <w:t xml:space="preserve"> s cílovou skupinou podprogramu s maximální</w:t>
            </w:r>
            <w:r w:rsidR="007C4A40">
              <w:rPr>
                <w:rFonts w:ascii="Arial" w:hAnsi="Arial" w:cs="Arial"/>
                <w:sz w:val="22"/>
                <w:szCs w:val="24"/>
              </w:rPr>
              <w:t>m</w:t>
            </w:r>
            <w:r>
              <w:rPr>
                <w:rFonts w:ascii="Arial" w:hAnsi="Arial" w:cs="Arial"/>
                <w:sz w:val="22"/>
                <w:szCs w:val="24"/>
              </w:rPr>
              <w:t xml:space="preserve"> možným bodovým ziskem 4 bodů.</w:t>
            </w:r>
          </w:p>
          <w:p w14:paraId="53741199" w14:textId="77777777" w:rsidR="00FD4E34" w:rsidRPr="0010377E" w:rsidRDefault="00FD4E34" w:rsidP="00EB7EBC">
            <w:pPr>
              <w:pStyle w:val="Texttabulkaoby"/>
              <w:spacing w:before="0"/>
              <w:jc w:val="both"/>
              <w:rPr>
                <w:rFonts w:ascii="Arial" w:hAnsi="Arial" w:cs="Arial"/>
                <w:sz w:val="22"/>
                <w:szCs w:val="24"/>
              </w:rPr>
            </w:pPr>
            <w:r w:rsidRPr="0010377E">
              <w:rPr>
                <w:rFonts w:ascii="Arial" w:hAnsi="Arial" w:cs="Arial"/>
                <w:sz w:val="22"/>
                <w:szCs w:val="24"/>
              </w:rPr>
              <w:t>Soulad s</w:t>
            </w:r>
            <w:r>
              <w:rPr>
                <w:rFonts w:ascii="Arial" w:hAnsi="Arial" w:cs="Arial"/>
                <w:sz w:val="22"/>
                <w:szCs w:val="24"/>
              </w:rPr>
              <w:t xml:space="preserve"> podporovanými </w:t>
            </w:r>
            <w:r w:rsidRPr="0010377E">
              <w:rPr>
                <w:rFonts w:ascii="Arial" w:hAnsi="Arial" w:cs="Arial"/>
                <w:sz w:val="22"/>
                <w:szCs w:val="24"/>
              </w:rPr>
              <w:t xml:space="preserve">aktivitami </w:t>
            </w:r>
            <w:r w:rsidR="00EB7EBC">
              <w:rPr>
                <w:rFonts w:ascii="Arial" w:hAnsi="Arial" w:cs="Arial"/>
                <w:sz w:val="22"/>
                <w:szCs w:val="24"/>
              </w:rPr>
              <w:t>Ministerstva zemědělství</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5 bodů.</w:t>
            </w:r>
          </w:p>
        </w:tc>
      </w:tr>
      <w:tr w:rsidR="00FD4E34" w:rsidRPr="007E58D8" w14:paraId="3C2271EE" w14:textId="77777777" w:rsidTr="007B36BF">
        <w:trPr>
          <w:cantSplit/>
          <w:jc w:val="center"/>
        </w:trPr>
        <w:tc>
          <w:tcPr>
            <w:tcW w:w="5599" w:type="dxa"/>
            <w:tcBorders>
              <w:top w:val="double" w:sz="4" w:space="0" w:color="auto"/>
              <w:left w:val="double" w:sz="4" w:space="0" w:color="auto"/>
            </w:tcBorders>
          </w:tcPr>
          <w:p w14:paraId="2D3A9A90" w14:textId="77777777" w:rsidR="00FD4E34" w:rsidRPr="0010377E" w:rsidRDefault="00FD4E34" w:rsidP="007B36BF">
            <w:pPr>
              <w:pStyle w:val="Nadpis5"/>
              <w:spacing w:before="60" w:after="60" w:line="240" w:lineRule="auto"/>
              <w:rPr>
                <w:sz w:val="22"/>
                <w:szCs w:val="24"/>
              </w:rPr>
            </w:pPr>
            <w:r w:rsidRPr="0010377E">
              <w:rPr>
                <w:sz w:val="22"/>
                <w:szCs w:val="24"/>
              </w:rPr>
              <w:t>B. Odborná úroveň projektu</w:t>
            </w:r>
          </w:p>
        </w:tc>
        <w:tc>
          <w:tcPr>
            <w:tcW w:w="2126" w:type="dxa"/>
            <w:tcBorders>
              <w:top w:val="double" w:sz="4" w:space="0" w:color="auto"/>
              <w:right w:val="double" w:sz="4" w:space="0" w:color="auto"/>
            </w:tcBorders>
          </w:tcPr>
          <w:p w14:paraId="3C4848ED" w14:textId="77777777" w:rsidR="00FD4E34" w:rsidRPr="0010377E" w:rsidRDefault="00FD4E34" w:rsidP="007B36BF">
            <w:pPr>
              <w:pStyle w:val="Nadpis5"/>
              <w:spacing w:before="60" w:after="60" w:line="240" w:lineRule="auto"/>
              <w:jc w:val="center"/>
              <w:rPr>
                <w:sz w:val="22"/>
                <w:szCs w:val="24"/>
              </w:rPr>
            </w:pPr>
            <w:r w:rsidRPr="0010377E">
              <w:rPr>
                <w:sz w:val="22"/>
                <w:szCs w:val="24"/>
              </w:rPr>
              <w:t>32</w:t>
            </w:r>
          </w:p>
        </w:tc>
      </w:tr>
      <w:tr w:rsidR="00FD4E34" w:rsidRPr="007E58D8" w14:paraId="5A266C2C" w14:textId="77777777" w:rsidTr="007B36BF">
        <w:trPr>
          <w:cantSplit/>
          <w:jc w:val="center"/>
        </w:trPr>
        <w:tc>
          <w:tcPr>
            <w:tcW w:w="7725" w:type="dxa"/>
            <w:gridSpan w:val="2"/>
            <w:tcBorders>
              <w:left w:val="double" w:sz="4" w:space="0" w:color="auto"/>
              <w:right w:val="double" w:sz="4" w:space="0" w:color="auto"/>
            </w:tcBorders>
          </w:tcPr>
          <w:p w14:paraId="10799C64" w14:textId="77777777"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14:paraId="24717582" w14:textId="77777777"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Propracovanost, srozumitelnost projektu</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12 bodů.</w:t>
            </w:r>
          </w:p>
          <w:p w14:paraId="2FB5B326" w14:textId="77777777"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Proveditelnost projektu</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12 bodů.</w:t>
            </w:r>
          </w:p>
          <w:p w14:paraId="68A6981C" w14:textId="77777777" w:rsidR="00FD4E34" w:rsidRPr="0010377E" w:rsidRDefault="00FD4E34" w:rsidP="007B36BF">
            <w:pPr>
              <w:pStyle w:val="Texttabulkaoby"/>
              <w:spacing w:before="0"/>
              <w:jc w:val="both"/>
              <w:rPr>
                <w:rFonts w:ascii="Arial" w:hAnsi="Arial" w:cs="Arial"/>
                <w:sz w:val="22"/>
                <w:szCs w:val="24"/>
              </w:rPr>
            </w:pPr>
            <w:r w:rsidRPr="00163854">
              <w:rPr>
                <w:rFonts w:ascii="Arial" w:hAnsi="Arial" w:cs="Arial"/>
                <w:sz w:val="22"/>
                <w:szCs w:val="24"/>
              </w:rPr>
              <w:t>Odborná úroveň projektu</w:t>
            </w:r>
            <w:r w:rsidRPr="00163854" w:rsidDel="00163854">
              <w:rPr>
                <w:rFonts w:ascii="Arial" w:hAnsi="Arial" w:cs="Arial"/>
                <w:sz w:val="22"/>
                <w:szCs w:val="24"/>
              </w:rPr>
              <w:t xml:space="preserve"> </w:t>
            </w:r>
            <w:r>
              <w:rPr>
                <w:rFonts w:ascii="Arial" w:hAnsi="Arial" w:cs="Arial"/>
                <w:sz w:val="22"/>
                <w:szCs w:val="24"/>
              </w:rPr>
              <w:t>s maximální</w:t>
            </w:r>
            <w:r w:rsidR="007C4A40">
              <w:rPr>
                <w:rFonts w:ascii="Arial" w:hAnsi="Arial" w:cs="Arial"/>
                <w:sz w:val="22"/>
                <w:szCs w:val="24"/>
              </w:rPr>
              <w:t>m</w:t>
            </w:r>
            <w:r>
              <w:rPr>
                <w:rFonts w:ascii="Arial" w:hAnsi="Arial" w:cs="Arial"/>
                <w:sz w:val="22"/>
                <w:szCs w:val="24"/>
              </w:rPr>
              <w:t xml:space="preserve"> možným bodovým ziskem 8 bodů.</w:t>
            </w:r>
          </w:p>
        </w:tc>
      </w:tr>
      <w:tr w:rsidR="00FD4E34" w:rsidRPr="007E58D8" w14:paraId="184FD458" w14:textId="77777777" w:rsidTr="007B36BF">
        <w:trPr>
          <w:cantSplit/>
          <w:jc w:val="center"/>
        </w:trPr>
        <w:tc>
          <w:tcPr>
            <w:tcW w:w="5599" w:type="dxa"/>
            <w:tcBorders>
              <w:top w:val="double" w:sz="4" w:space="0" w:color="auto"/>
              <w:left w:val="double" w:sz="4" w:space="0" w:color="auto"/>
            </w:tcBorders>
          </w:tcPr>
          <w:p w14:paraId="0F10B372" w14:textId="77777777" w:rsidR="00FD4E34" w:rsidRPr="0010377E" w:rsidRDefault="00FD4E34" w:rsidP="007B36BF">
            <w:pPr>
              <w:pStyle w:val="Nadpis5"/>
              <w:spacing w:before="60" w:after="60" w:line="240" w:lineRule="auto"/>
              <w:rPr>
                <w:sz w:val="22"/>
                <w:szCs w:val="24"/>
              </w:rPr>
            </w:pPr>
            <w:r>
              <w:rPr>
                <w:sz w:val="22"/>
                <w:szCs w:val="24"/>
              </w:rPr>
              <w:t>C</w:t>
            </w:r>
            <w:r w:rsidRPr="0010377E">
              <w:rPr>
                <w:sz w:val="22"/>
                <w:szCs w:val="24"/>
              </w:rPr>
              <w:t>. Rozpočet projektu</w:t>
            </w:r>
          </w:p>
        </w:tc>
        <w:tc>
          <w:tcPr>
            <w:tcW w:w="2126" w:type="dxa"/>
            <w:tcBorders>
              <w:top w:val="double" w:sz="4" w:space="0" w:color="auto"/>
              <w:right w:val="double" w:sz="4" w:space="0" w:color="auto"/>
            </w:tcBorders>
          </w:tcPr>
          <w:p w14:paraId="0EC0DFA1" w14:textId="77777777" w:rsidR="00FD4E34" w:rsidRPr="0010377E" w:rsidRDefault="00FD4E34" w:rsidP="007B36BF">
            <w:pPr>
              <w:pStyle w:val="Nadpis5"/>
              <w:spacing w:before="60" w:after="60" w:line="240" w:lineRule="auto"/>
              <w:jc w:val="center"/>
              <w:rPr>
                <w:sz w:val="22"/>
                <w:szCs w:val="24"/>
              </w:rPr>
            </w:pPr>
            <w:r>
              <w:rPr>
                <w:sz w:val="22"/>
                <w:szCs w:val="24"/>
              </w:rPr>
              <w:t>29</w:t>
            </w:r>
          </w:p>
        </w:tc>
      </w:tr>
      <w:tr w:rsidR="00FD4E34" w:rsidRPr="007E58D8" w14:paraId="6E0D15E4" w14:textId="77777777" w:rsidTr="007B36BF">
        <w:trPr>
          <w:cantSplit/>
          <w:jc w:val="center"/>
        </w:trPr>
        <w:tc>
          <w:tcPr>
            <w:tcW w:w="7725" w:type="dxa"/>
            <w:gridSpan w:val="2"/>
            <w:tcBorders>
              <w:left w:val="double" w:sz="4" w:space="0" w:color="auto"/>
              <w:bottom w:val="double" w:sz="4" w:space="0" w:color="auto"/>
              <w:right w:val="double" w:sz="4" w:space="0" w:color="auto"/>
            </w:tcBorders>
          </w:tcPr>
          <w:p w14:paraId="4991F7EE" w14:textId="77777777"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14:paraId="7FE135A1" w14:textId="77777777"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Přiměřenost výše požadovaných finančních prostředků k cílům a obsahu projektu – v celkové částce</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8 bodů.</w:t>
            </w:r>
          </w:p>
          <w:p w14:paraId="7DD36F53" w14:textId="77777777"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Přiměřenost výše požadovaných finančních prostředků k cílům a obsahu projektu – v jednotlivých položkách</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w:t>
            </w:r>
            <w:r w:rsidR="000A74F0">
              <w:rPr>
                <w:rFonts w:ascii="Arial" w:hAnsi="Arial" w:cs="Arial"/>
                <w:sz w:val="22"/>
                <w:szCs w:val="24"/>
              </w:rPr>
              <w:br/>
            </w:r>
            <w:r>
              <w:rPr>
                <w:rFonts w:ascii="Arial" w:hAnsi="Arial" w:cs="Arial"/>
                <w:sz w:val="22"/>
                <w:szCs w:val="24"/>
              </w:rPr>
              <w:t>ziskem</w:t>
            </w:r>
            <w:r w:rsidR="000A74F0">
              <w:rPr>
                <w:rFonts w:ascii="Arial" w:hAnsi="Arial" w:cs="Arial"/>
                <w:sz w:val="22"/>
                <w:szCs w:val="24"/>
              </w:rPr>
              <w:t xml:space="preserve"> </w:t>
            </w:r>
            <w:r>
              <w:rPr>
                <w:rFonts w:ascii="Arial" w:hAnsi="Arial" w:cs="Arial"/>
                <w:sz w:val="22"/>
                <w:szCs w:val="24"/>
              </w:rPr>
              <w:t>8 bodů.</w:t>
            </w:r>
          </w:p>
          <w:p w14:paraId="3362BD83" w14:textId="77777777" w:rsidR="00FD4E34" w:rsidRPr="0010377E" w:rsidRDefault="00FD4E34" w:rsidP="007B36BF">
            <w:pPr>
              <w:pStyle w:val="Texttabulkaoby"/>
              <w:spacing w:before="0"/>
              <w:rPr>
                <w:rFonts w:ascii="Arial" w:hAnsi="Arial" w:cs="Arial"/>
                <w:sz w:val="22"/>
                <w:szCs w:val="24"/>
              </w:rPr>
            </w:pPr>
            <w:r w:rsidRPr="0010377E">
              <w:rPr>
                <w:rFonts w:ascii="Arial" w:hAnsi="Arial" w:cs="Arial"/>
                <w:sz w:val="22"/>
                <w:szCs w:val="24"/>
              </w:rPr>
              <w:t>Odůvodnění položek rozpočtu</w:t>
            </w:r>
            <w:r>
              <w:rPr>
                <w:rFonts w:ascii="Arial" w:hAnsi="Arial" w:cs="Arial"/>
                <w:sz w:val="22"/>
                <w:szCs w:val="24"/>
              </w:rPr>
              <w:t xml:space="preserve"> včetně jednotkových nákladů a množství s maximální</w:t>
            </w:r>
            <w:r w:rsidR="007C4A40">
              <w:rPr>
                <w:rFonts w:ascii="Arial" w:hAnsi="Arial" w:cs="Arial"/>
                <w:sz w:val="22"/>
                <w:szCs w:val="24"/>
              </w:rPr>
              <w:t>m</w:t>
            </w:r>
            <w:r>
              <w:rPr>
                <w:rFonts w:ascii="Arial" w:hAnsi="Arial" w:cs="Arial"/>
                <w:sz w:val="22"/>
                <w:szCs w:val="24"/>
              </w:rPr>
              <w:t xml:space="preserve"> možným bodovým ziskem 13 bodů.</w:t>
            </w:r>
          </w:p>
        </w:tc>
      </w:tr>
      <w:tr w:rsidR="00FD4E34" w:rsidRPr="007E58D8" w14:paraId="6FBA1A69" w14:textId="77777777" w:rsidTr="007B36BF">
        <w:trPr>
          <w:cantSplit/>
          <w:jc w:val="center"/>
        </w:trPr>
        <w:tc>
          <w:tcPr>
            <w:tcW w:w="5599" w:type="dxa"/>
            <w:tcBorders>
              <w:top w:val="double" w:sz="4" w:space="0" w:color="auto"/>
              <w:left w:val="double" w:sz="4" w:space="0" w:color="auto"/>
              <w:bottom w:val="single" w:sz="2" w:space="0" w:color="auto"/>
            </w:tcBorders>
          </w:tcPr>
          <w:p w14:paraId="070DBABA" w14:textId="77777777" w:rsidR="00FD4E34" w:rsidRPr="0010377E" w:rsidRDefault="00FD4E34" w:rsidP="007B36BF">
            <w:pPr>
              <w:pStyle w:val="Texttabulkaoby"/>
              <w:rPr>
                <w:rFonts w:ascii="Arial" w:hAnsi="Arial" w:cs="Arial"/>
                <w:b/>
                <w:sz w:val="22"/>
                <w:szCs w:val="24"/>
              </w:rPr>
            </w:pPr>
            <w:r>
              <w:rPr>
                <w:rFonts w:ascii="Arial" w:hAnsi="Arial" w:cs="Arial"/>
                <w:b/>
                <w:sz w:val="22"/>
                <w:szCs w:val="24"/>
              </w:rPr>
              <w:t>D</w:t>
            </w:r>
            <w:r w:rsidRPr="0010377E">
              <w:rPr>
                <w:rFonts w:ascii="Arial" w:hAnsi="Arial" w:cs="Arial"/>
                <w:b/>
                <w:sz w:val="22"/>
                <w:szCs w:val="24"/>
              </w:rPr>
              <w:t>. Využití jiných zdrojů financování (mimo státní rozpočet)</w:t>
            </w:r>
          </w:p>
        </w:tc>
        <w:tc>
          <w:tcPr>
            <w:tcW w:w="2126" w:type="dxa"/>
            <w:tcBorders>
              <w:top w:val="double" w:sz="4" w:space="0" w:color="auto"/>
              <w:bottom w:val="single" w:sz="2" w:space="0" w:color="auto"/>
              <w:right w:val="double" w:sz="4" w:space="0" w:color="auto"/>
            </w:tcBorders>
          </w:tcPr>
          <w:p w14:paraId="34C11E74" w14:textId="77777777" w:rsidR="00FD4E34" w:rsidRPr="0010377E" w:rsidRDefault="00FD4E34" w:rsidP="007B36BF">
            <w:pPr>
              <w:pStyle w:val="Texttabulkaoby"/>
              <w:jc w:val="center"/>
              <w:rPr>
                <w:rFonts w:ascii="Arial" w:hAnsi="Arial" w:cs="Arial"/>
                <w:b/>
                <w:sz w:val="22"/>
                <w:szCs w:val="24"/>
              </w:rPr>
            </w:pPr>
            <w:r w:rsidRPr="0010377E">
              <w:rPr>
                <w:rFonts w:ascii="Arial" w:hAnsi="Arial" w:cs="Arial"/>
                <w:b/>
                <w:sz w:val="22"/>
                <w:szCs w:val="24"/>
              </w:rPr>
              <w:t>10</w:t>
            </w:r>
          </w:p>
        </w:tc>
      </w:tr>
      <w:tr w:rsidR="00FD4E34" w:rsidRPr="007E58D8" w14:paraId="398CC311" w14:textId="77777777" w:rsidTr="007B36BF">
        <w:trPr>
          <w:cantSplit/>
          <w:jc w:val="center"/>
        </w:trPr>
        <w:tc>
          <w:tcPr>
            <w:tcW w:w="7725" w:type="dxa"/>
            <w:gridSpan w:val="2"/>
            <w:tcBorders>
              <w:top w:val="single" w:sz="2" w:space="0" w:color="auto"/>
              <w:left w:val="double" w:sz="4" w:space="0" w:color="auto"/>
              <w:bottom w:val="double" w:sz="4" w:space="0" w:color="auto"/>
              <w:right w:val="double" w:sz="4" w:space="0" w:color="auto"/>
            </w:tcBorders>
          </w:tcPr>
          <w:p w14:paraId="519418EB" w14:textId="77777777" w:rsidR="00FD4E34" w:rsidRPr="007C0F44" w:rsidRDefault="00FD4E34" w:rsidP="007B36BF">
            <w:pPr>
              <w:pStyle w:val="Texttabulkaoby"/>
              <w:jc w:val="both"/>
              <w:rPr>
                <w:rFonts w:ascii="Arial" w:hAnsi="Arial" w:cs="Arial"/>
                <w:sz w:val="22"/>
                <w:szCs w:val="24"/>
              </w:rPr>
            </w:pPr>
            <w:r w:rsidRPr="007C0F44">
              <w:rPr>
                <w:rFonts w:ascii="Arial" w:hAnsi="Arial" w:cs="Arial"/>
                <w:sz w:val="22"/>
                <w:szCs w:val="24"/>
              </w:rPr>
              <w:t>Projektu bude za každých 10 % financov</w:t>
            </w:r>
            <w:r w:rsidRPr="00FC12E6">
              <w:rPr>
                <w:rFonts w:ascii="Arial" w:hAnsi="Arial" w:cs="Arial"/>
                <w:sz w:val="22"/>
                <w:szCs w:val="24"/>
              </w:rPr>
              <w:t>ání projektu z vlastních zdrojů</w:t>
            </w:r>
            <w:r>
              <w:rPr>
                <w:rFonts w:ascii="Arial" w:hAnsi="Arial" w:cs="Arial"/>
                <w:sz w:val="22"/>
                <w:szCs w:val="24"/>
              </w:rPr>
              <w:br/>
            </w:r>
            <w:r w:rsidRPr="007C0F44">
              <w:rPr>
                <w:rFonts w:ascii="Arial" w:hAnsi="Arial" w:cs="Arial"/>
                <w:sz w:val="22"/>
                <w:szCs w:val="24"/>
              </w:rPr>
              <w:t>(bod 6.3 žádosti), zdrojů územních samosprávných celků (bod 6.4 žádosti), zdrojů dalších subjektů (bod 6.5 žá</w:t>
            </w:r>
            <w:r w:rsidRPr="00FC12E6">
              <w:rPr>
                <w:rFonts w:ascii="Arial" w:hAnsi="Arial" w:cs="Arial"/>
                <w:sz w:val="22"/>
                <w:szCs w:val="24"/>
              </w:rPr>
              <w:t>dosti) nebo zahraničních zdrojů</w:t>
            </w:r>
            <w:r>
              <w:rPr>
                <w:rFonts w:ascii="Arial" w:hAnsi="Arial" w:cs="Arial"/>
                <w:sz w:val="22"/>
                <w:szCs w:val="24"/>
              </w:rPr>
              <w:br/>
            </w:r>
            <w:r w:rsidRPr="007C0F44">
              <w:rPr>
                <w:rFonts w:ascii="Arial" w:hAnsi="Arial" w:cs="Arial"/>
                <w:sz w:val="22"/>
                <w:szCs w:val="24"/>
              </w:rPr>
              <w:t>(bod 6.6 žádosti) přidělen 1 bod</w:t>
            </w:r>
            <w:r>
              <w:rPr>
                <w:rFonts w:ascii="Arial" w:hAnsi="Arial" w:cs="Arial"/>
                <w:sz w:val="22"/>
                <w:szCs w:val="24"/>
              </w:rPr>
              <w:t>.</w:t>
            </w:r>
          </w:p>
        </w:tc>
      </w:tr>
      <w:tr w:rsidR="00FD4E34" w:rsidRPr="007E58D8" w14:paraId="442FA907" w14:textId="77777777" w:rsidTr="007B36BF">
        <w:trPr>
          <w:cantSplit/>
          <w:jc w:val="center"/>
        </w:trPr>
        <w:tc>
          <w:tcPr>
            <w:tcW w:w="5599" w:type="dxa"/>
            <w:tcBorders>
              <w:top w:val="double" w:sz="4" w:space="0" w:color="auto"/>
              <w:left w:val="double" w:sz="4" w:space="0" w:color="auto"/>
              <w:bottom w:val="single" w:sz="2" w:space="0" w:color="auto"/>
            </w:tcBorders>
          </w:tcPr>
          <w:p w14:paraId="682438E4" w14:textId="77777777" w:rsidR="00FD4E34" w:rsidRPr="0010377E" w:rsidRDefault="00FD4E34" w:rsidP="007B36BF">
            <w:pPr>
              <w:pStyle w:val="Texttabulkaoby"/>
              <w:rPr>
                <w:rFonts w:ascii="Arial" w:hAnsi="Arial" w:cs="Arial"/>
                <w:b/>
                <w:sz w:val="22"/>
                <w:szCs w:val="24"/>
              </w:rPr>
            </w:pPr>
            <w:r>
              <w:rPr>
                <w:rFonts w:ascii="Arial" w:hAnsi="Arial" w:cs="Arial"/>
                <w:b/>
                <w:sz w:val="22"/>
                <w:szCs w:val="24"/>
              </w:rPr>
              <w:t>E</w:t>
            </w:r>
            <w:r w:rsidRPr="0010377E">
              <w:rPr>
                <w:rFonts w:ascii="Arial" w:hAnsi="Arial" w:cs="Arial"/>
                <w:b/>
                <w:sz w:val="22"/>
                <w:szCs w:val="24"/>
              </w:rPr>
              <w:t>. Územ</w:t>
            </w:r>
            <w:r>
              <w:rPr>
                <w:rFonts w:ascii="Arial" w:hAnsi="Arial" w:cs="Arial"/>
                <w:b/>
                <w:sz w:val="22"/>
                <w:szCs w:val="24"/>
              </w:rPr>
              <w:t>n</w:t>
            </w:r>
            <w:r w:rsidRPr="0010377E">
              <w:rPr>
                <w:rFonts w:ascii="Arial" w:hAnsi="Arial" w:cs="Arial"/>
                <w:b/>
                <w:sz w:val="22"/>
                <w:szCs w:val="24"/>
              </w:rPr>
              <w:t>í působnost žadatele o dotaci</w:t>
            </w:r>
          </w:p>
        </w:tc>
        <w:tc>
          <w:tcPr>
            <w:tcW w:w="2126" w:type="dxa"/>
            <w:tcBorders>
              <w:top w:val="double" w:sz="4" w:space="0" w:color="auto"/>
              <w:bottom w:val="single" w:sz="2" w:space="0" w:color="auto"/>
              <w:right w:val="double" w:sz="4" w:space="0" w:color="auto"/>
            </w:tcBorders>
          </w:tcPr>
          <w:p w14:paraId="50A77B3D" w14:textId="77777777" w:rsidR="00FD4E34" w:rsidRPr="0010377E" w:rsidDel="0074799D" w:rsidRDefault="00FD4E34" w:rsidP="007B36BF">
            <w:pPr>
              <w:pStyle w:val="Texttabulkaoby"/>
              <w:jc w:val="center"/>
              <w:rPr>
                <w:rFonts w:ascii="Arial" w:hAnsi="Arial" w:cs="Arial"/>
                <w:b/>
                <w:sz w:val="22"/>
                <w:szCs w:val="24"/>
              </w:rPr>
            </w:pPr>
            <w:r w:rsidRPr="0010377E">
              <w:rPr>
                <w:rFonts w:ascii="Arial" w:hAnsi="Arial" w:cs="Arial"/>
                <w:b/>
                <w:sz w:val="22"/>
                <w:szCs w:val="24"/>
              </w:rPr>
              <w:t>10</w:t>
            </w:r>
          </w:p>
        </w:tc>
      </w:tr>
      <w:tr w:rsidR="00FD4E34" w:rsidRPr="007E58D8" w14:paraId="1DFD917C" w14:textId="77777777" w:rsidTr="007B36BF">
        <w:trPr>
          <w:cantSplit/>
          <w:jc w:val="center"/>
        </w:trPr>
        <w:tc>
          <w:tcPr>
            <w:tcW w:w="7725" w:type="dxa"/>
            <w:gridSpan w:val="2"/>
            <w:tcBorders>
              <w:top w:val="single" w:sz="2" w:space="0" w:color="auto"/>
              <w:left w:val="double" w:sz="4" w:space="0" w:color="auto"/>
              <w:bottom w:val="double" w:sz="4" w:space="0" w:color="auto"/>
              <w:right w:val="double" w:sz="4" w:space="0" w:color="auto"/>
            </w:tcBorders>
          </w:tcPr>
          <w:p w14:paraId="73745186" w14:textId="77777777"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14:paraId="506875AB" w14:textId="77777777" w:rsidR="00FD4E3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Mezinárodní působnost – žadatel v roce, který předcházel podání žádosti, realizoval své aktivity mimo území ČR (10 bodů).</w:t>
            </w:r>
          </w:p>
          <w:p w14:paraId="527701DA" w14:textId="77777777" w:rsidR="00FD4E34" w:rsidRDefault="00FD4E34" w:rsidP="007A0D2F">
            <w:pPr>
              <w:pStyle w:val="Texttabulkaoby"/>
              <w:numPr>
                <w:ilvl w:val="0"/>
                <w:numId w:val="32"/>
              </w:numPr>
              <w:spacing w:before="0"/>
              <w:jc w:val="both"/>
              <w:rPr>
                <w:rFonts w:ascii="Arial" w:hAnsi="Arial" w:cs="Arial"/>
                <w:sz w:val="22"/>
                <w:szCs w:val="24"/>
              </w:rPr>
            </w:pPr>
            <w:r w:rsidRPr="00CB57AB">
              <w:rPr>
                <w:rFonts w:ascii="Arial" w:hAnsi="Arial" w:cs="Arial"/>
                <w:sz w:val="22"/>
                <w:szCs w:val="24"/>
              </w:rPr>
              <w:t>Celostátní</w:t>
            </w:r>
            <w:r>
              <w:rPr>
                <w:rFonts w:ascii="Arial" w:hAnsi="Arial" w:cs="Arial"/>
                <w:sz w:val="22"/>
                <w:szCs w:val="24"/>
              </w:rPr>
              <w:t xml:space="preserve"> působnost - žadatel v roce, který předcházel podání žádosti, realizoval své aktivity minimálně ve dvou krajích ČR (7 bodů).</w:t>
            </w:r>
          </w:p>
          <w:p w14:paraId="3A8EF524" w14:textId="77777777" w:rsidR="00FD4E3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Krajská působnost - žadatel v roce, který předcházel podání žádosti, realizoval své aktivity v jednom kraji avšak na více místech</w:t>
            </w:r>
            <w:r w:rsidR="000A74F0">
              <w:rPr>
                <w:rFonts w:ascii="Arial" w:hAnsi="Arial" w:cs="Arial"/>
                <w:sz w:val="22"/>
                <w:szCs w:val="24"/>
              </w:rPr>
              <w:br/>
            </w:r>
            <w:r>
              <w:rPr>
                <w:rFonts w:ascii="Arial" w:hAnsi="Arial" w:cs="Arial"/>
                <w:sz w:val="22"/>
                <w:szCs w:val="24"/>
              </w:rPr>
              <w:t>(ve více obcích) tohoto kraje (5 bodů).</w:t>
            </w:r>
          </w:p>
          <w:p w14:paraId="195F43F7" w14:textId="77777777" w:rsidR="00FD4E3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 xml:space="preserve">Místní působnost - žadatel v roce, který předcházel podání žádosti, realizoval své aktivity na jednom místě (v jedné obci) (3 body). </w:t>
            </w:r>
          </w:p>
          <w:p w14:paraId="76BF250E" w14:textId="77777777" w:rsidR="00FD4E34" w:rsidRPr="007C0F4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 xml:space="preserve">Neuvedení působnosti nebo nerealizování žádných aktivit žadatele v roce, který předcházel podání žádosti (0 bodů). </w:t>
            </w:r>
          </w:p>
        </w:tc>
      </w:tr>
    </w:tbl>
    <w:p w14:paraId="23C2FE37" w14:textId="77777777" w:rsidR="00283C48" w:rsidRDefault="00283C48" w:rsidP="00FD4E34">
      <w:pPr>
        <w:pStyle w:val="Default"/>
        <w:spacing w:after="120"/>
        <w:jc w:val="both"/>
        <w:rPr>
          <w:rFonts w:ascii="Arial" w:hAnsi="Arial" w:cs="Arial"/>
          <w:bCs/>
          <w:sz w:val="22"/>
          <w:szCs w:val="28"/>
        </w:rPr>
      </w:pPr>
    </w:p>
    <w:p w14:paraId="1E0D3C67" w14:textId="5EFC9211" w:rsidR="00683E56" w:rsidRDefault="00FD4E34" w:rsidP="00426BCF">
      <w:pPr>
        <w:pStyle w:val="Default"/>
        <w:spacing w:after="120"/>
        <w:jc w:val="both"/>
      </w:pPr>
      <w:r>
        <w:rPr>
          <w:rFonts w:ascii="Arial" w:hAnsi="Arial" w:cs="Arial"/>
          <w:bCs/>
          <w:sz w:val="22"/>
          <w:szCs w:val="28"/>
        </w:rPr>
        <w:t>Na základě bodového hodnocení je stanoven souhrnný přehled hodnocených žádostí,</w:t>
      </w:r>
      <w:r>
        <w:rPr>
          <w:rFonts w:ascii="Arial" w:hAnsi="Arial" w:cs="Arial"/>
          <w:bCs/>
          <w:sz w:val="22"/>
          <w:szCs w:val="28"/>
        </w:rPr>
        <w:br/>
        <w:t xml:space="preserve">jsou navrženy žádosti k podpoření a navržena výše podpory s ohledem na objem disponibilních prostředků. </w:t>
      </w:r>
    </w:p>
    <w:p w14:paraId="7CD30EBC" w14:textId="77777777" w:rsidR="00B700A1" w:rsidRDefault="00FD4E34" w:rsidP="00FD4E34">
      <w:pPr>
        <w:pStyle w:val="Default"/>
        <w:spacing w:after="120"/>
        <w:jc w:val="both"/>
        <w:rPr>
          <w:rFonts w:ascii="Arial" w:hAnsi="Arial" w:cs="Arial"/>
          <w:bCs/>
          <w:sz w:val="22"/>
          <w:szCs w:val="28"/>
        </w:rPr>
      </w:pPr>
      <w:r>
        <w:rPr>
          <w:rFonts w:ascii="Arial" w:hAnsi="Arial" w:cs="Arial"/>
          <w:bCs/>
          <w:sz w:val="22"/>
          <w:szCs w:val="28"/>
        </w:rPr>
        <w:t>V žádosti o dotaci musí být dostatečně prokázána hospodárnost</w:t>
      </w:r>
      <w:r w:rsidR="00277D08">
        <w:rPr>
          <w:rFonts w:ascii="Arial" w:hAnsi="Arial" w:cs="Arial"/>
          <w:bCs/>
          <w:sz w:val="22"/>
          <w:szCs w:val="28"/>
        </w:rPr>
        <w:t xml:space="preserve"> </w:t>
      </w:r>
      <w:r w:rsidRPr="00FB6A74">
        <w:rPr>
          <w:rFonts w:ascii="Arial" w:hAnsi="Arial" w:cs="Arial"/>
          <w:bCs/>
          <w:sz w:val="22"/>
          <w:szCs w:val="28"/>
        </w:rPr>
        <w:t>a efektiv</w:t>
      </w:r>
      <w:r>
        <w:rPr>
          <w:rFonts w:ascii="Arial" w:hAnsi="Arial" w:cs="Arial"/>
          <w:bCs/>
          <w:sz w:val="22"/>
          <w:szCs w:val="28"/>
        </w:rPr>
        <w:t>i</w:t>
      </w:r>
      <w:r w:rsidRPr="00FB6A74">
        <w:rPr>
          <w:rFonts w:ascii="Arial" w:hAnsi="Arial" w:cs="Arial"/>
          <w:bCs/>
          <w:sz w:val="22"/>
          <w:szCs w:val="28"/>
        </w:rPr>
        <w:t>t</w:t>
      </w:r>
      <w:r>
        <w:rPr>
          <w:rFonts w:ascii="Arial" w:hAnsi="Arial" w:cs="Arial"/>
          <w:bCs/>
          <w:sz w:val="22"/>
          <w:szCs w:val="28"/>
        </w:rPr>
        <w:t>a</w:t>
      </w:r>
      <w:r w:rsidRPr="00FB6A74">
        <w:rPr>
          <w:rFonts w:ascii="Arial" w:hAnsi="Arial" w:cs="Arial"/>
          <w:bCs/>
          <w:sz w:val="22"/>
          <w:szCs w:val="28"/>
        </w:rPr>
        <w:t xml:space="preserve"> </w:t>
      </w:r>
      <w:r>
        <w:rPr>
          <w:rFonts w:ascii="Arial" w:hAnsi="Arial" w:cs="Arial"/>
          <w:bCs/>
          <w:sz w:val="22"/>
          <w:szCs w:val="28"/>
        </w:rPr>
        <w:t>vynaložených prostředků</w:t>
      </w:r>
      <w:r w:rsidRPr="00FB6A74">
        <w:rPr>
          <w:rFonts w:ascii="Arial" w:hAnsi="Arial" w:cs="Arial"/>
          <w:bCs/>
          <w:sz w:val="22"/>
          <w:szCs w:val="28"/>
        </w:rPr>
        <w:t xml:space="preserve"> </w:t>
      </w:r>
      <w:r>
        <w:rPr>
          <w:rFonts w:ascii="Arial" w:hAnsi="Arial" w:cs="Arial"/>
          <w:bCs/>
          <w:sz w:val="22"/>
          <w:szCs w:val="28"/>
        </w:rPr>
        <w:t>vynaložených na realizaci projektu ve vztahu</w:t>
      </w:r>
      <w:r w:rsidR="00277D08">
        <w:rPr>
          <w:rFonts w:ascii="Arial" w:hAnsi="Arial" w:cs="Arial"/>
          <w:bCs/>
          <w:sz w:val="22"/>
          <w:szCs w:val="28"/>
        </w:rPr>
        <w:t xml:space="preserve"> </w:t>
      </w:r>
      <w:r w:rsidRPr="00FB6A74">
        <w:rPr>
          <w:rFonts w:ascii="Arial" w:hAnsi="Arial" w:cs="Arial"/>
          <w:bCs/>
          <w:sz w:val="22"/>
          <w:szCs w:val="28"/>
        </w:rPr>
        <w:t>k souvisejícím aktivitám</w:t>
      </w:r>
      <w:r>
        <w:rPr>
          <w:rFonts w:ascii="Arial" w:hAnsi="Arial" w:cs="Arial"/>
          <w:bCs/>
          <w:sz w:val="22"/>
          <w:szCs w:val="28"/>
        </w:rPr>
        <w:t xml:space="preserve"> </w:t>
      </w:r>
      <w:r w:rsidRPr="00FB6A74">
        <w:rPr>
          <w:rFonts w:ascii="Arial" w:hAnsi="Arial" w:cs="Arial"/>
          <w:bCs/>
          <w:sz w:val="22"/>
          <w:szCs w:val="28"/>
        </w:rPr>
        <w:t>a výstupům projektu</w:t>
      </w:r>
      <w:r>
        <w:rPr>
          <w:rFonts w:ascii="Arial" w:hAnsi="Arial" w:cs="Arial"/>
          <w:bCs/>
          <w:sz w:val="22"/>
          <w:szCs w:val="28"/>
        </w:rPr>
        <w:t xml:space="preserve">. V případě nedostatečného prokázání hospodárnosti a efektivnosti, budou projekty </w:t>
      </w:r>
      <w:r>
        <w:rPr>
          <w:rFonts w:ascii="Arial" w:hAnsi="Arial" w:cs="Arial"/>
          <w:bCs/>
          <w:sz w:val="22"/>
          <w:szCs w:val="28"/>
        </w:rPr>
        <w:lastRenderedPageBreak/>
        <w:t xml:space="preserve">kráceny, pokud v rámci kritéria rozpočet projektu obdrží méně než 25 bodů. </w:t>
      </w:r>
      <w:r w:rsidR="00277D08">
        <w:rPr>
          <w:rFonts w:ascii="Arial" w:hAnsi="Arial" w:cs="Arial"/>
          <w:bCs/>
          <w:sz w:val="22"/>
          <w:szCs w:val="28"/>
        </w:rPr>
        <w:t xml:space="preserve">Za každý bod, </w:t>
      </w:r>
      <w:r w:rsidR="00277D08">
        <w:rPr>
          <w:rFonts w:ascii="Arial" w:hAnsi="Arial" w:cs="Arial"/>
          <w:bCs/>
          <w:sz w:val="22"/>
          <w:szCs w:val="28"/>
        </w:rPr>
        <w:br/>
      </w:r>
      <w:r w:rsidR="001474EF">
        <w:rPr>
          <w:rFonts w:ascii="Arial" w:hAnsi="Arial" w:cs="Arial"/>
          <w:bCs/>
          <w:sz w:val="22"/>
          <w:szCs w:val="28"/>
        </w:rPr>
        <w:t xml:space="preserve">o který bude sníženo bodové hodnocení kritéria „rozpočet projektu“ bude snížena </w:t>
      </w:r>
      <w:r w:rsidR="00277D08">
        <w:rPr>
          <w:rFonts w:ascii="Arial" w:hAnsi="Arial" w:cs="Arial"/>
          <w:bCs/>
          <w:sz w:val="22"/>
          <w:szCs w:val="28"/>
        </w:rPr>
        <w:t>dotace</w:t>
      </w:r>
      <w:r w:rsidR="00277D08">
        <w:rPr>
          <w:rFonts w:ascii="Arial" w:hAnsi="Arial" w:cs="Arial"/>
          <w:bCs/>
          <w:sz w:val="22"/>
          <w:szCs w:val="28"/>
        </w:rPr>
        <w:br/>
      </w:r>
      <w:r w:rsidR="001474EF">
        <w:rPr>
          <w:rFonts w:ascii="Arial" w:hAnsi="Arial" w:cs="Arial"/>
          <w:bCs/>
          <w:sz w:val="22"/>
          <w:szCs w:val="28"/>
        </w:rPr>
        <w:t>o 3 %</w:t>
      </w:r>
      <w:r w:rsidR="00DB5842">
        <w:rPr>
          <w:rFonts w:ascii="Arial" w:hAnsi="Arial" w:cs="Arial"/>
          <w:bCs/>
          <w:sz w:val="22"/>
          <w:szCs w:val="28"/>
        </w:rPr>
        <w:t xml:space="preserve"> nebo o procento stanovené Hlavní komisí Ministerstva zemědělství pro řízení o poskytnutí dotace pro NNO</w:t>
      </w:r>
      <w:r w:rsidR="001474EF">
        <w:rPr>
          <w:rFonts w:ascii="Arial" w:hAnsi="Arial" w:cs="Arial"/>
          <w:bCs/>
          <w:sz w:val="22"/>
          <w:szCs w:val="28"/>
        </w:rPr>
        <w:t xml:space="preserve">. </w:t>
      </w:r>
      <w:r>
        <w:rPr>
          <w:rFonts w:ascii="Arial" w:hAnsi="Arial" w:cs="Arial"/>
          <w:bCs/>
          <w:sz w:val="22"/>
          <w:szCs w:val="28"/>
        </w:rPr>
        <w:t>Žadatel o dotaci má povinnost upra</w:t>
      </w:r>
      <w:r w:rsidR="00683E56">
        <w:rPr>
          <w:rFonts w:ascii="Arial" w:hAnsi="Arial" w:cs="Arial"/>
          <w:bCs/>
          <w:sz w:val="22"/>
          <w:szCs w:val="28"/>
        </w:rPr>
        <w:t>vit projekt a rozpočet projektu</w:t>
      </w:r>
      <w:r w:rsidR="00277D08">
        <w:rPr>
          <w:rFonts w:ascii="Arial" w:hAnsi="Arial" w:cs="Arial"/>
          <w:bCs/>
          <w:sz w:val="22"/>
          <w:szCs w:val="28"/>
        </w:rPr>
        <w:br/>
      </w:r>
      <w:r>
        <w:rPr>
          <w:rFonts w:ascii="Arial" w:hAnsi="Arial" w:cs="Arial"/>
          <w:bCs/>
          <w:sz w:val="22"/>
          <w:szCs w:val="28"/>
        </w:rPr>
        <w:t xml:space="preserve">dle odůvodnění krácení ve stanovené lhůtě. </w:t>
      </w:r>
      <w:r w:rsidR="00B700A1">
        <w:rPr>
          <w:rFonts w:ascii="Arial" w:hAnsi="Arial" w:cs="Arial"/>
          <w:bCs/>
          <w:sz w:val="22"/>
          <w:szCs w:val="28"/>
        </w:rPr>
        <w:t>Žadatel může krátit výstupy projektu v</w:t>
      </w:r>
      <w:r w:rsidR="00277D08">
        <w:rPr>
          <w:rFonts w:ascii="Arial" w:hAnsi="Arial" w:cs="Arial"/>
          <w:bCs/>
          <w:sz w:val="22"/>
          <w:szCs w:val="28"/>
        </w:rPr>
        <w:t> </w:t>
      </w:r>
      <w:r w:rsidR="009D1AAF">
        <w:rPr>
          <w:rFonts w:ascii="Arial" w:hAnsi="Arial" w:cs="Arial"/>
          <w:bCs/>
          <w:sz w:val="22"/>
          <w:szCs w:val="28"/>
        </w:rPr>
        <w:t>návaznosti</w:t>
      </w:r>
      <w:r w:rsidR="00277D08">
        <w:rPr>
          <w:rFonts w:ascii="Arial" w:hAnsi="Arial" w:cs="Arial"/>
          <w:bCs/>
          <w:sz w:val="22"/>
          <w:szCs w:val="28"/>
        </w:rPr>
        <w:br/>
      </w:r>
      <w:r w:rsidR="00B700A1">
        <w:rPr>
          <w:rFonts w:ascii="Arial" w:hAnsi="Arial" w:cs="Arial"/>
          <w:bCs/>
          <w:sz w:val="22"/>
          <w:szCs w:val="28"/>
        </w:rPr>
        <w:t xml:space="preserve">na ekonomické krácení. </w:t>
      </w:r>
    </w:p>
    <w:p w14:paraId="47E941E6" w14:textId="77777777" w:rsidR="00B700A1" w:rsidRDefault="00B700A1" w:rsidP="00FD4E34">
      <w:pPr>
        <w:pStyle w:val="Default"/>
        <w:spacing w:after="120"/>
        <w:jc w:val="both"/>
        <w:rPr>
          <w:rFonts w:ascii="Arial" w:hAnsi="Arial" w:cs="Arial"/>
          <w:bCs/>
          <w:sz w:val="22"/>
          <w:szCs w:val="28"/>
        </w:rPr>
      </w:pPr>
      <w:r>
        <w:rPr>
          <w:rFonts w:ascii="Arial" w:hAnsi="Arial" w:cs="Arial"/>
          <w:bCs/>
          <w:sz w:val="22"/>
          <w:szCs w:val="28"/>
        </w:rPr>
        <w:t xml:space="preserve">Při přepracování projektu a rozpočtu projektu na základě </w:t>
      </w:r>
      <w:r w:rsidR="009D1AAF">
        <w:rPr>
          <w:rFonts w:ascii="Arial" w:hAnsi="Arial" w:cs="Arial"/>
          <w:bCs/>
          <w:sz w:val="22"/>
          <w:szCs w:val="28"/>
        </w:rPr>
        <w:t>oznámení o navržení výše dotace</w:t>
      </w:r>
      <w:r w:rsidR="009D1AAF">
        <w:rPr>
          <w:rFonts w:ascii="Arial" w:hAnsi="Arial" w:cs="Arial"/>
          <w:bCs/>
          <w:sz w:val="22"/>
          <w:szCs w:val="28"/>
        </w:rPr>
        <w:br/>
      </w:r>
      <w:r>
        <w:rPr>
          <w:rFonts w:ascii="Arial" w:hAnsi="Arial" w:cs="Arial"/>
          <w:bCs/>
          <w:sz w:val="22"/>
          <w:szCs w:val="28"/>
        </w:rPr>
        <w:t xml:space="preserve">se </w:t>
      </w:r>
      <w:r w:rsidR="009D1AAF">
        <w:rPr>
          <w:rFonts w:ascii="Arial" w:hAnsi="Arial" w:cs="Arial"/>
          <w:bCs/>
          <w:sz w:val="22"/>
          <w:szCs w:val="28"/>
        </w:rPr>
        <w:t>již žádost o dotaci neupravuje.</w:t>
      </w:r>
    </w:p>
    <w:p w14:paraId="5A91FB48" w14:textId="77777777" w:rsidR="0087682A" w:rsidRDefault="0087682A" w:rsidP="00FD4E34">
      <w:pPr>
        <w:pStyle w:val="Default"/>
        <w:spacing w:after="120"/>
        <w:jc w:val="both"/>
        <w:rPr>
          <w:rFonts w:ascii="Arial" w:hAnsi="Arial" w:cs="Arial"/>
          <w:bCs/>
          <w:sz w:val="22"/>
          <w:szCs w:val="28"/>
        </w:rPr>
      </w:pPr>
      <w:r>
        <w:rPr>
          <w:rFonts w:ascii="Arial" w:hAnsi="Arial" w:cs="Arial"/>
          <w:bCs/>
          <w:sz w:val="22"/>
          <w:szCs w:val="28"/>
        </w:rPr>
        <w:t>Výši dotace stanovenou v oznámení o navržení výše dotace lze snížit pod její hranici v případě nemožnosti úpravy projektu z důvodu neuznatelných nákladů nebo podmínek veřejné podpory.</w:t>
      </w:r>
    </w:p>
    <w:p w14:paraId="2D61D41F" w14:textId="77777777" w:rsidR="003A4000" w:rsidRPr="00DF5042" w:rsidRDefault="003A4000" w:rsidP="00FD4E34">
      <w:pPr>
        <w:pStyle w:val="Default"/>
        <w:spacing w:after="120"/>
        <w:jc w:val="both"/>
        <w:rPr>
          <w:rFonts w:ascii="Arial" w:hAnsi="Arial" w:cs="Arial"/>
          <w:bCs/>
          <w:color w:val="auto"/>
          <w:sz w:val="22"/>
        </w:rPr>
      </w:pPr>
      <w:r w:rsidRPr="00E960BA">
        <w:rPr>
          <w:rFonts w:ascii="Arial" w:hAnsi="Arial" w:cs="Arial"/>
          <w:bCs/>
          <w:color w:val="auto"/>
          <w:sz w:val="22"/>
        </w:rPr>
        <w:t>Dotaci nelze bez předchozího souhlasu Ministerstva zemědělství převést na jiného příjemce dotace. S předchozím souhlasem Ministerstva zeměd</w:t>
      </w:r>
      <w:r>
        <w:rPr>
          <w:rFonts w:ascii="Arial" w:hAnsi="Arial" w:cs="Arial"/>
          <w:bCs/>
          <w:color w:val="auto"/>
          <w:sz w:val="22"/>
        </w:rPr>
        <w:t>ělství lze převést dotaci pouze</w:t>
      </w:r>
      <w:r>
        <w:rPr>
          <w:rFonts w:ascii="Arial" w:hAnsi="Arial" w:cs="Arial"/>
          <w:bCs/>
          <w:color w:val="auto"/>
          <w:sz w:val="22"/>
        </w:rPr>
        <w:br/>
      </w:r>
      <w:r w:rsidRPr="00E960BA">
        <w:rPr>
          <w:rFonts w:ascii="Arial" w:hAnsi="Arial" w:cs="Arial"/>
          <w:bCs/>
          <w:color w:val="auto"/>
          <w:sz w:val="22"/>
        </w:rPr>
        <w:t>na oprávněného příjemce pro poskytnutí dotace.</w:t>
      </w:r>
    </w:p>
    <w:p w14:paraId="1D13705F" w14:textId="77777777" w:rsidR="00FD4E34" w:rsidRDefault="00FD4E34" w:rsidP="00FD4E34">
      <w:pPr>
        <w:pStyle w:val="Default"/>
        <w:spacing w:after="120"/>
        <w:jc w:val="both"/>
        <w:rPr>
          <w:rFonts w:ascii="Arial" w:hAnsi="Arial" w:cs="Arial"/>
          <w:bCs/>
          <w:sz w:val="22"/>
          <w:szCs w:val="28"/>
        </w:rPr>
      </w:pPr>
      <w:r>
        <w:rPr>
          <w:rFonts w:ascii="Arial" w:hAnsi="Arial" w:cs="Arial"/>
          <w:bCs/>
          <w:sz w:val="22"/>
          <w:szCs w:val="28"/>
        </w:rPr>
        <w:t>Při úpravě rozpočtu žadatel musí dodržet původně předloženou strukturu rozpočtu</w:t>
      </w:r>
      <w:r w:rsidR="00B317B5">
        <w:rPr>
          <w:rFonts w:ascii="Arial" w:hAnsi="Arial" w:cs="Arial"/>
          <w:bCs/>
          <w:sz w:val="22"/>
          <w:szCs w:val="28"/>
        </w:rPr>
        <w:br/>
      </w:r>
      <w:r>
        <w:rPr>
          <w:rFonts w:ascii="Arial" w:hAnsi="Arial" w:cs="Arial"/>
          <w:bCs/>
          <w:sz w:val="22"/>
          <w:szCs w:val="28"/>
        </w:rPr>
        <w:t>(nesmí přidávat nové rozpočtové položky) a nesmí zvyšovat hodnotu položek nad úroveň stanovenou v rozpočtu předloženému v žádosti.</w:t>
      </w:r>
    </w:p>
    <w:p w14:paraId="0DCAAE74" w14:textId="77777777" w:rsidR="00FD4E34" w:rsidRDefault="00FD4E34" w:rsidP="00FD4E34">
      <w:pPr>
        <w:pStyle w:val="Styl1"/>
        <w:spacing w:after="120"/>
      </w:pPr>
      <w:bookmarkStart w:id="18" w:name="_Toc14152867"/>
      <w:bookmarkStart w:id="19" w:name="_Toc14153062"/>
      <w:bookmarkStart w:id="20" w:name="_Toc14152868"/>
      <w:bookmarkStart w:id="21" w:name="_Toc14153063"/>
      <w:bookmarkStart w:id="22" w:name="_Toc14152869"/>
      <w:bookmarkStart w:id="23" w:name="_Toc14153064"/>
      <w:bookmarkStart w:id="24" w:name="_Toc14152870"/>
      <w:bookmarkStart w:id="25" w:name="_Toc14153065"/>
      <w:bookmarkStart w:id="26" w:name="_Toc14152871"/>
      <w:bookmarkStart w:id="27" w:name="_Toc14153066"/>
      <w:bookmarkStart w:id="28" w:name="_Toc14152872"/>
      <w:bookmarkStart w:id="29" w:name="_Toc14153067"/>
      <w:bookmarkStart w:id="30" w:name="_Toc14152873"/>
      <w:bookmarkStart w:id="31" w:name="_Toc14153068"/>
      <w:bookmarkStart w:id="32" w:name="_Toc171597834"/>
      <w:bookmarkEnd w:id="18"/>
      <w:bookmarkEnd w:id="19"/>
      <w:bookmarkEnd w:id="20"/>
      <w:bookmarkEnd w:id="21"/>
      <w:bookmarkEnd w:id="22"/>
      <w:bookmarkEnd w:id="23"/>
      <w:bookmarkEnd w:id="24"/>
      <w:bookmarkEnd w:id="25"/>
      <w:bookmarkEnd w:id="26"/>
      <w:bookmarkEnd w:id="27"/>
      <w:bookmarkEnd w:id="28"/>
      <w:bookmarkEnd w:id="29"/>
      <w:bookmarkEnd w:id="30"/>
      <w:bookmarkEnd w:id="31"/>
      <w:r>
        <w:t>Změny projektu</w:t>
      </w:r>
      <w:bookmarkEnd w:id="32"/>
    </w:p>
    <w:p w14:paraId="339345A0" w14:textId="77777777" w:rsidR="00FD4E34" w:rsidRPr="00554D81" w:rsidRDefault="00FD4E34" w:rsidP="007A0D2F">
      <w:pPr>
        <w:pStyle w:val="Default"/>
        <w:numPr>
          <w:ilvl w:val="0"/>
          <w:numId w:val="5"/>
        </w:numPr>
        <w:spacing w:after="120"/>
        <w:ind w:left="0" w:firstLine="0"/>
        <w:jc w:val="both"/>
        <w:rPr>
          <w:rFonts w:ascii="Arial" w:hAnsi="Arial" w:cs="Arial"/>
          <w:b/>
          <w:bCs/>
          <w:sz w:val="22"/>
          <w:szCs w:val="28"/>
        </w:rPr>
      </w:pPr>
      <w:r w:rsidRPr="00554D81">
        <w:rPr>
          <w:rFonts w:ascii="Arial" w:hAnsi="Arial" w:cs="Arial"/>
          <w:b/>
          <w:bCs/>
          <w:sz w:val="22"/>
          <w:szCs w:val="28"/>
        </w:rPr>
        <w:t xml:space="preserve">Změny identifikačních údajů uvedených v žádosti nebo rozhodnutí </w:t>
      </w:r>
    </w:p>
    <w:p w14:paraId="33E2C86B" w14:textId="77777777" w:rsidR="00FD4E34" w:rsidRPr="00954B72" w:rsidRDefault="00FD4E34" w:rsidP="007A0D2F">
      <w:pPr>
        <w:numPr>
          <w:ilvl w:val="0"/>
          <w:numId w:val="6"/>
        </w:numPr>
        <w:autoSpaceDE w:val="0"/>
        <w:autoSpaceDN w:val="0"/>
        <w:adjustRightInd w:val="0"/>
        <w:spacing w:after="80"/>
        <w:ind w:left="709" w:hanging="357"/>
        <w:jc w:val="both"/>
        <w:rPr>
          <w:rFonts w:cs="Arial"/>
          <w:lang w:eastAsia="cs-CZ"/>
        </w:rPr>
      </w:pPr>
      <w:r w:rsidRPr="00954B72">
        <w:rPr>
          <w:rFonts w:cs="Arial"/>
          <w:lang w:eastAsia="cs-CZ"/>
        </w:rPr>
        <w:t>Není nutný předcházející souhlas poskytovatele dotace.</w:t>
      </w:r>
    </w:p>
    <w:p w14:paraId="1E2F7AAE" w14:textId="77777777" w:rsidR="00FD4E34" w:rsidRDefault="00FD4E34" w:rsidP="007A0D2F">
      <w:pPr>
        <w:numPr>
          <w:ilvl w:val="0"/>
          <w:numId w:val="6"/>
        </w:numPr>
        <w:autoSpaceDE w:val="0"/>
        <w:autoSpaceDN w:val="0"/>
        <w:adjustRightInd w:val="0"/>
        <w:spacing w:after="80"/>
        <w:ind w:left="709" w:hanging="357"/>
        <w:jc w:val="both"/>
        <w:rPr>
          <w:rFonts w:cs="Arial"/>
          <w:lang w:eastAsia="cs-CZ"/>
        </w:rPr>
      </w:pPr>
      <w:r w:rsidRPr="00954B72">
        <w:rPr>
          <w:rFonts w:cs="Arial"/>
          <w:lang w:eastAsia="cs-CZ"/>
        </w:rPr>
        <w:t>O změně identifikačních údajů a změně statutárního orgánu je příjemce dotace povinen informovat poskytovatele dotace do 14 dnů, uvést datum počátku platnosti změny</w:t>
      </w:r>
      <w:r>
        <w:rPr>
          <w:rFonts w:cs="Arial"/>
          <w:lang w:eastAsia="cs-CZ"/>
        </w:rPr>
        <w:br/>
      </w:r>
      <w:r w:rsidRPr="00954B72">
        <w:rPr>
          <w:rFonts w:cs="Arial"/>
          <w:lang w:eastAsia="cs-CZ"/>
        </w:rPr>
        <w:t>a připojit relevantní dokumentaci.</w:t>
      </w:r>
    </w:p>
    <w:p w14:paraId="1E821578" w14:textId="77777777" w:rsidR="00FD4E34" w:rsidRPr="00377240" w:rsidRDefault="00FD4E34" w:rsidP="007A0D2F">
      <w:pPr>
        <w:numPr>
          <w:ilvl w:val="0"/>
          <w:numId w:val="6"/>
        </w:numPr>
        <w:autoSpaceDE w:val="0"/>
        <w:autoSpaceDN w:val="0"/>
        <w:adjustRightInd w:val="0"/>
        <w:spacing w:after="80"/>
        <w:ind w:left="709" w:hanging="357"/>
        <w:jc w:val="both"/>
        <w:rPr>
          <w:rFonts w:cs="Arial"/>
          <w:lang w:eastAsia="cs-CZ"/>
        </w:rPr>
      </w:pPr>
      <w:r>
        <w:rPr>
          <w:rFonts w:cs="Arial"/>
          <w:lang w:eastAsia="cs-CZ"/>
        </w:rPr>
        <w:t xml:space="preserve">Ministerstvo zemědělství </w:t>
      </w:r>
      <w:r w:rsidR="007C4A40">
        <w:rPr>
          <w:rFonts w:cs="Arial"/>
          <w:lang w:eastAsia="cs-CZ"/>
        </w:rPr>
        <w:t>při</w:t>
      </w:r>
      <w:r>
        <w:rPr>
          <w:rFonts w:cs="Arial"/>
          <w:lang w:eastAsia="cs-CZ"/>
        </w:rPr>
        <w:t xml:space="preserve"> změně identifikačních údajů nevydává rozhodnutí</w:t>
      </w:r>
      <w:r>
        <w:rPr>
          <w:rFonts w:cs="Arial"/>
          <w:lang w:eastAsia="cs-CZ"/>
        </w:rPr>
        <w:br/>
      </w:r>
      <w:r w:rsidRPr="00377240">
        <w:rPr>
          <w:rFonts w:cs="Arial"/>
          <w:lang w:eastAsia="cs-CZ"/>
        </w:rPr>
        <w:t>o změně rozhodnutí</w:t>
      </w:r>
      <w:r>
        <w:rPr>
          <w:rFonts w:cs="Arial"/>
          <w:lang w:eastAsia="cs-CZ"/>
        </w:rPr>
        <w:t xml:space="preserve"> </w:t>
      </w:r>
      <w:r w:rsidRPr="00377240">
        <w:rPr>
          <w:rFonts w:cs="Arial"/>
          <w:lang w:eastAsia="cs-CZ"/>
        </w:rPr>
        <w:t>o poskytnutí dotace.</w:t>
      </w:r>
    </w:p>
    <w:p w14:paraId="7F7E4F2B" w14:textId="77777777" w:rsidR="00FD4E34" w:rsidRPr="00554D81" w:rsidRDefault="00FD4E34" w:rsidP="007A0D2F">
      <w:pPr>
        <w:pStyle w:val="Default"/>
        <w:numPr>
          <w:ilvl w:val="0"/>
          <w:numId w:val="5"/>
        </w:numPr>
        <w:spacing w:after="80"/>
        <w:ind w:left="0" w:firstLine="0"/>
        <w:jc w:val="both"/>
        <w:rPr>
          <w:rFonts w:ascii="Arial" w:hAnsi="Arial" w:cs="Arial"/>
          <w:b/>
          <w:bCs/>
          <w:sz w:val="22"/>
          <w:szCs w:val="28"/>
        </w:rPr>
      </w:pPr>
      <w:r w:rsidRPr="00554D81">
        <w:rPr>
          <w:rFonts w:ascii="Arial" w:hAnsi="Arial" w:cs="Arial"/>
          <w:b/>
          <w:bCs/>
          <w:sz w:val="22"/>
          <w:szCs w:val="28"/>
        </w:rPr>
        <w:t>Změny projektu</w:t>
      </w:r>
      <w:r>
        <w:rPr>
          <w:rFonts w:ascii="Arial" w:hAnsi="Arial" w:cs="Arial"/>
          <w:b/>
          <w:bCs/>
          <w:sz w:val="22"/>
          <w:szCs w:val="28"/>
        </w:rPr>
        <w:t>,</w:t>
      </w:r>
      <w:r w:rsidRPr="00554D81">
        <w:rPr>
          <w:rFonts w:ascii="Arial" w:hAnsi="Arial" w:cs="Arial"/>
          <w:b/>
          <w:bCs/>
          <w:sz w:val="22"/>
          <w:szCs w:val="28"/>
        </w:rPr>
        <w:t xml:space="preserve"> rozpočtu</w:t>
      </w:r>
      <w:r>
        <w:rPr>
          <w:rFonts w:ascii="Arial" w:hAnsi="Arial" w:cs="Arial"/>
          <w:b/>
          <w:bCs/>
          <w:sz w:val="22"/>
          <w:szCs w:val="28"/>
        </w:rPr>
        <w:t xml:space="preserve"> a rozhodnutí</w:t>
      </w:r>
    </w:p>
    <w:p w14:paraId="2BB015C4" w14:textId="77777777" w:rsidR="00FD4E34" w:rsidRDefault="00FD4E34" w:rsidP="007A0D2F">
      <w:pPr>
        <w:numPr>
          <w:ilvl w:val="0"/>
          <w:numId w:val="6"/>
        </w:numPr>
        <w:autoSpaceDE w:val="0"/>
        <w:autoSpaceDN w:val="0"/>
        <w:adjustRightInd w:val="0"/>
        <w:spacing w:after="80"/>
        <w:ind w:left="709"/>
        <w:jc w:val="both"/>
        <w:rPr>
          <w:rFonts w:cs="Arial"/>
          <w:lang w:eastAsia="cs-CZ"/>
        </w:rPr>
      </w:pPr>
      <w:r w:rsidRPr="00954B72">
        <w:rPr>
          <w:rFonts w:cs="Arial"/>
          <w:lang w:eastAsia="cs-CZ"/>
        </w:rPr>
        <w:t xml:space="preserve">Podstatné změny </w:t>
      </w:r>
      <w:r>
        <w:rPr>
          <w:rFonts w:cs="Arial"/>
          <w:lang w:eastAsia="cs-CZ"/>
        </w:rPr>
        <w:t xml:space="preserve">(např. změna aktivit a indikátorů, změna rozpočtu, změna bankovního účtu) </w:t>
      </w:r>
      <w:r w:rsidRPr="00954B72">
        <w:rPr>
          <w:rFonts w:cs="Arial"/>
          <w:lang w:eastAsia="cs-CZ"/>
        </w:rPr>
        <w:t>nelze realizovat před jejich schválením poskytovatelem dotace.</w:t>
      </w:r>
    </w:p>
    <w:p w14:paraId="1D3FBE79" w14:textId="77777777" w:rsidR="00FD4E34" w:rsidRPr="00954B72"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 xml:space="preserve">Podstatnou změnou je </w:t>
      </w:r>
      <w:r w:rsidRPr="00CD0E23">
        <w:rPr>
          <w:rFonts w:cs="Arial"/>
          <w:lang w:eastAsia="cs-CZ"/>
        </w:rPr>
        <w:t>úprav</w:t>
      </w:r>
      <w:r>
        <w:rPr>
          <w:rFonts w:cs="Arial"/>
          <w:lang w:eastAsia="cs-CZ"/>
        </w:rPr>
        <w:t>a</w:t>
      </w:r>
      <w:r w:rsidRPr="00CD0E23">
        <w:rPr>
          <w:rFonts w:cs="Arial"/>
          <w:lang w:eastAsia="cs-CZ"/>
        </w:rPr>
        <w:t xml:space="preserve"> projektu</w:t>
      </w:r>
      <w:r>
        <w:rPr>
          <w:rFonts w:cs="Arial"/>
          <w:lang w:eastAsia="cs-CZ"/>
        </w:rPr>
        <w:t>, rozpočtu nebo rozhodnutí</w:t>
      </w:r>
      <w:r w:rsidRPr="00CD0E23">
        <w:rPr>
          <w:rFonts w:cs="Arial"/>
          <w:lang w:eastAsia="cs-CZ"/>
        </w:rPr>
        <w:t>, která ovlivní naplnění stanoveného cíle projektu</w:t>
      </w:r>
      <w:r>
        <w:rPr>
          <w:rFonts w:cs="Arial"/>
          <w:lang w:eastAsia="cs-CZ"/>
        </w:rPr>
        <w:t xml:space="preserve"> nebo významně změní podmínky (např. podmínky veřejné podpory) stanovené v rozhodnutí. </w:t>
      </w:r>
      <w:r w:rsidRPr="00954B72">
        <w:rPr>
          <w:rFonts w:cs="Arial"/>
          <w:lang w:eastAsia="cs-CZ"/>
        </w:rPr>
        <w:t>Žádost o podstatnou změnu musí být podána nejpozději 30 dnů před ukončením realizace projektu.</w:t>
      </w:r>
    </w:p>
    <w:p w14:paraId="317AD943" w14:textId="77777777" w:rsidR="00FD4E34" w:rsidRDefault="00FD4E34" w:rsidP="007A0D2F">
      <w:pPr>
        <w:numPr>
          <w:ilvl w:val="0"/>
          <w:numId w:val="6"/>
        </w:numPr>
        <w:autoSpaceDE w:val="0"/>
        <w:autoSpaceDN w:val="0"/>
        <w:adjustRightInd w:val="0"/>
        <w:spacing w:after="80"/>
        <w:ind w:left="709"/>
        <w:jc w:val="both"/>
        <w:rPr>
          <w:rFonts w:cs="Arial"/>
          <w:lang w:eastAsia="cs-CZ"/>
        </w:rPr>
      </w:pPr>
      <w:r w:rsidRPr="008957FA">
        <w:rPr>
          <w:rFonts w:cs="Arial"/>
          <w:lang w:eastAsia="cs-CZ"/>
        </w:rPr>
        <w:t xml:space="preserve">Příjemce je povinen předložit žádost o změnu </w:t>
      </w:r>
      <w:r w:rsidRPr="00FB3B12">
        <w:rPr>
          <w:rFonts w:cs="Arial"/>
          <w:lang w:eastAsia="cs-CZ"/>
        </w:rPr>
        <w:t>projektu</w:t>
      </w:r>
      <w:r>
        <w:rPr>
          <w:rFonts w:cs="Arial"/>
          <w:lang w:eastAsia="cs-CZ"/>
        </w:rPr>
        <w:t>,</w:t>
      </w:r>
      <w:r w:rsidRPr="00D62F85">
        <w:rPr>
          <w:rFonts w:cs="Arial"/>
          <w:lang w:eastAsia="cs-CZ"/>
        </w:rPr>
        <w:t xml:space="preserve"> rozpočtu</w:t>
      </w:r>
      <w:r>
        <w:rPr>
          <w:rFonts w:cs="Arial"/>
          <w:lang w:eastAsia="cs-CZ"/>
        </w:rPr>
        <w:t xml:space="preserve"> nebo rozhodnutí </w:t>
      </w:r>
      <w:r w:rsidRPr="008957FA">
        <w:rPr>
          <w:rFonts w:cs="Arial"/>
          <w:lang w:eastAsia="cs-CZ"/>
        </w:rPr>
        <w:t>v  elektronické podobě</w:t>
      </w:r>
      <w:r w:rsidRPr="00FB3B12">
        <w:rPr>
          <w:rFonts w:cs="Arial"/>
          <w:lang w:eastAsia="cs-CZ"/>
        </w:rPr>
        <w:t>.</w:t>
      </w:r>
      <w:r>
        <w:rPr>
          <w:rFonts w:cs="Arial"/>
          <w:lang w:eastAsia="cs-CZ"/>
        </w:rPr>
        <w:t xml:space="preserve"> Žádost o změnu musí být řádně zdůvodněna.</w:t>
      </w:r>
    </w:p>
    <w:p w14:paraId="50EDA6BF" w14:textId="77777777" w:rsidR="0058409D" w:rsidRDefault="0058409D" w:rsidP="007A0D2F">
      <w:pPr>
        <w:numPr>
          <w:ilvl w:val="0"/>
          <w:numId w:val="6"/>
        </w:numPr>
        <w:autoSpaceDE w:val="0"/>
        <w:autoSpaceDN w:val="0"/>
        <w:adjustRightInd w:val="0"/>
        <w:spacing w:after="80"/>
        <w:ind w:left="709"/>
        <w:jc w:val="both"/>
        <w:rPr>
          <w:rFonts w:cs="Arial"/>
          <w:lang w:eastAsia="cs-CZ"/>
        </w:rPr>
      </w:pPr>
      <w:r>
        <w:rPr>
          <w:rFonts w:cs="Arial"/>
          <w:lang w:eastAsia="cs-CZ"/>
        </w:rPr>
        <w:t>Při</w:t>
      </w:r>
      <w:r w:rsidR="003A644A">
        <w:rPr>
          <w:rFonts w:cs="Arial"/>
          <w:lang w:eastAsia="cs-CZ"/>
        </w:rPr>
        <w:t xml:space="preserve"> podání</w:t>
      </w:r>
      <w:r>
        <w:rPr>
          <w:rFonts w:cs="Arial"/>
          <w:lang w:eastAsia="cs-CZ"/>
        </w:rPr>
        <w:t xml:space="preserve"> žádosti o změnu projektu a rozpočtu projektu příjemce dotace dokládá:</w:t>
      </w:r>
    </w:p>
    <w:p w14:paraId="4822CB32" w14:textId="77777777" w:rsidR="00691788" w:rsidRDefault="00691788" w:rsidP="00930B85">
      <w:pPr>
        <w:numPr>
          <w:ilvl w:val="0"/>
          <w:numId w:val="6"/>
        </w:numPr>
        <w:autoSpaceDE w:val="0"/>
        <w:autoSpaceDN w:val="0"/>
        <w:adjustRightInd w:val="0"/>
        <w:spacing w:after="80"/>
        <w:jc w:val="both"/>
        <w:rPr>
          <w:rFonts w:cs="Arial"/>
          <w:lang w:eastAsia="cs-CZ"/>
        </w:rPr>
      </w:pPr>
      <w:r>
        <w:rPr>
          <w:rFonts w:cs="Arial"/>
          <w:lang w:eastAsia="cs-CZ"/>
        </w:rPr>
        <w:t>a) Při žádosti o změnu projektu příjemce dotace předloží čistopis projekt</w:t>
      </w:r>
      <w:r w:rsidR="003A644A">
        <w:rPr>
          <w:rFonts w:cs="Arial"/>
          <w:lang w:eastAsia="cs-CZ"/>
        </w:rPr>
        <w:t>u</w:t>
      </w:r>
      <w:r>
        <w:rPr>
          <w:rFonts w:cs="Arial"/>
          <w:lang w:eastAsia="cs-CZ"/>
        </w:rPr>
        <w:br/>
        <w:t xml:space="preserve">a projekt s vyznačenými změnami. </w:t>
      </w:r>
    </w:p>
    <w:p w14:paraId="79DA26E2" w14:textId="77777777" w:rsidR="00691788" w:rsidRDefault="00691788" w:rsidP="00930B85">
      <w:pPr>
        <w:numPr>
          <w:ilvl w:val="0"/>
          <w:numId w:val="6"/>
        </w:numPr>
        <w:autoSpaceDE w:val="0"/>
        <w:autoSpaceDN w:val="0"/>
        <w:adjustRightInd w:val="0"/>
        <w:spacing w:after="80"/>
        <w:jc w:val="both"/>
        <w:rPr>
          <w:rFonts w:cs="Arial"/>
          <w:lang w:eastAsia="cs-CZ"/>
        </w:rPr>
      </w:pPr>
      <w:r>
        <w:rPr>
          <w:rFonts w:cs="Arial"/>
          <w:lang w:eastAsia="cs-CZ"/>
        </w:rPr>
        <w:t>b) K žádosti o změnu rozpočtu</w:t>
      </w:r>
      <w:r w:rsidR="0058409D">
        <w:rPr>
          <w:rFonts w:cs="Arial"/>
          <w:lang w:eastAsia="cs-CZ"/>
        </w:rPr>
        <w:t xml:space="preserve"> projektu</w:t>
      </w:r>
      <w:r>
        <w:rPr>
          <w:rFonts w:cs="Arial"/>
          <w:lang w:eastAsia="cs-CZ"/>
        </w:rPr>
        <w:t xml:space="preserve"> musí být připojen čistopis rozpočtu</w:t>
      </w:r>
      <w:r>
        <w:rPr>
          <w:rFonts w:cs="Arial"/>
          <w:lang w:eastAsia="cs-CZ"/>
        </w:rPr>
        <w:br/>
        <w:t xml:space="preserve">a rozpočet s vyznačenými změnami. </w:t>
      </w:r>
    </w:p>
    <w:p w14:paraId="4112B79E" w14:textId="77777777" w:rsidR="00691788" w:rsidRDefault="00691788" w:rsidP="007A0D2F">
      <w:pPr>
        <w:numPr>
          <w:ilvl w:val="0"/>
          <w:numId w:val="6"/>
        </w:numPr>
        <w:autoSpaceDE w:val="0"/>
        <w:autoSpaceDN w:val="0"/>
        <w:adjustRightInd w:val="0"/>
        <w:spacing w:after="80"/>
        <w:ind w:left="709"/>
        <w:jc w:val="both"/>
        <w:rPr>
          <w:rFonts w:cs="Arial"/>
          <w:lang w:eastAsia="cs-CZ"/>
        </w:rPr>
      </w:pPr>
      <w:r>
        <w:rPr>
          <w:rFonts w:cs="Arial"/>
          <w:lang w:eastAsia="cs-CZ"/>
        </w:rPr>
        <w:t xml:space="preserve">Veškerá dokumentace musí být podepsána </w:t>
      </w:r>
      <w:r w:rsidR="003A644A">
        <w:rPr>
          <w:rFonts w:cs="Arial"/>
          <w:lang w:eastAsia="cs-CZ"/>
        </w:rPr>
        <w:t>oprávněnou osobou</w:t>
      </w:r>
      <w:r>
        <w:rPr>
          <w:rFonts w:cs="Arial"/>
          <w:lang w:eastAsia="cs-CZ"/>
        </w:rPr>
        <w:t xml:space="preserve"> příjemce dotace. </w:t>
      </w:r>
    </w:p>
    <w:p w14:paraId="061B0AA2" w14:textId="77777777" w:rsidR="00FD4E34" w:rsidRDefault="00FD4E34" w:rsidP="007A0D2F">
      <w:pPr>
        <w:numPr>
          <w:ilvl w:val="0"/>
          <w:numId w:val="6"/>
        </w:numPr>
        <w:autoSpaceDE w:val="0"/>
        <w:autoSpaceDN w:val="0"/>
        <w:adjustRightInd w:val="0"/>
        <w:spacing w:after="80"/>
        <w:ind w:left="709"/>
        <w:jc w:val="both"/>
        <w:rPr>
          <w:rFonts w:cs="Arial"/>
          <w:lang w:eastAsia="cs-CZ"/>
        </w:rPr>
      </w:pPr>
      <w:r w:rsidRPr="00954B72">
        <w:rPr>
          <w:rFonts w:cs="Arial"/>
          <w:lang w:eastAsia="cs-CZ"/>
        </w:rPr>
        <w:t>Poskytovatel žádost posoudí, v případě souhlasu vydá rozhodnutí o změně rozhodnutí</w:t>
      </w:r>
      <w:r>
        <w:rPr>
          <w:rFonts w:cs="Arial"/>
          <w:lang w:eastAsia="cs-CZ"/>
        </w:rPr>
        <w:br/>
      </w:r>
      <w:r w:rsidRPr="00954B72">
        <w:rPr>
          <w:rFonts w:cs="Arial"/>
          <w:lang w:eastAsia="cs-CZ"/>
        </w:rPr>
        <w:t>o poskytnutí dotace.</w:t>
      </w:r>
    </w:p>
    <w:p w14:paraId="5673A159" w14:textId="77777777" w:rsidR="006B5922" w:rsidRDefault="004C01CE" w:rsidP="00F9569D">
      <w:pPr>
        <w:numPr>
          <w:ilvl w:val="0"/>
          <w:numId w:val="6"/>
        </w:numPr>
        <w:autoSpaceDE w:val="0"/>
        <w:autoSpaceDN w:val="0"/>
        <w:adjustRightInd w:val="0"/>
        <w:spacing w:after="80"/>
        <w:ind w:left="709"/>
        <w:jc w:val="both"/>
        <w:rPr>
          <w:rFonts w:cs="Arial"/>
          <w:lang w:eastAsia="cs-CZ"/>
        </w:rPr>
      </w:pPr>
      <w:r w:rsidRPr="00CE55D2">
        <w:rPr>
          <w:rFonts w:cs="Arial"/>
          <w:lang w:eastAsia="cs-CZ"/>
        </w:rPr>
        <w:t>Ministerstvo zemědělství v souladu s</w:t>
      </w:r>
      <w:r w:rsidR="00CE55D2" w:rsidRPr="00CE55D2">
        <w:rPr>
          <w:rFonts w:cs="Arial"/>
          <w:lang w:eastAsia="cs-CZ"/>
        </w:rPr>
        <w:t xml:space="preserve"> </w:t>
      </w:r>
      <w:r w:rsidR="00115C78" w:rsidRPr="00CE55D2">
        <w:rPr>
          <w:rFonts w:cs="Arial"/>
          <w:bCs/>
        </w:rPr>
        <w:t>§</w:t>
      </w:r>
      <w:r w:rsidRPr="00CE55D2">
        <w:rPr>
          <w:rFonts w:cs="Arial"/>
          <w:lang w:eastAsia="cs-CZ"/>
        </w:rPr>
        <w:t xml:space="preserve"> 14</w:t>
      </w:r>
      <w:r w:rsidR="00CE55D2" w:rsidRPr="00CE55D2">
        <w:rPr>
          <w:rFonts w:cs="Arial"/>
          <w:lang w:eastAsia="cs-CZ"/>
        </w:rPr>
        <w:t>k</w:t>
      </w:r>
      <w:r w:rsidRPr="00CE55D2">
        <w:rPr>
          <w:rFonts w:cs="Arial"/>
          <w:lang w:eastAsia="cs-CZ"/>
        </w:rPr>
        <w:t xml:space="preserve"> odst. 4 zákona č. 218/2000 S</w:t>
      </w:r>
      <w:r w:rsidR="009D1AAF" w:rsidRPr="00CE55D2">
        <w:rPr>
          <w:rFonts w:cs="Arial"/>
          <w:lang w:eastAsia="cs-CZ"/>
        </w:rPr>
        <w:t>b.,</w:t>
      </w:r>
      <w:r w:rsidR="009D1AAF" w:rsidRPr="00CE55D2">
        <w:rPr>
          <w:rFonts w:cs="Arial"/>
          <w:lang w:eastAsia="cs-CZ"/>
        </w:rPr>
        <w:br/>
      </w:r>
      <w:r w:rsidR="006B5922">
        <w:rPr>
          <w:rFonts w:cs="Arial"/>
          <w:lang w:eastAsia="cs-CZ"/>
        </w:rPr>
        <w:t>m</w:t>
      </w:r>
      <w:r w:rsidRPr="00CE55D2">
        <w:rPr>
          <w:rFonts w:cs="Arial"/>
          <w:lang w:eastAsia="cs-CZ"/>
        </w:rPr>
        <w:t>ůže</w:t>
      </w:r>
      <w:r w:rsidR="006B5922">
        <w:rPr>
          <w:rFonts w:cs="Arial"/>
          <w:lang w:eastAsia="cs-CZ"/>
        </w:rPr>
        <w:t xml:space="preserve"> v případě změny schváleného projektu a rozpočtu projektu doporučit příjemci dotace úpravu.</w:t>
      </w:r>
    </w:p>
    <w:p w14:paraId="2D01AB86" w14:textId="77777777" w:rsidR="00C84EF9" w:rsidRDefault="00C84EF9" w:rsidP="00F9569D">
      <w:pPr>
        <w:numPr>
          <w:ilvl w:val="0"/>
          <w:numId w:val="6"/>
        </w:numPr>
        <w:autoSpaceDE w:val="0"/>
        <w:autoSpaceDN w:val="0"/>
        <w:adjustRightInd w:val="0"/>
        <w:spacing w:after="80"/>
        <w:ind w:left="709"/>
        <w:jc w:val="both"/>
        <w:rPr>
          <w:rFonts w:cs="Arial"/>
          <w:lang w:eastAsia="cs-CZ"/>
        </w:rPr>
      </w:pPr>
      <w:r>
        <w:rPr>
          <w:rFonts w:cs="Arial"/>
          <w:lang w:eastAsia="cs-CZ"/>
        </w:rPr>
        <w:t>Výstupy projektu nelze rozšiřovat. Rušený výstup musí být nahrazen pouze parametricky a cenově srovnatelným novým výstupem.</w:t>
      </w:r>
    </w:p>
    <w:p w14:paraId="540BB6CE" w14:textId="08EFE091" w:rsidR="007013F0" w:rsidRDefault="00FD4E34" w:rsidP="00B85008">
      <w:pPr>
        <w:pStyle w:val="Default"/>
        <w:jc w:val="both"/>
        <w:rPr>
          <w:rFonts w:ascii="Arial" w:hAnsi="Arial" w:cs="Arial"/>
          <w:b/>
          <w:color w:val="auto"/>
          <w:sz w:val="22"/>
          <w:szCs w:val="22"/>
          <w:lang w:eastAsia="en-US"/>
        </w:rPr>
      </w:pPr>
      <w:r w:rsidRPr="0022567F">
        <w:rPr>
          <w:rFonts w:ascii="Arial" w:hAnsi="Arial" w:cs="Arial"/>
          <w:b/>
          <w:color w:val="auto"/>
          <w:sz w:val="22"/>
          <w:szCs w:val="22"/>
          <w:lang w:eastAsia="en-US"/>
        </w:rPr>
        <w:t xml:space="preserve">Požadovanou změnou nelze měnit původní účel projektu, který byl schválen a doporučen </w:t>
      </w:r>
      <w:r w:rsidRPr="00B56969">
        <w:rPr>
          <w:rFonts w:ascii="Arial" w:hAnsi="Arial" w:cs="Arial"/>
          <w:b/>
          <w:color w:val="auto"/>
          <w:sz w:val="22"/>
          <w:szCs w:val="22"/>
          <w:lang w:eastAsia="en-US"/>
        </w:rPr>
        <w:t>k poskytnutí dotace hodnotící komisí.</w:t>
      </w:r>
    </w:p>
    <w:p w14:paraId="0A4EB7DA" w14:textId="5CD760CF" w:rsidR="00FA526D" w:rsidRPr="00426BCF" w:rsidRDefault="007013F0" w:rsidP="00426BCF">
      <w:pPr>
        <w:spacing w:after="160" w:line="259" w:lineRule="auto"/>
        <w:rPr>
          <w:rFonts w:cs="Arial"/>
          <w:b/>
        </w:rPr>
      </w:pPr>
      <w:r>
        <w:rPr>
          <w:rFonts w:cs="Arial"/>
          <w:b/>
        </w:rPr>
        <w:br w:type="page"/>
      </w:r>
    </w:p>
    <w:p w14:paraId="7EC5E6D3" w14:textId="77777777" w:rsidR="00FD4E34" w:rsidRPr="00B56969" w:rsidRDefault="00FD4E34" w:rsidP="00FD4E34">
      <w:pPr>
        <w:pStyle w:val="Styl1"/>
        <w:spacing w:after="120"/>
      </w:pPr>
      <w:bookmarkStart w:id="33" w:name="_Toc14152875"/>
      <w:bookmarkStart w:id="34" w:name="_Toc14153070"/>
      <w:bookmarkStart w:id="35" w:name="_Toc14152876"/>
      <w:bookmarkStart w:id="36" w:name="_Toc14153071"/>
      <w:bookmarkStart w:id="37" w:name="_Toc171597835"/>
      <w:bookmarkEnd w:id="33"/>
      <w:bookmarkEnd w:id="34"/>
      <w:bookmarkEnd w:id="35"/>
      <w:bookmarkEnd w:id="36"/>
      <w:r w:rsidRPr="00B56969">
        <w:lastRenderedPageBreak/>
        <w:t>Harmonogram výběrového řízení</w:t>
      </w:r>
      <w:bookmarkEnd w:id="37"/>
    </w:p>
    <w:p w14:paraId="09351901" w14:textId="2AA7D56F"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sidRPr="00B56969">
        <w:rPr>
          <w:rFonts w:cs="Arial"/>
          <w:szCs w:val="24"/>
          <w:lang w:eastAsia="cs-CZ"/>
        </w:rPr>
        <w:t>Vyhlášení výběrového řízení</w:t>
      </w:r>
      <w:r w:rsidR="00B56969">
        <w:rPr>
          <w:rFonts w:cs="Arial"/>
          <w:szCs w:val="24"/>
          <w:lang w:eastAsia="cs-CZ"/>
        </w:rPr>
        <w:t>: do 3</w:t>
      </w:r>
      <w:r w:rsidR="00BE76BE">
        <w:rPr>
          <w:rFonts w:cs="Arial"/>
          <w:szCs w:val="24"/>
          <w:lang w:eastAsia="cs-CZ"/>
        </w:rPr>
        <w:t>0</w:t>
      </w:r>
      <w:r w:rsidRPr="00B56969">
        <w:rPr>
          <w:rFonts w:cs="Arial"/>
          <w:szCs w:val="24"/>
          <w:lang w:eastAsia="cs-CZ"/>
        </w:rPr>
        <w:t xml:space="preserve">. </w:t>
      </w:r>
      <w:r w:rsidR="00B56969">
        <w:rPr>
          <w:rFonts w:cs="Arial"/>
          <w:szCs w:val="24"/>
          <w:lang w:eastAsia="cs-CZ"/>
        </w:rPr>
        <w:t>srpna</w:t>
      </w:r>
      <w:r w:rsidR="00287246">
        <w:rPr>
          <w:rFonts w:cs="Arial"/>
          <w:szCs w:val="24"/>
          <w:lang w:eastAsia="cs-CZ"/>
        </w:rPr>
        <w:t xml:space="preserve"> 202</w:t>
      </w:r>
      <w:r w:rsidR="008D1CE2">
        <w:rPr>
          <w:rFonts w:cs="Arial"/>
          <w:szCs w:val="24"/>
          <w:lang w:eastAsia="cs-CZ"/>
        </w:rPr>
        <w:t>4</w:t>
      </w:r>
      <w:r w:rsidRPr="00B56969">
        <w:rPr>
          <w:rFonts w:cs="Arial"/>
          <w:szCs w:val="24"/>
          <w:lang w:eastAsia="cs-CZ"/>
        </w:rPr>
        <w:t xml:space="preserve"> </w:t>
      </w:r>
      <w:r>
        <w:rPr>
          <w:rFonts w:cs="Arial"/>
          <w:szCs w:val="24"/>
          <w:lang w:eastAsia="cs-CZ"/>
        </w:rPr>
        <w:t>(dle výzvy k podání žádosti)</w:t>
      </w:r>
    </w:p>
    <w:p w14:paraId="550CE1A7" w14:textId="7FAC357E" w:rsidR="00FD4E34" w:rsidRDefault="00B56969"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Příjem žádostí: do </w:t>
      </w:r>
      <w:r w:rsidR="00BE76BE">
        <w:rPr>
          <w:rFonts w:cs="Arial"/>
          <w:szCs w:val="24"/>
          <w:lang w:eastAsia="cs-CZ"/>
        </w:rPr>
        <w:t>30</w:t>
      </w:r>
      <w:r w:rsidR="00FD4E34">
        <w:rPr>
          <w:rFonts w:cs="Arial"/>
          <w:szCs w:val="24"/>
          <w:lang w:eastAsia="cs-CZ"/>
        </w:rPr>
        <w:t xml:space="preserve">. </w:t>
      </w:r>
      <w:r w:rsidR="00BE76BE">
        <w:rPr>
          <w:rFonts w:cs="Arial"/>
          <w:szCs w:val="24"/>
          <w:lang w:eastAsia="cs-CZ"/>
        </w:rPr>
        <w:t xml:space="preserve">září </w:t>
      </w:r>
      <w:r w:rsidR="00287246">
        <w:rPr>
          <w:rFonts w:cs="Arial"/>
          <w:szCs w:val="24"/>
          <w:lang w:eastAsia="cs-CZ"/>
        </w:rPr>
        <w:t>202</w:t>
      </w:r>
      <w:r w:rsidR="008D1CE2">
        <w:rPr>
          <w:rFonts w:cs="Arial"/>
          <w:szCs w:val="24"/>
          <w:lang w:eastAsia="cs-CZ"/>
        </w:rPr>
        <w:t>4</w:t>
      </w:r>
      <w:r w:rsidR="00FD4E34">
        <w:rPr>
          <w:rFonts w:cs="Arial"/>
          <w:szCs w:val="24"/>
          <w:lang w:eastAsia="cs-CZ"/>
        </w:rPr>
        <w:t xml:space="preserve"> do 13:00 (dle výzvy k podání žádosti)</w:t>
      </w:r>
    </w:p>
    <w:p w14:paraId="6A399689" w14:textId="20D0CCE5" w:rsidR="008619A3" w:rsidRDefault="008619A3"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Předání informací o stavu správn</w:t>
      </w:r>
      <w:r w:rsidR="00287246">
        <w:rPr>
          <w:rFonts w:cs="Arial"/>
          <w:szCs w:val="24"/>
          <w:lang w:eastAsia="cs-CZ"/>
        </w:rPr>
        <w:t xml:space="preserve">ího řízení: do </w:t>
      </w:r>
      <w:r w:rsidR="00BE76BE">
        <w:rPr>
          <w:rFonts w:cs="Arial"/>
          <w:szCs w:val="24"/>
          <w:lang w:eastAsia="cs-CZ"/>
        </w:rPr>
        <w:t>13</w:t>
      </w:r>
      <w:r w:rsidR="00287246">
        <w:rPr>
          <w:rFonts w:cs="Arial"/>
          <w:szCs w:val="24"/>
          <w:lang w:eastAsia="cs-CZ"/>
        </w:rPr>
        <w:t xml:space="preserve">. </w:t>
      </w:r>
      <w:r w:rsidR="00BE76BE">
        <w:rPr>
          <w:rFonts w:cs="Arial"/>
          <w:szCs w:val="24"/>
          <w:lang w:eastAsia="cs-CZ"/>
        </w:rPr>
        <w:t xml:space="preserve">prosince </w:t>
      </w:r>
      <w:r w:rsidR="00287246">
        <w:rPr>
          <w:rFonts w:cs="Arial"/>
          <w:szCs w:val="24"/>
          <w:lang w:eastAsia="cs-CZ"/>
        </w:rPr>
        <w:t>202</w:t>
      </w:r>
      <w:r w:rsidR="008D1CE2">
        <w:rPr>
          <w:rFonts w:cs="Arial"/>
          <w:szCs w:val="24"/>
          <w:lang w:eastAsia="cs-CZ"/>
        </w:rPr>
        <w:t>4</w:t>
      </w:r>
    </w:p>
    <w:p w14:paraId="3E5101ED" w14:textId="4256CD72"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Vyhodnocení výběrového řízení: do </w:t>
      </w:r>
      <w:r w:rsidR="00BE76BE">
        <w:rPr>
          <w:rFonts w:cs="Arial"/>
          <w:szCs w:val="24"/>
          <w:lang w:eastAsia="cs-CZ"/>
        </w:rPr>
        <w:t>13</w:t>
      </w:r>
      <w:r>
        <w:rPr>
          <w:rFonts w:cs="Arial"/>
          <w:szCs w:val="24"/>
          <w:lang w:eastAsia="cs-CZ"/>
        </w:rPr>
        <w:t xml:space="preserve">. </w:t>
      </w:r>
      <w:r w:rsidR="00BE76BE">
        <w:rPr>
          <w:rFonts w:cs="Arial"/>
          <w:szCs w:val="24"/>
          <w:lang w:eastAsia="cs-CZ"/>
        </w:rPr>
        <w:t xml:space="preserve">prosince </w:t>
      </w:r>
      <w:r w:rsidR="00287246">
        <w:rPr>
          <w:rFonts w:cs="Arial"/>
          <w:szCs w:val="24"/>
          <w:lang w:eastAsia="cs-CZ"/>
        </w:rPr>
        <w:t>202</w:t>
      </w:r>
      <w:r w:rsidR="008D1CE2">
        <w:rPr>
          <w:rFonts w:cs="Arial"/>
          <w:szCs w:val="24"/>
          <w:lang w:eastAsia="cs-CZ"/>
        </w:rPr>
        <w:t>4</w:t>
      </w:r>
    </w:p>
    <w:p w14:paraId="44C3BA1D" w14:textId="2DCD3F29" w:rsidR="00E7281C" w:rsidRDefault="00E7281C"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Tvorba oznámení o navržení výše dotace: do </w:t>
      </w:r>
      <w:r w:rsidR="00683E56">
        <w:rPr>
          <w:rFonts w:cs="Arial"/>
          <w:szCs w:val="24"/>
          <w:lang w:eastAsia="cs-CZ"/>
        </w:rPr>
        <w:t>1</w:t>
      </w:r>
      <w:r>
        <w:rPr>
          <w:rFonts w:cs="Arial"/>
          <w:szCs w:val="24"/>
          <w:lang w:eastAsia="cs-CZ"/>
        </w:rPr>
        <w:t xml:space="preserve">. </w:t>
      </w:r>
      <w:r w:rsidR="004801C0">
        <w:rPr>
          <w:rFonts w:cs="Arial"/>
          <w:szCs w:val="24"/>
          <w:lang w:eastAsia="cs-CZ"/>
        </w:rPr>
        <w:t>února</w:t>
      </w:r>
      <w:r>
        <w:rPr>
          <w:rFonts w:cs="Arial"/>
          <w:szCs w:val="24"/>
          <w:lang w:eastAsia="cs-CZ"/>
        </w:rPr>
        <w:t xml:space="preserve"> 2</w:t>
      </w:r>
      <w:r w:rsidR="00287246">
        <w:rPr>
          <w:rFonts w:cs="Arial"/>
          <w:szCs w:val="24"/>
          <w:lang w:eastAsia="cs-CZ"/>
        </w:rPr>
        <w:t>02</w:t>
      </w:r>
      <w:r w:rsidR="008D1CE2">
        <w:rPr>
          <w:rFonts w:cs="Arial"/>
          <w:szCs w:val="24"/>
          <w:lang w:eastAsia="cs-CZ"/>
        </w:rPr>
        <w:t>5</w:t>
      </w:r>
    </w:p>
    <w:p w14:paraId="23C7BC49" w14:textId="1F16E19A"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Tvorba rozhodnutí: do 31. </w:t>
      </w:r>
      <w:r w:rsidR="00287246">
        <w:rPr>
          <w:rFonts w:cs="Arial"/>
          <w:szCs w:val="24"/>
          <w:lang w:eastAsia="cs-CZ"/>
        </w:rPr>
        <w:t>března 202</w:t>
      </w:r>
      <w:r w:rsidR="008D1CE2">
        <w:rPr>
          <w:rFonts w:cs="Arial"/>
          <w:szCs w:val="24"/>
          <w:lang w:eastAsia="cs-CZ"/>
        </w:rPr>
        <w:t>5</w:t>
      </w:r>
    </w:p>
    <w:p w14:paraId="408EF684" w14:textId="1FC04575"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Uvolnění neinvestiční dotace: do 31. </w:t>
      </w:r>
      <w:r w:rsidR="00287246">
        <w:rPr>
          <w:rFonts w:cs="Arial"/>
          <w:szCs w:val="24"/>
          <w:lang w:eastAsia="cs-CZ"/>
        </w:rPr>
        <w:t>března 202</w:t>
      </w:r>
      <w:r w:rsidR="008D1CE2">
        <w:rPr>
          <w:rFonts w:cs="Arial"/>
          <w:szCs w:val="24"/>
          <w:lang w:eastAsia="cs-CZ"/>
        </w:rPr>
        <w:t>5</w:t>
      </w:r>
    </w:p>
    <w:p w14:paraId="4793F00F" w14:textId="77777777" w:rsidR="00FD4E34" w:rsidRDefault="00FD4E34" w:rsidP="00FD4E34">
      <w:pPr>
        <w:autoSpaceDE w:val="0"/>
        <w:autoSpaceDN w:val="0"/>
        <w:adjustRightInd w:val="0"/>
        <w:spacing w:after="120"/>
        <w:jc w:val="both"/>
        <w:rPr>
          <w:rFonts w:cs="Arial"/>
          <w:bCs/>
        </w:rPr>
      </w:pPr>
      <w:r>
        <w:rPr>
          <w:rFonts w:cs="Arial"/>
          <w:szCs w:val="24"/>
          <w:lang w:eastAsia="cs-CZ"/>
        </w:rPr>
        <w:t xml:space="preserve">Ministerstvo zemědělství může harmonogram výběrového řízení upřesnit přílohou k výzvě k podávání </w:t>
      </w:r>
      <w:r>
        <w:rPr>
          <w:rFonts w:cs="Arial"/>
          <w:bCs/>
        </w:rPr>
        <w:t>žádostí o podporu projektů nestátních neziskových organizací.</w:t>
      </w:r>
    </w:p>
    <w:p w14:paraId="116D3B94" w14:textId="77777777" w:rsidR="00D60913" w:rsidRDefault="00D60913" w:rsidP="00D60913">
      <w:pPr>
        <w:pStyle w:val="Styl1"/>
        <w:spacing w:after="120"/>
      </w:pPr>
      <w:bookmarkStart w:id="38" w:name="_Toc171597836"/>
      <w:r>
        <w:t>Vyúčtování dotace</w:t>
      </w:r>
      <w:bookmarkEnd w:id="38"/>
    </w:p>
    <w:p w14:paraId="26936539" w14:textId="77777777" w:rsidR="00D60913" w:rsidRDefault="00D60913" w:rsidP="00D60913">
      <w:pPr>
        <w:jc w:val="both"/>
        <w:rPr>
          <w:rFonts w:cs="Arial"/>
          <w:bCs/>
        </w:rPr>
      </w:pPr>
      <w:r w:rsidRPr="005954A0">
        <w:rPr>
          <w:rFonts w:cs="Arial"/>
          <w:bCs/>
        </w:rPr>
        <w:t xml:space="preserve">Nestátní nezisková organizace </w:t>
      </w:r>
      <w:r>
        <w:rPr>
          <w:rFonts w:cs="Arial"/>
          <w:bCs/>
        </w:rPr>
        <w:t xml:space="preserve">předloží Ministerstvu zemědělství do </w:t>
      </w:r>
      <w:r w:rsidRPr="002A66B2">
        <w:rPr>
          <w:rFonts w:cs="Arial"/>
          <w:bCs/>
        </w:rPr>
        <w:t xml:space="preserve">31. ledna následujícího roku </w:t>
      </w:r>
      <w:r>
        <w:rPr>
          <w:rFonts w:cs="Arial"/>
          <w:bCs/>
        </w:rPr>
        <w:t>p</w:t>
      </w:r>
      <w:r w:rsidRPr="002A66B2">
        <w:rPr>
          <w:rFonts w:cs="Arial"/>
          <w:bCs/>
        </w:rPr>
        <w:t>odklady pro finanční v</w:t>
      </w:r>
      <w:r>
        <w:rPr>
          <w:rFonts w:cs="Arial"/>
          <w:bCs/>
        </w:rPr>
        <w:t xml:space="preserve">ypořádání dotace podle vyhlášky </w:t>
      </w:r>
      <w:r w:rsidRPr="002A66B2">
        <w:rPr>
          <w:rFonts w:cs="Arial"/>
          <w:bCs/>
        </w:rPr>
        <w:t xml:space="preserve">č. </w:t>
      </w:r>
      <w:r>
        <w:rPr>
          <w:rFonts w:cs="Arial"/>
          <w:bCs/>
        </w:rPr>
        <w:t>367/2015</w:t>
      </w:r>
      <w:r w:rsidRPr="002A66B2">
        <w:rPr>
          <w:rFonts w:cs="Arial"/>
          <w:bCs/>
        </w:rPr>
        <w:t xml:space="preserve"> Sb.,</w:t>
      </w:r>
      <w:r>
        <w:rPr>
          <w:rFonts w:cs="Arial"/>
          <w:bCs/>
        </w:rPr>
        <w:br/>
      </w:r>
      <w:r w:rsidRPr="002A66B2">
        <w:rPr>
          <w:rFonts w:cs="Arial"/>
          <w:bCs/>
        </w:rPr>
        <w:t>kterou</w:t>
      </w:r>
      <w:r>
        <w:rPr>
          <w:rFonts w:cs="Arial"/>
          <w:bCs/>
        </w:rPr>
        <w:t xml:space="preserve"> </w:t>
      </w:r>
      <w:r w:rsidRPr="002A66B2">
        <w:rPr>
          <w:rFonts w:cs="Arial"/>
          <w:bCs/>
        </w:rPr>
        <w:t>se stanoví zásady a termí</w:t>
      </w:r>
      <w:r>
        <w:rPr>
          <w:rFonts w:cs="Arial"/>
          <w:bCs/>
        </w:rPr>
        <w:t xml:space="preserve">ny finančního vypořádání vztahů </w:t>
      </w:r>
      <w:r w:rsidRPr="002A66B2">
        <w:rPr>
          <w:rFonts w:cs="Arial"/>
          <w:bCs/>
        </w:rPr>
        <w:t>se státním rozpočtem, státními finančními aktivy nebo Národním fondem,</w:t>
      </w:r>
      <w:r>
        <w:rPr>
          <w:rFonts w:cs="Arial"/>
          <w:bCs/>
        </w:rPr>
        <w:t xml:space="preserve"> ve znění pozdějších předpisů,</w:t>
      </w:r>
      <w:r w:rsidRPr="002A66B2">
        <w:rPr>
          <w:rFonts w:cs="Arial"/>
          <w:bCs/>
        </w:rPr>
        <w:t xml:space="preserve"> </w:t>
      </w:r>
      <w:r>
        <w:rPr>
          <w:rFonts w:cs="Arial"/>
          <w:bCs/>
        </w:rPr>
        <w:t xml:space="preserve">dle vzoru uvedeného v příloze </w:t>
      </w:r>
      <w:r w:rsidRPr="002A66B2">
        <w:rPr>
          <w:rFonts w:cs="Arial"/>
          <w:bCs/>
        </w:rPr>
        <w:t xml:space="preserve">č. </w:t>
      </w:r>
      <w:r>
        <w:rPr>
          <w:rFonts w:cs="Arial"/>
          <w:bCs/>
        </w:rPr>
        <w:t>3</w:t>
      </w:r>
      <w:r w:rsidRPr="002A66B2">
        <w:rPr>
          <w:rFonts w:cs="Arial"/>
          <w:bCs/>
        </w:rPr>
        <w:t xml:space="preserve"> vyhlášky</w:t>
      </w:r>
      <w:r>
        <w:rPr>
          <w:rFonts w:cs="Arial"/>
          <w:bCs/>
        </w:rPr>
        <w:t xml:space="preserve">. </w:t>
      </w:r>
    </w:p>
    <w:p w14:paraId="7F9F07FB" w14:textId="77777777" w:rsidR="00277D08" w:rsidRDefault="00277D08" w:rsidP="00D60913">
      <w:pPr>
        <w:jc w:val="both"/>
        <w:rPr>
          <w:rFonts w:cs="Arial"/>
          <w:bCs/>
        </w:rPr>
      </w:pPr>
    </w:p>
    <w:p w14:paraId="130224F1" w14:textId="77777777" w:rsidR="00D60913" w:rsidRDefault="00D60913" w:rsidP="00D60913">
      <w:pPr>
        <w:pStyle w:val="Default"/>
        <w:spacing w:after="120"/>
        <w:jc w:val="both"/>
        <w:rPr>
          <w:rFonts w:ascii="Arial" w:hAnsi="Arial" w:cs="Arial"/>
          <w:bCs/>
          <w:color w:val="auto"/>
          <w:sz w:val="22"/>
          <w:szCs w:val="22"/>
        </w:rPr>
      </w:pPr>
      <w:r>
        <w:rPr>
          <w:rFonts w:ascii="Arial" w:hAnsi="Arial" w:cs="Arial"/>
          <w:bCs/>
          <w:sz w:val="22"/>
          <w:szCs w:val="22"/>
        </w:rPr>
        <w:t xml:space="preserve">Dále do 31. ledna následujícího roku doloží Ministerstvu zemědělství závěrečnou vyhodnocovací zprávu o realizaci projektu a </w:t>
      </w:r>
      <w:r w:rsidRPr="00A02FC4">
        <w:rPr>
          <w:rFonts w:ascii="Arial" w:hAnsi="Arial" w:cs="Arial"/>
          <w:bCs/>
          <w:color w:val="auto"/>
          <w:sz w:val="22"/>
          <w:szCs w:val="22"/>
        </w:rPr>
        <w:t xml:space="preserve">vyúčtování projektu. Vzory závěrečné zprávy </w:t>
      </w:r>
      <w:r w:rsidRPr="00A02FC4">
        <w:rPr>
          <w:rFonts w:ascii="Arial" w:hAnsi="Arial" w:cs="Arial"/>
          <w:bCs/>
          <w:color w:val="auto"/>
          <w:sz w:val="22"/>
          <w:szCs w:val="22"/>
        </w:rPr>
        <w:br/>
        <w:t xml:space="preserve">a vyúčtování ministerstvo zveřejní na webovém portálu. Součástí vyúčtování bude </w:t>
      </w:r>
      <w:r w:rsidRPr="00A02FC4">
        <w:rPr>
          <w:rFonts w:ascii="Arial" w:hAnsi="Arial" w:cs="Arial"/>
          <w:bCs/>
          <w:color w:val="auto"/>
          <w:sz w:val="22"/>
          <w:szCs w:val="22"/>
        </w:rPr>
        <w:br/>
        <w:t>i soupiska dokladů umožňující kontrolu údajů v tabulce „vyúčtování“</w:t>
      </w:r>
      <w:r w:rsidRPr="00A02FC4">
        <w:rPr>
          <w:rFonts w:ascii="Arial" w:hAnsi="Arial" w:cs="Arial"/>
          <w:bCs/>
          <w:color w:val="auto"/>
          <w:sz w:val="22"/>
          <w:szCs w:val="22"/>
        </w:rPr>
        <w:br/>
        <w:t xml:space="preserve">s uvedením čísel dokladů, identifikace nakupovaného zboží nebo služeb a data úhrady jednotlivých účetních dokladů. </w:t>
      </w:r>
      <w:r w:rsidR="00CB2931">
        <w:rPr>
          <w:rFonts w:ascii="Arial" w:hAnsi="Arial" w:cs="Arial"/>
          <w:bCs/>
          <w:color w:val="auto"/>
          <w:sz w:val="22"/>
          <w:szCs w:val="22"/>
        </w:rPr>
        <w:t xml:space="preserve">Ke kontrole nepřekročení limitů osobních nákladů předloží přehledovou tabulku osobních nákladů. </w:t>
      </w:r>
      <w:r w:rsidR="00CE536D">
        <w:rPr>
          <w:rFonts w:ascii="Arial" w:hAnsi="Arial" w:cs="Arial"/>
          <w:bCs/>
          <w:color w:val="auto"/>
          <w:sz w:val="22"/>
          <w:szCs w:val="22"/>
        </w:rPr>
        <w:t xml:space="preserve">Dále předloží kompletní podklady k největší realizované veřejné zakázce (např. průzkum trhu, výzvy k podání </w:t>
      </w:r>
      <w:r w:rsidR="00CB2931">
        <w:rPr>
          <w:rFonts w:ascii="Arial" w:hAnsi="Arial" w:cs="Arial"/>
          <w:bCs/>
          <w:color w:val="auto"/>
          <w:sz w:val="22"/>
          <w:szCs w:val="22"/>
        </w:rPr>
        <w:t>nabídek, nabídky, protokoly a smlouvu s vítězným uchazečem).</w:t>
      </w:r>
    </w:p>
    <w:p w14:paraId="544FF5A9" w14:textId="77777777" w:rsidR="00D60913" w:rsidRDefault="00D60913" w:rsidP="00D60913">
      <w:pPr>
        <w:pStyle w:val="Default"/>
        <w:spacing w:after="120"/>
        <w:jc w:val="both"/>
        <w:rPr>
          <w:rFonts w:ascii="Arial" w:hAnsi="Arial" w:cs="Arial"/>
          <w:b/>
          <w:bCs/>
          <w:color w:val="auto"/>
          <w:sz w:val="22"/>
          <w:szCs w:val="22"/>
        </w:rPr>
      </w:pPr>
      <w:r w:rsidRPr="00A02FC4">
        <w:rPr>
          <w:rFonts w:ascii="Arial" w:hAnsi="Arial" w:cs="Arial"/>
          <w:b/>
          <w:bCs/>
          <w:color w:val="auto"/>
          <w:sz w:val="22"/>
          <w:szCs w:val="22"/>
        </w:rPr>
        <w:t>V rámci vyúčtování dotace musí být prokázáno</w:t>
      </w:r>
      <w:r>
        <w:rPr>
          <w:rFonts w:ascii="Arial" w:hAnsi="Arial" w:cs="Arial"/>
          <w:b/>
          <w:bCs/>
          <w:color w:val="auto"/>
          <w:sz w:val="22"/>
          <w:szCs w:val="22"/>
        </w:rPr>
        <w:t xml:space="preserve">: </w:t>
      </w:r>
    </w:p>
    <w:p w14:paraId="1A903282" w14:textId="77777777" w:rsidR="00D60913" w:rsidRDefault="00D60913" w:rsidP="00D60913">
      <w:pPr>
        <w:pStyle w:val="Default"/>
        <w:numPr>
          <w:ilvl w:val="0"/>
          <w:numId w:val="62"/>
        </w:numPr>
        <w:spacing w:after="120"/>
        <w:jc w:val="both"/>
        <w:rPr>
          <w:rFonts w:ascii="Arial" w:hAnsi="Arial" w:cs="Arial"/>
          <w:b/>
          <w:bCs/>
          <w:sz w:val="22"/>
          <w:szCs w:val="22"/>
        </w:rPr>
      </w:pPr>
      <w:r w:rsidRPr="00A02FC4">
        <w:rPr>
          <w:rFonts w:ascii="Arial" w:hAnsi="Arial" w:cs="Arial"/>
          <w:b/>
          <w:bCs/>
          <w:color w:val="auto"/>
          <w:sz w:val="22"/>
          <w:szCs w:val="22"/>
        </w:rPr>
        <w:t xml:space="preserve">dosažení celkových nákladů projektu uvedených v rozhodnutí o poskytnutí </w:t>
      </w:r>
      <w:r>
        <w:rPr>
          <w:rFonts w:ascii="Arial" w:hAnsi="Arial" w:cs="Arial"/>
          <w:b/>
          <w:bCs/>
          <w:sz w:val="22"/>
          <w:szCs w:val="22"/>
        </w:rPr>
        <w:t>dotace,</w:t>
      </w:r>
    </w:p>
    <w:p w14:paraId="28EE5E19" w14:textId="77777777" w:rsidR="00CE536D" w:rsidRPr="00CB2931" w:rsidRDefault="00D60913" w:rsidP="00CB2931">
      <w:pPr>
        <w:pStyle w:val="Default"/>
        <w:numPr>
          <w:ilvl w:val="0"/>
          <w:numId w:val="62"/>
        </w:numPr>
        <w:spacing w:after="120"/>
        <w:jc w:val="both"/>
        <w:rPr>
          <w:rFonts w:ascii="Arial" w:hAnsi="Arial" w:cs="Arial"/>
          <w:b/>
          <w:bCs/>
          <w:color w:val="auto"/>
          <w:sz w:val="22"/>
          <w:szCs w:val="22"/>
        </w:rPr>
      </w:pPr>
      <w:r>
        <w:rPr>
          <w:rFonts w:ascii="Arial" w:hAnsi="Arial" w:cs="Arial"/>
          <w:b/>
          <w:bCs/>
          <w:color w:val="auto"/>
          <w:sz w:val="22"/>
          <w:szCs w:val="22"/>
        </w:rPr>
        <w:t>vynaložení hodnoty poskytnuté dotace uznatelnými náklady.</w:t>
      </w:r>
    </w:p>
    <w:p w14:paraId="5B9CB9C0" w14:textId="77777777" w:rsidR="00E6583C" w:rsidRPr="00954B72" w:rsidRDefault="00D60913" w:rsidP="00DF5042">
      <w:pPr>
        <w:rPr>
          <w:rFonts w:cs="Arial"/>
          <w:b/>
          <w:bCs/>
        </w:rPr>
      </w:pPr>
      <w:r>
        <w:rPr>
          <w:rFonts w:cs="Arial"/>
          <w:b/>
          <w:bCs/>
        </w:rPr>
        <w:br w:type="page"/>
      </w:r>
    </w:p>
    <w:p w14:paraId="268EDE55" w14:textId="77777777" w:rsidR="00FD4E34" w:rsidRDefault="00FD4E34" w:rsidP="00FD4E34">
      <w:pPr>
        <w:pStyle w:val="Styl1"/>
        <w:spacing w:after="120"/>
      </w:pPr>
      <w:bookmarkStart w:id="39" w:name="_Toc14153074"/>
      <w:bookmarkStart w:id="40" w:name="_Toc171597837"/>
      <w:bookmarkEnd w:id="39"/>
      <w:r w:rsidRPr="001F5B3B">
        <w:lastRenderedPageBreak/>
        <w:t>Závěrečná ustanovení</w:t>
      </w:r>
      <w:bookmarkEnd w:id="40"/>
    </w:p>
    <w:p w14:paraId="51F425B7" w14:textId="77777777"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 xml:space="preserve">Příjemce dotace je povinen dodržovat pravidla a podmínky stanovené Zásadami, Rozhodnutím a touto Příručkou. </w:t>
      </w:r>
    </w:p>
    <w:p w14:paraId="1E57B839" w14:textId="77777777" w:rsidR="00FD4E34" w:rsidRDefault="00FD4E34" w:rsidP="007A0D2F">
      <w:pPr>
        <w:pStyle w:val="Default"/>
        <w:numPr>
          <w:ilvl w:val="0"/>
          <w:numId w:val="8"/>
        </w:numPr>
        <w:spacing w:after="80"/>
        <w:ind w:left="709" w:hanging="357"/>
        <w:jc w:val="both"/>
        <w:rPr>
          <w:rFonts w:ascii="Arial" w:hAnsi="Arial" w:cs="Arial"/>
          <w:bCs/>
          <w:sz w:val="22"/>
          <w:szCs w:val="22"/>
        </w:rPr>
      </w:pPr>
      <w:r w:rsidRPr="001F5B3B">
        <w:rPr>
          <w:rFonts w:ascii="Arial" w:hAnsi="Arial" w:cs="Arial"/>
          <w:bCs/>
          <w:sz w:val="22"/>
          <w:szCs w:val="22"/>
        </w:rPr>
        <w:t xml:space="preserve">Příjemce dotace je povinen akceptovat zveřejnění údajů dle § </w:t>
      </w:r>
      <w:r w:rsidR="008F440C">
        <w:rPr>
          <w:rFonts w:ascii="Arial" w:hAnsi="Arial" w:cs="Arial"/>
          <w:bCs/>
          <w:sz w:val="22"/>
          <w:szCs w:val="22"/>
        </w:rPr>
        <w:t>12</w:t>
      </w:r>
      <w:r w:rsidRPr="001F5B3B">
        <w:rPr>
          <w:rFonts w:ascii="Arial" w:hAnsi="Arial" w:cs="Arial"/>
          <w:bCs/>
          <w:sz w:val="22"/>
          <w:szCs w:val="22"/>
        </w:rPr>
        <w:t xml:space="preserve">, odst. </w:t>
      </w:r>
      <w:r w:rsidR="006776FC">
        <w:rPr>
          <w:rFonts w:ascii="Arial" w:hAnsi="Arial" w:cs="Arial"/>
          <w:bCs/>
          <w:sz w:val="22"/>
          <w:szCs w:val="22"/>
        </w:rPr>
        <w:t>9</w:t>
      </w:r>
      <w:r w:rsidR="006776FC" w:rsidRPr="001F5B3B">
        <w:rPr>
          <w:rFonts w:ascii="Arial" w:hAnsi="Arial" w:cs="Arial"/>
          <w:bCs/>
          <w:sz w:val="22"/>
          <w:szCs w:val="22"/>
        </w:rPr>
        <w:t xml:space="preserve"> </w:t>
      </w:r>
      <w:r w:rsidRPr="001F5B3B">
        <w:rPr>
          <w:rFonts w:ascii="Arial" w:hAnsi="Arial" w:cs="Arial"/>
          <w:bCs/>
          <w:sz w:val="22"/>
          <w:szCs w:val="22"/>
        </w:rPr>
        <w:t>zákona</w:t>
      </w:r>
      <w:r>
        <w:rPr>
          <w:rFonts w:ascii="Arial" w:hAnsi="Arial" w:cs="Arial"/>
          <w:bCs/>
          <w:sz w:val="22"/>
          <w:szCs w:val="22"/>
        </w:rPr>
        <w:br/>
      </w:r>
      <w:r w:rsidRPr="001F5B3B">
        <w:rPr>
          <w:rFonts w:ascii="Arial" w:hAnsi="Arial" w:cs="Arial"/>
          <w:bCs/>
          <w:sz w:val="22"/>
          <w:szCs w:val="22"/>
        </w:rPr>
        <w:t>č. 218/2000 Sb.</w:t>
      </w:r>
    </w:p>
    <w:p w14:paraId="264314E9" w14:textId="77777777" w:rsidR="00EC05F1" w:rsidRPr="004D2214" w:rsidRDefault="00FD4E34" w:rsidP="004D2214">
      <w:pPr>
        <w:pStyle w:val="Zkladntext"/>
        <w:numPr>
          <w:ilvl w:val="0"/>
          <w:numId w:val="8"/>
        </w:numPr>
        <w:autoSpaceDE w:val="0"/>
        <w:autoSpaceDN w:val="0"/>
        <w:adjustRightInd w:val="0"/>
        <w:spacing w:after="80"/>
        <w:ind w:left="709" w:hanging="357"/>
        <w:jc w:val="both"/>
        <w:rPr>
          <w:rFonts w:cs="Arial"/>
          <w:bCs/>
          <w:color w:val="000000"/>
          <w:lang w:eastAsia="cs-CZ"/>
        </w:rPr>
      </w:pPr>
      <w:r>
        <w:rPr>
          <w:rFonts w:cs="Arial"/>
          <w:bCs/>
        </w:rPr>
        <w:t>Příjemce dotace je povinen vést řádné a oddělené sledování přijaté dotace v účetnictví, v souladu se zákonem č. 563/1991 Sb., o účetnictví, ve znění pozdějších předpisů. Příjemce dotace je rovněž ve svém účetnictví povinen vést řádné a dělené sledování všech účetních operací a výdajů projektu. Odděleně se musí sledovat vlastní zdroje, dotační zdroje a v rámci dotačních zdrojů je nutné sledovat jednotlivé druhy veřejné podpory samostatně, pokud proje</w:t>
      </w:r>
      <w:r w:rsidR="000C2C8E">
        <w:rPr>
          <w:rFonts w:cs="Arial"/>
          <w:bCs/>
        </w:rPr>
        <w:t>kt veřejnou podporu zakládá.</w:t>
      </w:r>
    </w:p>
    <w:p w14:paraId="7685FCF1" w14:textId="630B5995" w:rsidR="003D79C2" w:rsidRPr="004D2214" w:rsidRDefault="004C6357" w:rsidP="004D2214">
      <w:pPr>
        <w:pStyle w:val="Zkladntext"/>
        <w:numPr>
          <w:ilvl w:val="0"/>
          <w:numId w:val="8"/>
        </w:numPr>
        <w:autoSpaceDE w:val="0"/>
        <w:autoSpaceDN w:val="0"/>
        <w:adjustRightInd w:val="0"/>
        <w:spacing w:after="80"/>
        <w:ind w:left="709" w:hanging="357"/>
        <w:jc w:val="both"/>
        <w:rPr>
          <w:rFonts w:cs="Arial"/>
          <w:bCs/>
        </w:rPr>
      </w:pPr>
      <w:r w:rsidRPr="00EC05F1">
        <w:rPr>
          <w:rFonts w:cs="Arial"/>
          <w:bCs/>
        </w:rPr>
        <w:t>P</w:t>
      </w:r>
      <w:r w:rsidR="00EC05F1" w:rsidRPr="00EC05F1">
        <w:rPr>
          <w:rFonts w:eastAsia="Arial" w:cs="Arial"/>
        </w:rPr>
        <w:t xml:space="preserve">říjemce dotace je povinen uchovávat rozhodnutí o poskytnutí dotace a veškeré doklady týkající se poskytnuté dotace </w:t>
      </w:r>
      <w:r w:rsidR="00EC05F1" w:rsidRPr="000706B8">
        <w:rPr>
          <w:rFonts w:eastAsia="Arial" w:cs="Arial"/>
        </w:rPr>
        <w:t xml:space="preserve">nejméně po dobu </w:t>
      </w:r>
      <w:r w:rsidR="00F615B0">
        <w:rPr>
          <w:rFonts w:eastAsia="Arial" w:cs="Arial"/>
        </w:rPr>
        <w:t>pěti</w:t>
      </w:r>
      <w:r w:rsidR="00EC05F1" w:rsidRPr="000706B8">
        <w:rPr>
          <w:rFonts w:eastAsia="Arial" w:cs="Arial"/>
        </w:rPr>
        <w:t xml:space="preserve"> let od </w:t>
      </w:r>
      <w:r w:rsidR="00F615B0">
        <w:rPr>
          <w:rFonts w:eastAsia="Arial" w:cs="Arial"/>
        </w:rPr>
        <w:t>konce kalendářního roku, v němž byla ukončena administrace žádosti (vyplacena dotace), nestanoví-li jiný právní předpis lhůtu delší.</w:t>
      </w:r>
      <w:r w:rsidR="00EC05F1" w:rsidRPr="000706B8">
        <w:rPr>
          <w:rFonts w:eastAsia="Arial" w:cs="Arial"/>
        </w:rPr>
        <w:t xml:space="preserve"> </w:t>
      </w:r>
      <w:r w:rsidR="00EC05F1" w:rsidRPr="000706B8">
        <w:rPr>
          <w:rFonts w:eastAsia="Arial" w:cs="Arial"/>
          <w:szCs w:val="24"/>
        </w:rPr>
        <w:t>Účetní doklady související s</w:t>
      </w:r>
      <w:r w:rsidR="00F615B0">
        <w:rPr>
          <w:rFonts w:eastAsia="Arial" w:cs="Arial"/>
          <w:szCs w:val="24"/>
        </w:rPr>
        <w:t> realizací podpořeného projektu</w:t>
      </w:r>
      <w:r w:rsidR="00F615B0">
        <w:rPr>
          <w:rFonts w:eastAsia="Arial" w:cs="Arial"/>
          <w:szCs w:val="24"/>
        </w:rPr>
        <w:br/>
      </w:r>
      <w:r w:rsidR="00EC05F1" w:rsidRPr="000706B8">
        <w:rPr>
          <w:rFonts w:eastAsia="Arial" w:cs="Arial"/>
          <w:szCs w:val="24"/>
        </w:rPr>
        <w:t>je příjemce dotace povinen označit „Hrazeno v rámci projektu MZe</w:t>
      </w:r>
      <w:r w:rsidR="00EC05F1" w:rsidRPr="000706B8">
        <w:rPr>
          <w:rFonts w:eastAsia="Arial" w:cs="Arial"/>
          <w:szCs w:val="24"/>
        </w:rPr>
        <w:br/>
        <w:t>č. „</w:t>
      </w:r>
      <w:r w:rsidR="00F615B0">
        <w:rPr>
          <w:rFonts w:eastAsia="Arial" w:cs="Arial"/>
          <w:noProof/>
          <w:szCs w:val="24"/>
        </w:rPr>
        <w:t>číslo rozhodnutí“/202</w:t>
      </w:r>
      <w:r w:rsidR="008D1CE2">
        <w:rPr>
          <w:rFonts w:eastAsia="Arial" w:cs="Arial"/>
          <w:noProof/>
          <w:szCs w:val="24"/>
        </w:rPr>
        <w:t>5</w:t>
      </w:r>
      <w:r w:rsidR="00EC05F1" w:rsidRPr="000706B8">
        <w:rPr>
          <w:rFonts w:eastAsia="Arial" w:cs="Arial"/>
          <w:noProof/>
          <w:szCs w:val="24"/>
        </w:rPr>
        <w:t>“ “</w:t>
      </w:r>
      <w:r w:rsidR="00EC05F1" w:rsidRPr="000706B8">
        <w:rPr>
          <w:rFonts w:eastAsia="Arial" w:cs="Arial"/>
          <w:szCs w:val="24"/>
        </w:rPr>
        <w:t xml:space="preserve"> a určit podíl fakturované částky uplatněné v rámci projektu.</w:t>
      </w:r>
    </w:p>
    <w:p w14:paraId="0D45A2A3" w14:textId="77777777" w:rsidR="0054621C" w:rsidRPr="004D2214" w:rsidRDefault="003D79C2" w:rsidP="004D2214">
      <w:pPr>
        <w:pStyle w:val="Zkladntext"/>
        <w:numPr>
          <w:ilvl w:val="0"/>
          <w:numId w:val="8"/>
        </w:numPr>
        <w:autoSpaceDE w:val="0"/>
        <w:autoSpaceDN w:val="0"/>
        <w:adjustRightInd w:val="0"/>
        <w:spacing w:after="80"/>
        <w:ind w:left="709" w:hanging="357"/>
        <w:jc w:val="both"/>
        <w:rPr>
          <w:rFonts w:cs="Arial"/>
          <w:bCs/>
        </w:rPr>
      </w:pPr>
      <w:r w:rsidRPr="004D2214">
        <w:rPr>
          <w:rFonts w:eastAsia="Arial" w:cs="Arial"/>
        </w:rPr>
        <w:t>Příjemce dotace nesmí použít dotaci na úhradu závazků vůči subjektu, na který se vztahují mezinárodní sankce podle zákona č. 69/2006 Sb., o provádění mezinárodních sankcí,</w:t>
      </w:r>
      <w:r w:rsidR="00AF2E88">
        <w:rPr>
          <w:rFonts w:eastAsia="Arial" w:cs="Arial"/>
        </w:rPr>
        <w:br/>
      </w:r>
      <w:r w:rsidRPr="004D2214">
        <w:rPr>
          <w:rFonts w:eastAsia="Arial" w:cs="Arial"/>
        </w:rPr>
        <w:t>ve znění pozdějších předpisů.</w:t>
      </w:r>
      <w:r>
        <w:rPr>
          <w:rFonts w:eastAsia="Arial" w:cs="Arial"/>
        </w:rPr>
        <w:t xml:space="preserve"> </w:t>
      </w:r>
    </w:p>
    <w:p w14:paraId="437D0F12" w14:textId="77777777" w:rsidR="004B3660" w:rsidRPr="003D79C2" w:rsidRDefault="004B3660" w:rsidP="004D2214">
      <w:pPr>
        <w:pStyle w:val="Zkladntext"/>
        <w:numPr>
          <w:ilvl w:val="0"/>
          <w:numId w:val="8"/>
        </w:numPr>
        <w:autoSpaceDE w:val="0"/>
        <w:autoSpaceDN w:val="0"/>
        <w:adjustRightInd w:val="0"/>
        <w:spacing w:after="80"/>
        <w:ind w:left="709" w:hanging="357"/>
        <w:jc w:val="both"/>
        <w:rPr>
          <w:rFonts w:cs="Arial"/>
          <w:bCs/>
        </w:rPr>
      </w:pPr>
      <w:r w:rsidRPr="004D2214">
        <w:rPr>
          <w:rFonts w:eastAsia="Arial" w:cs="Arial"/>
        </w:rPr>
        <w:t xml:space="preserve">Příjemce dotace nesmí financovat </w:t>
      </w:r>
      <w:r w:rsidR="007B6EBD" w:rsidRPr="004D2214">
        <w:rPr>
          <w:rFonts w:eastAsia="Arial" w:cs="Arial"/>
        </w:rPr>
        <w:t xml:space="preserve">své pobočné spolky prostřednictvím příspěvku. </w:t>
      </w:r>
    </w:p>
    <w:p w14:paraId="2FB806CC" w14:textId="6D7B7AA4" w:rsidR="00FD4E34" w:rsidRDefault="00FD4E34" w:rsidP="007A0D2F">
      <w:pPr>
        <w:pStyle w:val="Default"/>
        <w:numPr>
          <w:ilvl w:val="0"/>
          <w:numId w:val="8"/>
        </w:numPr>
        <w:spacing w:after="80"/>
        <w:ind w:left="709"/>
        <w:jc w:val="both"/>
        <w:rPr>
          <w:rFonts w:ascii="Arial" w:hAnsi="Arial" w:cs="Arial"/>
          <w:bCs/>
          <w:sz w:val="22"/>
          <w:szCs w:val="22"/>
        </w:rPr>
      </w:pPr>
      <w:r>
        <w:rPr>
          <w:rFonts w:ascii="Arial" w:hAnsi="Arial" w:cs="Arial"/>
          <w:bCs/>
          <w:sz w:val="22"/>
          <w:szCs w:val="22"/>
        </w:rPr>
        <w:t xml:space="preserve">Příjemce dotace je povinen postupovat v souladu se zákonem č. </w:t>
      </w:r>
      <w:r w:rsidRPr="003F2106">
        <w:rPr>
          <w:rFonts w:ascii="Arial" w:hAnsi="Arial" w:cs="Arial"/>
          <w:bCs/>
          <w:sz w:val="22"/>
          <w:szCs w:val="22"/>
        </w:rPr>
        <w:t xml:space="preserve">134/2016 Sb., </w:t>
      </w:r>
      <w:r>
        <w:rPr>
          <w:rFonts w:ascii="Arial" w:hAnsi="Arial" w:cs="Arial"/>
          <w:bCs/>
          <w:sz w:val="22"/>
          <w:szCs w:val="22"/>
        </w:rPr>
        <w:br/>
      </w:r>
      <w:r w:rsidRPr="003F2106">
        <w:rPr>
          <w:rFonts w:ascii="Arial" w:hAnsi="Arial" w:cs="Arial"/>
          <w:bCs/>
          <w:sz w:val="22"/>
          <w:szCs w:val="22"/>
        </w:rPr>
        <w:t>o zadávání veřejných</w:t>
      </w:r>
      <w:r>
        <w:rPr>
          <w:rFonts w:ascii="Arial" w:hAnsi="Arial" w:cs="Arial"/>
          <w:bCs/>
          <w:sz w:val="22"/>
          <w:szCs w:val="22"/>
        </w:rPr>
        <w:t xml:space="preserve"> </w:t>
      </w:r>
      <w:r w:rsidRPr="003F2106">
        <w:rPr>
          <w:rFonts w:ascii="Arial" w:hAnsi="Arial" w:cs="Arial"/>
          <w:bCs/>
          <w:sz w:val="22"/>
          <w:szCs w:val="22"/>
        </w:rPr>
        <w:t>zakázek</w:t>
      </w:r>
      <w:r>
        <w:rPr>
          <w:rFonts w:ascii="Arial" w:hAnsi="Arial" w:cs="Arial"/>
          <w:bCs/>
          <w:sz w:val="22"/>
          <w:szCs w:val="22"/>
        </w:rPr>
        <w:t xml:space="preserve">, v platném znění, pokud použije dotaci k úhradě zakázky, která je veřejnou zakázkou ve smyslu § 2 a </w:t>
      </w:r>
      <w:r w:rsidRPr="003F2106">
        <w:rPr>
          <w:rFonts w:ascii="Arial" w:hAnsi="Arial" w:cs="Arial"/>
          <w:bCs/>
          <w:sz w:val="22"/>
          <w:szCs w:val="22"/>
        </w:rPr>
        <w:t>veřejnou zakázkou malého</w:t>
      </w:r>
      <w:r>
        <w:rPr>
          <w:rFonts w:ascii="Arial" w:hAnsi="Arial" w:cs="Arial"/>
          <w:bCs/>
          <w:sz w:val="22"/>
          <w:szCs w:val="22"/>
        </w:rPr>
        <w:t xml:space="preserve"> </w:t>
      </w:r>
      <w:r w:rsidRPr="003F2106">
        <w:rPr>
          <w:rFonts w:ascii="Arial" w:hAnsi="Arial" w:cs="Arial"/>
          <w:bCs/>
          <w:sz w:val="22"/>
          <w:szCs w:val="22"/>
        </w:rPr>
        <w:t>rozsahu</w:t>
      </w:r>
      <w:r>
        <w:rPr>
          <w:rFonts w:ascii="Arial" w:hAnsi="Arial" w:cs="Arial"/>
          <w:bCs/>
          <w:sz w:val="22"/>
          <w:szCs w:val="22"/>
        </w:rPr>
        <w:t xml:space="preserve"> </w:t>
      </w:r>
      <w:r w:rsidRPr="003F2106">
        <w:rPr>
          <w:rFonts w:ascii="Arial" w:hAnsi="Arial" w:cs="Arial"/>
          <w:bCs/>
          <w:sz w:val="22"/>
          <w:szCs w:val="22"/>
        </w:rPr>
        <w:t>podle</w:t>
      </w:r>
      <w:r>
        <w:rPr>
          <w:rFonts w:ascii="Arial" w:hAnsi="Arial" w:cs="Arial"/>
          <w:bCs/>
          <w:sz w:val="22"/>
          <w:szCs w:val="22"/>
        </w:rPr>
        <w:t xml:space="preserve"> </w:t>
      </w:r>
      <w:r>
        <w:rPr>
          <w:rFonts w:ascii="Arial" w:hAnsi="Arial" w:cs="Arial"/>
          <w:bCs/>
          <w:sz w:val="22"/>
          <w:szCs w:val="22"/>
        </w:rPr>
        <w:br/>
      </w:r>
      <w:r w:rsidRPr="003F2106">
        <w:rPr>
          <w:rFonts w:ascii="Arial" w:hAnsi="Arial" w:cs="Arial"/>
          <w:bCs/>
          <w:sz w:val="22"/>
          <w:szCs w:val="22"/>
        </w:rPr>
        <w:t>§</w:t>
      </w:r>
      <w:r>
        <w:rPr>
          <w:rFonts w:ascii="Arial" w:hAnsi="Arial" w:cs="Arial"/>
          <w:bCs/>
          <w:sz w:val="22"/>
          <w:szCs w:val="22"/>
        </w:rPr>
        <w:t xml:space="preserve"> </w:t>
      </w:r>
      <w:r w:rsidRPr="003F2106">
        <w:rPr>
          <w:rFonts w:ascii="Arial" w:hAnsi="Arial" w:cs="Arial"/>
          <w:bCs/>
          <w:sz w:val="22"/>
          <w:szCs w:val="22"/>
        </w:rPr>
        <w:t>27</w:t>
      </w:r>
      <w:r>
        <w:rPr>
          <w:rFonts w:ascii="Arial" w:hAnsi="Arial" w:cs="Arial"/>
          <w:bCs/>
          <w:sz w:val="22"/>
          <w:szCs w:val="22"/>
        </w:rPr>
        <w:t xml:space="preserve"> uvedeného zákona. Současně je příjemce dotace povinen vytvořit interní směrnici</w:t>
      </w:r>
      <w:r>
        <w:rPr>
          <w:rFonts w:ascii="Arial" w:hAnsi="Arial" w:cs="Arial"/>
          <w:bCs/>
          <w:sz w:val="22"/>
          <w:szCs w:val="22"/>
        </w:rPr>
        <w:br/>
        <w:t xml:space="preserve">o zadávání veřejných zakázek malého rozsahu a postupovat podle ní při nákupu zboží </w:t>
      </w:r>
      <w:r>
        <w:rPr>
          <w:rFonts w:ascii="Arial" w:hAnsi="Arial" w:cs="Arial"/>
          <w:bCs/>
          <w:sz w:val="22"/>
          <w:szCs w:val="22"/>
        </w:rPr>
        <w:br/>
        <w:t xml:space="preserve">a služeb (při poskytnutí </w:t>
      </w:r>
      <w:r w:rsidRPr="003F2106">
        <w:rPr>
          <w:rFonts w:ascii="Arial" w:hAnsi="Arial" w:cs="Arial"/>
          <w:bCs/>
          <w:sz w:val="22"/>
          <w:szCs w:val="22"/>
        </w:rPr>
        <w:t>dodávky, služby nebo stavební práce</w:t>
      </w:r>
      <w:r>
        <w:rPr>
          <w:rFonts w:ascii="Arial" w:hAnsi="Arial" w:cs="Arial"/>
          <w:bCs/>
          <w:sz w:val="22"/>
          <w:szCs w:val="22"/>
        </w:rPr>
        <w:t>) hrazených z přidělené dotace</w:t>
      </w:r>
      <w:r w:rsidR="004B47AF">
        <w:rPr>
          <w:rFonts w:ascii="Arial" w:hAnsi="Arial" w:cs="Arial"/>
          <w:bCs/>
          <w:sz w:val="22"/>
          <w:szCs w:val="22"/>
        </w:rPr>
        <w:t>.</w:t>
      </w:r>
    </w:p>
    <w:p w14:paraId="43D5C64D" w14:textId="4039B56D" w:rsidR="00C2668E" w:rsidRDefault="00C2668E" w:rsidP="007A0D2F">
      <w:pPr>
        <w:pStyle w:val="Default"/>
        <w:numPr>
          <w:ilvl w:val="0"/>
          <w:numId w:val="8"/>
        </w:numPr>
        <w:spacing w:after="80"/>
        <w:ind w:left="709"/>
        <w:jc w:val="both"/>
        <w:rPr>
          <w:rFonts w:ascii="Arial" w:hAnsi="Arial" w:cs="Arial"/>
          <w:bCs/>
          <w:sz w:val="22"/>
          <w:szCs w:val="22"/>
        </w:rPr>
      </w:pPr>
      <w:r>
        <w:rPr>
          <w:rFonts w:ascii="Arial" w:hAnsi="Arial" w:cs="Arial"/>
          <w:bCs/>
          <w:sz w:val="22"/>
          <w:szCs w:val="22"/>
        </w:rPr>
        <w:t xml:space="preserve">Příjemce dotace </w:t>
      </w:r>
      <w:r>
        <w:rPr>
          <w:rFonts w:ascii="Arial" w:eastAsia="Arial" w:hAnsi="Arial" w:cs="Arial"/>
          <w:sz w:val="22"/>
        </w:rPr>
        <w:t>je povinen odbornou stránku vydávaných textů a mediálních výstupů konzultovat s pracovníkem odborného gestora.</w:t>
      </w:r>
    </w:p>
    <w:p w14:paraId="41E9911B" w14:textId="77777777" w:rsidR="00FD4E34" w:rsidRDefault="00FD4E34" w:rsidP="007A0D2F">
      <w:pPr>
        <w:numPr>
          <w:ilvl w:val="0"/>
          <w:numId w:val="8"/>
        </w:numPr>
        <w:spacing w:after="80"/>
        <w:ind w:left="709" w:hanging="357"/>
        <w:jc w:val="both"/>
      </w:pPr>
      <w:r w:rsidRPr="00770C06">
        <w:t>Příjemce dotace je povinen u listinných i elektronických dokumentů týkajících se projektu uvést logo Ministerstva zemědělství, které je v příloze tohoto dokumentu</w:t>
      </w:r>
      <w:r>
        <w:t xml:space="preserve"> (Příloha č. </w:t>
      </w:r>
      <w:r w:rsidR="00167AFE">
        <w:t>6</w:t>
      </w:r>
      <w:r>
        <w:t>)</w:t>
      </w:r>
      <w:r w:rsidRPr="00770C06">
        <w:t xml:space="preserve">. Užití loga na veškerých materiálech musí být </w:t>
      </w:r>
      <w:r w:rsidRPr="006A078C">
        <w:t>před tiskem, resp. zveřejněním</w:t>
      </w:r>
      <w:r>
        <w:t>,</w:t>
      </w:r>
      <w:r w:rsidRPr="00947762">
        <w:t xml:space="preserve"> </w:t>
      </w:r>
      <w:r w:rsidRPr="00770C06">
        <w:t>schváleno Oddělením komunikace s veřejností Ministerstva zemědělství</w:t>
      </w:r>
      <w:r>
        <w:t>.</w:t>
      </w:r>
    </w:p>
    <w:p w14:paraId="3870A036" w14:textId="527D85AF" w:rsidR="00FD4E34" w:rsidRDefault="00FD4E34" w:rsidP="00FD4E34">
      <w:pPr>
        <w:spacing w:after="80"/>
        <w:ind w:left="709" w:hanging="1"/>
        <w:jc w:val="both"/>
      </w:pPr>
      <w:r w:rsidRPr="00770C06">
        <w:t xml:space="preserve">Kontaktní osobou ve věci užití loga je </w:t>
      </w:r>
      <w:r w:rsidR="001A2E77">
        <w:t xml:space="preserve">Ing. </w:t>
      </w:r>
      <w:r w:rsidRPr="00770C06">
        <w:t xml:space="preserve">Mgr. </w:t>
      </w:r>
      <w:r>
        <w:t>Pavel</w:t>
      </w:r>
      <w:r w:rsidRPr="00770C06">
        <w:t xml:space="preserve"> </w:t>
      </w:r>
      <w:r>
        <w:t>Brázdil</w:t>
      </w:r>
      <w:r w:rsidRPr="00770C06">
        <w:t>, Oddělení komunikace</w:t>
      </w:r>
      <w:r>
        <w:br/>
      </w:r>
      <w:r w:rsidRPr="00770C06">
        <w:t xml:space="preserve">s veřejností, e-mail: </w:t>
      </w:r>
      <w:hyperlink r:id="rId8" w:history="1">
        <w:r w:rsidR="002368A8" w:rsidRPr="002368A8">
          <w:rPr>
            <w:rStyle w:val="Hypertextovodkaz"/>
            <w:rFonts w:cs="Arial"/>
          </w:rPr>
          <w:t>propagaceNNO@mze.gov.cz</w:t>
        </w:r>
      </w:hyperlink>
      <w:r w:rsidRPr="00770C06">
        <w:t>.</w:t>
      </w:r>
    </w:p>
    <w:p w14:paraId="53BF0491" w14:textId="77777777"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Předložené dokumenty v rámci žádosti se nevracejí.</w:t>
      </w:r>
    </w:p>
    <w:p w14:paraId="621F1D6B" w14:textId="03453AAB" w:rsidR="00FD4E34" w:rsidRPr="00E2320B" w:rsidRDefault="00FD4E34" w:rsidP="003E32A6">
      <w:pPr>
        <w:pStyle w:val="Default"/>
        <w:numPr>
          <w:ilvl w:val="0"/>
          <w:numId w:val="8"/>
        </w:numPr>
        <w:spacing w:after="80"/>
        <w:ind w:left="709" w:hanging="357"/>
        <w:jc w:val="both"/>
        <w:rPr>
          <w:rFonts w:ascii="Arial" w:hAnsi="Arial" w:cs="Arial"/>
          <w:bCs/>
          <w:color w:val="auto"/>
          <w:sz w:val="22"/>
          <w:szCs w:val="22"/>
        </w:rPr>
      </w:pPr>
      <w:r w:rsidRPr="00E2320B">
        <w:rPr>
          <w:rFonts w:ascii="Arial" w:hAnsi="Arial" w:cs="Arial"/>
          <w:bCs/>
          <w:color w:val="auto"/>
          <w:sz w:val="22"/>
          <w:szCs w:val="22"/>
        </w:rPr>
        <w:t xml:space="preserve">Žádosti o dotaci navržené k podpoření budou prověřeny z hlediska splnění dalších podmínek, zejména </w:t>
      </w:r>
      <w:r w:rsidRPr="00E2320B">
        <w:rPr>
          <w:rFonts w:ascii="Arial" w:hAnsi="Arial" w:cs="Arial"/>
          <w:bCs/>
          <w:color w:val="auto"/>
          <w:sz w:val="22"/>
        </w:rPr>
        <w:t>včasného vyúčtování dotace poskytnuté v předcházejícím období</w:t>
      </w:r>
      <w:r w:rsidRPr="00E2320B">
        <w:rPr>
          <w:rFonts w:ascii="Arial" w:hAnsi="Arial" w:cs="Arial"/>
          <w:bCs/>
          <w:color w:val="auto"/>
          <w:sz w:val="22"/>
        </w:rPr>
        <w:br/>
        <w:t xml:space="preserve">a slučitelnosti v oblasti veřejné podpory. </w:t>
      </w:r>
      <w:r w:rsidRPr="00E2320B">
        <w:rPr>
          <w:rFonts w:ascii="Arial" w:hAnsi="Arial" w:cs="Arial"/>
          <w:bCs/>
          <w:color w:val="auto"/>
          <w:sz w:val="22"/>
          <w:u w:val="single"/>
        </w:rPr>
        <w:t>Včasným</w:t>
      </w:r>
      <w:r w:rsidRPr="00E2320B">
        <w:rPr>
          <w:rFonts w:ascii="Arial" w:hAnsi="Arial" w:cs="Arial"/>
          <w:bCs/>
          <w:color w:val="auto"/>
          <w:sz w:val="22"/>
        </w:rPr>
        <w:t xml:space="preserve"> předložením </w:t>
      </w:r>
      <w:r w:rsidRPr="00E2320B">
        <w:rPr>
          <w:rFonts w:ascii="Arial" w:hAnsi="Arial" w:cs="Arial"/>
          <w:bCs/>
          <w:color w:val="auto"/>
          <w:sz w:val="22"/>
          <w:u w:val="single"/>
        </w:rPr>
        <w:t>vyúčtování</w:t>
      </w:r>
      <w:r w:rsidRPr="00E2320B">
        <w:rPr>
          <w:rFonts w:ascii="Arial" w:hAnsi="Arial" w:cs="Arial"/>
          <w:bCs/>
          <w:color w:val="auto"/>
          <w:sz w:val="22"/>
        </w:rPr>
        <w:br/>
        <w:t xml:space="preserve">se pro potřeby poskytnutí dotace rozumí </w:t>
      </w:r>
      <w:r w:rsidRPr="00E2320B">
        <w:rPr>
          <w:rFonts w:ascii="Arial" w:hAnsi="Arial" w:cs="Arial"/>
          <w:bCs/>
          <w:color w:val="auto"/>
          <w:sz w:val="22"/>
          <w:u w:val="single"/>
        </w:rPr>
        <w:t>do 10 dní</w:t>
      </w:r>
      <w:r w:rsidRPr="00E2320B">
        <w:rPr>
          <w:rFonts w:ascii="Arial" w:hAnsi="Arial" w:cs="Arial"/>
          <w:bCs/>
          <w:color w:val="auto"/>
          <w:sz w:val="22"/>
        </w:rPr>
        <w:t xml:space="preserve"> po termínu pro předložení vyúčtování nebo do termínu stanove</w:t>
      </w:r>
      <w:r w:rsidR="00283C48" w:rsidRPr="00E2320B">
        <w:rPr>
          <w:rFonts w:ascii="Arial" w:hAnsi="Arial" w:cs="Arial"/>
          <w:bCs/>
          <w:color w:val="auto"/>
          <w:sz w:val="22"/>
        </w:rPr>
        <w:t>ného Ministerstvem zemědělství</w:t>
      </w:r>
      <w:r w:rsidR="004C01CE">
        <w:rPr>
          <w:rFonts w:ascii="Arial" w:hAnsi="Arial" w:cs="Arial"/>
          <w:bCs/>
          <w:color w:val="auto"/>
          <w:sz w:val="22"/>
        </w:rPr>
        <w:t xml:space="preserve"> </w:t>
      </w:r>
      <w:r w:rsidR="00CE55D2">
        <w:rPr>
          <w:rFonts w:ascii="Arial" w:hAnsi="Arial" w:cs="Arial"/>
          <w:bCs/>
          <w:color w:val="auto"/>
          <w:sz w:val="22"/>
        </w:rPr>
        <w:t>ve výzvě k provedení opatření k nápravě</w:t>
      </w:r>
      <w:r w:rsidR="00283C48" w:rsidRPr="00E2320B">
        <w:rPr>
          <w:rFonts w:ascii="Arial" w:hAnsi="Arial" w:cs="Arial"/>
          <w:bCs/>
          <w:color w:val="auto"/>
          <w:sz w:val="22"/>
        </w:rPr>
        <w:t>.</w:t>
      </w:r>
      <w:r w:rsidR="00287246" w:rsidRPr="00E2320B">
        <w:rPr>
          <w:rFonts w:ascii="Arial" w:hAnsi="Arial" w:cs="Arial"/>
          <w:bCs/>
          <w:color w:val="auto"/>
          <w:sz w:val="22"/>
        </w:rPr>
        <w:t xml:space="preserve"> Dotace může být dále poskytnuta pouze na základě </w:t>
      </w:r>
      <w:r w:rsidR="00287246" w:rsidRPr="00E2320B">
        <w:rPr>
          <w:rFonts w:ascii="Arial" w:hAnsi="Arial" w:cs="Arial"/>
          <w:bCs/>
          <w:color w:val="auto"/>
          <w:sz w:val="22"/>
          <w:u w:val="single"/>
        </w:rPr>
        <w:t>včasného vrácení nevyčerpané dotace</w:t>
      </w:r>
      <w:r w:rsidR="00287246" w:rsidRPr="00E2320B">
        <w:rPr>
          <w:rFonts w:ascii="Arial" w:hAnsi="Arial" w:cs="Arial"/>
          <w:bCs/>
          <w:color w:val="auto"/>
          <w:sz w:val="22"/>
        </w:rPr>
        <w:t xml:space="preserve"> z předchozího roku. Včasným vrácením nevyčerpané dotace</w:t>
      </w:r>
      <w:r w:rsidR="00C57ED5">
        <w:rPr>
          <w:rFonts w:ascii="Arial" w:hAnsi="Arial" w:cs="Arial"/>
          <w:bCs/>
          <w:color w:val="auto"/>
          <w:sz w:val="22"/>
        </w:rPr>
        <w:br/>
      </w:r>
      <w:r w:rsidR="00287246" w:rsidRPr="00E2320B">
        <w:rPr>
          <w:rFonts w:ascii="Arial" w:hAnsi="Arial" w:cs="Arial"/>
          <w:bCs/>
          <w:color w:val="auto"/>
          <w:sz w:val="22"/>
        </w:rPr>
        <w:t xml:space="preserve">je připsání příslušené částky </w:t>
      </w:r>
      <w:r w:rsidR="00287246" w:rsidRPr="00E2320B">
        <w:rPr>
          <w:rFonts w:ascii="Arial" w:hAnsi="Arial" w:cs="Arial"/>
          <w:bCs/>
          <w:color w:val="auto"/>
          <w:sz w:val="22"/>
          <w:u w:val="single"/>
        </w:rPr>
        <w:t>do 15.</w:t>
      </w:r>
      <w:r w:rsidR="00277D08">
        <w:rPr>
          <w:rFonts w:ascii="Arial" w:hAnsi="Arial" w:cs="Arial"/>
          <w:bCs/>
          <w:color w:val="auto"/>
          <w:sz w:val="22"/>
          <w:u w:val="single"/>
        </w:rPr>
        <w:t xml:space="preserve"> </w:t>
      </w:r>
      <w:r w:rsidR="00287246" w:rsidRPr="00E2320B">
        <w:rPr>
          <w:rFonts w:ascii="Arial" w:hAnsi="Arial" w:cs="Arial"/>
          <w:bCs/>
          <w:color w:val="auto"/>
          <w:sz w:val="22"/>
          <w:u w:val="single"/>
        </w:rPr>
        <w:t>3.</w:t>
      </w:r>
      <w:r w:rsidR="00277D08">
        <w:rPr>
          <w:rFonts w:ascii="Arial" w:hAnsi="Arial" w:cs="Arial"/>
          <w:bCs/>
          <w:color w:val="auto"/>
          <w:sz w:val="22"/>
          <w:u w:val="single"/>
        </w:rPr>
        <w:t xml:space="preserve"> </w:t>
      </w:r>
      <w:r w:rsidR="00287246" w:rsidRPr="00E2320B">
        <w:rPr>
          <w:rFonts w:ascii="Arial" w:hAnsi="Arial" w:cs="Arial"/>
          <w:bCs/>
          <w:color w:val="auto"/>
          <w:sz w:val="22"/>
          <w:u w:val="single"/>
        </w:rPr>
        <w:t>20</w:t>
      </w:r>
      <w:r w:rsidR="00E11CE0" w:rsidRPr="00E2320B">
        <w:rPr>
          <w:rFonts w:ascii="Arial" w:hAnsi="Arial" w:cs="Arial"/>
          <w:bCs/>
          <w:color w:val="auto"/>
          <w:sz w:val="22"/>
          <w:u w:val="single"/>
        </w:rPr>
        <w:t>2</w:t>
      </w:r>
      <w:r w:rsidR="008D1CE2">
        <w:rPr>
          <w:rFonts w:ascii="Arial" w:hAnsi="Arial" w:cs="Arial"/>
          <w:bCs/>
          <w:color w:val="auto"/>
          <w:sz w:val="22"/>
          <w:u w:val="single"/>
        </w:rPr>
        <w:t>5</w:t>
      </w:r>
      <w:r w:rsidR="00E2320B">
        <w:rPr>
          <w:rFonts w:ascii="Arial" w:hAnsi="Arial" w:cs="Arial"/>
          <w:bCs/>
          <w:color w:val="auto"/>
          <w:sz w:val="22"/>
          <w:u w:val="single"/>
        </w:rPr>
        <w:t xml:space="preserve">. </w:t>
      </w:r>
      <w:r w:rsidRPr="00E2320B">
        <w:rPr>
          <w:rFonts w:ascii="Arial" w:hAnsi="Arial" w:cs="Arial"/>
          <w:bCs/>
          <w:color w:val="auto"/>
          <w:sz w:val="22"/>
          <w:szCs w:val="22"/>
        </w:rPr>
        <w:t>Před rozhodnutím o poskytnutí dotace</w:t>
      </w:r>
      <w:r w:rsidR="00C57ED5">
        <w:rPr>
          <w:rFonts w:ascii="Arial" w:hAnsi="Arial" w:cs="Arial"/>
          <w:bCs/>
          <w:color w:val="auto"/>
          <w:sz w:val="22"/>
          <w:szCs w:val="22"/>
        </w:rPr>
        <w:br/>
      </w:r>
      <w:r w:rsidRPr="00E2320B">
        <w:rPr>
          <w:rFonts w:ascii="Arial" w:hAnsi="Arial" w:cs="Arial"/>
          <w:bCs/>
          <w:color w:val="auto"/>
          <w:sz w:val="22"/>
          <w:szCs w:val="22"/>
        </w:rPr>
        <w:t>si Ministerstvo zemědělství může vyžádat doplňující informace event. opravu drobných nepřesností v rozpočtu. Žadatel</w:t>
      </w:r>
      <w:r w:rsidR="00B317B5">
        <w:rPr>
          <w:rFonts w:ascii="Arial" w:hAnsi="Arial" w:cs="Arial"/>
          <w:bCs/>
          <w:color w:val="auto"/>
          <w:sz w:val="22"/>
          <w:szCs w:val="22"/>
        </w:rPr>
        <w:t xml:space="preserve"> </w:t>
      </w:r>
      <w:r w:rsidRPr="00E2320B">
        <w:rPr>
          <w:rFonts w:ascii="Arial" w:hAnsi="Arial" w:cs="Arial"/>
          <w:bCs/>
          <w:color w:val="auto"/>
          <w:sz w:val="22"/>
          <w:szCs w:val="22"/>
        </w:rPr>
        <w:t>o dotaci je povinen zaslat doplňující informace či provést opravu nejpozději ve lhůtě tří pracovních dnů od data obdržení výzvy.</w:t>
      </w:r>
    </w:p>
    <w:p w14:paraId="5EB87D8B" w14:textId="77777777" w:rsidR="00FD4E34" w:rsidRPr="003329FA" w:rsidRDefault="00FD4E34" w:rsidP="007A0D2F">
      <w:pPr>
        <w:pStyle w:val="Default"/>
        <w:numPr>
          <w:ilvl w:val="0"/>
          <w:numId w:val="8"/>
        </w:numPr>
        <w:spacing w:after="80"/>
        <w:ind w:left="709" w:hanging="357"/>
        <w:jc w:val="both"/>
        <w:rPr>
          <w:rFonts w:ascii="Arial" w:hAnsi="Arial" w:cs="Arial"/>
          <w:bCs/>
          <w:color w:val="auto"/>
          <w:sz w:val="22"/>
          <w:szCs w:val="22"/>
        </w:rPr>
      </w:pPr>
      <w:r>
        <w:rPr>
          <w:rFonts w:ascii="Arial" w:hAnsi="Arial" w:cs="Arial"/>
          <w:bCs/>
          <w:sz w:val="22"/>
          <w:szCs w:val="22"/>
        </w:rPr>
        <w:br w:type="page"/>
      </w:r>
      <w:r>
        <w:rPr>
          <w:rFonts w:ascii="Arial" w:hAnsi="Arial" w:cs="Arial"/>
          <w:bCs/>
          <w:sz w:val="22"/>
          <w:szCs w:val="22"/>
        </w:rPr>
        <w:lastRenderedPageBreak/>
        <w:t>Před rozhodnutím o poskytnutí dotace bude vyhodnocena slučitelnost projektu s legislativou EU z hlediska veřejné podpory. Bude-li u projektu nebo jeho části konstatována neslučitelnost z pohledu veřejné podpory, může být dotace krácena</w:t>
      </w:r>
      <w:r>
        <w:rPr>
          <w:rFonts w:ascii="Arial" w:hAnsi="Arial" w:cs="Arial"/>
          <w:bCs/>
          <w:sz w:val="22"/>
          <w:szCs w:val="22"/>
        </w:rPr>
        <w:br/>
        <w:t>o částku odpovídající podílu neslučitelné části projektu nebo projekt nebude</w:t>
      </w:r>
      <w:r w:rsidR="00AF2E88">
        <w:rPr>
          <w:rFonts w:ascii="Arial" w:hAnsi="Arial" w:cs="Arial"/>
          <w:bCs/>
          <w:sz w:val="22"/>
          <w:szCs w:val="22"/>
        </w:rPr>
        <w:br/>
      </w:r>
      <w:r>
        <w:rPr>
          <w:rFonts w:ascii="Arial" w:hAnsi="Arial" w:cs="Arial"/>
          <w:bCs/>
          <w:sz w:val="22"/>
          <w:szCs w:val="22"/>
        </w:rPr>
        <w:t>podpořen vůbec</w:t>
      </w:r>
      <w:r w:rsidRPr="003329FA">
        <w:rPr>
          <w:rFonts w:ascii="Arial" w:hAnsi="Arial" w:cs="Arial"/>
          <w:bCs/>
          <w:color w:val="auto"/>
          <w:sz w:val="22"/>
          <w:szCs w:val="22"/>
        </w:rPr>
        <w:t>.</w:t>
      </w:r>
    </w:p>
    <w:p w14:paraId="66B51802" w14:textId="77777777" w:rsidR="00FD4E34" w:rsidRPr="002F7E42" w:rsidRDefault="00FD4E34" w:rsidP="007A0D2F">
      <w:pPr>
        <w:pStyle w:val="Default"/>
        <w:numPr>
          <w:ilvl w:val="0"/>
          <w:numId w:val="8"/>
        </w:numPr>
        <w:spacing w:after="80"/>
        <w:ind w:left="709" w:hanging="357"/>
        <w:jc w:val="both"/>
        <w:rPr>
          <w:rFonts w:ascii="Arial" w:hAnsi="Arial" w:cs="Arial"/>
          <w:bCs/>
          <w:sz w:val="20"/>
          <w:szCs w:val="22"/>
        </w:rPr>
      </w:pPr>
      <w:r w:rsidRPr="003329FA">
        <w:rPr>
          <w:rFonts w:ascii="Arial" w:hAnsi="Arial" w:cs="Arial"/>
          <w:bCs/>
          <w:color w:val="auto"/>
          <w:sz w:val="22"/>
        </w:rPr>
        <w:t>Dotace bude přiznána pouze těm žadatelům, kteří splní podmínku včasného vyúčtování dotace, poskytnuté Ministerstvem zemědělství v předchozím roce (podle vyhlášky</w:t>
      </w:r>
      <w:r w:rsidRPr="003329FA">
        <w:rPr>
          <w:rFonts w:ascii="Arial" w:hAnsi="Arial" w:cs="Arial"/>
          <w:bCs/>
          <w:color w:val="auto"/>
          <w:sz w:val="22"/>
        </w:rPr>
        <w:br/>
        <w:t xml:space="preserve">č. 367/2015 Sb., kterou se stanoví zásady a termíny finančního vypořádání se státním rozpočtem). Vyúčtování dotace poskytnuté v předchozím roce musí být na </w:t>
      </w:r>
      <w:r w:rsidR="00EB7EBC">
        <w:rPr>
          <w:rFonts w:ascii="Arial" w:hAnsi="Arial" w:cs="Arial"/>
          <w:bCs/>
          <w:color w:val="auto"/>
          <w:sz w:val="22"/>
        </w:rPr>
        <w:t>Ministerstvo zemědělství</w:t>
      </w:r>
      <w:r w:rsidRPr="003329FA">
        <w:rPr>
          <w:rFonts w:ascii="Arial" w:hAnsi="Arial" w:cs="Arial"/>
          <w:bCs/>
          <w:color w:val="auto"/>
          <w:sz w:val="22"/>
        </w:rPr>
        <w:t xml:space="preserve"> předloženo do 31. ledna kalendářního </w:t>
      </w:r>
      <w:r w:rsidRPr="004407E0">
        <w:rPr>
          <w:rFonts w:ascii="Arial" w:hAnsi="Arial" w:cs="Arial"/>
          <w:bCs/>
          <w:sz w:val="22"/>
        </w:rPr>
        <w:t>roku, na který je</w:t>
      </w:r>
      <w:r>
        <w:rPr>
          <w:rFonts w:ascii="Arial" w:hAnsi="Arial" w:cs="Arial"/>
          <w:bCs/>
          <w:sz w:val="22"/>
        </w:rPr>
        <w:t xml:space="preserve"> </w:t>
      </w:r>
      <w:r w:rsidRPr="004407E0">
        <w:rPr>
          <w:rFonts w:ascii="Arial" w:hAnsi="Arial" w:cs="Arial"/>
          <w:bCs/>
          <w:sz w:val="22"/>
        </w:rPr>
        <w:t>požadována</w:t>
      </w:r>
      <w:r w:rsidR="00C57ED5">
        <w:rPr>
          <w:rFonts w:ascii="Arial" w:hAnsi="Arial" w:cs="Arial"/>
          <w:bCs/>
          <w:sz w:val="22"/>
        </w:rPr>
        <w:br/>
      </w:r>
      <w:r>
        <w:rPr>
          <w:rFonts w:ascii="Arial" w:hAnsi="Arial" w:cs="Arial"/>
          <w:bCs/>
          <w:sz w:val="22"/>
        </w:rPr>
        <w:t>další</w:t>
      </w:r>
      <w:r w:rsidRPr="004407E0">
        <w:rPr>
          <w:rFonts w:ascii="Arial" w:hAnsi="Arial" w:cs="Arial"/>
          <w:bCs/>
          <w:sz w:val="22"/>
        </w:rPr>
        <w:t xml:space="preserve"> dotace.</w:t>
      </w:r>
    </w:p>
    <w:p w14:paraId="4C66EEC0" w14:textId="77777777" w:rsidR="00FD4E34" w:rsidRPr="004407E0" w:rsidRDefault="00FD4E34" w:rsidP="007A0D2F">
      <w:pPr>
        <w:pStyle w:val="Default"/>
        <w:numPr>
          <w:ilvl w:val="0"/>
          <w:numId w:val="8"/>
        </w:numPr>
        <w:spacing w:after="80"/>
        <w:ind w:left="709" w:hanging="357"/>
        <w:jc w:val="both"/>
        <w:rPr>
          <w:rFonts w:ascii="Arial" w:hAnsi="Arial" w:cs="Arial"/>
          <w:bCs/>
          <w:sz w:val="22"/>
          <w:szCs w:val="22"/>
        </w:rPr>
      </w:pPr>
      <w:r w:rsidRPr="00531A8C">
        <w:rPr>
          <w:rFonts w:ascii="Arial" w:hAnsi="Arial" w:cs="Arial"/>
          <w:bCs/>
          <w:sz w:val="22"/>
          <w:szCs w:val="22"/>
        </w:rPr>
        <w:t>Pokud příjemce dotace kdykoliv v průběhu roku zjistí, že projekt nemůže realizovat</w:t>
      </w:r>
      <w:r>
        <w:rPr>
          <w:rFonts w:ascii="Arial" w:hAnsi="Arial" w:cs="Arial"/>
          <w:bCs/>
          <w:sz w:val="22"/>
          <w:szCs w:val="22"/>
        </w:rPr>
        <w:br/>
      </w:r>
      <w:r w:rsidRPr="00531A8C">
        <w:rPr>
          <w:rFonts w:ascii="Arial" w:hAnsi="Arial" w:cs="Arial"/>
          <w:bCs/>
          <w:sz w:val="22"/>
          <w:szCs w:val="22"/>
        </w:rPr>
        <w:t>a tudíž nemůže čerpat poskytnutou dotaci, je povinen dotaci, nebo její odpovídající část</w:t>
      </w:r>
      <w:r w:rsidRPr="006B43C8">
        <w:rPr>
          <w:rFonts w:ascii="Arial" w:hAnsi="Arial" w:cs="Arial"/>
          <w:bCs/>
          <w:sz w:val="22"/>
          <w:szCs w:val="22"/>
        </w:rPr>
        <w:t>,</w:t>
      </w:r>
      <w:r w:rsidRPr="00601D29">
        <w:rPr>
          <w:rFonts w:ascii="Arial" w:hAnsi="Arial" w:cs="Arial"/>
          <w:bCs/>
          <w:sz w:val="22"/>
          <w:szCs w:val="22"/>
        </w:rPr>
        <w:t xml:space="preserve"> neprodleně vrátit na účet Ministerstva zemědělství a tuto skutečnost zároveň písemně </w:t>
      </w:r>
      <w:r w:rsidRPr="00436628">
        <w:rPr>
          <w:rFonts w:ascii="Arial" w:hAnsi="Arial" w:cs="Arial"/>
          <w:bCs/>
          <w:sz w:val="22"/>
          <w:szCs w:val="22"/>
        </w:rPr>
        <w:t xml:space="preserve">oznámit </w:t>
      </w:r>
      <w:r w:rsidRPr="00D718E1">
        <w:rPr>
          <w:rFonts w:ascii="Arial" w:hAnsi="Arial" w:cs="Arial"/>
          <w:bCs/>
          <w:sz w:val="22"/>
          <w:szCs w:val="22"/>
        </w:rPr>
        <w:t>o</w:t>
      </w:r>
      <w:r w:rsidRPr="008D6054">
        <w:rPr>
          <w:rFonts w:ascii="Arial" w:hAnsi="Arial" w:cs="Arial"/>
          <w:bCs/>
          <w:sz w:val="22"/>
          <w:szCs w:val="22"/>
        </w:rPr>
        <w:t>dbor</w:t>
      </w:r>
      <w:r w:rsidRPr="00E46B19">
        <w:rPr>
          <w:rFonts w:ascii="Arial" w:hAnsi="Arial" w:cs="Arial"/>
          <w:bCs/>
          <w:sz w:val="22"/>
          <w:szCs w:val="22"/>
        </w:rPr>
        <w:t>u</w:t>
      </w:r>
      <w:r w:rsidRPr="00816E11">
        <w:rPr>
          <w:rFonts w:ascii="Arial" w:hAnsi="Arial" w:cs="Arial"/>
          <w:bCs/>
          <w:sz w:val="22"/>
          <w:szCs w:val="22"/>
        </w:rPr>
        <w:t xml:space="preserve"> ekonomiky a rozpo</w:t>
      </w:r>
      <w:r w:rsidRPr="004407E0">
        <w:rPr>
          <w:rFonts w:ascii="Arial" w:hAnsi="Arial" w:cs="Arial"/>
          <w:bCs/>
          <w:sz w:val="22"/>
          <w:szCs w:val="22"/>
        </w:rPr>
        <w:t>čtu Ministerstva zemědělství. Číslo účtu k vrácení nevyčerpaných prostředků sdělí příjemci dotace na jeho žádost odbor ekonomiky</w:t>
      </w:r>
      <w:r>
        <w:rPr>
          <w:rFonts w:ascii="Arial" w:hAnsi="Arial" w:cs="Arial"/>
          <w:bCs/>
          <w:sz w:val="22"/>
          <w:szCs w:val="22"/>
        </w:rPr>
        <w:br/>
      </w:r>
      <w:r w:rsidRPr="004407E0">
        <w:rPr>
          <w:rFonts w:ascii="Arial" w:hAnsi="Arial" w:cs="Arial"/>
          <w:bCs/>
          <w:sz w:val="22"/>
          <w:szCs w:val="22"/>
        </w:rPr>
        <w:t xml:space="preserve">a rozpočtu </w:t>
      </w:r>
      <w:r w:rsidR="00EB7EBC">
        <w:rPr>
          <w:rFonts w:ascii="Arial" w:hAnsi="Arial" w:cs="Arial"/>
          <w:bCs/>
          <w:sz w:val="22"/>
          <w:szCs w:val="22"/>
        </w:rPr>
        <w:t>Ministerstva zemědělství</w:t>
      </w:r>
      <w:r w:rsidRPr="004407E0">
        <w:rPr>
          <w:rFonts w:ascii="Arial" w:hAnsi="Arial" w:cs="Arial"/>
          <w:bCs/>
          <w:sz w:val="22"/>
          <w:szCs w:val="22"/>
        </w:rPr>
        <w:t>.</w:t>
      </w:r>
    </w:p>
    <w:p w14:paraId="23E2166A" w14:textId="77777777"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 xml:space="preserve">Ministerstvo zemědělství může </w:t>
      </w:r>
      <w:r w:rsidRPr="00BD0AEC">
        <w:rPr>
          <w:rFonts w:ascii="Arial" w:hAnsi="Arial" w:cs="Arial"/>
          <w:bCs/>
          <w:sz w:val="22"/>
          <w:szCs w:val="22"/>
        </w:rPr>
        <w:t>v odůvodněných případech provést zpřesnění</w:t>
      </w:r>
      <w:r w:rsidR="008C1AFD">
        <w:rPr>
          <w:rFonts w:ascii="Arial" w:hAnsi="Arial" w:cs="Arial"/>
          <w:bCs/>
          <w:sz w:val="22"/>
          <w:szCs w:val="22"/>
        </w:rPr>
        <w:br/>
      </w:r>
      <w:r w:rsidRPr="00BD0AEC">
        <w:rPr>
          <w:rFonts w:ascii="Arial" w:hAnsi="Arial" w:cs="Arial"/>
          <w:bCs/>
          <w:sz w:val="22"/>
          <w:szCs w:val="22"/>
        </w:rPr>
        <w:t>Zásad</w:t>
      </w:r>
      <w:r w:rsidR="008C1AFD">
        <w:rPr>
          <w:rFonts w:ascii="Arial" w:hAnsi="Arial" w:cs="Arial"/>
          <w:bCs/>
          <w:sz w:val="22"/>
          <w:szCs w:val="22"/>
        </w:rPr>
        <w:t xml:space="preserve"> </w:t>
      </w:r>
      <w:r>
        <w:rPr>
          <w:rFonts w:ascii="Arial" w:hAnsi="Arial" w:cs="Arial"/>
          <w:bCs/>
          <w:sz w:val="22"/>
          <w:szCs w:val="22"/>
        </w:rPr>
        <w:t>nebo Příručky</w:t>
      </w:r>
      <w:r w:rsidRPr="00BD0AEC">
        <w:rPr>
          <w:rFonts w:ascii="Arial" w:hAnsi="Arial" w:cs="Arial"/>
          <w:bCs/>
          <w:sz w:val="22"/>
          <w:szCs w:val="22"/>
        </w:rPr>
        <w:t xml:space="preserve"> v průběhu roku</w:t>
      </w:r>
      <w:r>
        <w:rPr>
          <w:rFonts w:ascii="Arial" w:hAnsi="Arial" w:cs="Arial"/>
          <w:bCs/>
          <w:sz w:val="22"/>
          <w:szCs w:val="22"/>
        </w:rPr>
        <w:t>.</w:t>
      </w:r>
    </w:p>
    <w:p w14:paraId="3382B21B" w14:textId="77777777" w:rsidR="00FD4E34" w:rsidRPr="002127B8" w:rsidRDefault="00FD4E34" w:rsidP="00DA0CE0">
      <w:pPr>
        <w:pStyle w:val="Zkladntext21"/>
        <w:numPr>
          <w:ilvl w:val="0"/>
          <w:numId w:val="8"/>
        </w:numPr>
        <w:tabs>
          <w:tab w:val="left" w:pos="360"/>
        </w:tabs>
        <w:spacing w:after="80"/>
        <w:ind w:left="709" w:hanging="357"/>
        <w:rPr>
          <w:rFonts w:ascii="Arial" w:hAnsi="Arial" w:cs="Arial"/>
          <w:bCs/>
          <w:sz w:val="22"/>
          <w:szCs w:val="22"/>
        </w:rPr>
      </w:pPr>
      <w:r w:rsidRPr="002127B8">
        <w:rPr>
          <w:rFonts w:ascii="Arial" w:hAnsi="Arial" w:cs="Arial"/>
          <w:bCs/>
          <w:sz w:val="22"/>
          <w:szCs w:val="22"/>
        </w:rPr>
        <w:t>Žadatel o dotaci je povinen předložit projekt nejméně ve struktuře stanovené v příloze</w:t>
      </w:r>
      <w:r w:rsidRPr="002127B8">
        <w:rPr>
          <w:rFonts w:ascii="Arial" w:hAnsi="Arial" w:cs="Arial"/>
          <w:bCs/>
          <w:sz w:val="22"/>
          <w:szCs w:val="22"/>
        </w:rPr>
        <w:br/>
        <w:t>č. 2 Příručky. Žadatel o dotaci v projektu označí, které části jsou považovány</w:t>
      </w:r>
      <w:r w:rsidRPr="002127B8">
        <w:rPr>
          <w:rFonts w:ascii="Arial" w:hAnsi="Arial" w:cs="Arial"/>
          <w:bCs/>
          <w:sz w:val="22"/>
          <w:szCs w:val="22"/>
        </w:rPr>
        <w:br/>
        <w:t xml:space="preserve">za </w:t>
      </w:r>
      <w:r w:rsidRPr="002127B8">
        <w:rPr>
          <w:rFonts w:ascii="Arial" w:hAnsi="Arial" w:cs="Arial"/>
          <w:b/>
          <w:bCs/>
          <w:sz w:val="22"/>
          <w:szCs w:val="22"/>
        </w:rPr>
        <w:t>obchodní tajemství</w:t>
      </w:r>
      <w:r w:rsidRPr="002127B8">
        <w:rPr>
          <w:rFonts w:ascii="Arial" w:hAnsi="Arial" w:cs="Arial"/>
          <w:bCs/>
          <w:sz w:val="22"/>
          <w:szCs w:val="22"/>
        </w:rPr>
        <w:t>.</w:t>
      </w:r>
      <w:r w:rsidR="002127B8" w:rsidRPr="002127B8">
        <w:rPr>
          <w:rFonts w:ascii="Arial" w:hAnsi="Arial" w:cs="Arial"/>
          <w:bCs/>
          <w:sz w:val="22"/>
          <w:szCs w:val="22"/>
        </w:rPr>
        <w:t xml:space="preserve"> </w:t>
      </w:r>
      <w:r w:rsidR="002127B8" w:rsidRPr="002127B8">
        <w:rPr>
          <w:rFonts w:ascii="Arial" w:hAnsi="Arial" w:cs="Arial"/>
          <w:sz w:val="22"/>
          <w:szCs w:val="22"/>
        </w:rPr>
        <w:t>Pokud tak neučiní, Ministerstvo zemědělství je oprávněno</w:t>
      </w:r>
      <w:r w:rsidR="00C57ED5">
        <w:rPr>
          <w:rFonts w:ascii="Arial" w:hAnsi="Arial" w:cs="Arial"/>
          <w:sz w:val="22"/>
          <w:szCs w:val="22"/>
        </w:rPr>
        <w:br/>
      </w:r>
      <w:r w:rsidR="002127B8" w:rsidRPr="002127B8">
        <w:rPr>
          <w:rFonts w:ascii="Arial" w:hAnsi="Arial" w:cs="Arial"/>
          <w:sz w:val="22"/>
          <w:szCs w:val="22"/>
        </w:rPr>
        <w:t>tyto údaje zveřejnit.</w:t>
      </w:r>
      <w:r w:rsidRPr="002127B8">
        <w:rPr>
          <w:rFonts w:ascii="Arial" w:hAnsi="Arial" w:cs="Arial"/>
          <w:bCs/>
          <w:sz w:val="22"/>
          <w:szCs w:val="22"/>
        </w:rPr>
        <w:t xml:space="preserve"> </w:t>
      </w:r>
    </w:p>
    <w:p w14:paraId="37F7883B" w14:textId="77777777" w:rsidR="00FD4E34" w:rsidRDefault="00FD4E34" w:rsidP="007A0D2F">
      <w:pPr>
        <w:pStyle w:val="Default"/>
        <w:numPr>
          <w:ilvl w:val="0"/>
          <w:numId w:val="8"/>
        </w:numPr>
        <w:spacing w:after="80"/>
        <w:ind w:left="709" w:hanging="357"/>
        <w:jc w:val="both"/>
        <w:rPr>
          <w:rFonts w:ascii="Arial" w:hAnsi="Arial" w:cs="Arial"/>
          <w:bCs/>
          <w:sz w:val="22"/>
          <w:szCs w:val="22"/>
        </w:rPr>
      </w:pPr>
      <w:r w:rsidRPr="00E05ABC">
        <w:rPr>
          <w:rFonts w:ascii="Arial" w:hAnsi="Arial" w:cs="Arial"/>
          <w:bCs/>
          <w:sz w:val="22"/>
          <w:szCs w:val="22"/>
        </w:rPr>
        <w:t>Žadatel o dotaci je povinen předložit rozpočet nejméně ve struktuře stanovené</w:t>
      </w:r>
      <w:r w:rsidR="00C57ED5">
        <w:rPr>
          <w:rFonts w:ascii="Arial" w:hAnsi="Arial" w:cs="Arial"/>
          <w:bCs/>
          <w:sz w:val="22"/>
          <w:szCs w:val="22"/>
        </w:rPr>
        <w:br/>
      </w:r>
      <w:r w:rsidRPr="00E05ABC">
        <w:rPr>
          <w:rFonts w:ascii="Arial" w:hAnsi="Arial" w:cs="Arial"/>
          <w:bCs/>
          <w:sz w:val="22"/>
          <w:szCs w:val="22"/>
        </w:rPr>
        <w:t xml:space="preserve">v příloze č. </w:t>
      </w:r>
      <w:r>
        <w:rPr>
          <w:rFonts w:ascii="Arial" w:hAnsi="Arial" w:cs="Arial"/>
          <w:bCs/>
          <w:sz w:val="22"/>
          <w:szCs w:val="22"/>
        </w:rPr>
        <w:t>3</w:t>
      </w:r>
      <w:r w:rsidRPr="00E05ABC">
        <w:rPr>
          <w:rFonts w:ascii="Arial" w:hAnsi="Arial" w:cs="Arial"/>
          <w:bCs/>
          <w:sz w:val="22"/>
          <w:szCs w:val="22"/>
        </w:rPr>
        <w:t xml:space="preserve"> Příručky. </w:t>
      </w:r>
    </w:p>
    <w:p w14:paraId="2E3211C8" w14:textId="77777777" w:rsidR="00FD4E34" w:rsidRPr="00FB1FD5" w:rsidRDefault="00FD4E34" w:rsidP="007A0D2F">
      <w:pPr>
        <w:pStyle w:val="Default"/>
        <w:numPr>
          <w:ilvl w:val="0"/>
          <w:numId w:val="8"/>
        </w:numPr>
        <w:spacing w:after="80"/>
        <w:ind w:left="709"/>
        <w:jc w:val="both"/>
        <w:rPr>
          <w:rFonts w:ascii="Arial" w:hAnsi="Arial" w:cs="Arial"/>
          <w:bCs/>
          <w:sz w:val="22"/>
          <w:szCs w:val="22"/>
        </w:rPr>
      </w:pPr>
      <w:r>
        <w:rPr>
          <w:rFonts w:ascii="Arial" w:hAnsi="Arial" w:cs="Arial"/>
          <w:bCs/>
          <w:sz w:val="22"/>
          <w:szCs w:val="22"/>
        </w:rPr>
        <w:t xml:space="preserve">Žadatel o dotaci vyšší než </w:t>
      </w:r>
      <w:r w:rsidR="005C2B96">
        <w:rPr>
          <w:rFonts w:ascii="Arial" w:hAnsi="Arial" w:cs="Arial"/>
          <w:bCs/>
          <w:sz w:val="22"/>
          <w:szCs w:val="22"/>
        </w:rPr>
        <w:t>6</w:t>
      </w:r>
      <w:r>
        <w:rPr>
          <w:rFonts w:ascii="Arial" w:hAnsi="Arial" w:cs="Arial"/>
          <w:bCs/>
          <w:sz w:val="22"/>
          <w:szCs w:val="22"/>
        </w:rPr>
        <w:t>0 % celkových nákladů projektu (dle podmínek stanovených v kapitole III. Výše dotace) je povinen takovou žádost řádně zdůvodnit a toto zdůvodnění připojit k žádosti o dotaci jako zvláštní přílohu.</w:t>
      </w:r>
    </w:p>
    <w:p w14:paraId="51E0F109" w14:textId="77777777" w:rsidR="00FD4E34" w:rsidRDefault="00FD4E34" w:rsidP="007A0D2F">
      <w:pPr>
        <w:pStyle w:val="Default"/>
        <w:numPr>
          <w:ilvl w:val="0"/>
          <w:numId w:val="8"/>
        </w:numPr>
        <w:spacing w:after="80"/>
        <w:ind w:left="709" w:hanging="357"/>
        <w:jc w:val="both"/>
        <w:rPr>
          <w:rFonts w:ascii="Arial" w:hAnsi="Arial" w:cs="Arial"/>
          <w:bCs/>
          <w:sz w:val="22"/>
          <w:szCs w:val="22"/>
        </w:rPr>
      </w:pPr>
      <w:r w:rsidRPr="0096062C">
        <w:rPr>
          <w:rFonts w:ascii="Arial" w:hAnsi="Arial" w:cs="Arial"/>
          <w:bCs/>
          <w:sz w:val="22"/>
          <w:szCs w:val="22"/>
        </w:rPr>
        <w:t xml:space="preserve">Žadatel o dotaci je povinen doložit splnění podmínek ve smyslu </w:t>
      </w:r>
      <w:r w:rsidRPr="003329FA">
        <w:rPr>
          <w:rFonts w:ascii="Arial" w:hAnsi="Arial" w:cs="Arial"/>
          <w:bCs/>
          <w:color w:val="auto"/>
          <w:sz w:val="22"/>
          <w:szCs w:val="22"/>
        </w:rPr>
        <w:t>článku V</w:t>
      </w:r>
      <w:r w:rsidR="00EE12EF" w:rsidRPr="003329FA">
        <w:rPr>
          <w:rFonts w:ascii="Arial" w:hAnsi="Arial" w:cs="Arial"/>
          <w:bCs/>
          <w:color w:val="auto"/>
          <w:sz w:val="22"/>
          <w:szCs w:val="22"/>
        </w:rPr>
        <w:t>.</w:t>
      </w:r>
      <w:r w:rsidRPr="003329FA">
        <w:rPr>
          <w:rFonts w:ascii="Arial" w:hAnsi="Arial" w:cs="Arial"/>
          <w:bCs/>
          <w:color w:val="auto"/>
          <w:sz w:val="22"/>
          <w:szCs w:val="22"/>
        </w:rPr>
        <w:t>, bod A</w:t>
      </w:r>
      <w:r w:rsidR="008C1AFD">
        <w:rPr>
          <w:rFonts w:ascii="Arial" w:hAnsi="Arial" w:cs="Arial"/>
          <w:bCs/>
          <w:color w:val="auto"/>
          <w:sz w:val="22"/>
          <w:szCs w:val="22"/>
        </w:rPr>
        <w:br/>
      </w:r>
      <w:r w:rsidRPr="003329FA">
        <w:rPr>
          <w:rFonts w:ascii="Arial" w:hAnsi="Arial" w:cs="Arial"/>
          <w:bCs/>
          <w:color w:val="auto"/>
          <w:sz w:val="22"/>
          <w:szCs w:val="22"/>
        </w:rPr>
        <w:t xml:space="preserve">této příručky (příloha žádosti č. </w:t>
      </w:r>
      <w:r w:rsidR="00832FE7">
        <w:rPr>
          <w:rFonts w:ascii="Arial" w:hAnsi="Arial" w:cs="Arial"/>
          <w:bCs/>
          <w:color w:val="auto"/>
          <w:sz w:val="22"/>
          <w:szCs w:val="22"/>
        </w:rPr>
        <w:t>3</w:t>
      </w:r>
      <w:r w:rsidRPr="003329FA">
        <w:rPr>
          <w:rFonts w:ascii="Arial" w:hAnsi="Arial" w:cs="Arial"/>
          <w:bCs/>
          <w:color w:val="auto"/>
          <w:sz w:val="22"/>
          <w:szCs w:val="22"/>
        </w:rPr>
        <w:t xml:space="preserve"> Čestné prohlášení </w:t>
      </w:r>
      <w:r w:rsidR="00717091">
        <w:rPr>
          <w:rFonts w:ascii="Arial" w:hAnsi="Arial" w:cs="Arial"/>
          <w:bCs/>
          <w:color w:val="auto"/>
          <w:sz w:val="22"/>
          <w:szCs w:val="22"/>
        </w:rPr>
        <w:t xml:space="preserve">žadatele (historie subjektu a vedení účetnictví) </w:t>
      </w:r>
      <w:r w:rsidRPr="0096062C">
        <w:rPr>
          <w:rFonts w:ascii="Arial" w:hAnsi="Arial" w:cs="Arial"/>
          <w:bCs/>
          <w:sz w:val="22"/>
          <w:szCs w:val="22"/>
        </w:rPr>
        <w:t xml:space="preserve">dle vzoru v příloze č. </w:t>
      </w:r>
      <w:r w:rsidR="00167AFE">
        <w:rPr>
          <w:rFonts w:ascii="Arial" w:hAnsi="Arial" w:cs="Arial"/>
          <w:bCs/>
          <w:sz w:val="22"/>
          <w:szCs w:val="22"/>
        </w:rPr>
        <w:t>4</w:t>
      </w:r>
      <w:r w:rsidRPr="0096062C">
        <w:rPr>
          <w:rFonts w:ascii="Arial" w:hAnsi="Arial" w:cs="Arial"/>
          <w:bCs/>
          <w:sz w:val="22"/>
          <w:szCs w:val="22"/>
        </w:rPr>
        <w:t xml:space="preserve"> Příručky).</w:t>
      </w:r>
    </w:p>
    <w:p w14:paraId="3D8BB5C5" w14:textId="77777777"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 xml:space="preserve">Žadatel o dotaci je povinen na základě výzvy </w:t>
      </w:r>
      <w:r w:rsidR="00EB7EBC">
        <w:rPr>
          <w:rFonts w:ascii="Arial" w:hAnsi="Arial" w:cs="Arial"/>
          <w:bCs/>
          <w:sz w:val="22"/>
          <w:szCs w:val="22"/>
        </w:rPr>
        <w:t>Ministerstva zemědělství</w:t>
      </w:r>
      <w:r>
        <w:rPr>
          <w:rFonts w:ascii="Arial" w:hAnsi="Arial" w:cs="Arial"/>
          <w:bCs/>
          <w:sz w:val="22"/>
          <w:szCs w:val="22"/>
        </w:rPr>
        <w:t xml:space="preserve"> doložit splnění podmínek ve smyslu článku VII. této příručky (Čestné prohlášení k oblasti veřejné podpory dle vzoru v příloze č. </w:t>
      </w:r>
      <w:r w:rsidR="00167AFE">
        <w:rPr>
          <w:rFonts w:ascii="Arial" w:hAnsi="Arial" w:cs="Arial"/>
          <w:bCs/>
          <w:sz w:val="22"/>
          <w:szCs w:val="22"/>
        </w:rPr>
        <w:t>5</w:t>
      </w:r>
      <w:r>
        <w:rPr>
          <w:rFonts w:ascii="Arial" w:hAnsi="Arial" w:cs="Arial"/>
          <w:bCs/>
          <w:sz w:val="22"/>
          <w:szCs w:val="22"/>
        </w:rPr>
        <w:t xml:space="preserve"> Příručky).</w:t>
      </w:r>
    </w:p>
    <w:p w14:paraId="33C915B1" w14:textId="77777777" w:rsidR="00FD4E34" w:rsidRDefault="00FD4E34" w:rsidP="007A0D2F">
      <w:pPr>
        <w:pStyle w:val="Default"/>
        <w:numPr>
          <w:ilvl w:val="0"/>
          <w:numId w:val="8"/>
        </w:numPr>
        <w:spacing w:after="80"/>
        <w:ind w:left="709"/>
        <w:jc w:val="both"/>
        <w:rPr>
          <w:rFonts w:ascii="Arial" w:hAnsi="Arial" w:cs="Arial"/>
          <w:bCs/>
          <w:sz w:val="22"/>
          <w:szCs w:val="22"/>
        </w:rPr>
      </w:pPr>
      <w:r>
        <w:rPr>
          <w:rFonts w:ascii="Arial" w:hAnsi="Arial" w:cs="Arial"/>
          <w:bCs/>
          <w:sz w:val="22"/>
          <w:szCs w:val="22"/>
        </w:rPr>
        <w:t xml:space="preserve">Žadatel o dotaci je povinen předložit aktuální výpis z veřejného rejstříku, osvědčující jeho právní subjektivitu, </w:t>
      </w:r>
      <w:r w:rsidRPr="00CF484B">
        <w:rPr>
          <w:rFonts w:ascii="Arial" w:hAnsi="Arial" w:cs="Arial"/>
          <w:bCs/>
          <w:sz w:val="22"/>
          <w:szCs w:val="22"/>
        </w:rPr>
        <w:t>stanovy či jinou listinu o stanovení statutárního zástupce žadatele</w:t>
      </w:r>
      <w:r>
        <w:rPr>
          <w:rFonts w:ascii="Arial" w:hAnsi="Arial" w:cs="Arial"/>
          <w:bCs/>
          <w:sz w:val="22"/>
          <w:szCs w:val="22"/>
        </w:rPr>
        <w:t>.</w:t>
      </w:r>
      <w:r w:rsidRPr="00AD04BF">
        <w:rPr>
          <w:rFonts w:ascii="Arial" w:hAnsi="Arial" w:cs="Arial"/>
          <w:bCs/>
          <w:sz w:val="22"/>
          <w:szCs w:val="22"/>
        </w:rPr>
        <w:t xml:space="preserve"> </w:t>
      </w:r>
      <w:r>
        <w:rPr>
          <w:rFonts w:ascii="Arial" w:hAnsi="Arial" w:cs="Arial"/>
          <w:bCs/>
          <w:sz w:val="22"/>
          <w:szCs w:val="22"/>
        </w:rPr>
        <w:t>Výpis z veřejného rejstříku žadatel předloží v podobě „výpis platných“ ke dni podání žádosti.</w:t>
      </w:r>
    </w:p>
    <w:p w14:paraId="4451F9F2" w14:textId="77777777" w:rsidR="00F27C3D" w:rsidRPr="006B5922" w:rsidRDefault="00F27C3D" w:rsidP="007A0D2F">
      <w:pPr>
        <w:pStyle w:val="Default"/>
        <w:numPr>
          <w:ilvl w:val="0"/>
          <w:numId w:val="8"/>
        </w:numPr>
        <w:spacing w:after="80"/>
        <w:ind w:left="709"/>
        <w:jc w:val="both"/>
        <w:rPr>
          <w:rFonts w:ascii="Arial" w:hAnsi="Arial" w:cs="Arial"/>
          <w:bCs/>
          <w:sz w:val="22"/>
          <w:szCs w:val="22"/>
        </w:rPr>
      </w:pPr>
      <w:r w:rsidRPr="006B5922">
        <w:rPr>
          <w:rFonts w:ascii="Arial" w:hAnsi="Arial" w:cs="Arial"/>
          <w:bCs/>
          <w:sz w:val="22"/>
          <w:szCs w:val="22"/>
        </w:rPr>
        <w:t xml:space="preserve">Žadatel o dotaci je povinen předložit </w:t>
      </w:r>
      <w:r w:rsidR="007C12FA">
        <w:rPr>
          <w:rFonts w:ascii="Arial" w:hAnsi="Arial" w:cs="Arial"/>
          <w:bCs/>
          <w:sz w:val="22"/>
          <w:szCs w:val="22"/>
        </w:rPr>
        <w:t xml:space="preserve">úplný </w:t>
      </w:r>
      <w:r w:rsidRPr="006B5922">
        <w:rPr>
          <w:rFonts w:ascii="Arial" w:hAnsi="Arial" w:cs="Arial"/>
          <w:bCs/>
          <w:sz w:val="22"/>
          <w:szCs w:val="22"/>
        </w:rPr>
        <w:t xml:space="preserve">výpis </w:t>
      </w:r>
      <w:r w:rsidR="007C12FA">
        <w:rPr>
          <w:rFonts w:ascii="Arial" w:hAnsi="Arial" w:cs="Arial"/>
          <w:bCs/>
          <w:sz w:val="22"/>
          <w:szCs w:val="22"/>
        </w:rPr>
        <w:t xml:space="preserve">z </w:t>
      </w:r>
      <w:r w:rsidRPr="006B5922">
        <w:rPr>
          <w:rFonts w:ascii="Arial" w:hAnsi="Arial" w:cs="Arial"/>
          <w:bCs/>
          <w:sz w:val="22"/>
          <w:szCs w:val="22"/>
        </w:rPr>
        <w:t>evidence skutečných majitel</w:t>
      </w:r>
      <w:r w:rsidR="007C12FA">
        <w:rPr>
          <w:rFonts w:ascii="Arial" w:hAnsi="Arial" w:cs="Arial"/>
          <w:bCs/>
          <w:sz w:val="22"/>
          <w:szCs w:val="22"/>
        </w:rPr>
        <w:t>ů</w:t>
      </w:r>
      <w:r w:rsidR="006B5922" w:rsidRPr="00DF5042">
        <w:rPr>
          <w:rFonts w:ascii="Arial" w:hAnsi="Arial" w:cs="Arial"/>
          <w:bCs/>
          <w:sz w:val="22"/>
          <w:szCs w:val="22"/>
        </w:rPr>
        <w:t>, který nebude starší než 6</w:t>
      </w:r>
      <w:r w:rsidRPr="006B5922">
        <w:rPr>
          <w:rFonts w:ascii="Arial" w:hAnsi="Arial" w:cs="Arial"/>
          <w:bCs/>
          <w:sz w:val="22"/>
          <w:szCs w:val="22"/>
        </w:rPr>
        <w:t xml:space="preserve">0 dní před </w:t>
      </w:r>
      <w:r w:rsidR="006B5922" w:rsidRPr="00DF5042">
        <w:rPr>
          <w:rFonts w:ascii="Arial" w:hAnsi="Arial" w:cs="Arial"/>
          <w:bCs/>
          <w:sz w:val="22"/>
          <w:szCs w:val="22"/>
        </w:rPr>
        <w:t>termínem vyhlášení</w:t>
      </w:r>
      <w:r w:rsidRPr="006B5922">
        <w:rPr>
          <w:rFonts w:ascii="Arial" w:hAnsi="Arial" w:cs="Arial"/>
          <w:bCs/>
          <w:sz w:val="22"/>
          <w:szCs w:val="22"/>
        </w:rPr>
        <w:t xml:space="preserve"> výběrového řízení</w:t>
      </w:r>
      <w:r w:rsidR="007C12FA">
        <w:rPr>
          <w:rFonts w:ascii="Arial" w:hAnsi="Arial" w:cs="Arial"/>
          <w:bCs/>
          <w:sz w:val="22"/>
          <w:szCs w:val="22"/>
        </w:rPr>
        <w:t>.</w:t>
      </w:r>
    </w:p>
    <w:p w14:paraId="17EEA02B" w14:textId="77777777" w:rsidR="00FD4E34" w:rsidRDefault="00FD4E34" w:rsidP="007A0D2F">
      <w:pPr>
        <w:pStyle w:val="Default"/>
        <w:numPr>
          <w:ilvl w:val="0"/>
          <w:numId w:val="8"/>
        </w:numPr>
        <w:spacing w:after="80"/>
        <w:ind w:left="709"/>
        <w:jc w:val="both"/>
        <w:rPr>
          <w:rFonts w:ascii="Arial" w:hAnsi="Arial" w:cs="Arial"/>
          <w:bCs/>
          <w:sz w:val="22"/>
          <w:szCs w:val="22"/>
        </w:rPr>
      </w:pPr>
      <w:r w:rsidRPr="006D4563">
        <w:rPr>
          <w:rFonts w:ascii="Arial" w:hAnsi="Arial" w:cs="Arial"/>
          <w:bCs/>
          <w:sz w:val="22"/>
          <w:szCs w:val="22"/>
        </w:rPr>
        <w:t>Žadatel o veřejnou finanční podporu a příjemce dotace je povinen poskytnout potřebnou součinnost kontrolním orgánům ministerstva a jiným kontrolním orgánům,</w:t>
      </w:r>
      <w:r>
        <w:rPr>
          <w:rFonts w:ascii="Arial" w:hAnsi="Arial" w:cs="Arial"/>
          <w:bCs/>
          <w:sz w:val="22"/>
          <w:szCs w:val="22"/>
        </w:rPr>
        <w:br/>
      </w:r>
      <w:r w:rsidRPr="00103AA3">
        <w:rPr>
          <w:rFonts w:ascii="Arial" w:hAnsi="Arial" w:cs="Arial"/>
          <w:bCs/>
          <w:sz w:val="22"/>
          <w:szCs w:val="22"/>
        </w:rPr>
        <w:t>které vykonávají</w:t>
      </w:r>
      <w:r>
        <w:rPr>
          <w:rFonts w:ascii="Arial" w:hAnsi="Arial" w:cs="Arial"/>
          <w:bCs/>
          <w:sz w:val="22"/>
          <w:szCs w:val="22"/>
        </w:rPr>
        <w:t xml:space="preserve"> </w:t>
      </w:r>
      <w:r w:rsidRPr="00103AA3">
        <w:rPr>
          <w:rFonts w:ascii="Arial" w:hAnsi="Arial" w:cs="Arial"/>
          <w:bCs/>
          <w:sz w:val="22"/>
          <w:szCs w:val="22"/>
        </w:rPr>
        <w:t>kontrolu</w:t>
      </w:r>
      <w:r>
        <w:rPr>
          <w:rFonts w:ascii="Arial" w:hAnsi="Arial" w:cs="Arial"/>
          <w:bCs/>
          <w:sz w:val="22"/>
          <w:szCs w:val="22"/>
        </w:rPr>
        <w:t xml:space="preserve"> </w:t>
      </w:r>
      <w:r w:rsidRPr="00103AA3">
        <w:rPr>
          <w:rFonts w:ascii="Arial" w:hAnsi="Arial" w:cs="Arial"/>
          <w:bCs/>
          <w:sz w:val="22"/>
          <w:szCs w:val="22"/>
        </w:rPr>
        <w:t>podle</w:t>
      </w:r>
      <w:r>
        <w:rPr>
          <w:rFonts w:ascii="Arial" w:hAnsi="Arial" w:cs="Arial"/>
          <w:bCs/>
          <w:sz w:val="22"/>
          <w:szCs w:val="22"/>
        </w:rPr>
        <w:t xml:space="preserve"> </w:t>
      </w:r>
      <w:r w:rsidRPr="00103AA3">
        <w:rPr>
          <w:rFonts w:ascii="Arial" w:hAnsi="Arial" w:cs="Arial"/>
          <w:bCs/>
          <w:sz w:val="22"/>
          <w:szCs w:val="22"/>
        </w:rPr>
        <w:t>jiných</w:t>
      </w:r>
      <w:r>
        <w:rPr>
          <w:rFonts w:ascii="Arial" w:hAnsi="Arial" w:cs="Arial"/>
          <w:bCs/>
          <w:sz w:val="22"/>
          <w:szCs w:val="22"/>
        </w:rPr>
        <w:t xml:space="preserve"> </w:t>
      </w:r>
      <w:r w:rsidRPr="00103AA3">
        <w:rPr>
          <w:rFonts w:ascii="Arial" w:hAnsi="Arial" w:cs="Arial"/>
          <w:bCs/>
          <w:sz w:val="22"/>
          <w:szCs w:val="22"/>
        </w:rPr>
        <w:t>právních</w:t>
      </w:r>
      <w:r>
        <w:rPr>
          <w:rFonts w:ascii="Arial" w:hAnsi="Arial" w:cs="Arial"/>
          <w:bCs/>
          <w:sz w:val="22"/>
          <w:szCs w:val="22"/>
        </w:rPr>
        <w:t xml:space="preserve"> </w:t>
      </w:r>
      <w:r w:rsidRPr="00103AA3">
        <w:rPr>
          <w:rFonts w:ascii="Arial" w:hAnsi="Arial" w:cs="Arial"/>
          <w:bCs/>
          <w:sz w:val="22"/>
          <w:szCs w:val="22"/>
        </w:rPr>
        <w:t>pře</w:t>
      </w:r>
      <w:r w:rsidRPr="004D66F1">
        <w:rPr>
          <w:rFonts w:ascii="Arial" w:hAnsi="Arial" w:cs="Arial"/>
          <w:bCs/>
          <w:sz w:val="22"/>
          <w:szCs w:val="22"/>
        </w:rPr>
        <w:t>dpisů</w:t>
      </w:r>
      <w:r>
        <w:rPr>
          <w:rFonts w:ascii="Arial" w:hAnsi="Arial" w:cs="Arial"/>
          <w:bCs/>
          <w:sz w:val="22"/>
          <w:szCs w:val="22"/>
        </w:rPr>
        <w:t xml:space="preserve"> </w:t>
      </w:r>
      <w:r w:rsidRPr="00754301">
        <w:rPr>
          <w:rFonts w:ascii="Arial" w:hAnsi="Arial" w:cs="Arial"/>
          <w:bCs/>
          <w:sz w:val="22"/>
          <w:szCs w:val="22"/>
        </w:rPr>
        <w:t>(např. NKÚ, územní finanční orgány aj.). Žadatel zajistí povinnost spolupůsobit při výkonu finanční kontroly rovněž</w:t>
      </w:r>
      <w:r>
        <w:rPr>
          <w:rFonts w:ascii="Arial" w:hAnsi="Arial" w:cs="Arial"/>
          <w:bCs/>
          <w:sz w:val="22"/>
          <w:szCs w:val="22"/>
        </w:rPr>
        <w:br/>
      </w:r>
      <w:r w:rsidR="001E63F7">
        <w:rPr>
          <w:rFonts w:ascii="Arial" w:hAnsi="Arial" w:cs="Arial"/>
          <w:bCs/>
          <w:sz w:val="22"/>
          <w:szCs w:val="22"/>
        </w:rPr>
        <w:t>u svých dodavatelů.</w:t>
      </w:r>
    </w:p>
    <w:p w14:paraId="388350A3" w14:textId="77777777" w:rsidR="00FD4E34" w:rsidRDefault="00FD4E34" w:rsidP="007A0D2F">
      <w:pPr>
        <w:pStyle w:val="Zkladntext21"/>
        <w:widowControl/>
        <w:numPr>
          <w:ilvl w:val="0"/>
          <w:numId w:val="8"/>
        </w:numPr>
        <w:tabs>
          <w:tab w:val="left" w:pos="360"/>
        </w:tabs>
        <w:spacing w:after="120"/>
        <w:ind w:left="709"/>
        <w:rPr>
          <w:rFonts w:ascii="Arial" w:hAnsi="Arial" w:cs="Arial"/>
          <w:sz w:val="22"/>
          <w:szCs w:val="22"/>
        </w:rPr>
      </w:pPr>
      <w:r w:rsidRPr="0022567F">
        <w:rPr>
          <w:rFonts w:ascii="Arial" w:hAnsi="Arial" w:cs="Arial"/>
          <w:sz w:val="22"/>
          <w:szCs w:val="22"/>
        </w:rPr>
        <w:t xml:space="preserve">Povinností </w:t>
      </w:r>
      <w:r>
        <w:rPr>
          <w:rFonts w:ascii="Arial" w:hAnsi="Arial" w:cs="Arial"/>
          <w:sz w:val="22"/>
          <w:szCs w:val="22"/>
        </w:rPr>
        <w:t>příjemců dotace</w:t>
      </w:r>
      <w:r w:rsidRPr="0022567F">
        <w:rPr>
          <w:rFonts w:ascii="Arial" w:hAnsi="Arial" w:cs="Arial"/>
          <w:sz w:val="22"/>
          <w:szCs w:val="22"/>
        </w:rPr>
        <w:t xml:space="preserve"> je zaslat kopie protokolů z kontrol prováděných Finančním úřadem, Nejvyšším kontrolním úřadem nebo jiným kontrolním orgánem </w:t>
      </w:r>
      <w:r w:rsidR="00EB7EBC">
        <w:rPr>
          <w:rFonts w:ascii="Arial" w:hAnsi="Arial" w:cs="Arial"/>
          <w:sz w:val="22"/>
          <w:szCs w:val="22"/>
        </w:rPr>
        <w:t>Ministerstva zemědělství</w:t>
      </w:r>
      <w:r w:rsidRPr="0022567F">
        <w:rPr>
          <w:rFonts w:ascii="Arial" w:hAnsi="Arial" w:cs="Arial"/>
          <w:sz w:val="22"/>
          <w:szCs w:val="22"/>
        </w:rPr>
        <w:t xml:space="preserve"> do 30 dnů po obdržení konečného protokolu.</w:t>
      </w:r>
    </w:p>
    <w:p w14:paraId="20B94DD7" w14:textId="77777777"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Příjemc</w:t>
      </w:r>
      <w:r w:rsidR="00DF725A">
        <w:rPr>
          <w:rFonts w:ascii="Arial" w:hAnsi="Arial" w:cs="Arial"/>
          <w:sz w:val="22"/>
          <w:szCs w:val="22"/>
        </w:rPr>
        <w:t xml:space="preserve">e dotace je povinen do 15. 7. </w:t>
      </w:r>
      <w:r>
        <w:rPr>
          <w:rFonts w:ascii="Arial" w:hAnsi="Arial" w:cs="Arial"/>
          <w:sz w:val="22"/>
          <w:szCs w:val="22"/>
        </w:rPr>
        <w:t>příslušného roku předat odboru ekonomiky</w:t>
      </w:r>
      <w:r>
        <w:rPr>
          <w:rFonts w:ascii="Arial" w:hAnsi="Arial" w:cs="Arial"/>
          <w:sz w:val="22"/>
          <w:szCs w:val="22"/>
        </w:rPr>
        <w:br/>
        <w:t>a rozpočtu průběžnou zprávu o realizaci projektu.</w:t>
      </w:r>
    </w:p>
    <w:p w14:paraId="7FEBF5A9" w14:textId="255BC777"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Příjemce dotace je povinen po celou dobu realizace projektu splňovat podmínky oprávněnosti žadatele uvedené v kapitole V. „</w:t>
      </w:r>
      <w:r w:rsidRPr="004A1192">
        <w:rPr>
          <w:rFonts w:ascii="Arial" w:hAnsi="Arial" w:cs="Arial"/>
          <w:sz w:val="22"/>
          <w:szCs w:val="22"/>
        </w:rPr>
        <w:t>Pravidla oprávněnosti v rámci programů NNO</w:t>
      </w:r>
      <w:r w:rsidR="001E63F7">
        <w:rPr>
          <w:rFonts w:ascii="Arial" w:hAnsi="Arial" w:cs="Arial"/>
          <w:sz w:val="22"/>
          <w:szCs w:val="22"/>
        </w:rPr>
        <w:t>“ Příručky.</w:t>
      </w:r>
    </w:p>
    <w:p w14:paraId="4CFFE889" w14:textId="77777777" w:rsidR="008F7D37" w:rsidRDefault="008F7D37" w:rsidP="008F7D37">
      <w:pPr>
        <w:pStyle w:val="Zkladntext21"/>
        <w:tabs>
          <w:tab w:val="left" w:pos="360"/>
        </w:tabs>
        <w:spacing w:after="120"/>
        <w:ind w:left="709"/>
        <w:rPr>
          <w:rFonts w:ascii="Arial" w:hAnsi="Arial" w:cs="Arial"/>
          <w:sz w:val="22"/>
          <w:szCs w:val="22"/>
        </w:rPr>
      </w:pPr>
    </w:p>
    <w:p w14:paraId="1A3C5C51" w14:textId="77777777"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lastRenderedPageBreak/>
        <w:t>Žadatel nesmí předložit žádost nebo její část duplicitně. Žádosti nelze opravovat. Chybně podanou žádost lze samostatným podáním stáhnout a opravenou ji podat znovu. V takovémto případě se nejedná o duplicitní podání žádosti nebo její části.</w:t>
      </w:r>
    </w:p>
    <w:p w14:paraId="79162BBB" w14:textId="69D4B1C5" w:rsidR="00352694" w:rsidRDefault="0035269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V případě, že příjemce dotace nesplní minimální hodnotu indikátoru stanovenou v</w:t>
      </w:r>
      <w:r w:rsidR="005453C1">
        <w:rPr>
          <w:rFonts w:ascii="Arial" w:hAnsi="Arial" w:cs="Arial"/>
          <w:sz w:val="22"/>
          <w:szCs w:val="22"/>
        </w:rPr>
        <w:t> </w:t>
      </w:r>
      <w:r>
        <w:rPr>
          <w:rFonts w:ascii="Arial" w:hAnsi="Arial" w:cs="Arial"/>
          <w:sz w:val="22"/>
          <w:szCs w:val="22"/>
        </w:rPr>
        <w:t>Příručce</w:t>
      </w:r>
      <w:r w:rsidR="005453C1">
        <w:rPr>
          <w:rFonts w:ascii="Arial" w:hAnsi="Arial" w:cs="Arial"/>
          <w:sz w:val="22"/>
          <w:szCs w:val="22"/>
        </w:rPr>
        <w:t>,</w:t>
      </w:r>
      <w:r>
        <w:rPr>
          <w:rFonts w:ascii="Arial" w:hAnsi="Arial" w:cs="Arial"/>
          <w:sz w:val="22"/>
          <w:szCs w:val="22"/>
        </w:rPr>
        <w:t xml:space="preserve"> je toto nesplnění považováno za nesplnění celého indikátoru, pokud v Příručce není uvedeno jinak. Pokud v projektu bude stanoven pouze jeden indikátor</w:t>
      </w:r>
      <w:r w:rsidR="005453C1">
        <w:rPr>
          <w:rFonts w:ascii="Arial" w:hAnsi="Arial" w:cs="Arial"/>
          <w:sz w:val="22"/>
          <w:szCs w:val="22"/>
        </w:rPr>
        <w:t xml:space="preserve">, </w:t>
      </w:r>
      <w:r>
        <w:rPr>
          <w:rFonts w:ascii="Arial" w:hAnsi="Arial" w:cs="Arial"/>
          <w:sz w:val="22"/>
          <w:szCs w:val="22"/>
        </w:rPr>
        <w:t xml:space="preserve">bude jeho plnění posuzováno vždy proporcionálně bez ohledu na minimální hodnotu indikátoru stanovenou v Příručce. </w:t>
      </w:r>
    </w:p>
    <w:p w14:paraId="7329487B" w14:textId="77777777"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Žadatel o dotaci nesmí stejný</w:t>
      </w:r>
      <w:r w:rsidRPr="00CF330C">
        <w:rPr>
          <w:rFonts w:ascii="Arial" w:hAnsi="Arial" w:cs="Arial"/>
          <w:sz w:val="22"/>
          <w:szCs w:val="22"/>
        </w:rPr>
        <w:t xml:space="preserve"> druh nákladů </w:t>
      </w:r>
      <w:r>
        <w:rPr>
          <w:rFonts w:ascii="Arial" w:hAnsi="Arial" w:cs="Arial"/>
          <w:sz w:val="22"/>
          <w:szCs w:val="22"/>
        </w:rPr>
        <w:t>zahrnout</w:t>
      </w:r>
      <w:r w:rsidRPr="00CF330C">
        <w:rPr>
          <w:rFonts w:ascii="Arial" w:hAnsi="Arial" w:cs="Arial"/>
          <w:sz w:val="22"/>
          <w:szCs w:val="22"/>
        </w:rPr>
        <w:t xml:space="preserve"> ve více nákladových položkách</w:t>
      </w:r>
      <w:r>
        <w:rPr>
          <w:rFonts w:ascii="Arial" w:hAnsi="Arial" w:cs="Arial"/>
          <w:sz w:val="22"/>
          <w:szCs w:val="22"/>
        </w:rPr>
        <w:t xml:space="preserve"> rozpočtu (příloha č. 3 Příručky)</w:t>
      </w:r>
      <w:r w:rsidRPr="00CF330C">
        <w:rPr>
          <w:rFonts w:ascii="Arial" w:hAnsi="Arial" w:cs="Arial"/>
          <w:sz w:val="22"/>
          <w:szCs w:val="22"/>
        </w:rPr>
        <w:t>.</w:t>
      </w:r>
    </w:p>
    <w:p w14:paraId="11CE8342" w14:textId="77777777" w:rsidR="00F9569D" w:rsidRDefault="00830C07" w:rsidP="00E960BA">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V případě, že žadatel vrátí dotaci před termínem splnění účelu</w:t>
      </w:r>
      <w:r w:rsidR="00775DD8">
        <w:rPr>
          <w:rFonts w:ascii="Arial" w:hAnsi="Arial" w:cs="Arial"/>
          <w:sz w:val="22"/>
          <w:szCs w:val="22"/>
        </w:rPr>
        <w:t>,</w:t>
      </w:r>
      <w:r>
        <w:rPr>
          <w:rFonts w:ascii="Arial" w:hAnsi="Arial" w:cs="Arial"/>
          <w:sz w:val="22"/>
          <w:szCs w:val="22"/>
        </w:rPr>
        <w:t xml:space="preserve"> Ministerstvo zemědělství nebude vydávat o tomto vrácení žádné Rozhodnutí. </w:t>
      </w:r>
    </w:p>
    <w:p w14:paraId="3A8E3618" w14:textId="77777777" w:rsidR="0028339B" w:rsidRDefault="005E1777" w:rsidP="00DF5042">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Žadatel odpovídá za to, že všechny jím uvedené údaje na žádosti o dotaci jsou úplné</w:t>
      </w:r>
      <w:r>
        <w:rPr>
          <w:rFonts w:ascii="Arial" w:hAnsi="Arial" w:cs="Arial"/>
          <w:sz w:val="22"/>
          <w:szCs w:val="22"/>
        </w:rPr>
        <w:br/>
        <w:t>a pravdivé a že účel, na který mu bude poskytnuta dotace, splní v rozsahu a do termínu, který je učen Zásadami.</w:t>
      </w:r>
    </w:p>
    <w:p w14:paraId="7CBE1C9E" w14:textId="77777777" w:rsidR="0028339B" w:rsidRDefault="0028339B" w:rsidP="00DF5042">
      <w:pPr>
        <w:pStyle w:val="Zkladntext21"/>
        <w:numPr>
          <w:ilvl w:val="0"/>
          <w:numId w:val="8"/>
        </w:numPr>
        <w:tabs>
          <w:tab w:val="left" w:pos="360"/>
        </w:tabs>
        <w:spacing w:after="120"/>
        <w:ind w:left="709"/>
        <w:rPr>
          <w:rFonts w:ascii="Arial" w:hAnsi="Arial" w:cs="Arial"/>
          <w:sz w:val="22"/>
          <w:szCs w:val="22"/>
        </w:rPr>
      </w:pPr>
      <w:r w:rsidRPr="0028339B">
        <w:rPr>
          <w:rFonts w:ascii="Arial" w:hAnsi="Arial" w:cs="Arial"/>
          <w:sz w:val="22"/>
          <w:szCs w:val="22"/>
        </w:rPr>
        <w:t>Poskytnuté osobní údaje v rámci Programu budou zpracovávány v souladu s nařízením Evropského parlamentu a rady (EU) 2016/679 ze dne 27. dubna 2016 o ochraně fyzických osob v souvislosti se zpracováním osobních údajů</w:t>
      </w:r>
      <w:r>
        <w:rPr>
          <w:rFonts w:ascii="Arial" w:hAnsi="Arial" w:cs="Arial"/>
          <w:sz w:val="22"/>
          <w:szCs w:val="22"/>
        </w:rPr>
        <w:t xml:space="preserve"> a o volném pohybu těchto údajů</w:t>
      </w:r>
      <w:r w:rsidR="00C57ED5">
        <w:rPr>
          <w:rFonts w:ascii="Arial" w:hAnsi="Arial" w:cs="Arial"/>
          <w:sz w:val="22"/>
          <w:szCs w:val="22"/>
        </w:rPr>
        <w:br/>
      </w:r>
      <w:r w:rsidRPr="0028339B">
        <w:rPr>
          <w:rFonts w:ascii="Arial" w:hAnsi="Arial" w:cs="Arial"/>
          <w:sz w:val="22"/>
          <w:szCs w:val="22"/>
        </w:rPr>
        <w:t>a o zrušení směrnice 95/46/ES (dále jen „GDPR“).</w:t>
      </w:r>
    </w:p>
    <w:p w14:paraId="6955FF90" w14:textId="0D9AD458" w:rsidR="00E53A75" w:rsidRPr="00E53A75" w:rsidRDefault="00E53A75" w:rsidP="00E53A75">
      <w:pPr>
        <w:numPr>
          <w:ilvl w:val="0"/>
          <w:numId w:val="6"/>
        </w:numPr>
        <w:autoSpaceDE w:val="0"/>
        <w:autoSpaceDN w:val="0"/>
        <w:adjustRightInd w:val="0"/>
        <w:spacing w:after="80"/>
        <w:ind w:left="709"/>
        <w:jc w:val="both"/>
        <w:rPr>
          <w:rFonts w:cs="Arial"/>
          <w:lang w:eastAsia="cs-CZ"/>
        </w:rPr>
      </w:pPr>
      <w:r w:rsidRPr="00E53A75">
        <w:rPr>
          <w:rFonts w:cs="Arial"/>
          <w:lang w:eastAsia="cs-CZ"/>
        </w:rPr>
        <w:t>Při zaslání výzvy k vrácení části dotace v roce průběhu realizace projektu je příjemce dotace povinen přepracovat projekt a rozpočet projektu na sníženou částku dotace.</w:t>
      </w:r>
    </w:p>
    <w:p w14:paraId="75E318FF" w14:textId="233A393E" w:rsidR="00E53A75" w:rsidRPr="0028339B" w:rsidRDefault="00E53A75" w:rsidP="00E53A75">
      <w:pPr>
        <w:pStyle w:val="Zkladntext21"/>
        <w:tabs>
          <w:tab w:val="left" w:pos="360"/>
        </w:tabs>
        <w:spacing w:after="120"/>
        <w:ind w:left="709"/>
        <w:rPr>
          <w:rFonts w:ascii="Arial" w:hAnsi="Arial" w:cs="Arial"/>
          <w:sz w:val="22"/>
          <w:szCs w:val="22"/>
        </w:rPr>
      </w:pPr>
    </w:p>
    <w:p w14:paraId="245CDACD" w14:textId="7D64D0A8" w:rsidR="00FD4E34" w:rsidRDefault="00FD4E34" w:rsidP="00FD4E34">
      <w:pPr>
        <w:pStyle w:val="Default"/>
        <w:spacing w:before="240"/>
        <w:ind w:left="567"/>
        <w:jc w:val="both"/>
        <w:rPr>
          <w:rFonts w:ascii="Arial" w:hAnsi="Arial" w:cs="Arial"/>
          <w:b/>
          <w:color w:val="auto"/>
          <w:sz w:val="22"/>
        </w:rPr>
      </w:pPr>
      <w:r w:rsidRPr="0076699E">
        <w:rPr>
          <w:rFonts w:ascii="Arial" w:hAnsi="Arial" w:cs="Arial"/>
          <w:b/>
          <w:color w:val="auto"/>
          <w:sz w:val="22"/>
        </w:rPr>
        <w:t xml:space="preserve">Komunikace žadatele o dotaci s Ministerstvem zemědělství, mimo dotazy </w:t>
      </w:r>
      <w:r>
        <w:rPr>
          <w:rFonts w:ascii="Arial" w:hAnsi="Arial" w:cs="Arial"/>
          <w:b/>
          <w:color w:val="auto"/>
          <w:sz w:val="22"/>
        </w:rPr>
        <w:br/>
      </w:r>
      <w:r w:rsidRPr="0076699E">
        <w:rPr>
          <w:rFonts w:ascii="Arial" w:hAnsi="Arial" w:cs="Arial"/>
          <w:b/>
          <w:color w:val="auto"/>
          <w:sz w:val="22"/>
        </w:rPr>
        <w:t>na odborné gestory, je prováděna prostřednictvím odboru ekonomiky a rozpočtu.</w:t>
      </w:r>
      <w:r>
        <w:rPr>
          <w:rFonts w:ascii="Arial" w:hAnsi="Arial" w:cs="Arial"/>
          <w:b/>
          <w:color w:val="auto"/>
          <w:sz w:val="22"/>
        </w:rPr>
        <w:t xml:space="preserve"> K doručení podání je </w:t>
      </w:r>
      <w:r w:rsidR="005C2B96">
        <w:rPr>
          <w:rFonts w:ascii="Arial" w:hAnsi="Arial" w:cs="Arial"/>
          <w:b/>
          <w:color w:val="auto"/>
          <w:sz w:val="22"/>
        </w:rPr>
        <w:t xml:space="preserve">nutné </w:t>
      </w:r>
      <w:r>
        <w:rPr>
          <w:rFonts w:ascii="Arial" w:hAnsi="Arial" w:cs="Arial"/>
          <w:b/>
          <w:color w:val="auto"/>
          <w:sz w:val="22"/>
        </w:rPr>
        <w:t>využít datovou zprávu. Veškerá podání v</w:t>
      </w:r>
      <w:r w:rsidR="00EB7EBC">
        <w:rPr>
          <w:rFonts w:ascii="Arial" w:hAnsi="Arial" w:cs="Arial"/>
          <w:b/>
          <w:color w:val="auto"/>
          <w:sz w:val="22"/>
        </w:rPr>
        <w:t> rámci dotací</w:t>
      </w:r>
      <w:r w:rsidR="006F4719">
        <w:rPr>
          <w:rFonts w:ascii="Arial" w:hAnsi="Arial" w:cs="Arial"/>
          <w:b/>
          <w:color w:val="auto"/>
          <w:sz w:val="22"/>
        </w:rPr>
        <w:br/>
      </w:r>
      <w:r w:rsidR="00EB7EBC">
        <w:rPr>
          <w:rFonts w:ascii="Arial" w:hAnsi="Arial" w:cs="Arial"/>
          <w:b/>
          <w:color w:val="auto"/>
          <w:sz w:val="22"/>
        </w:rPr>
        <w:t>dle této Příručky</w:t>
      </w:r>
      <w:r w:rsidR="005C2B96">
        <w:rPr>
          <w:rFonts w:ascii="Arial" w:hAnsi="Arial" w:cs="Arial"/>
          <w:b/>
          <w:color w:val="auto"/>
          <w:sz w:val="22"/>
        </w:rPr>
        <w:t xml:space="preserve"> </w:t>
      </w:r>
      <w:r>
        <w:rPr>
          <w:rFonts w:ascii="Arial" w:hAnsi="Arial" w:cs="Arial"/>
          <w:b/>
          <w:color w:val="auto"/>
          <w:sz w:val="22"/>
        </w:rPr>
        <w:t>je nutné označit zkratkou „NNO“.</w:t>
      </w:r>
      <w:r w:rsidRPr="0076699E">
        <w:rPr>
          <w:rFonts w:ascii="Arial" w:hAnsi="Arial" w:cs="Arial"/>
          <w:b/>
          <w:color w:val="auto"/>
          <w:sz w:val="22"/>
        </w:rPr>
        <w:t xml:space="preserve"> </w:t>
      </w:r>
    </w:p>
    <w:p w14:paraId="1942B8A0" w14:textId="77777777" w:rsidR="00FD4E34" w:rsidRDefault="00FD4E34" w:rsidP="00FD4E34">
      <w:pPr>
        <w:pStyle w:val="Default"/>
        <w:spacing w:before="240"/>
        <w:ind w:left="567"/>
        <w:jc w:val="both"/>
        <w:rPr>
          <w:rFonts w:ascii="Arial" w:hAnsi="Arial" w:cs="Arial"/>
          <w:b/>
          <w:color w:val="auto"/>
          <w:sz w:val="22"/>
        </w:rPr>
      </w:pPr>
    </w:p>
    <w:p w14:paraId="2FB196E9" w14:textId="77777777" w:rsidR="00FD4E34" w:rsidRPr="0076699E" w:rsidRDefault="00FD4E34" w:rsidP="00FD4E34">
      <w:pPr>
        <w:pStyle w:val="Default"/>
        <w:spacing w:before="240"/>
        <w:ind w:left="567"/>
        <w:jc w:val="both"/>
        <w:rPr>
          <w:rFonts w:ascii="Arial" w:hAnsi="Arial" w:cs="Arial"/>
          <w:b/>
          <w:color w:val="auto"/>
          <w:sz w:val="22"/>
        </w:rPr>
      </w:pPr>
    </w:p>
    <w:p w14:paraId="4AF738BE" w14:textId="77777777" w:rsidR="00FD4E34" w:rsidRPr="0060569A" w:rsidRDefault="00FD4E34" w:rsidP="00FD4E34">
      <w:pPr>
        <w:pStyle w:val="Default"/>
        <w:spacing w:before="240"/>
        <w:ind w:left="567"/>
        <w:jc w:val="both"/>
        <w:rPr>
          <w:rFonts w:ascii="Arial" w:hAnsi="Arial" w:cs="Arial"/>
          <w:b/>
          <w:color w:val="auto"/>
          <w:sz w:val="22"/>
        </w:rPr>
      </w:pPr>
      <w:r w:rsidRPr="0060569A">
        <w:rPr>
          <w:rFonts w:ascii="Arial" w:hAnsi="Arial" w:cs="Arial"/>
          <w:b/>
          <w:color w:val="auto"/>
          <w:sz w:val="22"/>
        </w:rPr>
        <w:t>Kontaktní osoby:</w:t>
      </w:r>
    </w:p>
    <w:tbl>
      <w:tblPr>
        <w:tblW w:w="8327" w:type="dxa"/>
        <w:tblInd w:w="7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59"/>
        <w:gridCol w:w="992"/>
        <w:gridCol w:w="1843"/>
        <w:gridCol w:w="3133"/>
      </w:tblGrid>
      <w:tr w:rsidR="00FD4E34" w:rsidRPr="0028418C" w14:paraId="417197F7" w14:textId="77777777" w:rsidTr="00426BCF">
        <w:tc>
          <w:tcPr>
            <w:tcW w:w="2359" w:type="dxa"/>
            <w:shd w:val="clear" w:color="auto" w:fill="auto"/>
          </w:tcPr>
          <w:p w14:paraId="0948B189" w14:textId="77777777" w:rsidR="00FD4E34" w:rsidRPr="0028418C" w:rsidRDefault="00FD4E34" w:rsidP="00DF5042">
            <w:pPr>
              <w:pStyle w:val="Default"/>
              <w:jc w:val="center"/>
              <w:rPr>
                <w:rFonts w:ascii="Arial" w:hAnsi="Arial" w:cs="Arial"/>
                <w:b/>
                <w:color w:val="auto"/>
                <w:sz w:val="22"/>
                <w:szCs w:val="22"/>
              </w:rPr>
            </w:pPr>
            <w:r>
              <w:rPr>
                <w:rFonts w:ascii="Arial" w:hAnsi="Arial" w:cs="Arial"/>
                <w:b/>
                <w:color w:val="auto"/>
                <w:sz w:val="22"/>
                <w:szCs w:val="22"/>
              </w:rPr>
              <w:t>Jméno</w:t>
            </w:r>
          </w:p>
        </w:tc>
        <w:tc>
          <w:tcPr>
            <w:tcW w:w="992" w:type="dxa"/>
            <w:shd w:val="clear" w:color="auto" w:fill="auto"/>
          </w:tcPr>
          <w:p w14:paraId="44CF8672" w14:textId="77777777" w:rsidR="00FD4E34" w:rsidRPr="00CE26F7" w:rsidRDefault="00FD4E34" w:rsidP="00DF5042">
            <w:pPr>
              <w:pStyle w:val="Default"/>
              <w:jc w:val="center"/>
              <w:rPr>
                <w:rFonts w:ascii="Arial" w:hAnsi="Arial" w:cs="Arial"/>
                <w:b/>
                <w:color w:val="auto"/>
                <w:sz w:val="22"/>
                <w:szCs w:val="22"/>
              </w:rPr>
            </w:pPr>
            <w:r w:rsidRPr="00CE26F7">
              <w:rPr>
                <w:rFonts w:ascii="Arial" w:hAnsi="Arial" w:cs="Arial"/>
                <w:b/>
                <w:color w:val="auto"/>
                <w:sz w:val="22"/>
                <w:szCs w:val="22"/>
              </w:rPr>
              <w:t>Odbor</w:t>
            </w:r>
          </w:p>
        </w:tc>
        <w:tc>
          <w:tcPr>
            <w:tcW w:w="1843" w:type="dxa"/>
            <w:shd w:val="clear" w:color="auto" w:fill="auto"/>
          </w:tcPr>
          <w:p w14:paraId="6865ADA9" w14:textId="77777777" w:rsidR="00FD4E34" w:rsidRPr="00534686" w:rsidRDefault="00FD4E34" w:rsidP="006A5D3F">
            <w:pPr>
              <w:pStyle w:val="Default"/>
              <w:jc w:val="center"/>
              <w:rPr>
                <w:rFonts w:ascii="Arial" w:hAnsi="Arial" w:cs="Arial"/>
                <w:b/>
                <w:color w:val="auto"/>
                <w:sz w:val="22"/>
                <w:szCs w:val="22"/>
              </w:rPr>
            </w:pPr>
            <w:r w:rsidRPr="00534686">
              <w:rPr>
                <w:rFonts w:ascii="Arial" w:hAnsi="Arial" w:cs="Arial"/>
                <w:b/>
                <w:color w:val="auto"/>
                <w:sz w:val="22"/>
                <w:szCs w:val="22"/>
              </w:rPr>
              <w:t>telefon</w:t>
            </w:r>
          </w:p>
        </w:tc>
        <w:tc>
          <w:tcPr>
            <w:tcW w:w="3133" w:type="dxa"/>
            <w:shd w:val="clear" w:color="auto" w:fill="auto"/>
          </w:tcPr>
          <w:p w14:paraId="1FC41BF7" w14:textId="77777777" w:rsidR="00FD4E34" w:rsidRPr="0028418C" w:rsidRDefault="00FD4E34" w:rsidP="00687BED">
            <w:pPr>
              <w:pStyle w:val="Default"/>
              <w:jc w:val="center"/>
              <w:rPr>
                <w:rFonts w:ascii="Arial" w:hAnsi="Arial" w:cs="Arial"/>
                <w:b/>
                <w:color w:val="auto"/>
                <w:sz w:val="22"/>
                <w:szCs w:val="22"/>
              </w:rPr>
            </w:pPr>
            <w:r w:rsidRPr="0028418C">
              <w:rPr>
                <w:rFonts w:ascii="Arial" w:hAnsi="Arial" w:cs="Arial"/>
                <w:b/>
                <w:color w:val="auto"/>
                <w:sz w:val="22"/>
                <w:szCs w:val="22"/>
              </w:rPr>
              <w:t>e-mail</w:t>
            </w:r>
            <w:r w:rsidRPr="0007074C">
              <w:rPr>
                <w:rFonts w:ascii="Arial" w:hAnsi="Arial" w:cs="Arial"/>
                <w:b/>
                <w:color w:val="auto"/>
                <w:sz w:val="22"/>
                <w:szCs w:val="22"/>
              </w:rPr>
              <w:t>:</w:t>
            </w:r>
          </w:p>
        </w:tc>
      </w:tr>
      <w:tr w:rsidR="00FD4E34" w:rsidRPr="0007549C" w14:paraId="05B610E7" w14:textId="77777777" w:rsidTr="00426BCF">
        <w:tc>
          <w:tcPr>
            <w:tcW w:w="2359" w:type="dxa"/>
            <w:shd w:val="clear" w:color="auto" w:fill="auto"/>
            <w:vAlign w:val="bottom"/>
          </w:tcPr>
          <w:p w14:paraId="3DDFB247" w14:textId="77777777" w:rsidR="00FD4E34" w:rsidRPr="0060569A" w:rsidRDefault="00FD4E34" w:rsidP="00DF5042">
            <w:pPr>
              <w:pStyle w:val="Default"/>
              <w:jc w:val="center"/>
              <w:rPr>
                <w:rFonts w:ascii="Arial" w:hAnsi="Arial" w:cs="Arial"/>
                <w:color w:val="auto"/>
                <w:sz w:val="22"/>
                <w:szCs w:val="22"/>
              </w:rPr>
            </w:pPr>
            <w:r w:rsidRPr="0060569A">
              <w:rPr>
                <w:rFonts w:ascii="Arial" w:hAnsi="Arial" w:cs="Arial"/>
                <w:color w:val="auto"/>
                <w:sz w:val="22"/>
                <w:szCs w:val="22"/>
              </w:rPr>
              <w:t>Ing. Jiří Pangrác</w:t>
            </w:r>
          </w:p>
        </w:tc>
        <w:tc>
          <w:tcPr>
            <w:tcW w:w="992" w:type="dxa"/>
            <w:shd w:val="clear" w:color="auto" w:fill="auto"/>
            <w:vAlign w:val="bottom"/>
          </w:tcPr>
          <w:p w14:paraId="49C71593" w14:textId="77777777" w:rsidR="00FD4E34" w:rsidRPr="0007549C" w:rsidRDefault="00C84EF9" w:rsidP="00DF5042">
            <w:pPr>
              <w:pStyle w:val="Default"/>
              <w:jc w:val="center"/>
              <w:rPr>
                <w:rFonts w:ascii="Arial" w:hAnsi="Arial" w:cs="Arial"/>
                <w:color w:val="auto"/>
                <w:sz w:val="22"/>
                <w:szCs w:val="22"/>
              </w:rPr>
            </w:pPr>
            <w:r>
              <w:rPr>
                <w:rFonts w:ascii="Arial" w:hAnsi="Arial" w:cs="Arial"/>
                <w:color w:val="auto"/>
                <w:sz w:val="22"/>
                <w:szCs w:val="22"/>
              </w:rPr>
              <w:t>12130</w:t>
            </w:r>
          </w:p>
        </w:tc>
        <w:tc>
          <w:tcPr>
            <w:tcW w:w="1843" w:type="dxa"/>
            <w:shd w:val="clear" w:color="auto" w:fill="auto"/>
            <w:vAlign w:val="bottom"/>
          </w:tcPr>
          <w:p w14:paraId="759382B0" w14:textId="77777777" w:rsidR="00FD4E34" w:rsidRPr="0007549C" w:rsidRDefault="00FD4E34" w:rsidP="00DF5042">
            <w:pPr>
              <w:pStyle w:val="Default"/>
              <w:jc w:val="center"/>
              <w:rPr>
                <w:rFonts w:ascii="Arial" w:hAnsi="Arial" w:cs="Arial"/>
                <w:color w:val="auto"/>
                <w:sz w:val="22"/>
                <w:szCs w:val="22"/>
              </w:rPr>
            </w:pPr>
            <w:r>
              <w:rPr>
                <w:rFonts w:ascii="Arial" w:hAnsi="Arial" w:cs="Arial"/>
                <w:color w:val="auto"/>
                <w:sz w:val="22"/>
                <w:szCs w:val="22"/>
              </w:rPr>
              <w:t>221 812 614</w:t>
            </w:r>
          </w:p>
        </w:tc>
        <w:tc>
          <w:tcPr>
            <w:tcW w:w="3133" w:type="dxa"/>
            <w:shd w:val="clear" w:color="auto" w:fill="auto"/>
            <w:vAlign w:val="bottom"/>
          </w:tcPr>
          <w:p w14:paraId="3709956C" w14:textId="46BF3D2D" w:rsidR="00FD4E34" w:rsidRPr="008D5821" w:rsidRDefault="00000000" w:rsidP="00DF5042">
            <w:pPr>
              <w:pStyle w:val="Default"/>
              <w:jc w:val="center"/>
              <w:rPr>
                <w:rFonts w:ascii="Arial" w:hAnsi="Arial" w:cs="Arial"/>
                <w:color w:val="auto"/>
                <w:sz w:val="22"/>
                <w:szCs w:val="22"/>
              </w:rPr>
            </w:pPr>
            <w:hyperlink r:id="rId9" w:history="1">
              <w:r w:rsidR="00836207" w:rsidRPr="008D5821">
                <w:rPr>
                  <w:rStyle w:val="Hypertextovodkaz"/>
                  <w:rFonts w:ascii="Arial" w:hAnsi="Arial" w:cs="Arial"/>
                  <w:sz w:val="22"/>
                  <w:szCs w:val="22"/>
                </w:rPr>
                <w:t>jiri.pangrac@mze.gov.cz</w:t>
              </w:r>
            </w:hyperlink>
            <w:r w:rsidR="00D60913" w:rsidRPr="008D5821">
              <w:rPr>
                <w:rFonts w:ascii="Arial" w:hAnsi="Arial" w:cs="Arial"/>
                <w:color w:val="auto"/>
                <w:sz w:val="22"/>
                <w:szCs w:val="22"/>
              </w:rPr>
              <w:t xml:space="preserve"> </w:t>
            </w:r>
          </w:p>
        </w:tc>
      </w:tr>
      <w:tr w:rsidR="00691788" w:rsidRPr="0007549C" w14:paraId="53990C08" w14:textId="77777777" w:rsidTr="00426BCF">
        <w:tc>
          <w:tcPr>
            <w:tcW w:w="2359" w:type="dxa"/>
            <w:shd w:val="clear" w:color="auto" w:fill="auto"/>
            <w:vAlign w:val="bottom"/>
          </w:tcPr>
          <w:p w14:paraId="34B31807" w14:textId="4780EC6C" w:rsidR="00691788" w:rsidRPr="0060569A" w:rsidRDefault="00836207" w:rsidP="00DF5042">
            <w:pPr>
              <w:pStyle w:val="Default"/>
              <w:jc w:val="center"/>
              <w:rPr>
                <w:rFonts w:ascii="Arial" w:hAnsi="Arial" w:cs="Arial"/>
                <w:color w:val="auto"/>
                <w:sz w:val="22"/>
                <w:szCs w:val="22"/>
              </w:rPr>
            </w:pPr>
            <w:r>
              <w:rPr>
                <w:rFonts w:ascii="Arial" w:hAnsi="Arial" w:cs="Arial"/>
                <w:color w:val="auto"/>
                <w:sz w:val="22"/>
                <w:szCs w:val="22"/>
              </w:rPr>
              <w:t>Edita Šafaříková</w:t>
            </w:r>
            <w:r w:rsidR="00691788">
              <w:rPr>
                <w:rFonts w:ascii="Arial" w:hAnsi="Arial" w:cs="Arial"/>
                <w:color w:val="auto"/>
                <w:sz w:val="22"/>
                <w:szCs w:val="22"/>
              </w:rPr>
              <w:t>.</w:t>
            </w:r>
          </w:p>
        </w:tc>
        <w:tc>
          <w:tcPr>
            <w:tcW w:w="992" w:type="dxa"/>
            <w:shd w:val="clear" w:color="auto" w:fill="auto"/>
            <w:vAlign w:val="bottom"/>
          </w:tcPr>
          <w:p w14:paraId="55ADA187" w14:textId="77777777" w:rsidR="00691788" w:rsidRDefault="00C84EF9" w:rsidP="00DF5042">
            <w:pPr>
              <w:pStyle w:val="Default"/>
              <w:jc w:val="center"/>
              <w:rPr>
                <w:rFonts w:ascii="Arial" w:hAnsi="Arial" w:cs="Arial"/>
                <w:color w:val="auto"/>
                <w:sz w:val="22"/>
                <w:szCs w:val="22"/>
              </w:rPr>
            </w:pPr>
            <w:r>
              <w:rPr>
                <w:rFonts w:ascii="Arial" w:hAnsi="Arial" w:cs="Arial"/>
                <w:color w:val="auto"/>
                <w:sz w:val="22"/>
                <w:szCs w:val="22"/>
              </w:rPr>
              <w:t>12130</w:t>
            </w:r>
          </w:p>
        </w:tc>
        <w:tc>
          <w:tcPr>
            <w:tcW w:w="1843" w:type="dxa"/>
            <w:shd w:val="clear" w:color="auto" w:fill="auto"/>
            <w:vAlign w:val="bottom"/>
          </w:tcPr>
          <w:p w14:paraId="011AA1D9" w14:textId="1404DC8D" w:rsidR="00691788" w:rsidRDefault="00691788" w:rsidP="00DF5042">
            <w:pPr>
              <w:pStyle w:val="Default"/>
              <w:jc w:val="center"/>
              <w:rPr>
                <w:rFonts w:ascii="Arial" w:hAnsi="Arial" w:cs="Arial"/>
                <w:color w:val="auto"/>
                <w:sz w:val="22"/>
                <w:szCs w:val="22"/>
              </w:rPr>
            </w:pPr>
            <w:r>
              <w:rPr>
                <w:rFonts w:ascii="Arial" w:hAnsi="Arial" w:cs="Arial"/>
                <w:color w:val="auto"/>
                <w:sz w:val="22"/>
                <w:szCs w:val="22"/>
              </w:rPr>
              <w:t>221 81</w:t>
            </w:r>
            <w:r w:rsidR="00836207">
              <w:rPr>
                <w:rFonts w:ascii="Arial" w:hAnsi="Arial" w:cs="Arial"/>
                <w:color w:val="auto"/>
                <w:sz w:val="22"/>
                <w:szCs w:val="22"/>
              </w:rPr>
              <w:t>3</w:t>
            </w:r>
            <w:r>
              <w:rPr>
                <w:rFonts w:ascii="Arial" w:hAnsi="Arial" w:cs="Arial"/>
                <w:color w:val="auto"/>
                <w:sz w:val="22"/>
                <w:szCs w:val="22"/>
              </w:rPr>
              <w:t xml:space="preserve"> </w:t>
            </w:r>
            <w:r w:rsidR="00836207">
              <w:rPr>
                <w:rFonts w:ascii="Arial" w:hAnsi="Arial" w:cs="Arial"/>
                <w:color w:val="auto"/>
                <w:sz w:val="22"/>
                <w:szCs w:val="22"/>
              </w:rPr>
              <w:t>093</w:t>
            </w:r>
          </w:p>
        </w:tc>
        <w:tc>
          <w:tcPr>
            <w:tcW w:w="3133" w:type="dxa"/>
            <w:shd w:val="clear" w:color="auto" w:fill="auto"/>
            <w:vAlign w:val="bottom"/>
          </w:tcPr>
          <w:p w14:paraId="75BFA139" w14:textId="63B475AA" w:rsidR="00691788" w:rsidRPr="008D5821" w:rsidRDefault="00000000" w:rsidP="00224FA8">
            <w:pPr>
              <w:pStyle w:val="Default"/>
              <w:rPr>
                <w:rFonts w:ascii="Arial" w:hAnsi="Arial" w:cs="Arial"/>
                <w:color w:val="auto"/>
                <w:sz w:val="22"/>
                <w:szCs w:val="22"/>
              </w:rPr>
            </w:pPr>
            <w:hyperlink r:id="rId10" w:history="1">
              <w:r w:rsidR="00426BCF" w:rsidRPr="008D5821">
                <w:rPr>
                  <w:rStyle w:val="Hypertextovodkaz"/>
                  <w:rFonts w:ascii="Arial" w:hAnsi="Arial" w:cs="Arial"/>
                  <w:sz w:val="22"/>
                  <w:szCs w:val="22"/>
                </w:rPr>
                <w:t>edita.šafaříková@mze.gov.cz</w:t>
              </w:r>
            </w:hyperlink>
            <w:r w:rsidR="00426BCF" w:rsidRPr="008D5821" w:rsidDel="00426BCF">
              <w:rPr>
                <w:rFonts w:ascii="Arial" w:hAnsi="Arial" w:cs="Arial"/>
                <w:sz w:val="22"/>
                <w:szCs w:val="22"/>
              </w:rPr>
              <w:t xml:space="preserve"> </w:t>
            </w:r>
          </w:p>
        </w:tc>
      </w:tr>
      <w:tr w:rsidR="00691788" w:rsidRPr="0007549C" w14:paraId="37EF5265" w14:textId="77777777" w:rsidTr="00426BCF">
        <w:tc>
          <w:tcPr>
            <w:tcW w:w="2359" w:type="dxa"/>
            <w:shd w:val="clear" w:color="auto" w:fill="auto"/>
            <w:vAlign w:val="bottom"/>
          </w:tcPr>
          <w:p w14:paraId="316F6BBE" w14:textId="77777777" w:rsidR="00691788" w:rsidRPr="0060569A" w:rsidRDefault="00691788" w:rsidP="00DF5042">
            <w:pPr>
              <w:pStyle w:val="Default"/>
              <w:jc w:val="center"/>
              <w:rPr>
                <w:rFonts w:ascii="Arial" w:hAnsi="Arial" w:cs="Arial"/>
                <w:color w:val="auto"/>
                <w:sz w:val="22"/>
                <w:szCs w:val="22"/>
              </w:rPr>
            </w:pPr>
            <w:r>
              <w:rPr>
                <w:rFonts w:ascii="Arial" w:hAnsi="Arial" w:cs="Arial"/>
                <w:color w:val="auto"/>
                <w:sz w:val="22"/>
                <w:szCs w:val="22"/>
              </w:rPr>
              <w:t>Ing. Jakub Plaček</w:t>
            </w:r>
          </w:p>
        </w:tc>
        <w:tc>
          <w:tcPr>
            <w:tcW w:w="992" w:type="dxa"/>
            <w:shd w:val="clear" w:color="auto" w:fill="auto"/>
            <w:vAlign w:val="bottom"/>
          </w:tcPr>
          <w:p w14:paraId="1A8533E3" w14:textId="77777777" w:rsidR="00691788" w:rsidRDefault="00C84EF9" w:rsidP="00DF5042">
            <w:pPr>
              <w:pStyle w:val="Default"/>
              <w:jc w:val="center"/>
              <w:rPr>
                <w:rFonts w:ascii="Arial" w:hAnsi="Arial" w:cs="Arial"/>
                <w:color w:val="auto"/>
                <w:sz w:val="22"/>
                <w:szCs w:val="22"/>
              </w:rPr>
            </w:pPr>
            <w:r>
              <w:rPr>
                <w:rFonts w:ascii="Arial" w:hAnsi="Arial" w:cs="Arial"/>
                <w:color w:val="auto"/>
                <w:sz w:val="22"/>
                <w:szCs w:val="22"/>
              </w:rPr>
              <w:t>12130</w:t>
            </w:r>
          </w:p>
        </w:tc>
        <w:tc>
          <w:tcPr>
            <w:tcW w:w="1843" w:type="dxa"/>
            <w:shd w:val="clear" w:color="auto" w:fill="auto"/>
            <w:vAlign w:val="bottom"/>
          </w:tcPr>
          <w:p w14:paraId="03245978" w14:textId="77777777" w:rsidR="00691788" w:rsidRDefault="00691788" w:rsidP="00DF5042">
            <w:pPr>
              <w:pStyle w:val="Default"/>
              <w:jc w:val="center"/>
              <w:rPr>
                <w:rFonts w:ascii="Arial" w:hAnsi="Arial" w:cs="Arial"/>
                <w:color w:val="auto"/>
                <w:sz w:val="22"/>
                <w:szCs w:val="22"/>
              </w:rPr>
            </w:pPr>
            <w:r>
              <w:rPr>
                <w:rFonts w:ascii="Arial" w:hAnsi="Arial" w:cs="Arial"/>
                <w:color w:val="auto"/>
                <w:sz w:val="22"/>
                <w:szCs w:val="22"/>
              </w:rPr>
              <w:t>221 814 620</w:t>
            </w:r>
          </w:p>
        </w:tc>
        <w:tc>
          <w:tcPr>
            <w:tcW w:w="3133" w:type="dxa"/>
            <w:shd w:val="clear" w:color="auto" w:fill="auto"/>
            <w:vAlign w:val="bottom"/>
          </w:tcPr>
          <w:p w14:paraId="24890771" w14:textId="51EB5ED0" w:rsidR="00691788" w:rsidRPr="008D5821" w:rsidRDefault="00000000" w:rsidP="00DF5042">
            <w:pPr>
              <w:pStyle w:val="Default"/>
              <w:jc w:val="center"/>
              <w:rPr>
                <w:rFonts w:ascii="Arial" w:hAnsi="Arial" w:cs="Arial"/>
                <w:color w:val="auto"/>
                <w:sz w:val="22"/>
                <w:szCs w:val="22"/>
              </w:rPr>
            </w:pPr>
            <w:hyperlink r:id="rId11" w:history="1">
              <w:r w:rsidR="00836207" w:rsidRPr="008D5821">
                <w:rPr>
                  <w:rStyle w:val="Hypertextovodkaz"/>
                  <w:rFonts w:ascii="Arial" w:hAnsi="Arial" w:cs="Arial"/>
                  <w:sz w:val="22"/>
                  <w:szCs w:val="22"/>
                </w:rPr>
                <w:t>jakub.placek@mze.gov.cz</w:t>
              </w:r>
            </w:hyperlink>
            <w:r w:rsidR="00D60913" w:rsidRPr="008D5821">
              <w:rPr>
                <w:rFonts w:ascii="Arial" w:hAnsi="Arial" w:cs="Arial"/>
                <w:color w:val="auto"/>
                <w:sz w:val="22"/>
                <w:szCs w:val="22"/>
              </w:rPr>
              <w:t xml:space="preserve"> </w:t>
            </w:r>
          </w:p>
        </w:tc>
      </w:tr>
    </w:tbl>
    <w:p w14:paraId="7338BD16" w14:textId="77777777" w:rsidR="00FD4E34" w:rsidRDefault="00FD4E34" w:rsidP="00FD4E34">
      <w:pPr>
        <w:pStyle w:val="Default"/>
        <w:spacing w:before="240"/>
        <w:jc w:val="both"/>
        <w:rPr>
          <w:rFonts w:ascii="Arial" w:hAnsi="Arial" w:cs="Arial"/>
          <w:b/>
          <w:bCs/>
          <w:sz w:val="28"/>
          <w:szCs w:val="28"/>
        </w:rPr>
      </w:pPr>
    </w:p>
    <w:p w14:paraId="62BAF15F" w14:textId="77777777" w:rsidR="00FD4E34" w:rsidRDefault="00FD4E34" w:rsidP="00FD4E34">
      <w:pPr>
        <w:pStyle w:val="Styl1"/>
      </w:pPr>
      <w:r>
        <w:br w:type="page"/>
      </w:r>
      <w:bookmarkStart w:id="41" w:name="_Toc171597838"/>
      <w:r>
        <w:lastRenderedPageBreak/>
        <w:t>Přílohy (vzory a speciální přílohy)</w:t>
      </w:r>
      <w:bookmarkEnd w:id="41"/>
    </w:p>
    <w:p w14:paraId="38CAB76F" w14:textId="77777777" w:rsidR="00FD4E34" w:rsidRDefault="00FD4E34" w:rsidP="00FD4E34">
      <w:pPr>
        <w:autoSpaceDE w:val="0"/>
        <w:autoSpaceDN w:val="0"/>
        <w:adjustRightInd w:val="0"/>
        <w:spacing w:line="276" w:lineRule="auto"/>
        <w:ind w:left="567"/>
        <w:rPr>
          <w:rFonts w:cs="Arial"/>
          <w:szCs w:val="24"/>
          <w:lang w:eastAsia="cs-CZ"/>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5839"/>
      </w:tblGrid>
      <w:tr w:rsidR="00FD4E34" w:rsidRPr="00AE0E6B" w14:paraId="10D2B2B4" w14:textId="77777777" w:rsidTr="007B36BF">
        <w:tc>
          <w:tcPr>
            <w:tcW w:w="0" w:type="auto"/>
            <w:shd w:val="clear" w:color="auto" w:fill="auto"/>
            <w:vAlign w:val="bottom"/>
          </w:tcPr>
          <w:p w14:paraId="53EBE2B5" w14:textId="77777777" w:rsidR="00FD4E34" w:rsidRPr="007E6F33" w:rsidRDefault="00FD4E34" w:rsidP="007B36BF">
            <w:pPr>
              <w:autoSpaceDE w:val="0"/>
              <w:autoSpaceDN w:val="0"/>
              <w:adjustRightInd w:val="0"/>
              <w:spacing w:line="276" w:lineRule="auto"/>
              <w:jc w:val="center"/>
              <w:rPr>
                <w:rFonts w:cs="Arial"/>
                <w:b/>
                <w:szCs w:val="24"/>
                <w:lang w:eastAsia="cs-CZ"/>
              </w:rPr>
            </w:pPr>
            <w:r w:rsidRPr="00926A48">
              <w:rPr>
                <w:rFonts w:cs="Arial"/>
                <w:b/>
                <w:szCs w:val="24"/>
                <w:lang w:eastAsia="cs-CZ"/>
              </w:rPr>
              <w:t>Označení přílohy</w:t>
            </w:r>
          </w:p>
        </w:tc>
        <w:tc>
          <w:tcPr>
            <w:tcW w:w="5839" w:type="dxa"/>
            <w:shd w:val="clear" w:color="auto" w:fill="auto"/>
            <w:vAlign w:val="bottom"/>
          </w:tcPr>
          <w:p w14:paraId="1B651B3D" w14:textId="77777777" w:rsidR="00FD4E34" w:rsidRPr="00954B72" w:rsidRDefault="00FD4E34" w:rsidP="007B36BF">
            <w:pPr>
              <w:autoSpaceDE w:val="0"/>
              <w:autoSpaceDN w:val="0"/>
              <w:adjustRightInd w:val="0"/>
              <w:spacing w:line="276" w:lineRule="auto"/>
              <w:rPr>
                <w:rFonts w:cs="Arial"/>
                <w:b/>
                <w:szCs w:val="24"/>
                <w:lang w:eastAsia="cs-CZ"/>
              </w:rPr>
            </w:pPr>
            <w:r w:rsidRPr="00706CFC">
              <w:rPr>
                <w:rFonts w:cs="Arial"/>
                <w:b/>
                <w:szCs w:val="24"/>
                <w:lang w:eastAsia="cs-CZ"/>
              </w:rPr>
              <w:t>Obsah př</w:t>
            </w:r>
            <w:r w:rsidRPr="00954B72">
              <w:rPr>
                <w:rFonts w:cs="Arial"/>
                <w:b/>
                <w:szCs w:val="24"/>
                <w:lang w:eastAsia="cs-CZ"/>
              </w:rPr>
              <w:t>ílohy</w:t>
            </w:r>
          </w:p>
        </w:tc>
      </w:tr>
      <w:tr w:rsidR="00FD4E34" w:rsidRPr="00AE0E6B" w14:paraId="4BD14594" w14:textId="77777777" w:rsidTr="007B36BF">
        <w:tc>
          <w:tcPr>
            <w:tcW w:w="0" w:type="auto"/>
            <w:shd w:val="clear" w:color="auto" w:fill="auto"/>
            <w:vAlign w:val="bottom"/>
          </w:tcPr>
          <w:p w14:paraId="7E1E5810" w14:textId="77777777" w:rsidR="00FD4E34" w:rsidRPr="00ED24F7" w:rsidRDefault="00FD4E34" w:rsidP="007B36BF">
            <w:pPr>
              <w:autoSpaceDE w:val="0"/>
              <w:autoSpaceDN w:val="0"/>
              <w:adjustRightInd w:val="0"/>
              <w:spacing w:line="276" w:lineRule="auto"/>
              <w:jc w:val="center"/>
              <w:rPr>
                <w:rFonts w:cs="Arial"/>
                <w:b/>
                <w:szCs w:val="24"/>
                <w:lang w:eastAsia="cs-CZ"/>
              </w:rPr>
            </w:pPr>
            <w:r w:rsidRPr="00ED24F7">
              <w:rPr>
                <w:rFonts w:cs="Arial"/>
                <w:b/>
                <w:szCs w:val="24"/>
                <w:lang w:eastAsia="cs-CZ"/>
              </w:rPr>
              <w:t>VZORY</w:t>
            </w:r>
          </w:p>
        </w:tc>
        <w:tc>
          <w:tcPr>
            <w:tcW w:w="5839" w:type="dxa"/>
            <w:shd w:val="clear" w:color="auto" w:fill="auto"/>
            <w:vAlign w:val="bottom"/>
          </w:tcPr>
          <w:p w14:paraId="6D255240" w14:textId="77777777" w:rsidR="00FD4E34" w:rsidRPr="00AE0E6B" w:rsidRDefault="00FD4E34" w:rsidP="007B36BF">
            <w:pPr>
              <w:autoSpaceDE w:val="0"/>
              <w:autoSpaceDN w:val="0"/>
              <w:adjustRightInd w:val="0"/>
              <w:spacing w:line="276" w:lineRule="auto"/>
              <w:rPr>
                <w:rFonts w:cs="Arial"/>
                <w:szCs w:val="24"/>
                <w:lang w:eastAsia="cs-CZ"/>
              </w:rPr>
            </w:pPr>
          </w:p>
        </w:tc>
      </w:tr>
      <w:tr w:rsidR="00FD4E34" w:rsidRPr="00AE0E6B" w14:paraId="4B64A154" w14:textId="77777777" w:rsidTr="007B36BF">
        <w:tc>
          <w:tcPr>
            <w:tcW w:w="0" w:type="auto"/>
            <w:shd w:val="clear" w:color="auto" w:fill="auto"/>
            <w:vAlign w:val="bottom"/>
          </w:tcPr>
          <w:p w14:paraId="366720FF" w14:textId="77777777" w:rsidR="00FD4E34" w:rsidRPr="00AE0E6B" w:rsidRDefault="00FD4E34" w:rsidP="007B36BF">
            <w:pPr>
              <w:autoSpaceDE w:val="0"/>
              <w:autoSpaceDN w:val="0"/>
              <w:adjustRightInd w:val="0"/>
              <w:spacing w:line="276" w:lineRule="auto"/>
              <w:jc w:val="center"/>
              <w:rPr>
                <w:rFonts w:cs="Arial"/>
                <w:szCs w:val="24"/>
                <w:lang w:eastAsia="cs-CZ"/>
              </w:rPr>
            </w:pPr>
            <w:r w:rsidRPr="00AE0E6B">
              <w:rPr>
                <w:rFonts w:cs="Arial"/>
                <w:szCs w:val="24"/>
                <w:lang w:eastAsia="cs-CZ"/>
              </w:rPr>
              <w:t>Příloha č. 1</w:t>
            </w:r>
          </w:p>
        </w:tc>
        <w:tc>
          <w:tcPr>
            <w:tcW w:w="5839" w:type="dxa"/>
            <w:shd w:val="clear" w:color="auto" w:fill="auto"/>
            <w:vAlign w:val="bottom"/>
          </w:tcPr>
          <w:p w14:paraId="2D69B57F" w14:textId="31476F91" w:rsidR="00FD4E34" w:rsidRPr="00AE0E6B" w:rsidRDefault="00FD4E34" w:rsidP="007B36BF">
            <w:pPr>
              <w:autoSpaceDE w:val="0"/>
              <w:autoSpaceDN w:val="0"/>
              <w:adjustRightInd w:val="0"/>
              <w:jc w:val="both"/>
              <w:rPr>
                <w:rFonts w:cs="Arial"/>
                <w:szCs w:val="24"/>
                <w:lang w:eastAsia="cs-CZ"/>
              </w:rPr>
            </w:pPr>
            <w:r w:rsidRPr="00AE0E6B">
              <w:rPr>
                <w:rFonts w:cs="Arial"/>
                <w:szCs w:val="24"/>
                <w:lang w:eastAsia="cs-CZ"/>
              </w:rPr>
              <w:t xml:space="preserve">Žádost nestátní neziskové organizace o státní dotaci </w:t>
            </w:r>
            <w:r>
              <w:rPr>
                <w:rFonts w:cs="Arial"/>
                <w:szCs w:val="24"/>
                <w:lang w:eastAsia="cs-CZ"/>
              </w:rPr>
              <w:br/>
            </w:r>
            <w:r w:rsidRPr="00AE0E6B">
              <w:rPr>
                <w:rFonts w:cs="Arial"/>
                <w:szCs w:val="24"/>
                <w:lang w:eastAsia="cs-CZ"/>
              </w:rPr>
              <w:t>na rok 20</w:t>
            </w:r>
            <w:r w:rsidR="00C70171">
              <w:rPr>
                <w:rFonts w:cs="Arial"/>
                <w:szCs w:val="24"/>
                <w:lang w:eastAsia="cs-CZ"/>
              </w:rPr>
              <w:t>2</w:t>
            </w:r>
            <w:r w:rsidR="008D1CE2">
              <w:rPr>
                <w:rFonts w:cs="Arial"/>
                <w:szCs w:val="24"/>
                <w:lang w:eastAsia="cs-CZ"/>
              </w:rPr>
              <w:t>5</w:t>
            </w:r>
            <w:r>
              <w:rPr>
                <w:rFonts w:cs="Arial"/>
                <w:szCs w:val="24"/>
                <w:lang w:eastAsia="cs-CZ"/>
              </w:rPr>
              <w:t xml:space="preserve"> (vygenerována prostřednictvím elektronického nástroje)</w:t>
            </w:r>
          </w:p>
        </w:tc>
      </w:tr>
      <w:tr w:rsidR="00FD4E34" w:rsidRPr="00AE0E6B" w14:paraId="31F6D619" w14:textId="77777777" w:rsidTr="007B36BF">
        <w:tc>
          <w:tcPr>
            <w:tcW w:w="0" w:type="auto"/>
            <w:shd w:val="clear" w:color="auto" w:fill="auto"/>
            <w:vAlign w:val="bottom"/>
          </w:tcPr>
          <w:p w14:paraId="6E8DE556" w14:textId="77777777" w:rsidR="00FD4E34" w:rsidRPr="00AE0E6B" w:rsidRDefault="00FD4E34" w:rsidP="007B36BF">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Pr>
                <w:rFonts w:cs="Arial"/>
                <w:szCs w:val="24"/>
                <w:lang w:eastAsia="cs-CZ"/>
              </w:rPr>
              <w:t>2</w:t>
            </w:r>
          </w:p>
        </w:tc>
        <w:tc>
          <w:tcPr>
            <w:tcW w:w="5839" w:type="dxa"/>
            <w:shd w:val="clear" w:color="auto" w:fill="auto"/>
            <w:vAlign w:val="bottom"/>
          </w:tcPr>
          <w:p w14:paraId="54A3FB91" w14:textId="77777777" w:rsidR="00FD4E34" w:rsidRPr="00AE0E6B" w:rsidRDefault="00FD4E34" w:rsidP="007B36BF">
            <w:pPr>
              <w:autoSpaceDE w:val="0"/>
              <w:autoSpaceDN w:val="0"/>
              <w:adjustRightInd w:val="0"/>
              <w:spacing w:line="276" w:lineRule="auto"/>
              <w:rPr>
                <w:rFonts w:cs="Arial"/>
                <w:szCs w:val="24"/>
                <w:lang w:eastAsia="cs-CZ"/>
              </w:rPr>
            </w:pPr>
            <w:r w:rsidRPr="00AE0E6B">
              <w:rPr>
                <w:rFonts w:cs="Arial"/>
                <w:szCs w:val="24"/>
                <w:lang w:eastAsia="cs-CZ"/>
              </w:rPr>
              <w:t>Struktura ročního projektu</w:t>
            </w:r>
          </w:p>
        </w:tc>
      </w:tr>
      <w:tr w:rsidR="00FD4E34" w:rsidRPr="00AE0E6B" w14:paraId="2077DF77" w14:textId="77777777" w:rsidTr="007B36BF">
        <w:tc>
          <w:tcPr>
            <w:tcW w:w="0" w:type="auto"/>
            <w:shd w:val="clear" w:color="auto" w:fill="auto"/>
            <w:vAlign w:val="bottom"/>
          </w:tcPr>
          <w:p w14:paraId="6580508D" w14:textId="77777777" w:rsidR="00FD4E34" w:rsidRPr="00AE0E6B" w:rsidRDefault="00FD4E34" w:rsidP="007B36BF">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Pr>
                <w:rFonts w:cs="Arial"/>
                <w:szCs w:val="24"/>
                <w:lang w:eastAsia="cs-CZ"/>
              </w:rPr>
              <w:t>3</w:t>
            </w:r>
          </w:p>
        </w:tc>
        <w:tc>
          <w:tcPr>
            <w:tcW w:w="5839" w:type="dxa"/>
            <w:shd w:val="clear" w:color="auto" w:fill="auto"/>
            <w:vAlign w:val="bottom"/>
          </w:tcPr>
          <w:p w14:paraId="069F1867" w14:textId="77777777" w:rsidR="00FD4E34" w:rsidRPr="00AE0E6B" w:rsidRDefault="00FD4E34" w:rsidP="007B36BF">
            <w:pPr>
              <w:autoSpaceDE w:val="0"/>
              <w:autoSpaceDN w:val="0"/>
              <w:adjustRightInd w:val="0"/>
              <w:spacing w:line="276" w:lineRule="auto"/>
              <w:rPr>
                <w:rFonts w:cs="Arial"/>
                <w:szCs w:val="24"/>
                <w:lang w:eastAsia="cs-CZ"/>
              </w:rPr>
            </w:pPr>
            <w:r w:rsidRPr="00AE0E6B">
              <w:rPr>
                <w:rFonts w:cs="Arial"/>
                <w:szCs w:val="24"/>
                <w:lang w:eastAsia="cs-CZ"/>
              </w:rPr>
              <w:t>Rozpočet projektu</w:t>
            </w:r>
          </w:p>
        </w:tc>
      </w:tr>
      <w:tr w:rsidR="00FD4E34" w:rsidRPr="00AE0E6B" w14:paraId="0B758672" w14:textId="77777777" w:rsidTr="007B36BF">
        <w:tc>
          <w:tcPr>
            <w:tcW w:w="0" w:type="auto"/>
            <w:shd w:val="clear" w:color="auto" w:fill="auto"/>
            <w:vAlign w:val="bottom"/>
          </w:tcPr>
          <w:p w14:paraId="31C4ACFA" w14:textId="77777777" w:rsidR="00FD4E34" w:rsidRPr="00AE0E6B" w:rsidRDefault="00FD4E34" w:rsidP="00167AFE">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sidR="00167AFE">
              <w:rPr>
                <w:rFonts w:cs="Arial"/>
                <w:szCs w:val="24"/>
                <w:lang w:eastAsia="cs-CZ"/>
              </w:rPr>
              <w:t>4</w:t>
            </w:r>
          </w:p>
        </w:tc>
        <w:tc>
          <w:tcPr>
            <w:tcW w:w="5839" w:type="dxa"/>
            <w:shd w:val="clear" w:color="auto" w:fill="auto"/>
            <w:vAlign w:val="bottom"/>
          </w:tcPr>
          <w:p w14:paraId="612CB701" w14:textId="77777777" w:rsidR="00FD4E34" w:rsidRPr="00AE0E6B" w:rsidRDefault="00FD4E34" w:rsidP="00006860">
            <w:pPr>
              <w:autoSpaceDE w:val="0"/>
              <w:autoSpaceDN w:val="0"/>
              <w:adjustRightInd w:val="0"/>
              <w:spacing w:line="276" w:lineRule="auto"/>
              <w:jc w:val="both"/>
              <w:rPr>
                <w:rFonts w:cs="Arial"/>
                <w:szCs w:val="24"/>
                <w:lang w:eastAsia="cs-CZ"/>
              </w:rPr>
            </w:pPr>
            <w:r w:rsidRPr="00AE0E6B">
              <w:rPr>
                <w:rFonts w:cs="Arial"/>
                <w:szCs w:val="24"/>
                <w:lang w:eastAsia="cs-CZ"/>
              </w:rPr>
              <w:t>Čestné prohlášení žadatele (historie subjektu a vedení účetnictví)</w:t>
            </w:r>
          </w:p>
        </w:tc>
      </w:tr>
      <w:tr w:rsidR="00FD4E34" w:rsidRPr="00AE0E6B" w14:paraId="424C4208" w14:textId="77777777" w:rsidTr="007B36BF">
        <w:tc>
          <w:tcPr>
            <w:tcW w:w="0" w:type="auto"/>
            <w:shd w:val="clear" w:color="auto" w:fill="auto"/>
            <w:vAlign w:val="bottom"/>
          </w:tcPr>
          <w:p w14:paraId="36B3782A" w14:textId="77777777" w:rsidR="00FD4E34" w:rsidRPr="00AE0E6B" w:rsidRDefault="00FD4E34" w:rsidP="00167AFE">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sidR="00167AFE">
              <w:rPr>
                <w:rFonts w:cs="Arial"/>
                <w:szCs w:val="24"/>
                <w:lang w:eastAsia="cs-CZ"/>
              </w:rPr>
              <w:t>5</w:t>
            </w:r>
          </w:p>
        </w:tc>
        <w:tc>
          <w:tcPr>
            <w:tcW w:w="5839" w:type="dxa"/>
            <w:shd w:val="clear" w:color="auto" w:fill="auto"/>
            <w:vAlign w:val="bottom"/>
          </w:tcPr>
          <w:p w14:paraId="1E15B84E" w14:textId="77777777" w:rsidR="00DF725A" w:rsidRPr="00AE0E6B" w:rsidRDefault="00FD4E34" w:rsidP="00006860">
            <w:pPr>
              <w:autoSpaceDE w:val="0"/>
              <w:autoSpaceDN w:val="0"/>
              <w:adjustRightInd w:val="0"/>
              <w:spacing w:line="276" w:lineRule="auto"/>
              <w:jc w:val="both"/>
              <w:rPr>
                <w:rFonts w:cs="Arial"/>
                <w:szCs w:val="24"/>
                <w:lang w:eastAsia="cs-CZ"/>
              </w:rPr>
            </w:pPr>
            <w:r w:rsidRPr="00AE0E6B">
              <w:rPr>
                <w:rFonts w:cs="Arial"/>
                <w:szCs w:val="24"/>
                <w:lang w:eastAsia="cs-CZ"/>
              </w:rPr>
              <w:t>Čestné prohlášení žadatele (dotace z veřejných prostředků, účetní období, propojené subjekty)</w:t>
            </w:r>
          </w:p>
        </w:tc>
      </w:tr>
      <w:tr w:rsidR="00FD4E34" w:rsidRPr="00AE0E6B" w14:paraId="4E92E77E" w14:textId="77777777" w:rsidTr="007B36BF">
        <w:tc>
          <w:tcPr>
            <w:tcW w:w="0" w:type="auto"/>
            <w:shd w:val="clear" w:color="auto" w:fill="auto"/>
            <w:vAlign w:val="bottom"/>
          </w:tcPr>
          <w:p w14:paraId="028E0181" w14:textId="77777777" w:rsidR="00FD4E34" w:rsidRPr="00ED24F7" w:rsidRDefault="00FD4E34" w:rsidP="007B36BF">
            <w:pPr>
              <w:autoSpaceDE w:val="0"/>
              <w:autoSpaceDN w:val="0"/>
              <w:adjustRightInd w:val="0"/>
              <w:spacing w:line="276" w:lineRule="auto"/>
              <w:jc w:val="center"/>
              <w:rPr>
                <w:rFonts w:cs="Arial"/>
                <w:b/>
                <w:szCs w:val="24"/>
                <w:lang w:eastAsia="cs-CZ"/>
              </w:rPr>
            </w:pPr>
            <w:r w:rsidRPr="00ED24F7">
              <w:rPr>
                <w:rFonts w:cs="Arial"/>
                <w:b/>
                <w:szCs w:val="24"/>
                <w:lang w:eastAsia="cs-CZ"/>
              </w:rPr>
              <w:t>SPECIÁLNÍ PŘÍLOHY</w:t>
            </w:r>
          </w:p>
        </w:tc>
        <w:tc>
          <w:tcPr>
            <w:tcW w:w="5839" w:type="dxa"/>
            <w:shd w:val="clear" w:color="auto" w:fill="auto"/>
            <w:vAlign w:val="bottom"/>
          </w:tcPr>
          <w:p w14:paraId="1CDC681D" w14:textId="77777777" w:rsidR="00FD4E34" w:rsidRPr="00AE0E6B" w:rsidRDefault="00FD4E34" w:rsidP="007B36BF">
            <w:pPr>
              <w:autoSpaceDE w:val="0"/>
              <w:autoSpaceDN w:val="0"/>
              <w:adjustRightInd w:val="0"/>
              <w:spacing w:line="276" w:lineRule="auto"/>
              <w:rPr>
                <w:rFonts w:cs="Arial"/>
                <w:szCs w:val="24"/>
                <w:lang w:eastAsia="cs-CZ"/>
              </w:rPr>
            </w:pPr>
            <w:r>
              <w:rPr>
                <w:rFonts w:cs="Arial"/>
                <w:szCs w:val="24"/>
                <w:lang w:eastAsia="cs-CZ"/>
              </w:rPr>
              <w:t xml:space="preserve"> </w:t>
            </w:r>
          </w:p>
        </w:tc>
      </w:tr>
      <w:tr w:rsidR="00FD4E34" w:rsidRPr="00AE0E6B" w14:paraId="0F1928D1" w14:textId="77777777" w:rsidTr="007B36BF">
        <w:tc>
          <w:tcPr>
            <w:tcW w:w="0" w:type="auto"/>
            <w:shd w:val="clear" w:color="auto" w:fill="auto"/>
            <w:vAlign w:val="bottom"/>
          </w:tcPr>
          <w:p w14:paraId="74C7BE23" w14:textId="77777777" w:rsidR="00FD4E34" w:rsidRPr="00AE0E6B" w:rsidRDefault="00167AFE" w:rsidP="007B36BF">
            <w:pPr>
              <w:autoSpaceDE w:val="0"/>
              <w:autoSpaceDN w:val="0"/>
              <w:adjustRightInd w:val="0"/>
              <w:spacing w:line="276" w:lineRule="auto"/>
              <w:jc w:val="center"/>
              <w:rPr>
                <w:rFonts w:cs="Arial"/>
                <w:szCs w:val="24"/>
                <w:lang w:eastAsia="cs-CZ"/>
              </w:rPr>
            </w:pPr>
            <w:r>
              <w:rPr>
                <w:rFonts w:cs="Arial"/>
                <w:szCs w:val="24"/>
                <w:lang w:eastAsia="cs-CZ"/>
              </w:rPr>
              <w:t>Příloha č. 6</w:t>
            </w:r>
          </w:p>
        </w:tc>
        <w:tc>
          <w:tcPr>
            <w:tcW w:w="5839" w:type="dxa"/>
            <w:shd w:val="clear" w:color="auto" w:fill="auto"/>
            <w:vAlign w:val="bottom"/>
          </w:tcPr>
          <w:p w14:paraId="2DD63E1A" w14:textId="77777777" w:rsidR="00FD4E34" w:rsidRPr="00AE0E6B" w:rsidRDefault="00FD4E34" w:rsidP="007B36BF">
            <w:pPr>
              <w:autoSpaceDE w:val="0"/>
              <w:autoSpaceDN w:val="0"/>
              <w:adjustRightInd w:val="0"/>
              <w:spacing w:line="276" w:lineRule="auto"/>
              <w:rPr>
                <w:rFonts w:cs="Arial"/>
                <w:szCs w:val="24"/>
                <w:lang w:eastAsia="cs-CZ"/>
              </w:rPr>
            </w:pPr>
            <w:r w:rsidRPr="00AE0E6B">
              <w:rPr>
                <w:rFonts w:cs="Arial"/>
                <w:szCs w:val="24"/>
                <w:lang w:eastAsia="cs-CZ"/>
              </w:rPr>
              <w:t>Logo Ministerstva zemědělství</w:t>
            </w:r>
          </w:p>
        </w:tc>
      </w:tr>
    </w:tbl>
    <w:p w14:paraId="533F8456" w14:textId="77777777" w:rsidR="00FD4E34" w:rsidRDefault="00FD4E34" w:rsidP="00FD4E34">
      <w:pPr>
        <w:autoSpaceDE w:val="0"/>
        <w:autoSpaceDN w:val="0"/>
        <w:adjustRightInd w:val="0"/>
        <w:spacing w:line="276" w:lineRule="auto"/>
        <w:ind w:left="567"/>
        <w:rPr>
          <w:rFonts w:cs="Arial"/>
          <w:szCs w:val="24"/>
          <w:lang w:eastAsia="cs-CZ"/>
        </w:rPr>
      </w:pPr>
    </w:p>
    <w:p w14:paraId="46C4A9BD" w14:textId="77777777" w:rsidR="00FD4E34" w:rsidRDefault="00FD4E34" w:rsidP="00FD4E34">
      <w:pPr>
        <w:autoSpaceDE w:val="0"/>
        <w:autoSpaceDN w:val="0"/>
        <w:adjustRightInd w:val="0"/>
        <w:spacing w:line="276" w:lineRule="auto"/>
        <w:rPr>
          <w:rFonts w:cs="Arial"/>
          <w:sz w:val="24"/>
          <w:szCs w:val="24"/>
        </w:rPr>
      </w:pPr>
    </w:p>
    <w:p w14:paraId="01B090FB" w14:textId="77777777" w:rsidR="00FD4E34" w:rsidRDefault="00FD4E34" w:rsidP="00FD4E34">
      <w:pPr>
        <w:autoSpaceDE w:val="0"/>
        <w:autoSpaceDN w:val="0"/>
        <w:adjustRightInd w:val="0"/>
        <w:spacing w:line="276" w:lineRule="auto"/>
        <w:rPr>
          <w:rFonts w:cs="Arial"/>
          <w:sz w:val="24"/>
          <w:szCs w:val="24"/>
        </w:rPr>
      </w:pPr>
    </w:p>
    <w:p w14:paraId="6DB68E13" w14:textId="77777777" w:rsidR="00FD4E34" w:rsidRPr="001375F9" w:rsidRDefault="00FD4E34" w:rsidP="00FD4E34">
      <w:pPr>
        <w:jc w:val="right"/>
        <w:rPr>
          <w:rFonts w:cs="Arial"/>
          <w:b/>
          <w:bCs/>
          <w:caps/>
        </w:rPr>
      </w:pPr>
    </w:p>
    <w:p w14:paraId="0F756525" w14:textId="77777777" w:rsidR="00FD4E34" w:rsidRPr="001375F9" w:rsidRDefault="00FD4E34" w:rsidP="00FD4E34">
      <w:pPr>
        <w:spacing w:after="240"/>
        <w:ind w:hanging="142"/>
        <w:rPr>
          <w:rFonts w:cs="Arial"/>
        </w:rPr>
      </w:pPr>
      <w:r w:rsidRPr="001375F9">
        <w:rPr>
          <w:rFonts w:cs="Arial"/>
        </w:rPr>
        <w:t>V Praze dne</w:t>
      </w:r>
    </w:p>
    <w:p w14:paraId="25B5F8C3" w14:textId="77777777" w:rsidR="00FD4E34" w:rsidRDefault="00FD4E34" w:rsidP="00FD4E34">
      <w:pPr>
        <w:spacing w:after="240"/>
        <w:ind w:hanging="142"/>
        <w:rPr>
          <w:rFonts w:cs="Arial"/>
        </w:rPr>
      </w:pPr>
    </w:p>
    <w:p w14:paraId="51150CC8" w14:textId="77777777" w:rsidR="00FD4E34" w:rsidRDefault="00FD4E34" w:rsidP="00FD4E34">
      <w:pPr>
        <w:spacing w:after="240"/>
        <w:ind w:hanging="142"/>
        <w:rPr>
          <w:rFonts w:cs="Arial"/>
        </w:rPr>
      </w:pPr>
    </w:p>
    <w:p w14:paraId="2F983A7C" w14:textId="77777777" w:rsidR="00FD4E34" w:rsidRDefault="00FD4E34" w:rsidP="00FD4E34">
      <w:pPr>
        <w:spacing w:after="240"/>
        <w:ind w:hanging="142"/>
        <w:rPr>
          <w:rFonts w:cs="Arial"/>
        </w:rPr>
      </w:pPr>
    </w:p>
    <w:p w14:paraId="7E087B1D" w14:textId="77777777" w:rsidR="00FD4E34" w:rsidRDefault="00FD4E34" w:rsidP="00FD4E34">
      <w:pPr>
        <w:spacing w:after="240"/>
        <w:ind w:hanging="142"/>
        <w:rPr>
          <w:rFonts w:cs="Arial"/>
        </w:rPr>
      </w:pPr>
    </w:p>
    <w:p w14:paraId="26680019" w14:textId="77777777" w:rsidR="00FD4E34" w:rsidRPr="001375F9" w:rsidRDefault="00FD4E34" w:rsidP="00FD4E34">
      <w:pPr>
        <w:spacing w:after="240"/>
        <w:ind w:hanging="142"/>
        <w:rPr>
          <w:rFonts w:cs="Arial"/>
        </w:rPr>
      </w:pPr>
    </w:p>
    <w:p w14:paraId="5AF52854" w14:textId="77777777" w:rsidR="00E90B96" w:rsidRDefault="00E90B96" w:rsidP="00FD4E34">
      <w:pPr>
        <w:ind w:hanging="142"/>
        <w:jc w:val="center"/>
        <w:rPr>
          <w:rFonts w:cs="Arial"/>
        </w:rPr>
      </w:pPr>
      <w:r>
        <w:rPr>
          <w:rFonts w:cs="Arial"/>
        </w:rPr>
        <w:t>Mgr. Marek Výborný</w:t>
      </w:r>
    </w:p>
    <w:p w14:paraId="5230D84A" w14:textId="15DD0428" w:rsidR="00C84EF9" w:rsidRPr="001375F9" w:rsidRDefault="00C84EF9" w:rsidP="00FD4E34">
      <w:pPr>
        <w:ind w:hanging="142"/>
        <w:jc w:val="center"/>
        <w:rPr>
          <w:rFonts w:cs="Arial"/>
        </w:rPr>
      </w:pPr>
      <w:r>
        <w:rPr>
          <w:rFonts w:cs="Arial"/>
        </w:rPr>
        <w:t>ministr zemědělství</w:t>
      </w:r>
    </w:p>
    <w:p w14:paraId="36E67F80" w14:textId="77777777" w:rsidR="00FD4E34" w:rsidRPr="002B4AA1" w:rsidRDefault="00FD4E34" w:rsidP="00FD4E34">
      <w:pPr>
        <w:autoSpaceDE w:val="0"/>
        <w:autoSpaceDN w:val="0"/>
        <w:adjustRightInd w:val="0"/>
        <w:spacing w:line="276" w:lineRule="auto"/>
        <w:rPr>
          <w:rFonts w:cs="Arial"/>
        </w:rPr>
      </w:pPr>
    </w:p>
    <w:p w14:paraId="43B62B90" w14:textId="77777777" w:rsidR="00012AF6" w:rsidRDefault="00012AF6"/>
    <w:sectPr w:rsidR="00012AF6" w:rsidSect="006C654B">
      <w:footerReference w:type="default" r:id="rId12"/>
      <w:pgSz w:w="11907" w:h="16839" w:code="9"/>
      <w:pgMar w:top="709" w:right="1134" w:bottom="284" w:left="1418" w:header="142" w:footer="452" w:gutter="0"/>
      <w:pgNumType w:start="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45FE6" w14:textId="77777777" w:rsidR="00EB3273" w:rsidRDefault="00EB3273" w:rsidP="00FD4E34">
      <w:r>
        <w:separator/>
      </w:r>
    </w:p>
  </w:endnote>
  <w:endnote w:type="continuationSeparator" w:id="0">
    <w:p w14:paraId="5844B0CE" w14:textId="77777777" w:rsidR="00EB3273" w:rsidRDefault="00EB3273" w:rsidP="00FD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MT">
    <w:altName w:val="Arial"/>
    <w:charset w:val="38"/>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0B189" w14:textId="77777777" w:rsidR="00797D91" w:rsidRPr="002F7E42" w:rsidRDefault="00797D91">
    <w:pPr>
      <w:pStyle w:val="Zpat"/>
      <w:jc w:val="right"/>
      <w:rPr>
        <w:rFonts w:cs="Arial"/>
      </w:rPr>
    </w:pPr>
    <w:r w:rsidRPr="002F7E42">
      <w:rPr>
        <w:rFonts w:cs="Arial"/>
      </w:rPr>
      <w:fldChar w:fldCharType="begin"/>
    </w:r>
    <w:r w:rsidRPr="002F7E42">
      <w:rPr>
        <w:rFonts w:cs="Arial"/>
      </w:rPr>
      <w:instrText>PAGE   \* MERGEFORMAT</w:instrText>
    </w:r>
    <w:r w:rsidRPr="002F7E42">
      <w:rPr>
        <w:rFonts w:cs="Arial"/>
      </w:rPr>
      <w:fldChar w:fldCharType="separate"/>
    </w:r>
    <w:r w:rsidR="00E127A7">
      <w:rPr>
        <w:rFonts w:cs="Arial"/>
        <w:noProof/>
      </w:rPr>
      <w:t>35</w:t>
    </w:r>
    <w:r w:rsidRPr="002F7E42">
      <w:rPr>
        <w:rFonts w:cs="Arial"/>
      </w:rPr>
      <w:fldChar w:fldCharType="end"/>
    </w:r>
  </w:p>
  <w:p w14:paraId="4E67CFE0" w14:textId="77777777" w:rsidR="00797D91" w:rsidRDefault="00797D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B6721" w14:textId="77777777" w:rsidR="00EB3273" w:rsidRDefault="00EB3273" w:rsidP="00FD4E34">
      <w:r>
        <w:separator/>
      </w:r>
    </w:p>
  </w:footnote>
  <w:footnote w:type="continuationSeparator" w:id="0">
    <w:p w14:paraId="15077C23" w14:textId="77777777" w:rsidR="00EB3273" w:rsidRDefault="00EB3273" w:rsidP="00FD4E34">
      <w:r>
        <w:continuationSeparator/>
      </w:r>
    </w:p>
  </w:footnote>
  <w:footnote w:id="1">
    <w:p w14:paraId="3FD308B7" w14:textId="5539EC7C" w:rsidR="00797D91" w:rsidRDefault="00797D91" w:rsidP="00FD4E34">
      <w:pPr>
        <w:pStyle w:val="Textpoznpodarou"/>
      </w:pPr>
      <w:r>
        <w:rPr>
          <w:rStyle w:val="Znakapoznpodarou"/>
        </w:rPr>
        <w:footnoteRef/>
      </w:r>
      <w:r>
        <w:t xml:space="preserve"> </w:t>
      </w:r>
      <w:r w:rsidRPr="00BC7413">
        <w:t xml:space="preserve">Úř. věst. L </w:t>
      </w:r>
      <w:r w:rsidR="000A5431">
        <w:t>327</w:t>
      </w:r>
      <w:r w:rsidRPr="00BC7413">
        <w:t xml:space="preserve">, </w:t>
      </w:r>
      <w:r w:rsidR="000A5431">
        <w:t>2</w:t>
      </w:r>
      <w:r w:rsidRPr="00BC7413">
        <w:t>1.</w:t>
      </w:r>
      <w:r w:rsidR="000A5431">
        <w:t>12</w:t>
      </w:r>
      <w:r w:rsidRPr="00BC7413">
        <w:t>.</w:t>
      </w:r>
      <w:r w:rsidR="000A5431">
        <w:t>2022</w:t>
      </w:r>
      <w:r w:rsidRPr="00BC7413">
        <w:t>, s. 1</w:t>
      </w:r>
      <w:r w:rsidR="00E53A2D">
        <w:t>, v platném znění.</w:t>
      </w:r>
    </w:p>
  </w:footnote>
  <w:footnote w:id="2">
    <w:p w14:paraId="1E0237D6" w14:textId="24FDCB40" w:rsidR="00797D91" w:rsidRPr="00B55740" w:rsidRDefault="00797D91" w:rsidP="00FD4E34">
      <w:pPr>
        <w:pStyle w:val="Textpoznpodarou"/>
      </w:pPr>
      <w:r>
        <w:rPr>
          <w:rStyle w:val="Znakapoznpodarou"/>
        </w:rPr>
        <w:footnoteRef/>
      </w:r>
      <w:r>
        <w:t xml:space="preserve"> Úř. věst. L </w:t>
      </w:r>
      <w:r w:rsidR="000A5431">
        <w:t>327</w:t>
      </w:r>
      <w:r>
        <w:t>, 2</w:t>
      </w:r>
      <w:r w:rsidR="000A5431">
        <w:t>1</w:t>
      </w:r>
      <w:r>
        <w:t>.12</w:t>
      </w:r>
      <w:r w:rsidRPr="00BC7413">
        <w:t>.</w:t>
      </w:r>
      <w:r w:rsidR="000A5431">
        <w:t>2022</w:t>
      </w:r>
      <w:r w:rsidRPr="00BC7413">
        <w:t xml:space="preserve">, s. </w:t>
      </w:r>
      <w:r w:rsidR="000A5431">
        <w:t>82</w:t>
      </w:r>
      <w:r w:rsidR="00E53A2D">
        <w:t>, v platném znění.</w:t>
      </w:r>
    </w:p>
  </w:footnote>
  <w:footnote w:id="3">
    <w:p w14:paraId="5624E109" w14:textId="0679C8BE" w:rsidR="00797D91" w:rsidRDefault="00797D91">
      <w:pPr>
        <w:pStyle w:val="Textpoznpodarou"/>
      </w:pPr>
      <w:r>
        <w:rPr>
          <w:rStyle w:val="Znakapoznpodarou"/>
        </w:rPr>
        <w:footnoteRef/>
      </w:r>
      <w:r>
        <w:t xml:space="preserve"> Úř. věst. L 352, 24.12.2013, s. 9, </w:t>
      </w:r>
      <w:r w:rsidR="00E53A2D">
        <w:t xml:space="preserve">v platném znění. </w:t>
      </w:r>
    </w:p>
  </w:footnote>
  <w:footnote w:id="4">
    <w:p w14:paraId="5FD9FD5F" w14:textId="3024024F" w:rsidR="00797D91" w:rsidRPr="00D56A20" w:rsidRDefault="00797D91">
      <w:pPr>
        <w:pStyle w:val="Textpoznpodarou"/>
      </w:pPr>
      <w:r>
        <w:rPr>
          <w:rStyle w:val="Znakapoznpodarou"/>
        </w:rPr>
        <w:footnoteRef/>
      </w:r>
      <w:r>
        <w:t xml:space="preserve"> </w:t>
      </w:r>
      <w:r w:rsidRPr="00D56A20">
        <w:t xml:space="preserve">Úř. věst. L 190, 28.6.2014, s. 45, </w:t>
      </w:r>
      <w:r w:rsidR="00E53A2D">
        <w:t>v platném znění</w:t>
      </w:r>
    </w:p>
  </w:footnote>
  <w:footnote w:id="5">
    <w:p w14:paraId="48D9FCF4" w14:textId="7D82FB98" w:rsidR="00797D91" w:rsidRDefault="00797D91">
      <w:pPr>
        <w:pStyle w:val="Textpoznpodarou"/>
      </w:pPr>
      <w:r w:rsidRPr="00D56A20">
        <w:rPr>
          <w:rStyle w:val="Znakapoznpodarou"/>
        </w:rPr>
        <w:footnoteRef/>
      </w:r>
      <w:r w:rsidRPr="00D56A20">
        <w:t xml:space="preserve"> Úř. věst. L</w:t>
      </w:r>
      <w:r w:rsidR="00E53A2D">
        <w:t>, 2023/2831, 15.12.2023</w:t>
      </w:r>
      <w:r w:rsidRPr="00D56A20">
        <w:t xml:space="preserve"> </w:t>
      </w:r>
    </w:p>
  </w:footnote>
  <w:footnote w:id="6">
    <w:p w14:paraId="6DC9F581" w14:textId="33CE0B15" w:rsidR="00797D91" w:rsidRPr="00D71156" w:rsidRDefault="00797D91" w:rsidP="00FD4E34">
      <w:pPr>
        <w:pStyle w:val="Textpoznpodarou"/>
        <w:jc w:val="both"/>
      </w:pPr>
      <w:r w:rsidRPr="00D71156">
        <w:rPr>
          <w:rStyle w:val="Znakapoznpodarou"/>
        </w:rPr>
        <w:footnoteRef/>
      </w:r>
      <w:r w:rsidRPr="00D71156">
        <w:t xml:space="preserve"> Podle nařízení Komise (EU) č. </w:t>
      </w:r>
      <w:r w:rsidR="00F5796E">
        <w:t>2023</w:t>
      </w:r>
      <w:r w:rsidRPr="00D71156">
        <w:t>/</w:t>
      </w:r>
      <w:r w:rsidR="00F5796E">
        <w:t>2831</w:t>
      </w:r>
      <w:r w:rsidR="00F5796E" w:rsidRPr="00D71156">
        <w:t xml:space="preserve"> </w:t>
      </w:r>
      <w:r w:rsidRPr="00D71156">
        <w:t xml:space="preserve">s limitem </w:t>
      </w:r>
      <w:r w:rsidR="00F5796E">
        <w:t>3</w:t>
      </w:r>
      <w:r w:rsidRPr="00D71156">
        <w:t xml:space="preserve">00 000 EUR </w:t>
      </w:r>
      <w:bookmarkStart w:id="2" w:name="_Hlk168672954"/>
      <w:r w:rsidR="00437098">
        <w:t>(</w:t>
      </w:r>
      <w:r w:rsidR="00437098" w:rsidRPr="0079774B">
        <w:t>vždy pro jeden podnik za kterékoliv tříleté období</w:t>
      </w:r>
      <w:r w:rsidR="00437098">
        <w:t>),</w:t>
      </w:r>
      <w:r w:rsidR="00437098" w:rsidRPr="0079774B">
        <w:t xml:space="preserve"> </w:t>
      </w:r>
      <w:bookmarkEnd w:id="2"/>
      <w:r w:rsidRPr="00D71156">
        <w:t>nebo nařízení Komise (EU)</w:t>
      </w:r>
      <w:r w:rsidR="00437098">
        <w:t xml:space="preserve"> </w:t>
      </w:r>
      <w:r w:rsidRPr="00D71156">
        <w:t xml:space="preserve">č. 1408/2013 pro odvětví zemědělství (prvovýroba zemědělských produktů) s limitem 20 000 EUR nebo </w:t>
      </w:r>
      <w:r w:rsidRPr="003B0858">
        <w:t>nařízení Komise (EU) č. 717/2014</w:t>
      </w:r>
      <w:r w:rsidRPr="00D71156">
        <w:t xml:space="preserve"> pro oblast rybolovu a akvakultury</w:t>
      </w:r>
      <w:r w:rsidR="00937008">
        <w:t xml:space="preserve"> </w:t>
      </w:r>
      <w:r w:rsidR="00937008">
        <w:rPr>
          <w:sz w:val="21"/>
          <w:szCs w:val="21"/>
        </w:rPr>
        <w:t>(</w:t>
      </w:r>
      <w:r w:rsidR="00937008">
        <w:t>prvovýroba produktů rybolovu a akvakultury)</w:t>
      </w:r>
      <w:r w:rsidRPr="00D71156">
        <w:t xml:space="preserve"> s limitem </w:t>
      </w:r>
      <w:r w:rsidR="00937008">
        <w:t>4</w:t>
      </w:r>
      <w:r w:rsidRPr="00D71156">
        <w:t>0 000 EUR</w:t>
      </w:r>
      <w:r w:rsidR="00437098">
        <w:t xml:space="preserve"> </w:t>
      </w:r>
      <w:r w:rsidRPr="00D71156">
        <w:t>(vždy pro jeden podnik za rozhodné období tří účetních let).</w:t>
      </w:r>
    </w:p>
  </w:footnote>
  <w:footnote w:id="7">
    <w:p w14:paraId="77DC4009" w14:textId="5A93D6F1" w:rsidR="00797D91" w:rsidRPr="005031D5" w:rsidRDefault="00797D91" w:rsidP="00E82565">
      <w:pPr>
        <w:contextualSpacing/>
        <w:jc w:val="both"/>
        <w:rPr>
          <w:rFonts w:cs="Arial"/>
          <w:sz w:val="20"/>
        </w:rPr>
      </w:pPr>
      <w:r>
        <w:rPr>
          <w:rStyle w:val="Znakapoznpodarou"/>
        </w:rPr>
        <w:footnoteRef/>
      </w:r>
      <w:r>
        <w:t xml:space="preserve"> </w:t>
      </w:r>
      <w:r w:rsidRPr="005031D5">
        <w:rPr>
          <w:sz w:val="20"/>
        </w:rPr>
        <w:t xml:space="preserve">Podle </w:t>
      </w:r>
      <w:r w:rsidRPr="005031D5">
        <w:rPr>
          <w:rFonts w:cs="Arial"/>
          <w:sz w:val="20"/>
        </w:rPr>
        <w:t xml:space="preserve">nařízení Komise (EU) č. </w:t>
      </w:r>
      <w:r w:rsidR="00F5796E">
        <w:rPr>
          <w:rFonts w:cs="Arial"/>
          <w:sz w:val="20"/>
        </w:rPr>
        <w:t>2023</w:t>
      </w:r>
      <w:r w:rsidRPr="005031D5">
        <w:rPr>
          <w:rFonts w:cs="Arial"/>
          <w:sz w:val="20"/>
        </w:rPr>
        <w:t>/</w:t>
      </w:r>
      <w:r w:rsidR="00F5796E">
        <w:rPr>
          <w:rFonts w:cs="Arial"/>
          <w:sz w:val="20"/>
        </w:rPr>
        <w:t>2831</w:t>
      </w:r>
      <w:r w:rsidR="00F5796E" w:rsidRPr="005031D5">
        <w:rPr>
          <w:rFonts w:cs="Arial"/>
          <w:sz w:val="20"/>
        </w:rPr>
        <w:t xml:space="preserve"> </w:t>
      </w:r>
      <w:r w:rsidRPr="005031D5">
        <w:rPr>
          <w:rFonts w:cs="Arial"/>
          <w:sz w:val="20"/>
        </w:rPr>
        <w:t xml:space="preserve">s limitem </w:t>
      </w:r>
      <w:r w:rsidR="00F5796E">
        <w:rPr>
          <w:rFonts w:cs="Arial"/>
          <w:sz w:val="20"/>
        </w:rPr>
        <w:t>3</w:t>
      </w:r>
      <w:r w:rsidRPr="005031D5">
        <w:rPr>
          <w:rFonts w:cs="Arial"/>
          <w:sz w:val="20"/>
        </w:rPr>
        <w:t>00 000 EUR</w:t>
      </w:r>
      <w:r>
        <w:rPr>
          <w:rFonts w:cs="Arial"/>
          <w:sz w:val="20"/>
        </w:rPr>
        <w:t xml:space="preserve"> </w:t>
      </w:r>
      <w:r w:rsidR="00937008" w:rsidRPr="00937008">
        <w:rPr>
          <w:rFonts w:cs="Arial"/>
          <w:sz w:val="20"/>
        </w:rPr>
        <w:t xml:space="preserve">(vždy pro jeden podnik za kterékoliv tříleté období), </w:t>
      </w:r>
      <w:r>
        <w:rPr>
          <w:rFonts w:cs="Arial"/>
          <w:sz w:val="20"/>
        </w:rPr>
        <w:t xml:space="preserve">nebo </w:t>
      </w:r>
      <w:r w:rsidRPr="005031D5">
        <w:rPr>
          <w:rFonts w:cs="Arial"/>
          <w:sz w:val="20"/>
        </w:rPr>
        <w:t>nařízení Komise (EU)</w:t>
      </w:r>
      <w:r w:rsidR="00937008">
        <w:rPr>
          <w:rFonts w:cs="Arial"/>
          <w:sz w:val="20"/>
        </w:rPr>
        <w:t xml:space="preserve"> </w:t>
      </w:r>
      <w:r w:rsidRPr="005031D5">
        <w:rPr>
          <w:rFonts w:cs="Arial"/>
          <w:sz w:val="20"/>
        </w:rPr>
        <w:t>č</w:t>
      </w:r>
      <w:r w:rsidR="00707FDD">
        <w:rPr>
          <w:rFonts w:cs="Arial"/>
          <w:sz w:val="20"/>
        </w:rPr>
        <w:t>.</w:t>
      </w:r>
      <w:r w:rsidRPr="005031D5">
        <w:rPr>
          <w:rFonts w:cs="Arial"/>
          <w:sz w:val="20"/>
        </w:rPr>
        <w:t xml:space="preserve"> 1408/2013 pro odvětví zemědělství (prvovýroba zemědělských produktů) s limitem </w:t>
      </w:r>
      <w:r>
        <w:rPr>
          <w:rFonts w:cs="Arial"/>
          <w:sz w:val="20"/>
        </w:rPr>
        <w:t>20</w:t>
      </w:r>
      <w:r w:rsidRPr="005031D5">
        <w:rPr>
          <w:rFonts w:cs="Arial"/>
          <w:sz w:val="20"/>
        </w:rPr>
        <w:t> 000 EUR</w:t>
      </w:r>
      <w:r w:rsidR="00937008">
        <w:rPr>
          <w:rFonts w:cs="Arial"/>
          <w:sz w:val="20"/>
        </w:rPr>
        <w:t xml:space="preserve"> </w:t>
      </w:r>
      <w:r>
        <w:rPr>
          <w:rFonts w:cs="Arial"/>
          <w:sz w:val="20"/>
        </w:rPr>
        <w:t xml:space="preserve">nebo </w:t>
      </w:r>
      <w:r w:rsidRPr="005031D5">
        <w:rPr>
          <w:rFonts w:cs="Arial"/>
          <w:sz w:val="20"/>
        </w:rPr>
        <w:t>nařízení Komise (EU) č. 717/2014 pro oblast rybolovu a akvakultury</w:t>
      </w:r>
      <w:r w:rsidR="00937008">
        <w:rPr>
          <w:rFonts w:cs="Arial"/>
          <w:sz w:val="20"/>
        </w:rPr>
        <w:t xml:space="preserve"> </w:t>
      </w:r>
      <w:r w:rsidR="00937008" w:rsidRPr="00DB3381">
        <w:rPr>
          <w:rFonts w:cs="Arial"/>
          <w:sz w:val="20"/>
        </w:rPr>
        <w:t>(prvovýroba produktů rybolovu a akvakultury)</w:t>
      </w:r>
      <w:r w:rsidRPr="005031D5">
        <w:rPr>
          <w:rFonts w:cs="Arial"/>
          <w:sz w:val="20"/>
        </w:rPr>
        <w:t xml:space="preserve"> s limitem </w:t>
      </w:r>
      <w:r w:rsidR="00937008">
        <w:rPr>
          <w:rFonts w:cs="Arial"/>
          <w:sz w:val="20"/>
        </w:rPr>
        <w:t>4</w:t>
      </w:r>
      <w:r w:rsidRPr="005031D5">
        <w:rPr>
          <w:rFonts w:cs="Arial"/>
          <w:sz w:val="20"/>
        </w:rPr>
        <w:t xml:space="preserve">0 000 EUR </w:t>
      </w:r>
      <w:r>
        <w:rPr>
          <w:rFonts w:cs="Arial"/>
          <w:sz w:val="20"/>
        </w:rPr>
        <w:t xml:space="preserve">(vždy </w:t>
      </w:r>
      <w:r w:rsidRPr="005031D5">
        <w:rPr>
          <w:rFonts w:cs="Arial"/>
          <w:sz w:val="20"/>
        </w:rPr>
        <w:t>pro jeden podnik za rozhodné období tří účetních let</w:t>
      </w:r>
      <w:r>
        <w:rPr>
          <w:rFonts w:cs="Arial"/>
          <w:sz w:val="20"/>
        </w:rPr>
        <w:t>).</w:t>
      </w:r>
    </w:p>
    <w:p w14:paraId="579181F1" w14:textId="77777777" w:rsidR="00797D91" w:rsidRDefault="00797D91" w:rsidP="00E82565">
      <w:pPr>
        <w:pStyle w:val="Textpoznpodarou"/>
      </w:pPr>
    </w:p>
  </w:footnote>
  <w:footnote w:id="8">
    <w:p w14:paraId="0432F151" w14:textId="5B60ED98" w:rsidR="00797D91" w:rsidRPr="005031D5" w:rsidRDefault="00797D91" w:rsidP="00E82565">
      <w:pPr>
        <w:contextualSpacing/>
        <w:jc w:val="both"/>
        <w:rPr>
          <w:rFonts w:cs="Arial"/>
          <w:sz w:val="20"/>
        </w:rPr>
      </w:pPr>
      <w:r>
        <w:rPr>
          <w:rStyle w:val="Znakapoznpodarou"/>
        </w:rPr>
        <w:footnoteRef/>
      </w:r>
      <w:r>
        <w:t xml:space="preserve"> </w:t>
      </w:r>
      <w:r w:rsidRPr="005031D5">
        <w:rPr>
          <w:sz w:val="20"/>
        </w:rPr>
        <w:t xml:space="preserve">Podle </w:t>
      </w:r>
      <w:r w:rsidRPr="005031D5">
        <w:rPr>
          <w:rFonts w:cs="Arial"/>
          <w:sz w:val="20"/>
        </w:rPr>
        <w:t xml:space="preserve">nařízení Komise (EU) č. </w:t>
      </w:r>
      <w:r w:rsidR="00F5796E">
        <w:rPr>
          <w:rFonts w:cs="Arial"/>
          <w:sz w:val="20"/>
        </w:rPr>
        <w:t>2023</w:t>
      </w:r>
      <w:r w:rsidRPr="005031D5">
        <w:rPr>
          <w:rFonts w:cs="Arial"/>
          <w:sz w:val="20"/>
        </w:rPr>
        <w:t>/</w:t>
      </w:r>
      <w:r w:rsidR="00F5796E">
        <w:rPr>
          <w:rFonts w:cs="Arial"/>
          <w:sz w:val="20"/>
        </w:rPr>
        <w:t>2831</w:t>
      </w:r>
      <w:r w:rsidR="00F5796E" w:rsidRPr="005031D5">
        <w:rPr>
          <w:rFonts w:cs="Arial"/>
          <w:sz w:val="20"/>
        </w:rPr>
        <w:t xml:space="preserve"> </w:t>
      </w:r>
      <w:r w:rsidRPr="005031D5">
        <w:rPr>
          <w:rFonts w:cs="Arial"/>
          <w:sz w:val="20"/>
        </w:rPr>
        <w:t xml:space="preserve">s limitem </w:t>
      </w:r>
      <w:r w:rsidR="00F5796E">
        <w:rPr>
          <w:rFonts w:cs="Arial"/>
          <w:sz w:val="20"/>
        </w:rPr>
        <w:t>3</w:t>
      </w:r>
      <w:r w:rsidRPr="005031D5">
        <w:rPr>
          <w:rFonts w:cs="Arial"/>
          <w:sz w:val="20"/>
        </w:rPr>
        <w:t>00 000 EUR</w:t>
      </w:r>
      <w:r w:rsidR="00937008">
        <w:rPr>
          <w:rFonts w:cs="Arial"/>
          <w:sz w:val="20"/>
        </w:rPr>
        <w:t xml:space="preserve"> </w:t>
      </w:r>
      <w:r w:rsidR="00937008" w:rsidRPr="00FD35FD">
        <w:rPr>
          <w:rFonts w:cs="Arial"/>
          <w:sz w:val="20"/>
        </w:rPr>
        <w:t>(vždy pro jeden podnik za kterékoliv tříleté období)</w:t>
      </w:r>
      <w:r w:rsidR="00937008">
        <w:rPr>
          <w:rFonts w:cs="Arial"/>
          <w:sz w:val="20"/>
        </w:rPr>
        <w:t>,</w:t>
      </w:r>
      <w:r>
        <w:rPr>
          <w:rFonts w:cs="Arial"/>
          <w:sz w:val="20"/>
        </w:rPr>
        <w:t xml:space="preserve"> nebo </w:t>
      </w:r>
      <w:r w:rsidRPr="005031D5">
        <w:rPr>
          <w:rFonts w:cs="Arial"/>
          <w:sz w:val="20"/>
        </w:rPr>
        <w:t>nařízení Komise (EU)</w:t>
      </w:r>
      <w:r>
        <w:rPr>
          <w:rFonts w:cs="Arial"/>
          <w:sz w:val="20"/>
        </w:rPr>
        <w:t xml:space="preserve"> </w:t>
      </w:r>
      <w:r w:rsidRPr="005031D5">
        <w:rPr>
          <w:rFonts w:cs="Arial"/>
          <w:sz w:val="20"/>
        </w:rPr>
        <w:t>č</w:t>
      </w:r>
      <w:r>
        <w:rPr>
          <w:rFonts w:cs="Arial"/>
          <w:sz w:val="20"/>
        </w:rPr>
        <w:t>íslo</w:t>
      </w:r>
      <w:r w:rsidRPr="005031D5">
        <w:rPr>
          <w:rFonts w:cs="Arial"/>
          <w:sz w:val="20"/>
        </w:rPr>
        <w:t xml:space="preserve"> 1408/2013 pro odvětví zemědělství (prvovýroba zemědělských produktů) s limitem </w:t>
      </w:r>
      <w:r>
        <w:rPr>
          <w:rFonts w:cs="Arial"/>
          <w:sz w:val="20"/>
        </w:rPr>
        <w:t>20</w:t>
      </w:r>
      <w:r w:rsidRPr="005031D5">
        <w:rPr>
          <w:rFonts w:cs="Arial"/>
          <w:sz w:val="20"/>
        </w:rPr>
        <w:t> 000 EUR</w:t>
      </w:r>
      <w:r>
        <w:rPr>
          <w:rFonts w:cs="Arial"/>
          <w:sz w:val="20"/>
        </w:rPr>
        <w:t xml:space="preserve"> nebo </w:t>
      </w:r>
      <w:r w:rsidRPr="005031D5">
        <w:rPr>
          <w:rFonts w:cs="Arial"/>
          <w:sz w:val="20"/>
        </w:rPr>
        <w:t>nařízení Komise (EU) č. 717/2014 pro oblast rybolovu a akvakultury</w:t>
      </w:r>
      <w:r w:rsidR="00911C24">
        <w:rPr>
          <w:rFonts w:cs="Arial"/>
          <w:sz w:val="20"/>
        </w:rPr>
        <w:t xml:space="preserve"> </w:t>
      </w:r>
      <w:r w:rsidR="00911C24" w:rsidRPr="00F112D0">
        <w:rPr>
          <w:rFonts w:cs="Arial"/>
          <w:sz w:val="20"/>
        </w:rPr>
        <w:t>(prvovýroba produktů rybolovu a akvakultury)</w:t>
      </w:r>
      <w:r w:rsidR="00911C24" w:rsidRPr="005031D5">
        <w:rPr>
          <w:rFonts w:cs="Arial"/>
          <w:sz w:val="20"/>
        </w:rPr>
        <w:t xml:space="preserve"> </w:t>
      </w:r>
      <w:r w:rsidRPr="005031D5">
        <w:rPr>
          <w:rFonts w:cs="Arial"/>
          <w:sz w:val="20"/>
        </w:rPr>
        <w:t xml:space="preserve"> s limitem 30 000 EUR</w:t>
      </w:r>
      <w:r w:rsidR="00B0476E">
        <w:rPr>
          <w:rFonts w:cs="Arial"/>
          <w:sz w:val="20"/>
        </w:rPr>
        <w:t xml:space="preserve"> </w:t>
      </w:r>
      <w:r>
        <w:rPr>
          <w:rFonts w:cs="Arial"/>
          <w:sz w:val="20"/>
        </w:rPr>
        <w:t xml:space="preserve">(vždy </w:t>
      </w:r>
      <w:r w:rsidRPr="005031D5">
        <w:rPr>
          <w:rFonts w:cs="Arial"/>
          <w:sz w:val="20"/>
        </w:rPr>
        <w:t>pro jeden podnik za rozhodné období tří účetních let</w:t>
      </w:r>
      <w:r>
        <w:rPr>
          <w:rFonts w:cs="Arial"/>
          <w:sz w:val="20"/>
        </w:rPr>
        <w:t>).</w:t>
      </w:r>
    </w:p>
    <w:p w14:paraId="31606015" w14:textId="77777777" w:rsidR="00797D91" w:rsidRDefault="00797D91" w:rsidP="00E82565">
      <w:pPr>
        <w:pStyle w:val="Textpoznpodarou"/>
      </w:pPr>
    </w:p>
  </w:footnote>
  <w:footnote w:id="9">
    <w:p w14:paraId="5952CD2F" w14:textId="77777777" w:rsidR="00797D91" w:rsidRPr="00505C01" w:rsidRDefault="00797D91" w:rsidP="00E82565">
      <w:pPr>
        <w:pStyle w:val="Textpoznpodarou"/>
        <w:jc w:val="both"/>
      </w:pPr>
      <w:r>
        <w:rPr>
          <w:rStyle w:val="Znakapoznpodarou"/>
        </w:rPr>
        <w:footnoteRef/>
      </w:r>
      <w:r>
        <w:t xml:space="preserve"> </w:t>
      </w:r>
      <w:r w:rsidRPr="009E4061">
        <w:t>Podnikem se rozumí každý subjekt vykonávající hospodářskou činnost, bez ohledu na jeho právní formu. K těmto subjektům patří zejména osoby samostatně výdělečně činné a obchodní společnosti</w:t>
      </w:r>
      <w:r>
        <w:br/>
      </w:r>
      <w:r w:rsidRPr="009E4061">
        <w:t>nebo sdružení, která běžně vykonávají hospodářskou činnost.</w:t>
      </w:r>
    </w:p>
  </w:footnote>
  <w:footnote w:id="10">
    <w:p w14:paraId="58966FD2" w14:textId="77777777" w:rsidR="00797D91" w:rsidRPr="009E4061" w:rsidRDefault="00797D91" w:rsidP="00637DEB">
      <w:pPr>
        <w:pStyle w:val="Textpoznpodarou"/>
        <w:jc w:val="both"/>
      </w:pPr>
      <w:r w:rsidRPr="009741AB">
        <w:rPr>
          <w:rStyle w:val="Znakapoznpodarou"/>
          <w:sz w:val="18"/>
          <w:szCs w:val="18"/>
        </w:rPr>
        <w:footnoteRef/>
      </w:r>
      <w:r w:rsidRPr="009741AB">
        <w:rPr>
          <w:sz w:val="18"/>
          <w:szCs w:val="18"/>
        </w:rPr>
        <w:t xml:space="preserve"> </w:t>
      </w:r>
      <w:r w:rsidRPr="009E4061">
        <w:t>Zemědělským produktem se rozumí produkt uvedený v příloze I Smlouvy o fungování Evropské unie s výjimkou produktů rybolovu a akvakultury</w:t>
      </w:r>
      <w:r>
        <w:t>.</w:t>
      </w:r>
    </w:p>
  </w:footnote>
  <w:footnote w:id="11">
    <w:p w14:paraId="4E8C70F4" w14:textId="77777777" w:rsidR="00376C19" w:rsidRPr="00505C01" w:rsidRDefault="00376C19" w:rsidP="00376C19">
      <w:pPr>
        <w:pStyle w:val="Textpoznpodarou"/>
        <w:jc w:val="both"/>
      </w:pPr>
      <w:r>
        <w:rPr>
          <w:rStyle w:val="Znakapoznpodarou"/>
        </w:rPr>
        <w:footnoteRef/>
      </w:r>
      <w:r>
        <w:t xml:space="preserve"> </w:t>
      </w:r>
      <w:r w:rsidRPr="009E4061">
        <w:t>Podnikem se rozumí každý subjekt vykonávající hospodářskou činnost, bez ohledu na jeho právní formu. K těmto subjektům patří zejména osoby samostatně výdělečně činné a obchodní společnosti</w:t>
      </w:r>
      <w:r>
        <w:br/>
      </w:r>
      <w:r w:rsidRPr="009E4061">
        <w:t>nebo sdružení, která běžně vykonávají hospodářskou činnost.</w:t>
      </w:r>
    </w:p>
  </w:footnote>
  <w:footnote w:id="12">
    <w:p w14:paraId="1E4CACC6" w14:textId="77777777" w:rsidR="00797D91" w:rsidRPr="009E4061" w:rsidRDefault="00797D91" w:rsidP="00F17971">
      <w:pPr>
        <w:pStyle w:val="Textpoznpodarou"/>
        <w:jc w:val="both"/>
      </w:pPr>
      <w:r w:rsidRPr="009741AB">
        <w:rPr>
          <w:rStyle w:val="Znakapoznpodarou"/>
          <w:sz w:val="18"/>
          <w:szCs w:val="18"/>
        </w:rPr>
        <w:footnoteRef/>
      </w:r>
      <w:r w:rsidRPr="009741AB">
        <w:rPr>
          <w:sz w:val="18"/>
          <w:szCs w:val="18"/>
        </w:rPr>
        <w:t xml:space="preserve"> </w:t>
      </w:r>
      <w:r w:rsidRPr="009E4061">
        <w:t>Zemědělským produktem se rozumí produkt uvedený v příloze I Smlouvy o fungování Evropské unie s výjimkou produktů rybolovu a akvakultury.</w:t>
      </w:r>
    </w:p>
  </w:footnote>
  <w:footnote w:id="13">
    <w:p w14:paraId="7E8CE777" w14:textId="0CD00959" w:rsidR="00CD078B" w:rsidRDefault="00CD078B" w:rsidP="009E4061">
      <w:pPr>
        <w:pStyle w:val="Textpoznpodarou"/>
        <w:jc w:val="both"/>
      </w:pPr>
      <w:r>
        <w:rPr>
          <w:rStyle w:val="Znakapoznpodarou"/>
        </w:rPr>
        <w:footnoteRef/>
      </w:r>
      <w:r>
        <w:t xml:space="preserve"> </w:t>
      </w:r>
      <w:r w:rsidRPr="005031D5">
        <w:t xml:space="preserve">Podle </w:t>
      </w:r>
      <w:r w:rsidRPr="005031D5">
        <w:rPr>
          <w:rFonts w:cs="Arial"/>
        </w:rPr>
        <w:t xml:space="preserve">nařízení Komise (EU) č. </w:t>
      </w:r>
      <w:r>
        <w:rPr>
          <w:rFonts w:cs="Arial"/>
        </w:rPr>
        <w:t>2023</w:t>
      </w:r>
      <w:r w:rsidRPr="005031D5">
        <w:rPr>
          <w:rFonts w:cs="Arial"/>
        </w:rPr>
        <w:t>/</w:t>
      </w:r>
      <w:r>
        <w:rPr>
          <w:rFonts w:cs="Arial"/>
        </w:rPr>
        <w:t>2831</w:t>
      </w:r>
      <w:r w:rsidRPr="005031D5">
        <w:rPr>
          <w:rFonts w:cs="Arial"/>
        </w:rPr>
        <w:t xml:space="preserve"> s limitem </w:t>
      </w:r>
      <w:r>
        <w:rPr>
          <w:rFonts w:cs="Arial"/>
        </w:rPr>
        <w:t>3</w:t>
      </w:r>
      <w:r w:rsidRPr="005031D5">
        <w:rPr>
          <w:rFonts w:cs="Arial"/>
        </w:rPr>
        <w:t>00 000 EUR</w:t>
      </w:r>
      <w:r>
        <w:rPr>
          <w:rFonts w:cs="Arial"/>
        </w:rPr>
        <w:t xml:space="preserve"> </w:t>
      </w:r>
      <w:r w:rsidRPr="00FD35FD">
        <w:rPr>
          <w:rFonts w:cs="Arial"/>
        </w:rPr>
        <w:t>(vždy pro jeden podnik za kterékoliv tříleté období)</w:t>
      </w:r>
      <w:r>
        <w:rPr>
          <w:rFonts w:cs="Arial"/>
        </w:rPr>
        <w:t xml:space="preserve">, nebo </w:t>
      </w:r>
      <w:r w:rsidRPr="005031D5">
        <w:rPr>
          <w:rFonts w:cs="Arial"/>
        </w:rPr>
        <w:t>nařízení Komise (EU)</w:t>
      </w:r>
      <w:r>
        <w:rPr>
          <w:rFonts w:cs="Arial"/>
        </w:rPr>
        <w:t xml:space="preserve"> </w:t>
      </w:r>
      <w:r w:rsidRPr="005031D5">
        <w:rPr>
          <w:rFonts w:cs="Arial"/>
        </w:rPr>
        <w:t>č</w:t>
      </w:r>
      <w:r>
        <w:rPr>
          <w:rFonts w:cs="Arial"/>
        </w:rPr>
        <w:t>íslo</w:t>
      </w:r>
      <w:r w:rsidRPr="005031D5">
        <w:rPr>
          <w:rFonts w:cs="Arial"/>
        </w:rPr>
        <w:t xml:space="preserve"> 1408/2013 pro odvětví zemědělství (prvovýroba zemědělských produktů) s limitem </w:t>
      </w:r>
      <w:r>
        <w:rPr>
          <w:rFonts w:cs="Arial"/>
        </w:rPr>
        <w:t>20</w:t>
      </w:r>
      <w:r w:rsidRPr="005031D5">
        <w:rPr>
          <w:rFonts w:cs="Arial"/>
        </w:rPr>
        <w:t> 000 EUR</w:t>
      </w:r>
      <w:r>
        <w:rPr>
          <w:rFonts w:cs="Arial"/>
        </w:rPr>
        <w:t xml:space="preserve"> nebo </w:t>
      </w:r>
      <w:r w:rsidRPr="005031D5">
        <w:rPr>
          <w:rFonts w:cs="Arial"/>
        </w:rPr>
        <w:t>nařízení Komise (EU) č. 717/2014 pro oblast rybolovu a akvakultury</w:t>
      </w:r>
      <w:r>
        <w:rPr>
          <w:rFonts w:cs="Arial"/>
        </w:rPr>
        <w:t xml:space="preserve"> </w:t>
      </w:r>
      <w:r w:rsidRPr="00B843E7">
        <w:rPr>
          <w:rFonts w:cs="Arial"/>
        </w:rPr>
        <w:t>(prvovýroba produktů rybolovu a akvakultury)</w:t>
      </w:r>
      <w:r w:rsidRPr="005031D5">
        <w:rPr>
          <w:rFonts w:cs="Arial"/>
        </w:rPr>
        <w:t xml:space="preserve"> s limitem </w:t>
      </w:r>
      <w:r>
        <w:rPr>
          <w:rFonts w:cs="Arial"/>
        </w:rPr>
        <w:t>4</w:t>
      </w:r>
      <w:r w:rsidRPr="005031D5">
        <w:rPr>
          <w:rFonts w:cs="Arial"/>
        </w:rPr>
        <w:t xml:space="preserve">0 000 EUR </w:t>
      </w:r>
      <w:r>
        <w:rPr>
          <w:rFonts w:cs="Arial"/>
        </w:rPr>
        <w:t xml:space="preserve">(vždy </w:t>
      </w:r>
      <w:r w:rsidRPr="005031D5">
        <w:rPr>
          <w:rFonts w:cs="Arial"/>
        </w:rPr>
        <w:t>pro jeden podnik za rozhodné období tří účetních let</w:t>
      </w:r>
      <w:r>
        <w:rPr>
          <w:rFonts w:cs="Arial"/>
        </w:rPr>
        <w:t>).</w:t>
      </w:r>
    </w:p>
  </w:footnote>
  <w:footnote w:id="14">
    <w:p w14:paraId="7E98C1A1" w14:textId="77777777" w:rsidR="00797D91" w:rsidRDefault="00797D91" w:rsidP="009E4061">
      <w:pPr>
        <w:pStyle w:val="Textpoznpodarou"/>
        <w:jc w:val="both"/>
      </w:pPr>
      <w:r>
        <w:rPr>
          <w:rStyle w:val="Znakapoznpodarou"/>
        </w:rPr>
        <w:footnoteRef/>
      </w:r>
      <w:r>
        <w:t xml:space="preserve"> </w:t>
      </w:r>
      <w:r w:rsidRPr="00505C01">
        <w:t>Pohoštěním není úhrada snídaně, oběda nebo večeře u registrovaných účastníků akce, realizované v rámci projektu.</w:t>
      </w:r>
    </w:p>
  </w:footnote>
  <w:footnote w:id="15">
    <w:p w14:paraId="45493200" w14:textId="44EFC4A0" w:rsidR="00797D91" w:rsidRDefault="00797D91" w:rsidP="009E4061">
      <w:pPr>
        <w:pStyle w:val="Textpoznpodarou"/>
        <w:jc w:val="both"/>
      </w:pPr>
      <w:r>
        <w:rPr>
          <w:rStyle w:val="Znakapoznpodarou"/>
        </w:rPr>
        <w:footnoteRef/>
      </w:r>
      <w:r>
        <w:t xml:space="preserve"> Malým a středním podnikem se rozumí </w:t>
      </w:r>
      <w:r w:rsidRPr="004F3655">
        <w:rPr>
          <w:rFonts w:cs="Arial"/>
        </w:rPr>
        <w:t xml:space="preserve">subjekt splňující kritéria malého a středního podniku ve smyslu Přílohy I nařízení Komise (EU) </w:t>
      </w:r>
      <w:r w:rsidR="00E9464E">
        <w:rPr>
          <w:rFonts w:cs="Arial"/>
        </w:rPr>
        <w:t>2022</w:t>
      </w:r>
      <w:r w:rsidRPr="004F3655">
        <w:rPr>
          <w:rFonts w:cs="Arial"/>
        </w:rPr>
        <w:t>/</w:t>
      </w:r>
      <w:r w:rsidR="00E9464E">
        <w:rPr>
          <w:rFonts w:cs="Arial"/>
        </w:rPr>
        <w:t>2472</w:t>
      </w:r>
      <w:r>
        <w:rPr>
          <w:rFonts w:cs="Arial"/>
        </w:rPr>
        <w:t xml:space="preserve">, </w:t>
      </w:r>
      <w:r w:rsidR="00E9464E">
        <w:rPr>
          <w:rFonts w:cs="Arial"/>
        </w:rPr>
        <w:t>2022</w:t>
      </w:r>
      <w:r>
        <w:rPr>
          <w:rFonts w:cs="Arial"/>
        </w:rPr>
        <w:t>/</w:t>
      </w:r>
      <w:r w:rsidR="00E9464E">
        <w:rPr>
          <w:rFonts w:cs="Arial"/>
        </w:rPr>
        <w:t>2473</w:t>
      </w:r>
      <w:r>
        <w:rPr>
          <w:rFonts w:cs="Arial"/>
        </w:rPr>
        <w:t xml:space="preserve"> </w:t>
      </w:r>
      <w:r w:rsidRPr="0064625F">
        <w:rPr>
          <w:rFonts w:cs="Arial"/>
        </w:rPr>
        <w:t>a Uživate</w:t>
      </w:r>
      <w:r>
        <w:rPr>
          <w:rFonts w:cs="Arial"/>
        </w:rPr>
        <w:t>lské příručky k definici malých</w:t>
      </w:r>
      <w:r>
        <w:rPr>
          <w:rFonts w:cs="Arial"/>
        </w:rPr>
        <w:br/>
      </w:r>
      <w:r w:rsidRPr="0064625F">
        <w:rPr>
          <w:rFonts w:cs="Arial"/>
        </w:rPr>
        <w:t>a středních podniků vydané Evropskou komisí:</w:t>
      </w:r>
      <w:r>
        <w:rPr>
          <w:rFonts w:cs="Arial"/>
        </w:rPr>
        <w:t xml:space="preserve"> </w:t>
      </w:r>
      <w:hyperlink r:id="rId1" w:history="1">
        <w:r w:rsidR="00E9464E" w:rsidRPr="00D90F4E">
          <w:rPr>
            <w:rStyle w:val="Hypertextovodkaz"/>
          </w:rPr>
          <w:t>https://op.europa.eu/cs/publication-detail/-/publication/79c0ce87-f4dc-11e6-8a35-01aa75ed71a1</w:t>
        </w:r>
      </w:hyperlink>
      <w:r w:rsidR="00E9464E">
        <w:t xml:space="preserve"> </w:t>
      </w:r>
    </w:p>
  </w:footnote>
  <w:footnote w:id="16">
    <w:p w14:paraId="24101539" w14:textId="778E6992" w:rsidR="00797D91" w:rsidRDefault="00797D91">
      <w:pPr>
        <w:pStyle w:val="Textpoznpodarou"/>
      </w:pPr>
      <w:r>
        <w:rPr>
          <w:rStyle w:val="Znakapoznpodarou"/>
        </w:rPr>
        <w:footnoteRef/>
      </w:r>
      <w:r>
        <w:t xml:space="preserve"> </w:t>
      </w:r>
      <w:r w:rsidR="00E5199E">
        <w:t xml:space="preserve"> </w:t>
      </w:r>
      <w:bookmarkStart w:id="14" w:name="_Hlk168675025"/>
      <w:bookmarkStart w:id="15" w:name="_Hlk168675026"/>
      <w:r w:rsidR="00E5199E">
        <w:fldChar w:fldCharType="begin"/>
      </w:r>
      <w:r w:rsidR="00E5199E">
        <w:instrText>HYPERLINK "https://eagri.cz/public/portal/-q307263---HTJ1zEHW/prirucka-k-pojmu-jeden-podnik-1?_linka=a578796"</w:instrText>
      </w:r>
      <w:r w:rsidR="00E5199E">
        <w:fldChar w:fldCharType="separate"/>
      </w:r>
      <w:r w:rsidR="00E5199E">
        <w:rPr>
          <w:rStyle w:val="Hypertextovodkaz"/>
        </w:rPr>
        <w:t>Příručka k pojmu jeden podnik (eagri.cz)</w:t>
      </w:r>
      <w:r w:rsidR="00E5199E">
        <w:fldChar w:fldCharType="end"/>
      </w:r>
      <w:bookmarkEnd w:id="14"/>
      <w:bookmarkEnd w:id="1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9D9"/>
    <w:multiLevelType w:val="hybridMultilevel"/>
    <w:tmpl w:val="890CFD92"/>
    <w:lvl w:ilvl="0" w:tplc="5366D5D2">
      <w:start w:val="1"/>
      <w:numFmt w:val="upperLetter"/>
      <w:pStyle w:val="Styl2"/>
      <w:lvlText w:val="%1."/>
      <w:lvlJc w:val="left"/>
      <w:pPr>
        <w:ind w:left="927" w:hanging="360"/>
      </w:pPr>
      <w:rPr>
        <w:rFonts w:hint="default"/>
        <w:b/>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255281E"/>
    <w:multiLevelType w:val="hybridMultilevel"/>
    <w:tmpl w:val="64B26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DE2E74"/>
    <w:multiLevelType w:val="multilevel"/>
    <w:tmpl w:val="010C850A"/>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02EF37C9"/>
    <w:multiLevelType w:val="hybridMultilevel"/>
    <w:tmpl w:val="3DC8AF54"/>
    <w:lvl w:ilvl="0" w:tplc="04050005">
      <w:start w:val="1"/>
      <w:numFmt w:val="bullet"/>
      <w:lvlText w:val=""/>
      <w:lvlJc w:val="left"/>
      <w:pPr>
        <w:ind w:left="1287" w:hanging="360"/>
      </w:pPr>
      <w:rPr>
        <w:rFonts w:ascii="Wingdings" w:hAnsi="Wingding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4241690"/>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05094873"/>
    <w:multiLevelType w:val="hybridMultilevel"/>
    <w:tmpl w:val="FF04E0CE"/>
    <w:lvl w:ilvl="0" w:tplc="F9CC93C8">
      <w:start w:val="1"/>
      <w:numFmt w:val="lowerRoman"/>
      <w:lvlText w:val="%1."/>
      <w:lvlJc w:val="right"/>
      <w:pPr>
        <w:ind w:left="2492" w:hanging="360"/>
      </w:pPr>
      <w:rPr>
        <w:rFonts w:ascii="Arial" w:hAnsi="Arial" w:cs="Arial" w:hint="default"/>
        <w:sz w:val="22"/>
        <w:szCs w:val="22"/>
      </w:rPr>
    </w:lvl>
    <w:lvl w:ilvl="1" w:tplc="04050019" w:tentative="1">
      <w:start w:val="1"/>
      <w:numFmt w:val="lowerLetter"/>
      <w:lvlText w:val="%2."/>
      <w:lvlJc w:val="left"/>
      <w:pPr>
        <w:ind w:left="3212" w:hanging="360"/>
      </w:pPr>
    </w:lvl>
    <w:lvl w:ilvl="2" w:tplc="0405001B" w:tentative="1">
      <w:start w:val="1"/>
      <w:numFmt w:val="lowerRoman"/>
      <w:lvlText w:val="%3."/>
      <w:lvlJc w:val="right"/>
      <w:pPr>
        <w:ind w:left="3932" w:hanging="180"/>
      </w:pPr>
    </w:lvl>
    <w:lvl w:ilvl="3" w:tplc="0405000F" w:tentative="1">
      <w:start w:val="1"/>
      <w:numFmt w:val="decimal"/>
      <w:lvlText w:val="%4."/>
      <w:lvlJc w:val="left"/>
      <w:pPr>
        <w:ind w:left="4652" w:hanging="360"/>
      </w:pPr>
    </w:lvl>
    <w:lvl w:ilvl="4" w:tplc="04050019" w:tentative="1">
      <w:start w:val="1"/>
      <w:numFmt w:val="lowerLetter"/>
      <w:lvlText w:val="%5."/>
      <w:lvlJc w:val="left"/>
      <w:pPr>
        <w:ind w:left="5372" w:hanging="360"/>
      </w:pPr>
    </w:lvl>
    <w:lvl w:ilvl="5" w:tplc="0405001B" w:tentative="1">
      <w:start w:val="1"/>
      <w:numFmt w:val="lowerRoman"/>
      <w:lvlText w:val="%6."/>
      <w:lvlJc w:val="right"/>
      <w:pPr>
        <w:ind w:left="6092" w:hanging="180"/>
      </w:pPr>
    </w:lvl>
    <w:lvl w:ilvl="6" w:tplc="0405000F" w:tentative="1">
      <w:start w:val="1"/>
      <w:numFmt w:val="decimal"/>
      <w:lvlText w:val="%7."/>
      <w:lvlJc w:val="left"/>
      <w:pPr>
        <w:ind w:left="6812" w:hanging="360"/>
      </w:pPr>
    </w:lvl>
    <w:lvl w:ilvl="7" w:tplc="04050019" w:tentative="1">
      <w:start w:val="1"/>
      <w:numFmt w:val="lowerLetter"/>
      <w:lvlText w:val="%8."/>
      <w:lvlJc w:val="left"/>
      <w:pPr>
        <w:ind w:left="7532" w:hanging="360"/>
      </w:pPr>
    </w:lvl>
    <w:lvl w:ilvl="8" w:tplc="0405001B" w:tentative="1">
      <w:start w:val="1"/>
      <w:numFmt w:val="lowerRoman"/>
      <w:lvlText w:val="%9."/>
      <w:lvlJc w:val="right"/>
      <w:pPr>
        <w:ind w:left="8252" w:hanging="180"/>
      </w:pPr>
    </w:lvl>
  </w:abstractNum>
  <w:abstractNum w:abstractNumId="6" w15:restartNumberingAfterBreak="0">
    <w:nsid w:val="06A05507"/>
    <w:multiLevelType w:val="hybridMultilevel"/>
    <w:tmpl w:val="167E4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1A1D43"/>
    <w:multiLevelType w:val="hybridMultilevel"/>
    <w:tmpl w:val="8AF8C482"/>
    <w:lvl w:ilvl="0" w:tplc="04050005">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B476792"/>
    <w:multiLevelType w:val="hybridMultilevel"/>
    <w:tmpl w:val="43C0A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BB26162"/>
    <w:multiLevelType w:val="hybridMultilevel"/>
    <w:tmpl w:val="C2D04A0A"/>
    <w:lvl w:ilvl="0" w:tplc="D22A0AC8">
      <w:start w:val="1"/>
      <w:numFmt w:val="lowerLetter"/>
      <w:lvlText w:val="%1)"/>
      <w:lvlJc w:val="left"/>
      <w:pPr>
        <w:ind w:left="357" w:hanging="357"/>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C0E3019"/>
    <w:multiLevelType w:val="multilevel"/>
    <w:tmpl w:val="D2ACB5E4"/>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10292805"/>
    <w:multiLevelType w:val="multilevel"/>
    <w:tmpl w:val="95D0C9E6"/>
    <w:lvl w:ilvl="0">
      <w:start w:val="1"/>
      <w:numFmt w:val="lowerLetter"/>
      <w:pStyle w:val="tverce"/>
      <w:lvlText w:val="%1)"/>
      <w:lvlJc w:val="left"/>
      <w:pPr>
        <w:ind w:left="720" w:hanging="360"/>
      </w:pPr>
      <w:rPr>
        <w:sz w:val="22"/>
        <w:szCs w:val="22"/>
      </w:rPr>
    </w:lvl>
    <w:lvl w:ilvl="1">
      <w:start w:val="1"/>
      <w:numFmt w:val="lowerLetter"/>
      <w:lvlText w:val="%2)"/>
      <w:lvlJc w:val="left"/>
      <w:pPr>
        <w:ind w:left="1776" w:hanging="696"/>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2B0532"/>
    <w:multiLevelType w:val="multilevel"/>
    <w:tmpl w:val="3A58B9A4"/>
    <w:lvl w:ilvl="0">
      <w:start w:val="1"/>
      <w:numFmt w:val="lowerLetter"/>
      <w:lvlText w:val="%1)"/>
      <w:lvlJc w:val="left"/>
      <w:pPr>
        <w:ind w:left="357" w:hanging="357"/>
      </w:pPr>
      <w:rPr>
        <w:rFonts w:ascii="Arial" w:hAnsi="Arial" w:cs="Arial" w:hint="default"/>
        <w:b w:val="0"/>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12F61E0D"/>
    <w:multiLevelType w:val="hybridMultilevel"/>
    <w:tmpl w:val="8A60E6E4"/>
    <w:lvl w:ilvl="0" w:tplc="53C88794">
      <w:start w:val="4"/>
      <w:numFmt w:val="lowerLetter"/>
      <w:lvlText w:val="%1)"/>
      <w:lvlJc w:val="left"/>
      <w:pPr>
        <w:ind w:left="357" w:hanging="357"/>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50F0C8A"/>
    <w:multiLevelType w:val="multilevel"/>
    <w:tmpl w:val="D2ACB5E4"/>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1538318F"/>
    <w:multiLevelType w:val="multilevel"/>
    <w:tmpl w:val="F522ABA2"/>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160B646A"/>
    <w:multiLevelType w:val="hybridMultilevel"/>
    <w:tmpl w:val="18523F54"/>
    <w:lvl w:ilvl="0" w:tplc="F82A2600">
      <w:start w:val="1"/>
      <w:numFmt w:val="decimal"/>
      <w:lvlText w:val="%1."/>
      <w:lvlJc w:val="left"/>
      <w:pPr>
        <w:ind w:left="1052" w:hanging="360"/>
      </w:pPr>
      <w:rPr>
        <w:rFonts w:ascii="Arial" w:hAnsi="Arial" w:cs="Arial" w:hint="default"/>
      </w:rPr>
    </w:lvl>
    <w:lvl w:ilvl="1" w:tplc="04050019" w:tentative="1">
      <w:start w:val="1"/>
      <w:numFmt w:val="lowerLetter"/>
      <w:lvlText w:val="%2."/>
      <w:lvlJc w:val="left"/>
      <w:pPr>
        <w:ind w:left="1772" w:hanging="360"/>
      </w:pPr>
    </w:lvl>
    <w:lvl w:ilvl="2" w:tplc="0405001B" w:tentative="1">
      <w:start w:val="1"/>
      <w:numFmt w:val="lowerRoman"/>
      <w:lvlText w:val="%3."/>
      <w:lvlJc w:val="right"/>
      <w:pPr>
        <w:ind w:left="2492" w:hanging="180"/>
      </w:pPr>
    </w:lvl>
    <w:lvl w:ilvl="3" w:tplc="0405000F" w:tentative="1">
      <w:start w:val="1"/>
      <w:numFmt w:val="decimal"/>
      <w:lvlText w:val="%4."/>
      <w:lvlJc w:val="left"/>
      <w:pPr>
        <w:ind w:left="3212" w:hanging="360"/>
      </w:pPr>
    </w:lvl>
    <w:lvl w:ilvl="4" w:tplc="04050019" w:tentative="1">
      <w:start w:val="1"/>
      <w:numFmt w:val="lowerLetter"/>
      <w:lvlText w:val="%5."/>
      <w:lvlJc w:val="left"/>
      <w:pPr>
        <w:ind w:left="3932" w:hanging="360"/>
      </w:pPr>
    </w:lvl>
    <w:lvl w:ilvl="5" w:tplc="0405001B" w:tentative="1">
      <w:start w:val="1"/>
      <w:numFmt w:val="lowerRoman"/>
      <w:lvlText w:val="%6."/>
      <w:lvlJc w:val="right"/>
      <w:pPr>
        <w:ind w:left="4652" w:hanging="180"/>
      </w:pPr>
    </w:lvl>
    <w:lvl w:ilvl="6" w:tplc="0405000F" w:tentative="1">
      <w:start w:val="1"/>
      <w:numFmt w:val="decimal"/>
      <w:lvlText w:val="%7."/>
      <w:lvlJc w:val="left"/>
      <w:pPr>
        <w:ind w:left="5372" w:hanging="360"/>
      </w:pPr>
    </w:lvl>
    <w:lvl w:ilvl="7" w:tplc="04050019" w:tentative="1">
      <w:start w:val="1"/>
      <w:numFmt w:val="lowerLetter"/>
      <w:lvlText w:val="%8."/>
      <w:lvlJc w:val="left"/>
      <w:pPr>
        <w:ind w:left="6092" w:hanging="360"/>
      </w:pPr>
    </w:lvl>
    <w:lvl w:ilvl="8" w:tplc="0405001B" w:tentative="1">
      <w:start w:val="1"/>
      <w:numFmt w:val="lowerRoman"/>
      <w:lvlText w:val="%9."/>
      <w:lvlJc w:val="right"/>
      <w:pPr>
        <w:ind w:left="6812" w:hanging="180"/>
      </w:pPr>
    </w:lvl>
  </w:abstractNum>
  <w:abstractNum w:abstractNumId="17" w15:restartNumberingAfterBreak="0">
    <w:nsid w:val="164E7535"/>
    <w:multiLevelType w:val="multilevel"/>
    <w:tmpl w:val="F936319E"/>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18302C5D"/>
    <w:multiLevelType w:val="hybridMultilevel"/>
    <w:tmpl w:val="E432EC40"/>
    <w:lvl w:ilvl="0" w:tplc="14185270">
      <w:start w:val="1"/>
      <w:numFmt w:val="lowerLetter"/>
      <w:lvlText w:val="%1)"/>
      <w:lvlJc w:val="left"/>
      <w:pPr>
        <w:ind w:left="1772" w:hanging="360"/>
      </w:pPr>
      <w:rPr>
        <w:rFonts w:ascii="Arial" w:hAnsi="Arial" w:cs="Arial" w:hint="default"/>
        <w:sz w:val="22"/>
        <w:szCs w:val="22"/>
      </w:rPr>
    </w:lvl>
    <w:lvl w:ilvl="1" w:tplc="04050019" w:tentative="1">
      <w:start w:val="1"/>
      <w:numFmt w:val="lowerLetter"/>
      <w:lvlText w:val="%2."/>
      <w:lvlJc w:val="left"/>
      <w:pPr>
        <w:ind w:left="2492" w:hanging="360"/>
      </w:pPr>
    </w:lvl>
    <w:lvl w:ilvl="2" w:tplc="0405001B" w:tentative="1">
      <w:start w:val="1"/>
      <w:numFmt w:val="lowerRoman"/>
      <w:lvlText w:val="%3."/>
      <w:lvlJc w:val="right"/>
      <w:pPr>
        <w:ind w:left="3212" w:hanging="180"/>
      </w:pPr>
    </w:lvl>
    <w:lvl w:ilvl="3" w:tplc="0405000F" w:tentative="1">
      <w:start w:val="1"/>
      <w:numFmt w:val="decimal"/>
      <w:lvlText w:val="%4."/>
      <w:lvlJc w:val="left"/>
      <w:pPr>
        <w:ind w:left="3932" w:hanging="360"/>
      </w:pPr>
    </w:lvl>
    <w:lvl w:ilvl="4" w:tplc="04050019" w:tentative="1">
      <w:start w:val="1"/>
      <w:numFmt w:val="lowerLetter"/>
      <w:lvlText w:val="%5."/>
      <w:lvlJc w:val="left"/>
      <w:pPr>
        <w:ind w:left="4652" w:hanging="360"/>
      </w:pPr>
    </w:lvl>
    <w:lvl w:ilvl="5" w:tplc="0405001B" w:tentative="1">
      <w:start w:val="1"/>
      <w:numFmt w:val="lowerRoman"/>
      <w:lvlText w:val="%6."/>
      <w:lvlJc w:val="right"/>
      <w:pPr>
        <w:ind w:left="5372" w:hanging="180"/>
      </w:pPr>
    </w:lvl>
    <w:lvl w:ilvl="6" w:tplc="0405000F" w:tentative="1">
      <w:start w:val="1"/>
      <w:numFmt w:val="decimal"/>
      <w:lvlText w:val="%7."/>
      <w:lvlJc w:val="left"/>
      <w:pPr>
        <w:ind w:left="6092" w:hanging="360"/>
      </w:pPr>
    </w:lvl>
    <w:lvl w:ilvl="7" w:tplc="04050019" w:tentative="1">
      <w:start w:val="1"/>
      <w:numFmt w:val="lowerLetter"/>
      <w:lvlText w:val="%8."/>
      <w:lvlJc w:val="left"/>
      <w:pPr>
        <w:ind w:left="6812" w:hanging="360"/>
      </w:pPr>
    </w:lvl>
    <w:lvl w:ilvl="8" w:tplc="0405001B" w:tentative="1">
      <w:start w:val="1"/>
      <w:numFmt w:val="lowerRoman"/>
      <w:lvlText w:val="%9."/>
      <w:lvlJc w:val="right"/>
      <w:pPr>
        <w:ind w:left="7532" w:hanging="180"/>
      </w:pPr>
    </w:lvl>
  </w:abstractNum>
  <w:abstractNum w:abstractNumId="19" w15:restartNumberingAfterBreak="0">
    <w:nsid w:val="1A7B1ECF"/>
    <w:multiLevelType w:val="hybridMultilevel"/>
    <w:tmpl w:val="3EB63D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B5F3B19"/>
    <w:multiLevelType w:val="multilevel"/>
    <w:tmpl w:val="7570ACBE"/>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1D3B1572"/>
    <w:multiLevelType w:val="multilevel"/>
    <w:tmpl w:val="F19A28EE"/>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1FE37009"/>
    <w:multiLevelType w:val="hybridMultilevel"/>
    <w:tmpl w:val="79C0369E"/>
    <w:lvl w:ilvl="0" w:tplc="D436BA5A">
      <w:start w:val="1"/>
      <w:numFmt w:val="decimal"/>
      <w:lvlText w:val="%1."/>
      <w:lvlJc w:val="left"/>
      <w:pPr>
        <w:ind w:left="769" w:hanging="360"/>
      </w:pPr>
      <w:rPr>
        <w:rFonts w:ascii="Arial" w:hAnsi="Arial" w:cs="Arial" w:hint="default"/>
        <w:sz w:val="22"/>
        <w:szCs w:val="22"/>
      </w:rPr>
    </w:lvl>
    <w:lvl w:ilvl="1" w:tplc="04050019" w:tentative="1">
      <w:start w:val="1"/>
      <w:numFmt w:val="lowerLetter"/>
      <w:lvlText w:val="%2."/>
      <w:lvlJc w:val="left"/>
      <w:pPr>
        <w:ind w:left="1489" w:hanging="360"/>
      </w:pPr>
    </w:lvl>
    <w:lvl w:ilvl="2" w:tplc="0405001B" w:tentative="1">
      <w:start w:val="1"/>
      <w:numFmt w:val="lowerRoman"/>
      <w:lvlText w:val="%3."/>
      <w:lvlJc w:val="right"/>
      <w:pPr>
        <w:ind w:left="2209" w:hanging="180"/>
      </w:pPr>
    </w:lvl>
    <w:lvl w:ilvl="3" w:tplc="0405000F" w:tentative="1">
      <w:start w:val="1"/>
      <w:numFmt w:val="decimal"/>
      <w:lvlText w:val="%4."/>
      <w:lvlJc w:val="left"/>
      <w:pPr>
        <w:ind w:left="2929" w:hanging="360"/>
      </w:pPr>
    </w:lvl>
    <w:lvl w:ilvl="4" w:tplc="04050019" w:tentative="1">
      <w:start w:val="1"/>
      <w:numFmt w:val="lowerLetter"/>
      <w:lvlText w:val="%5."/>
      <w:lvlJc w:val="left"/>
      <w:pPr>
        <w:ind w:left="3649" w:hanging="360"/>
      </w:pPr>
    </w:lvl>
    <w:lvl w:ilvl="5" w:tplc="0405001B" w:tentative="1">
      <w:start w:val="1"/>
      <w:numFmt w:val="lowerRoman"/>
      <w:lvlText w:val="%6."/>
      <w:lvlJc w:val="right"/>
      <w:pPr>
        <w:ind w:left="4369" w:hanging="180"/>
      </w:pPr>
    </w:lvl>
    <w:lvl w:ilvl="6" w:tplc="0405000F" w:tentative="1">
      <w:start w:val="1"/>
      <w:numFmt w:val="decimal"/>
      <w:lvlText w:val="%7."/>
      <w:lvlJc w:val="left"/>
      <w:pPr>
        <w:ind w:left="5089" w:hanging="360"/>
      </w:pPr>
    </w:lvl>
    <w:lvl w:ilvl="7" w:tplc="04050019" w:tentative="1">
      <w:start w:val="1"/>
      <w:numFmt w:val="lowerLetter"/>
      <w:lvlText w:val="%8."/>
      <w:lvlJc w:val="left"/>
      <w:pPr>
        <w:ind w:left="5809" w:hanging="360"/>
      </w:pPr>
    </w:lvl>
    <w:lvl w:ilvl="8" w:tplc="0405001B" w:tentative="1">
      <w:start w:val="1"/>
      <w:numFmt w:val="lowerRoman"/>
      <w:lvlText w:val="%9."/>
      <w:lvlJc w:val="right"/>
      <w:pPr>
        <w:ind w:left="6529" w:hanging="180"/>
      </w:pPr>
    </w:lvl>
  </w:abstractNum>
  <w:abstractNum w:abstractNumId="23" w15:restartNumberingAfterBreak="0">
    <w:nsid w:val="23813CFB"/>
    <w:multiLevelType w:val="hybridMultilevel"/>
    <w:tmpl w:val="2C3A02C0"/>
    <w:lvl w:ilvl="0" w:tplc="E73A2AB4">
      <w:start w:val="1"/>
      <w:numFmt w:val="upperRoman"/>
      <w:pStyle w:val="Styl1"/>
      <w:lvlText w:val="%1."/>
      <w:lvlJc w:val="left"/>
      <w:pPr>
        <w:ind w:left="1146" w:hanging="720"/>
      </w:pPr>
      <w:rPr>
        <w:rFonts w:hint="default"/>
        <w:b/>
        <w:sz w:val="28"/>
        <w:szCs w:val="28"/>
      </w:rPr>
    </w:lvl>
    <w:lvl w:ilvl="1" w:tplc="7E26E1DA">
      <w:start w:val="1"/>
      <w:numFmt w:val="lowerLetter"/>
      <w:lvlText w:val="%2)"/>
      <w:lvlJc w:val="left"/>
      <w:pPr>
        <w:ind w:left="1392" w:hanging="105"/>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268903DF"/>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282247D6"/>
    <w:multiLevelType w:val="hybridMultilevel"/>
    <w:tmpl w:val="187E1F3C"/>
    <w:lvl w:ilvl="0" w:tplc="9EEA1102">
      <w:start w:val="1"/>
      <w:numFmt w:val="lowerLetter"/>
      <w:lvlText w:val="%1)"/>
      <w:lvlJc w:val="left"/>
      <w:pPr>
        <w:ind w:left="720" w:hanging="360"/>
      </w:pPr>
      <w:rPr>
        <w:rFonts w:hint="default"/>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83E184B"/>
    <w:multiLevelType w:val="multilevel"/>
    <w:tmpl w:val="EE02708E"/>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28B56CBF"/>
    <w:multiLevelType w:val="hybridMultilevel"/>
    <w:tmpl w:val="6C42B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A4E2B88"/>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2A733C47"/>
    <w:multiLevelType w:val="multilevel"/>
    <w:tmpl w:val="D2ACB5E4"/>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2AF77AC2"/>
    <w:multiLevelType w:val="multilevel"/>
    <w:tmpl w:val="C31ED65A"/>
    <w:lvl w:ilvl="0">
      <w:start w:val="1"/>
      <w:numFmt w:val="decimal"/>
      <w:lvlText w:val="%1."/>
      <w:lvlJc w:val="left"/>
      <w:pPr>
        <w:tabs>
          <w:tab w:val="num" w:pos="360"/>
        </w:tabs>
        <w:ind w:left="360" w:hanging="360"/>
      </w:pPr>
      <w:rPr>
        <w:rFonts w:hint="default"/>
        <w:b w:val="0"/>
        <w:i w:val="0"/>
      </w:rPr>
    </w:lvl>
    <w:lvl w:ilvl="1">
      <w:numFmt w:val="bullet"/>
      <w:lvlText w:val="-"/>
      <w:lvlJc w:val="left"/>
      <w:pPr>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2BB3405B"/>
    <w:multiLevelType w:val="hybridMultilevel"/>
    <w:tmpl w:val="31586EB2"/>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2" w15:restartNumberingAfterBreak="0">
    <w:nsid w:val="2F3D65F8"/>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15:restartNumberingAfterBreak="0">
    <w:nsid w:val="2FB4478B"/>
    <w:multiLevelType w:val="hybridMultilevel"/>
    <w:tmpl w:val="B1E07598"/>
    <w:lvl w:ilvl="0" w:tplc="04050005">
      <w:start w:val="1"/>
      <w:numFmt w:val="bullet"/>
      <w:lvlText w:val=""/>
      <w:lvlJc w:val="left"/>
      <w:pPr>
        <w:ind w:left="1287" w:hanging="360"/>
      </w:pPr>
      <w:rPr>
        <w:rFonts w:ascii="Wingdings" w:hAnsi="Wingding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30FB5ABA"/>
    <w:multiLevelType w:val="hybridMultilevel"/>
    <w:tmpl w:val="C896C36C"/>
    <w:lvl w:ilvl="0" w:tplc="0405000F">
      <w:start w:val="1"/>
      <w:numFmt w:val="decimal"/>
      <w:lvlText w:val="%1."/>
      <w:lvlJc w:val="left"/>
      <w:pPr>
        <w:ind w:left="5372" w:hanging="360"/>
      </w:pPr>
    </w:lvl>
    <w:lvl w:ilvl="1" w:tplc="04050019" w:tentative="1">
      <w:start w:val="1"/>
      <w:numFmt w:val="lowerLetter"/>
      <w:lvlText w:val="%2."/>
      <w:lvlJc w:val="left"/>
      <w:pPr>
        <w:ind w:left="6092" w:hanging="360"/>
      </w:pPr>
    </w:lvl>
    <w:lvl w:ilvl="2" w:tplc="0405001B" w:tentative="1">
      <w:start w:val="1"/>
      <w:numFmt w:val="lowerRoman"/>
      <w:lvlText w:val="%3."/>
      <w:lvlJc w:val="right"/>
      <w:pPr>
        <w:ind w:left="6812" w:hanging="180"/>
      </w:pPr>
    </w:lvl>
    <w:lvl w:ilvl="3" w:tplc="0405000F" w:tentative="1">
      <w:start w:val="1"/>
      <w:numFmt w:val="decimal"/>
      <w:lvlText w:val="%4."/>
      <w:lvlJc w:val="left"/>
      <w:pPr>
        <w:ind w:left="7532" w:hanging="360"/>
      </w:pPr>
    </w:lvl>
    <w:lvl w:ilvl="4" w:tplc="04050019" w:tentative="1">
      <w:start w:val="1"/>
      <w:numFmt w:val="lowerLetter"/>
      <w:lvlText w:val="%5."/>
      <w:lvlJc w:val="left"/>
      <w:pPr>
        <w:ind w:left="8252" w:hanging="360"/>
      </w:pPr>
    </w:lvl>
    <w:lvl w:ilvl="5" w:tplc="0405001B" w:tentative="1">
      <w:start w:val="1"/>
      <w:numFmt w:val="lowerRoman"/>
      <w:lvlText w:val="%6."/>
      <w:lvlJc w:val="right"/>
      <w:pPr>
        <w:ind w:left="8972" w:hanging="180"/>
      </w:pPr>
    </w:lvl>
    <w:lvl w:ilvl="6" w:tplc="0405000F">
      <w:start w:val="1"/>
      <w:numFmt w:val="decimal"/>
      <w:lvlText w:val="%7."/>
      <w:lvlJc w:val="left"/>
      <w:pPr>
        <w:ind w:left="9692" w:hanging="360"/>
      </w:pPr>
    </w:lvl>
    <w:lvl w:ilvl="7" w:tplc="04050019" w:tentative="1">
      <w:start w:val="1"/>
      <w:numFmt w:val="lowerLetter"/>
      <w:lvlText w:val="%8."/>
      <w:lvlJc w:val="left"/>
      <w:pPr>
        <w:ind w:left="10412" w:hanging="360"/>
      </w:pPr>
    </w:lvl>
    <w:lvl w:ilvl="8" w:tplc="0405001B" w:tentative="1">
      <w:start w:val="1"/>
      <w:numFmt w:val="lowerRoman"/>
      <w:lvlText w:val="%9."/>
      <w:lvlJc w:val="right"/>
      <w:pPr>
        <w:ind w:left="11132" w:hanging="180"/>
      </w:pPr>
    </w:lvl>
  </w:abstractNum>
  <w:abstractNum w:abstractNumId="35" w15:restartNumberingAfterBreak="0">
    <w:nsid w:val="34BC54AD"/>
    <w:multiLevelType w:val="hybridMultilevel"/>
    <w:tmpl w:val="77520C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5CD4915"/>
    <w:multiLevelType w:val="multilevel"/>
    <w:tmpl w:val="D79C12A0"/>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36A63EA0"/>
    <w:multiLevelType w:val="hybridMultilevel"/>
    <w:tmpl w:val="C2D04A0A"/>
    <w:lvl w:ilvl="0" w:tplc="FFFFFFFF">
      <w:start w:val="1"/>
      <w:numFmt w:val="lowerLetter"/>
      <w:lvlText w:val="%1)"/>
      <w:lvlJc w:val="left"/>
      <w:pPr>
        <w:ind w:left="357" w:hanging="357"/>
      </w:pPr>
      <w:rPr>
        <w:rFonts w:ascii="Arial" w:hAnsi="Arial" w:cs="Arial"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6E95630"/>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9" w15:restartNumberingAfterBreak="0">
    <w:nsid w:val="3A185FD4"/>
    <w:multiLevelType w:val="hybridMultilevel"/>
    <w:tmpl w:val="764495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3B37630C"/>
    <w:multiLevelType w:val="multilevel"/>
    <w:tmpl w:val="5532BD84"/>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1" w15:restartNumberingAfterBreak="0">
    <w:nsid w:val="3D911182"/>
    <w:multiLevelType w:val="hybridMultilevel"/>
    <w:tmpl w:val="764495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403A2634"/>
    <w:multiLevelType w:val="hybridMultilevel"/>
    <w:tmpl w:val="ADB8F41C"/>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409D04F5"/>
    <w:multiLevelType w:val="hybridMultilevel"/>
    <w:tmpl w:val="A992E4D8"/>
    <w:lvl w:ilvl="0" w:tplc="0405000D">
      <w:start w:val="1"/>
      <w:numFmt w:val="bullet"/>
      <w:lvlText w:val=""/>
      <w:lvlJc w:val="left"/>
      <w:pPr>
        <w:ind w:left="1287" w:hanging="360"/>
      </w:pPr>
      <w:rPr>
        <w:rFonts w:ascii="Wingdings" w:hAnsi="Wingdings" w:hint="default"/>
      </w:rPr>
    </w:lvl>
    <w:lvl w:ilvl="1" w:tplc="0405000D">
      <w:start w:val="1"/>
      <w:numFmt w:val="bullet"/>
      <w:lvlText w:val=""/>
      <w:lvlJc w:val="left"/>
      <w:pPr>
        <w:ind w:left="2007" w:hanging="360"/>
      </w:pPr>
      <w:rPr>
        <w:rFonts w:ascii="Wingdings" w:hAnsi="Wingdings"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4" w15:restartNumberingAfterBreak="0">
    <w:nsid w:val="42667449"/>
    <w:multiLevelType w:val="hybridMultilevel"/>
    <w:tmpl w:val="B8BC829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2E34B07"/>
    <w:multiLevelType w:val="hybridMultilevel"/>
    <w:tmpl w:val="4F0E26CA"/>
    <w:lvl w:ilvl="0" w:tplc="6B365824">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37055CE"/>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7" w15:restartNumberingAfterBreak="0">
    <w:nsid w:val="44F81C35"/>
    <w:multiLevelType w:val="multilevel"/>
    <w:tmpl w:val="981C1510"/>
    <w:lvl w:ilvl="0">
      <w:start w:val="1"/>
      <w:numFmt w:val="lowerLetter"/>
      <w:lvlText w:val="%1)"/>
      <w:lvlJc w:val="left"/>
      <w:pPr>
        <w:ind w:left="357" w:hanging="357"/>
      </w:pPr>
      <w:rPr>
        <w:rFonts w:hint="default"/>
        <w:b w:val="0"/>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8" w15:restartNumberingAfterBreak="0">
    <w:nsid w:val="46125482"/>
    <w:multiLevelType w:val="hybridMultilevel"/>
    <w:tmpl w:val="3AB45AE8"/>
    <w:lvl w:ilvl="0" w:tplc="F3C2ED1E">
      <w:start w:val="1"/>
      <w:numFmt w:val="lowerRoman"/>
      <w:lvlText w:val="%1."/>
      <w:lvlJc w:val="righ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6BB25B5"/>
    <w:multiLevelType w:val="hybridMultilevel"/>
    <w:tmpl w:val="821E2520"/>
    <w:lvl w:ilvl="0" w:tplc="1CD0A76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0" w15:restartNumberingAfterBreak="0">
    <w:nsid w:val="47BB1BC7"/>
    <w:multiLevelType w:val="hybridMultilevel"/>
    <w:tmpl w:val="5148BFE8"/>
    <w:lvl w:ilvl="0" w:tplc="0405000F">
      <w:start w:val="1"/>
      <w:numFmt w:val="decimal"/>
      <w:lvlText w:val="%1."/>
      <w:lvlJc w:val="left"/>
      <w:pPr>
        <w:ind w:left="1103" w:hanging="360"/>
      </w:pPr>
    </w:lvl>
    <w:lvl w:ilvl="1" w:tplc="04050019" w:tentative="1">
      <w:start w:val="1"/>
      <w:numFmt w:val="lowerLetter"/>
      <w:lvlText w:val="%2."/>
      <w:lvlJc w:val="left"/>
      <w:pPr>
        <w:ind w:left="1823" w:hanging="360"/>
      </w:pPr>
    </w:lvl>
    <w:lvl w:ilvl="2" w:tplc="0405001B" w:tentative="1">
      <w:start w:val="1"/>
      <w:numFmt w:val="lowerRoman"/>
      <w:lvlText w:val="%3."/>
      <w:lvlJc w:val="right"/>
      <w:pPr>
        <w:ind w:left="2543" w:hanging="180"/>
      </w:pPr>
    </w:lvl>
    <w:lvl w:ilvl="3" w:tplc="0405000F" w:tentative="1">
      <w:start w:val="1"/>
      <w:numFmt w:val="decimal"/>
      <w:lvlText w:val="%4."/>
      <w:lvlJc w:val="left"/>
      <w:pPr>
        <w:ind w:left="3263" w:hanging="360"/>
      </w:pPr>
    </w:lvl>
    <w:lvl w:ilvl="4" w:tplc="04050019" w:tentative="1">
      <w:start w:val="1"/>
      <w:numFmt w:val="lowerLetter"/>
      <w:lvlText w:val="%5."/>
      <w:lvlJc w:val="left"/>
      <w:pPr>
        <w:ind w:left="3983" w:hanging="360"/>
      </w:pPr>
    </w:lvl>
    <w:lvl w:ilvl="5" w:tplc="0405001B" w:tentative="1">
      <w:start w:val="1"/>
      <w:numFmt w:val="lowerRoman"/>
      <w:lvlText w:val="%6."/>
      <w:lvlJc w:val="right"/>
      <w:pPr>
        <w:ind w:left="4703" w:hanging="180"/>
      </w:pPr>
    </w:lvl>
    <w:lvl w:ilvl="6" w:tplc="A5F2C53A">
      <w:start w:val="1"/>
      <w:numFmt w:val="decimal"/>
      <w:lvlText w:val="%7."/>
      <w:lvlJc w:val="left"/>
      <w:pPr>
        <w:ind w:left="5423" w:hanging="360"/>
      </w:pPr>
      <w:rPr>
        <w:rFonts w:ascii="Arial" w:hAnsi="Arial" w:cs="Arial" w:hint="default"/>
        <w:sz w:val="22"/>
        <w:szCs w:val="22"/>
      </w:rPr>
    </w:lvl>
    <w:lvl w:ilvl="7" w:tplc="04050019" w:tentative="1">
      <w:start w:val="1"/>
      <w:numFmt w:val="lowerLetter"/>
      <w:lvlText w:val="%8."/>
      <w:lvlJc w:val="left"/>
      <w:pPr>
        <w:ind w:left="6143" w:hanging="360"/>
      </w:pPr>
    </w:lvl>
    <w:lvl w:ilvl="8" w:tplc="0405001B" w:tentative="1">
      <w:start w:val="1"/>
      <w:numFmt w:val="lowerRoman"/>
      <w:lvlText w:val="%9."/>
      <w:lvlJc w:val="right"/>
      <w:pPr>
        <w:ind w:left="6863" w:hanging="180"/>
      </w:pPr>
    </w:lvl>
  </w:abstractNum>
  <w:abstractNum w:abstractNumId="51" w15:restartNumberingAfterBreak="0">
    <w:nsid w:val="48994D74"/>
    <w:multiLevelType w:val="multilevel"/>
    <w:tmpl w:val="4288CEA4"/>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2" w15:restartNumberingAfterBreak="0">
    <w:nsid w:val="493B25D6"/>
    <w:multiLevelType w:val="hybridMultilevel"/>
    <w:tmpl w:val="803281E4"/>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AD76029"/>
    <w:multiLevelType w:val="hybridMultilevel"/>
    <w:tmpl w:val="5C14D070"/>
    <w:lvl w:ilvl="0" w:tplc="0B8674BE">
      <w:start w:val="1"/>
      <w:numFmt w:val="lowerLetter"/>
      <w:lvlText w:val="%1)"/>
      <w:lvlJc w:val="left"/>
      <w:pPr>
        <w:ind w:left="720" w:hanging="360"/>
      </w:pPr>
      <w:rPr>
        <w:rFonts w:hint="default"/>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D68516D"/>
    <w:multiLevelType w:val="multilevel"/>
    <w:tmpl w:val="E58E3CC0"/>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5" w15:restartNumberingAfterBreak="0">
    <w:nsid w:val="4FB16E21"/>
    <w:multiLevelType w:val="hybridMultilevel"/>
    <w:tmpl w:val="958EE43A"/>
    <w:lvl w:ilvl="0" w:tplc="208AA0DC">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0E77361"/>
    <w:multiLevelType w:val="hybridMultilevel"/>
    <w:tmpl w:val="C4CC78A4"/>
    <w:lvl w:ilvl="0" w:tplc="C298CE0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513D53E9"/>
    <w:multiLevelType w:val="hybridMultilevel"/>
    <w:tmpl w:val="B58E81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33E3F82"/>
    <w:multiLevelType w:val="multilevel"/>
    <w:tmpl w:val="0EE26EB2"/>
    <w:lvl w:ilvl="0">
      <w:start w:val="1"/>
      <w:numFmt w:val="lowerLetter"/>
      <w:lvlText w:val="%1)"/>
      <w:lvlJc w:val="left"/>
      <w:pPr>
        <w:ind w:left="357" w:hanging="357"/>
      </w:pPr>
      <w:rPr>
        <w:rFonts w:ascii="Arial" w:hAnsi="Arial" w:cs="Arial" w:hint="default"/>
        <w:b w:val="0"/>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9" w15:restartNumberingAfterBreak="0">
    <w:nsid w:val="53D55E39"/>
    <w:multiLevelType w:val="hybridMultilevel"/>
    <w:tmpl w:val="BA5E274C"/>
    <w:lvl w:ilvl="0" w:tplc="E7B24BEE">
      <w:start w:val="1"/>
      <w:numFmt w:val="lowerRoman"/>
      <w:lvlText w:val="%1."/>
      <w:lvlJc w:val="right"/>
      <w:pPr>
        <w:ind w:left="1440" w:hanging="360"/>
      </w:pPr>
      <w:rPr>
        <w:rFonts w:ascii="Arial" w:hAnsi="Arial" w:cs="Arial" w:hint="default"/>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0" w15:restartNumberingAfterBreak="0">
    <w:nsid w:val="55A145D5"/>
    <w:multiLevelType w:val="multilevel"/>
    <w:tmpl w:val="D6B22C18"/>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1" w15:restartNumberingAfterBreak="0">
    <w:nsid w:val="5808038A"/>
    <w:multiLevelType w:val="hybridMultilevel"/>
    <w:tmpl w:val="B24241B8"/>
    <w:lvl w:ilvl="0" w:tplc="94A02C50">
      <w:start w:val="1"/>
      <w:numFmt w:val="lowerLetter"/>
      <w:lvlText w:val="%1)"/>
      <w:lvlJc w:val="left"/>
      <w:pPr>
        <w:ind w:left="1103" w:hanging="360"/>
      </w:pPr>
      <w:rPr>
        <w:rFonts w:ascii="Arial" w:hAnsi="Arial" w:cs="Arial" w:hint="default"/>
        <w:sz w:val="22"/>
        <w:szCs w:val="22"/>
      </w:rPr>
    </w:lvl>
    <w:lvl w:ilvl="1" w:tplc="04050019" w:tentative="1">
      <w:start w:val="1"/>
      <w:numFmt w:val="lowerLetter"/>
      <w:lvlText w:val="%2."/>
      <w:lvlJc w:val="left"/>
      <w:pPr>
        <w:ind w:left="1823" w:hanging="360"/>
      </w:pPr>
    </w:lvl>
    <w:lvl w:ilvl="2" w:tplc="0405001B" w:tentative="1">
      <w:start w:val="1"/>
      <w:numFmt w:val="lowerRoman"/>
      <w:lvlText w:val="%3."/>
      <w:lvlJc w:val="right"/>
      <w:pPr>
        <w:ind w:left="2543" w:hanging="180"/>
      </w:pPr>
    </w:lvl>
    <w:lvl w:ilvl="3" w:tplc="0405000F" w:tentative="1">
      <w:start w:val="1"/>
      <w:numFmt w:val="decimal"/>
      <w:lvlText w:val="%4."/>
      <w:lvlJc w:val="left"/>
      <w:pPr>
        <w:ind w:left="3263" w:hanging="360"/>
      </w:pPr>
    </w:lvl>
    <w:lvl w:ilvl="4" w:tplc="04050019" w:tentative="1">
      <w:start w:val="1"/>
      <w:numFmt w:val="lowerLetter"/>
      <w:lvlText w:val="%5."/>
      <w:lvlJc w:val="left"/>
      <w:pPr>
        <w:ind w:left="3983" w:hanging="360"/>
      </w:pPr>
    </w:lvl>
    <w:lvl w:ilvl="5" w:tplc="0405001B" w:tentative="1">
      <w:start w:val="1"/>
      <w:numFmt w:val="lowerRoman"/>
      <w:lvlText w:val="%6."/>
      <w:lvlJc w:val="right"/>
      <w:pPr>
        <w:ind w:left="4703" w:hanging="180"/>
      </w:pPr>
    </w:lvl>
    <w:lvl w:ilvl="6" w:tplc="0405000F" w:tentative="1">
      <w:start w:val="1"/>
      <w:numFmt w:val="decimal"/>
      <w:lvlText w:val="%7."/>
      <w:lvlJc w:val="left"/>
      <w:pPr>
        <w:ind w:left="5423" w:hanging="360"/>
      </w:pPr>
    </w:lvl>
    <w:lvl w:ilvl="7" w:tplc="04050019" w:tentative="1">
      <w:start w:val="1"/>
      <w:numFmt w:val="lowerLetter"/>
      <w:lvlText w:val="%8."/>
      <w:lvlJc w:val="left"/>
      <w:pPr>
        <w:ind w:left="6143" w:hanging="360"/>
      </w:pPr>
    </w:lvl>
    <w:lvl w:ilvl="8" w:tplc="0405001B" w:tentative="1">
      <w:start w:val="1"/>
      <w:numFmt w:val="lowerRoman"/>
      <w:lvlText w:val="%9."/>
      <w:lvlJc w:val="right"/>
      <w:pPr>
        <w:ind w:left="6863" w:hanging="180"/>
      </w:pPr>
    </w:lvl>
  </w:abstractNum>
  <w:abstractNum w:abstractNumId="62" w15:restartNumberingAfterBreak="0">
    <w:nsid w:val="594A2635"/>
    <w:multiLevelType w:val="hybridMultilevel"/>
    <w:tmpl w:val="D6E0E1F6"/>
    <w:lvl w:ilvl="0" w:tplc="6046BD62">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9763CA2"/>
    <w:multiLevelType w:val="hybridMultilevel"/>
    <w:tmpl w:val="40160CB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5AAE1D49"/>
    <w:multiLevelType w:val="hybridMultilevel"/>
    <w:tmpl w:val="958EE43A"/>
    <w:lvl w:ilvl="0" w:tplc="208AA0DC">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5B8263B1"/>
    <w:multiLevelType w:val="multilevel"/>
    <w:tmpl w:val="920430FC"/>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ascii="Arial" w:hAnsi="Arial" w:cs="Arial" w:hint="default"/>
        <w:sz w:val="22"/>
        <w:szCs w:val="22"/>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6" w15:restartNumberingAfterBreak="0">
    <w:nsid w:val="5CD52060"/>
    <w:multiLevelType w:val="multilevel"/>
    <w:tmpl w:val="7960EF44"/>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7" w15:restartNumberingAfterBreak="0">
    <w:nsid w:val="6170569A"/>
    <w:multiLevelType w:val="hybridMultilevel"/>
    <w:tmpl w:val="40B82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1F06F7E"/>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9" w15:restartNumberingAfterBreak="0">
    <w:nsid w:val="626D2E26"/>
    <w:multiLevelType w:val="hybridMultilevel"/>
    <w:tmpl w:val="17EC31E0"/>
    <w:lvl w:ilvl="0" w:tplc="D096A016">
      <w:start w:val="2"/>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3811DE4"/>
    <w:multiLevelType w:val="hybridMultilevel"/>
    <w:tmpl w:val="58C60C78"/>
    <w:lvl w:ilvl="0" w:tplc="DD627ED4">
      <w:start w:val="1"/>
      <w:numFmt w:val="lowerRoman"/>
      <w:lvlText w:val="%1."/>
      <w:lvlJc w:val="right"/>
      <w:pPr>
        <w:ind w:left="1823" w:hanging="360"/>
      </w:pPr>
      <w:rPr>
        <w:rFonts w:ascii="Arial" w:hAnsi="Arial" w:cs="Arial" w:hint="default"/>
        <w:sz w:val="22"/>
        <w:szCs w:val="22"/>
      </w:rPr>
    </w:lvl>
    <w:lvl w:ilvl="1" w:tplc="04050019" w:tentative="1">
      <w:start w:val="1"/>
      <w:numFmt w:val="lowerLetter"/>
      <w:lvlText w:val="%2."/>
      <w:lvlJc w:val="left"/>
      <w:pPr>
        <w:ind w:left="2543" w:hanging="360"/>
      </w:pPr>
    </w:lvl>
    <w:lvl w:ilvl="2" w:tplc="0405001B" w:tentative="1">
      <w:start w:val="1"/>
      <w:numFmt w:val="lowerRoman"/>
      <w:lvlText w:val="%3."/>
      <w:lvlJc w:val="right"/>
      <w:pPr>
        <w:ind w:left="3263" w:hanging="180"/>
      </w:pPr>
    </w:lvl>
    <w:lvl w:ilvl="3" w:tplc="0405000F" w:tentative="1">
      <w:start w:val="1"/>
      <w:numFmt w:val="decimal"/>
      <w:lvlText w:val="%4."/>
      <w:lvlJc w:val="left"/>
      <w:pPr>
        <w:ind w:left="3983" w:hanging="360"/>
      </w:pPr>
    </w:lvl>
    <w:lvl w:ilvl="4" w:tplc="04050019" w:tentative="1">
      <w:start w:val="1"/>
      <w:numFmt w:val="lowerLetter"/>
      <w:lvlText w:val="%5."/>
      <w:lvlJc w:val="left"/>
      <w:pPr>
        <w:ind w:left="4703" w:hanging="360"/>
      </w:pPr>
    </w:lvl>
    <w:lvl w:ilvl="5" w:tplc="0405001B" w:tentative="1">
      <w:start w:val="1"/>
      <w:numFmt w:val="lowerRoman"/>
      <w:lvlText w:val="%6."/>
      <w:lvlJc w:val="right"/>
      <w:pPr>
        <w:ind w:left="5423" w:hanging="180"/>
      </w:pPr>
    </w:lvl>
    <w:lvl w:ilvl="6" w:tplc="0405000F" w:tentative="1">
      <w:start w:val="1"/>
      <w:numFmt w:val="decimal"/>
      <w:lvlText w:val="%7."/>
      <w:lvlJc w:val="left"/>
      <w:pPr>
        <w:ind w:left="6143" w:hanging="360"/>
      </w:pPr>
    </w:lvl>
    <w:lvl w:ilvl="7" w:tplc="04050019" w:tentative="1">
      <w:start w:val="1"/>
      <w:numFmt w:val="lowerLetter"/>
      <w:lvlText w:val="%8."/>
      <w:lvlJc w:val="left"/>
      <w:pPr>
        <w:ind w:left="6863" w:hanging="360"/>
      </w:pPr>
    </w:lvl>
    <w:lvl w:ilvl="8" w:tplc="0405001B" w:tentative="1">
      <w:start w:val="1"/>
      <w:numFmt w:val="lowerRoman"/>
      <w:lvlText w:val="%9."/>
      <w:lvlJc w:val="right"/>
      <w:pPr>
        <w:ind w:left="7583" w:hanging="180"/>
      </w:pPr>
    </w:lvl>
  </w:abstractNum>
  <w:abstractNum w:abstractNumId="71" w15:restartNumberingAfterBreak="0">
    <w:nsid w:val="6400304F"/>
    <w:multiLevelType w:val="hybridMultilevel"/>
    <w:tmpl w:val="C4CC78A4"/>
    <w:lvl w:ilvl="0" w:tplc="C298CE0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657456D5"/>
    <w:multiLevelType w:val="hybridMultilevel"/>
    <w:tmpl w:val="790EA6F4"/>
    <w:lvl w:ilvl="0" w:tplc="8B328CAA">
      <w:start w:val="1"/>
      <w:numFmt w:val="decimal"/>
      <w:lvlText w:val="%1."/>
      <w:lvlJc w:val="left"/>
      <w:pPr>
        <w:ind w:left="1052" w:hanging="360"/>
      </w:pPr>
      <w:rPr>
        <w:rFonts w:ascii="Arial" w:hAnsi="Arial" w:cs="Arial" w:hint="default"/>
        <w:b w:val="0"/>
        <w:sz w:val="22"/>
        <w:szCs w:val="22"/>
      </w:rPr>
    </w:lvl>
    <w:lvl w:ilvl="1" w:tplc="04050019" w:tentative="1">
      <w:start w:val="1"/>
      <w:numFmt w:val="lowerLetter"/>
      <w:lvlText w:val="%2."/>
      <w:lvlJc w:val="left"/>
      <w:pPr>
        <w:ind w:left="1772" w:hanging="360"/>
      </w:pPr>
    </w:lvl>
    <w:lvl w:ilvl="2" w:tplc="0405001B" w:tentative="1">
      <w:start w:val="1"/>
      <w:numFmt w:val="lowerRoman"/>
      <w:lvlText w:val="%3."/>
      <w:lvlJc w:val="right"/>
      <w:pPr>
        <w:ind w:left="2492" w:hanging="180"/>
      </w:pPr>
    </w:lvl>
    <w:lvl w:ilvl="3" w:tplc="0405000F" w:tentative="1">
      <w:start w:val="1"/>
      <w:numFmt w:val="decimal"/>
      <w:lvlText w:val="%4."/>
      <w:lvlJc w:val="left"/>
      <w:pPr>
        <w:ind w:left="3212" w:hanging="360"/>
      </w:pPr>
    </w:lvl>
    <w:lvl w:ilvl="4" w:tplc="04050019" w:tentative="1">
      <w:start w:val="1"/>
      <w:numFmt w:val="lowerLetter"/>
      <w:lvlText w:val="%5."/>
      <w:lvlJc w:val="left"/>
      <w:pPr>
        <w:ind w:left="3932" w:hanging="360"/>
      </w:pPr>
    </w:lvl>
    <w:lvl w:ilvl="5" w:tplc="0405001B" w:tentative="1">
      <w:start w:val="1"/>
      <w:numFmt w:val="lowerRoman"/>
      <w:lvlText w:val="%6."/>
      <w:lvlJc w:val="right"/>
      <w:pPr>
        <w:ind w:left="4652" w:hanging="180"/>
      </w:pPr>
    </w:lvl>
    <w:lvl w:ilvl="6" w:tplc="0405000F" w:tentative="1">
      <w:start w:val="1"/>
      <w:numFmt w:val="decimal"/>
      <w:lvlText w:val="%7."/>
      <w:lvlJc w:val="left"/>
      <w:pPr>
        <w:ind w:left="5372" w:hanging="360"/>
      </w:pPr>
    </w:lvl>
    <w:lvl w:ilvl="7" w:tplc="04050019" w:tentative="1">
      <w:start w:val="1"/>
      <w:numFmt w:val="lowerLetter"/>
      <w:lvlText w:val="%8."/>
      <w:lvlJc w:val="left"/>
      <w:pPr>
        <w:ind w:left="6092" w:hanging="360"/>
      </w:pPr>
    </w:lvl>
    <w:lvl w:ilvl="8" w:tplc="0405001B" w:tentative="1">
      <w:start w:val="1"/>
      <w:numFmt w:val="lowerRoman"/>
      <w:lvlText w:val="%9."/>
      <w:lvlJc w:val="right"/>
      <w:pPr>
        <w:ind w:left="6812" w:hanging="180"/>
      </w:pPr>
    </w:lvl>
  </w:abstractNum>
  <w:abstractNum w:abstractNumId="73" w15:restartNumberingAfterBreak="0">
    <w:nsid w:val="65C167FF"/>
    <w:multiLevelType w:val="hybridMultilevel"/>
    <w:tmpl w:val="EBA8339E"/>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4" w15:restartNumberingAfterBreak="0">
    <w:nsid w:val="67DB79F3"/>
    <w:multiLevelType w:val="hybridMultilevel"/>
    <w:tmpl w:val="91C4AC36"/>
    <w:lvl w:ilvl="0" w:tplc="7CFC5B06">
      <w:start w:val="1"/>
      <w:numFmt w:val="upp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5" w15:restartNumberingAfterBreak="0">
    <w:nsid w:val="68AB2384"/>
    <w:multiLevelType w:val="multilevel"/>
    <w:tmpl w:val="BE1EF9B2"/>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6" w15:restartNumberingAfterBreak="0">
    <w:nsid w:val="68AF52EA"/>
    <w:multiLevelType w:val="hybridMultilevel"/>
    <w:tmpl w:val="FD88EFD8"/>
    <w:lvl w:ilvl="0" w:tplc="04050019">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7" w15:restartNumberingAfterBreak="0">
    <w:nsid w:val="6DA65B4D"/>
    <w:multiLevelType w:val="multilevel"/>
    <w:tmpl w:val="E8C8E5C2"/>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8" w15:restartNumberingAfterBreak="0">
    <w:nsid w:val="6F3505B3"/>
    <w:multiLevelType w:val="hybridMultilevel"/>
    <w:tmpl w:val="A69673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F7401C3"/>
    <w:multiLevelType w:val="multilevel"/>
    <w:tmpl w:val="74BA8C28"/>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0" w15:restartNumberingAfterBreak="0">
    <w:nsid w:val="71A476E6"/>
    <w:multiLevelType w:val="hybridMultilevel"/>
    <w:tmpl w:val="3D180C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734453F8"/>
    <w:multiLevelType w:val="multilevel"/>
    <w:tmpl w:val="558C6E32"/>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2" w15:restartNumberingAfterBreak="0">
    <w:nsid w:val="757E319E"/>
    <w:multiLevelType w:val="hybridMultilevel"/>
    <w:tmpl w:val="0D40AF26"/>
    <w:lvl w:ilvl="0" w:tplc="E140D064">
      <w:start w:val="1"/>
      <w:numFmt w:val="lowerLetter"/>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767D71CA"/>
    <w:multiLevelType w:val="multilevel"/>
    <w:tmpl w:val="4BA08E7C"/>
    <w:lvl w:ilvl="0">
      <w:start w:val="3"/>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4" w15:restartNumberingAfterBreak="0">
    <w:nsid w:val="76A90AF4"/>
    <w:multiLevelType w:val="hybridMultilevel"/>
    <w:tmpl w:val="4F889D98"/>
    <w:lvl w:ilvl="0" w:tplc="391C6AC2">
      <w:start w:val="1"/>
      <w:numFmt w:val="decimal"/>
      <w:lvlText w:val="%1."/>
      <w:lvlJc w:val="left"/>
      <w:pPr>
        <w:ind w:left="1052" w:hanging="360"/>
      </w:pPr>
      <w:rPr>
        <w:rFonts w:ascii="Arial" w:hAnsi="Arial" w:cs="Arial" w:hint="default"/>
        <w:sz w:val="22"/>
        <w:szCs w:val="22"/>
      </w:rPr>
    </w:lvl>
    <w:lvl w:ilvl="1" w:tplc="5DE8E23A">
      <w:start w:val="1"/>
      <w:numFmt w:val="bullet"/>
      <w:lvlText w:val=""/>
      <w:lvlJc w:val="left"/>
      <w:pPr>
        <w:ind w:left="1772" w:hanging="360"/>
      </w:pPr>
      <w:rPr>
        <w:rFonts w:ascii="Wingdings" w:eastAsia="Calibri" w:hAnsi="Wingdings" w:cs="Arial" w:hint="default"/>
      </w:rPr>
    </w:lvl>
    <w:lvl w:ilvl="2" w:tplc="0405001B" w:tentative="1">
      <w:start w:val="1"/>
      <w:numFmt w:val="lowerRoman"/>
      <w:lvlText w:val="%3."/>
      <w:lvlJc w:val="right"/>
      <w:pPr>
        <w:ind w:left="2492" w:hanging="180"/>
      </w:pPr>
    </w:lvl>
    <w:lvl w:ilvl="3" w:tplc="0405000F" w:tentative="1">
      <w:start w:val="1"/>
      <w:numFmt w:val="decimal"/>
      <w:lvlText w:val="%4."/>
      <w:lvlJc w:val="left"/>
      <w:pPr>
        <w:ind w:left="3212" w:hanging="360"/>
      </w:pPr>
    </w:lvl>
    <w:lvl w:ilvl="4" w:tplc="04050019" w:tentative="1">
      <w:start w:val="1"/>
      <w:numFmt w:val="lowerLetter"/>
      <w:lvlText w:val="%5."/>
      <w:lvlJc w:val="left"/>
      <w:pPr>
        <w:ind w:left="3932" w:hanging="360"/>
      </w:pPr>
    </w:lvl>
    <w:lvl w:ilvl="5" w:tplc="0405001B">
      <w:start w:val="1"/>
      <w:numFmt w:val="lowerRoman"/>
      <w:lvlText w:val="%6."/>
      <w:lvlJc w:val="right"/>
      <w:pPr>
        <w:ind w:left="4652" w:hanging="180"/>
      </w:pPr>
    </w:lvl>
    <w:lvl w:ilvl="6" w:tplc="0405000F">
      <w:start w:val="1"/>
      <w:numFmt w:val="decimal"/>
      <w:lvlText w:val="%7."/>
      <w:lvlJc w:val="left"/>
      <w:pPr>
        <w:ind w:left="5372" w:hanging="360"/>
      </w:pPr>
    </w:lvl>
    <w:lvl w:ilvl="7" w:tplc="04050019" w:tentative="1">
      <w:start w:val="1"/>
      <w:numFmt w:val="lowerLetter"/>
      <w:lvlText w:val="%8."/>
      <w:lvlJc w:val="left"/>
      <w:pPr>
        <w:ind w:left="6092" w:hanging="360"/>
      </w:pPr>
    </w:lvl>
    <w:lvl w:ilvl="8" w:tplc="0405001B" w:tentative="1">
      <w:start w:val="1"/>
      <w:numFmt w:val="lowerRoman"/>
      <w:lvlText w:val="%9."/>
      <w:lvlJc w:val="right"/>
      <w:pPr>
        <w:ind w:left="6812" w:hanging="180"/>
      </w:pPr>
    </w:lvl>
  </w:abstractNum>
  <w:abstractNum w:abstractNumId="85" w15:restartNumberingAfterBreak="0">
    <w:nsid w:val="789D6379"/>
    <w:multiLevelType w:val="multilevel"/>
    <w:tmpl w:val="0EE26EB2"/>
    <w:lvl w:ilvl="0">
      <w:start w:val="1"/>
      <w:numFmt w:val="lowerLetter"/>
      <w:lvlText w:val="%1)"/>
      <w:lvlJc w:val="left"/>
      <w:pPr>
        <w:ind w:left="357" w:hanging="357"/>
      </w:pPr>
      <w:rPr>
        <w:rFonts w:ascii="Arial" w:hAnsi="Arial" w:cs="Arial" w:hint="default"/>
        <w:b w:val="0"/>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6" w15:restartNumberingAfterBreak="0">
    <w:nsid w:val="78F64D0B"/>
    <w:multiLevelType w:val="multilevel"/>
    <w:tmpl w:val="80B887A2"/>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7" w15:restartNumberingAfterBreak="0">
    <w:nsid w:val="792B2A94"/>
    <w:multiLevelType w:val="hybridMultilevel"/>
    <w:tmpl w:val="362473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79CA0717"/>
    <w:multiLevelType w:val="hybridMultilevel"/>
    <w:tmpl w:val="55CA94F0"/>
    <w:lvl w:ilvl="0" w:tplc="07F8339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7A5B421E"/>
    <w:multiLevelType w:val="hybridMultilevel"/>
    <w:tmpl w:val="BC92C816"/>
    <w:lvl w:ilvl="0" w:tplc="6950C020">
      <w:start w:val="1"/>
      <w:numFmt w:val="lowerLetter"/>
      <w:lvlText w:val="%1)"/>
      <w:lvlJc w:val="left"/>
      <w:pPr>
        <w:ind w:left="357" w:hanging="357"/>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7A8102B9"/>
    <w:multiLevelType w:val="hybridMultilevel"/>
    <w:tmpl w:val="BA5E274C"/>
    <w:lvl w:ilvl="0" w:tplc="E7B24BEE">
      <w:start w:val="1"/>
      <w:numFmt w:val="lowerRoman"/>
      <w:lvlText w:val="%1."/>
      <w:lvlJc w:val="right"/>
      <w:pPr>
        <w:ind w:left="1440" w:hanging="360"/>
      </w:pPr>
      <w:rPr>
        <w:rFonts w:ascii="Arial" w:hAnsi="Arial" w:cs="Arial" w:hint="default"/>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1" w15:restartNumberingAfterBreak="0">
    <w:nsid w:val="7C146144"/>
    <w:multiLevelType w:val="hybridMultilevel"/>
    <w:tmpl w:val="5E5C471E"/>
    <w:lvl w:ilvl="0" w:tplc="6046BD62">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7D1E4B07"/>
    <w:multiLevelType w:val="hybridMultilevel"/>
    <w:tmpl w:val="7722DEF4"/>
    <w:lvl w:ilvl="0" w:tplc="E84C6B14">
      <w:start w:val="1"/>
      <w:numFmt w:val="lowerLetter"/>
      <w:lvlText w:val="%1)"/>
      <w:lvlJc w:val="left"/>
      <w:pPr>
        <w:ind w:left="1772" w:hanging="360"/>
      </w:pPr>
      <w:rPr>
        <w:rFonts w:ascii="Arial" w:hAnsi="Arial" w:cs="Arial" w:hint="default"/>
        <w:b w:val="0"/>
        <w:sz w:val="22"/>
        <w:szCs w:val="22"/>
      </w:rPr>
    </w:lvl>
    <w:lvl w:ilvl="1" w:tplc="04050019" w:tentative="1">
      <w:start w:val="1"/>
      <w:numFmt w:val="lowerLetter"/>
      <w:lvlText w:val="%2."/>
      <w:lvlJc w:val="left"/>
      <w:pPr>
        <w:ind w:left="2492" w:hanging="360"/>
      </w:pPr>
    </w:lvl>
    <w:lvl w:ilvl="2" w:tplc="0405001B" w:tentative="1">
      <w:start w:val="1"/>
      <w:numFmt w:val="lowerRoman"/>
      <w:lvlText w:val="%3."/>
      <w:lvlJc w:val="right"/>
      <w:pPr>
        <w:ind w:left="3212" w:hanging="180"/>
      </w:pPr>
    </w:lvl>
    <w:lvl w:ilvl="3" w:tplc="0405000F" w:tentative="1">
      <w:start w:val="1"/>
      <w:numFmt w:val="decimal"/>
      <w:lvlText w:val="%4."/>
      <w:lvlJc w:val="left"/>
      <w:pPr>
        <w:ind w:left="3932" w:hanging="360"/>
      </w:pPr>
    </w:lvl>
    <w:lvl w:ilvl="4" w:tplc="04050019" w:tentative="1">
      <w:start w:val="1"/>
      <w:numFmt w:val="lowerLetter"/>
      <w:lvlText w:val="%5."/>
      <w:lvlJc w:val="left"/>
      <w:pPr>
        <w:ind w:left="4652" w:hanging="360"/>
      </w:pPr>
    </w:lvl>
    <w:lvl w:ilvl="5" w:tplc="0405001B" w:tentative="1">
      <w:start w:val="1"/>
      <w:numFmt w:val="lowerRoman"/>
      <w:lvlText w:val="%6."/>
      <w:lvlJc w:val="right"/>
      <w:pPr>
        <w:ind w:left="5372" w:hanging="180"/>
      </w:pPr>
    </w:lvl>
    <w:lvl w:ilvl="6" w:tplc="0405000F" w:tentative="1">
      <w:start w:val="1"/>
      <w:numFmt w:val="decimal"/>
      <w:lvlText w:val="%7."/>
      <w:lvlJc w:val="left"/>
      <w:pPr>
        <w:ind w:left="6092" w:hanging="360"/>
      </w:pPr>
    </w:lvl>
    <w:lvl w:ilvl="7" w:tplc="04050019" w:tentative="1">
      <w:start w:val="1"/>
      <w:numFmt w:val="lowerLetter"/>
      <w:lvlText w:val="%8."/>
      <w:lvlJc w:val="left"/>
      <w:pPr>
        <w:ind w:left="6812" w:hanging="360"/>
      </w:pPr>
    </w:lvl>
    <w:lvl w:ilvl="8" w:tplc="0405001B" w:tentative="1">
      <w:start w:val="1"/>
      <w:numFmt w:val="lowerRoman"/>
      <w:lvlText w:val="%9."/>
      <w:lvlJc w:val="right"/>
      <w:pPr>
        <w:ind w:left="7532" w:hanging="180"/>
      </w:pPr>
    </w:lvl>
  </w:abstractNum>
  <w:abstractNum w:abstractNumId="93" w15:restartNumberingAfterBreak="0">
    <w:nsid w:val="7D476D67"/>
    <w:multiLevelType w:val="hybridMultilevel"/>
    <w:tmpl w:val="1C16B9BA"/>
    <w:lvl w:ilvl="0" w:tplc="04050005">
      <w:start w:val="1"/>
      <w:numFmt w:val="bullet"/>
      <w:lvlText w:val=""/>
      <w:lvlJc w:val="left"/>
      <w:pPr>
        <w:ind w:left="720" w:hanging="360"/>
      </w:pPr>
      <w:rPr>
        <w:rFonts w:ascii="Wingdings" w:hAnsi="Wingdings" w:hint="default"/>
        <w:u w:val="none"/>
      </w:rPr>
    </w:lvl>
    <w:lvl w:ilvl="1" w:tplc="D3C49AD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7D667E39"/>
    <w:multiLevelType w:val="hybridMultilevel"/>
    <w:tmpl w:val="207A6476"/>
    <w:lvl w:ilvl="0" w:tplc="738A0AEA">
      <w:start w:val="1"/>
      <w:numFmt w:val="lowerLetter"/>
      <w:lvlText w:val="%1)"/>
      <w:lvlJc w:val="left"/>
      <w:pPr>
        <w:ind w:left="720" w:hanging="360"/>
      </w:pPr>
      <w:rPr>
        <w:rFonts w:ascii="Arial" w:hAnsi="Arial" w:cs="Arial" w:hint="default"/>
        <w:sz w:val="22"/>
        <w:szCs w:val="22"/>
        <w:u w:val="none"/>
      </w:rPr>
    </w:lvl>
    <w:lvl w:ilvl="1" w:tplc="3078FB94">
      <w:numFmt w:val="bullet"/>
      <w:lvlText w:val="•"/>
      <w:lvlJc w:val="left"/>
      <w:pPr>
        <w:ind w:left="1785" w:hanging="705"/>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7DF20A93"/>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16cid:durableId="118376656">
    <w:abstractNumId w:val="23"/>
  </w:num>
  <w:num w:numId="2" w16cid:durableId="1429472464">
    <w:abstractNumId w:val="0"/>
  </w:num>
  <w:num w:numId="3" w16cid:durableId="1826970393">
    <w:abstractNumId w:val="7"/>
  </w:num>
  <w:num w:numId="4" w16cid:durableId="2094088864">
    <w:abstractNumId w:val="44"/>
  </w:num>
  <w:num w:numId="5" w16cid:durableId="1687780289">
    <w:abstractNumId w:val="74"/>
  </w:num>
  <w:num w:numId="6" w16cid:durableId="1875342430">
    <w:abstractNumId w:val="33"/>
  </w:num>
  <w:num w:numId="7" w16cid:durableId="2126925053">
    <w:abstractNumId w:val="49"/>
  </w:num>
  <w:num w:numId="8" w16cid:durableId="1219316762">
    <w:abstractNumId w:val="3"/>
  </w:num>
  <w:num w:numId="9" w16cid:durableId="1297294676">
    <w:abstractNumId w:val="76"/>
  </w:num>
  <w:num w:numId="10" w16cid:durableId="1261184483">
    <w:abstractNumId w:val="41"/>
  </w:num>
  <w:num w:numId="11" w16cid:durableId="1666663538">
    <w:abstractNumId w:val="82"/>
  </w:num>
  <w:num w:numId="12" w16cid:durableId="579025674">
    <w:abstractNumId w:val="1"/>
  </w:num>
  <w:num w:numId="13" w16cid:durableId="1257057200">
    <w:abstractNumId w:val="8"/>
  </w:num>
  <w:num w:numId="14" w16cid:durableId="900408030">
    <w:abstractNumId w:val="42"/>
  </w:num>
  <w:num w:numId="15" w16cid:durableId="876360001">
    <w:abstractNumId w:val="73"/>
  </w:num>
  <w:num w:numId="16" w16cid:durableId="702096511">
    <w:abstractNumId w:val="43"/>
  </w:num>
  <w:num w:numId="17" w16cid:durableId="2036421696">
    <w:abstractNumId w:val="31"/>
  </w:num>
  <w:num w:numId="18" w16cid:durableId="1125807436">
    <w:abstractNumId w:val="68"/>
  </w:num>
  <w:num w:numId="19" w16cid:durableId="999231329">
    <w:abstractNumId w:val="38"/>
  </w:num>
  <w:num w:numId="20" w16cid:durableId="31922003">
    <w:abstractNumId w:val="91"/>
  </w:num>
  <w:num w:numId="21" w16cid:durableId="1392465054">
    <w:abstractNumId w:val="93"/>
  </w:num>
  <w:num w:numId="22" w16cid:durableId="134227978">
    <w:abstractNumId w:val="27"/>
  </w:num>
  <w:num w:numId="23" w16cid:durableId="841317104">
    <w:abstractNumId w:val="84"/>
  </w:num>
  <w:num w:numId="24" w16cid:durableId="510799700">
    <w:abstractNumId w:val="56"/>
  </w:num>
  <w:num w:numId="25" w16cid:durableId="1271815410">
    <w:abstractNumId w:val="67"/>
  </w:num>
  <w:num w:numId="26" w16cid:durableId="1196576837">
    <w:abstractNumId w:val="87"/>
  </w:num>
  <w:num w:numId="27" w16cid:durableId="1692104258">
    <w:abstractNumId w:val="6"/>
  </w:num>
  <w:num w:numId="28" w16cid:durableId="202790937">
    <w:abstractNumId w:val="36"/>
  </w:num>
  <w:num w:numId="29" w16cid:durableId="82382187">
    <w:abstractNumId w:val="53"/>
  </w:num>
  <w:num w:numId="30" w16cid:durableId="773863767">
    <w:abstractNumId w:val="39"/>
  </w:num>
  <w:num w:numId="31" w16cid:durableId="292829639">
    <w:abstractNumId w:val="95"/>
  </w:num>
  <w:num w:numId="32" w16cid:durableId="1486050873">
    <w:abstractNumId w:val="80"/>
  </w:num>
  <w:num w:numId="33" w16cid:durableId="759135189">
    <w:abstractNumId w:val="62"/>
  </w:num>
  <w:num w:numId="34" w16cid:durableId="371155826">
    <w:abstractNumId w:val="81"/>
  </w:num>
  <w:num w:numId="35" w16cid:durableId="7370839">
    <w:abstractNumId w:val="17"/>
  </w:num>
  <w:num w:numId="36" w16cid:durableId="837620118">
    <w:abstractNumId w:val="25"/>
  </w:num>
  <w:num w:numId="37" w16cid:durableId="958874194">
    <w:abstractNumId w:val="94"/>
  </w:num>
  <w:num w:numId="38" w16cid:durableId="1482497450">
    <w:abstractNumId w:val="77"/>
  </w:num>
  <w:num w:numId="39" w16cid:durableId="1160149900">
    <w:abstractNumId w:val="79"/>
  </w:num>
  <w:num w:numId="40" w16cid:durableId="1219780671">
    <w:abstractNumId w:val="75"/>
  </w:num>
  <w:num w:numId="41" w16cid:durableId="1599098299">
    <w:abstractNumId w:val="26"/>
  </w:num>
  <w:num w:numId="42" w16cid:durableId="1012102333">
    <w:abstractNumId w:val="12"/>
  </w:num>
  <w:num w:numId="43" w16cid:durableId="2048218951">
    <w:abstractNumId w:val="20"/>
  </w:num>
  <w:num w:numId="44" w16cid:durableId="196821922">
    <w:abstractNumId w:val="15"/>
  </w:num>
  <w:num w:numId="45" w16cid:durableId="375277014">
    <w:abstractNumId w:val="54"/>
  </w:num>
  <w:num w:numId="46" w16cid:durableId="31612141">
    <w:abstractNumId w:val="4"/>
  </w:num>
  <w:num w:numId="47" w16cid:durableId="1648823620">
    <w:abstractNumId w:val="24"/>
  </w:num>
  <w:num w:numId="48" w16cid:durableId="198931993">
    <w:abstractNumId w:val="32"/>
  </w:num>
  <w:num w:numId="49" w16cid:durableId="1085881342">
    <w:abstractNumId w:val="86"/>
  </w:num>
  <w:num w:numId="50" w16cid:durableId="1350451801">
    <w:abstractNumId w:val="28"/>
  </w:num>
  <w:num w:numId="51" w16cid:durableId="99031315">
    <w:abstractNumId w:val="51"/>
  </w:num>
  <w:num w:numId="52" w16cid:durableId="1789659184">
    <w:abstractNumId w:val="34"/>
  </w:num>
  <w:num w:numId="53" w16cid:durableId="819541172">
    <w:abstractNumId w:val="63"/>
  </w:num>
  <w:num w:numId="54" w16cid:durableId="458913059">
    <w:abstractNumId w:val="21"/>
  </w:num>
  <w:num w:numId="55" w16cid:durableId="1355687735">
    <w:abstractNumId w:val="10"/>
  </w:num>
  <w:num w:numId="56" w16cid:durableId="593245720">
    <w:abstractNumId w:val="2"/>
  </w:num>
  <w:num w:numId="57" w16cid:durableId="150685368">
    <w:abstractNumId w:val="60"/>
  </w:num>
  <w:num w:numId="58" w16cid:durableId="898057749">
    <w:abstractNumId w:val="46"/>
  </w:num>
  <w:num w:numId="59" w16cid:durableId="653335123">
    <w:abstractNumId w:val="47"/>
  </w:num>
  <w:num w:numId="60" w16cid:durableId="1742750855">
    <w:abstractNumId w:val="40"/>
  </w:num>
  <w:num w:numId="61" w16cid:durableId="1999532701">
    <w:abstractNumId w:val="58"/>
  </w:num>
  <w:num w:numId="62" w16cid:durableId="1158499601">
    <w:abstractNumId w:val="52"/>
  </w:num>
  <w:num w:numId="63" w16cid:durableId="1797336274">
    <w:abstractNumId w:val="35"/>
  </w:num>
  <w:num w:numId="64" w16cid:durableId="1574118582">
    <w:abstractNumId w:val="9"/>
  </w:num>
  <w:num w:numId="65" w16cid:durableId="370233824">
    <w:abstractNumId w:val="65"/>
  </w:num>
  <w:num w:numId="66" w16cid:durableId="1987277747">
    <w:abstractNumId w:val="11"/>
  </w:num>
  <w:num w:numId="67" w16cid:durableId="1754354985">
    <w:abstractNumId w:val="88"/>
  </w:num>
  <w:num w:numId="68" w16cid:durableId="1975793835">
    <w:abstractNumId w:val="89"/>
  </w:num>
  <w:num w:numId="69" w16cid:durableId="1284071030">
    <w:abstractNumId w:val="83"/>
  </w:num>
  <w:num w:numId="70" w16cid:durableId="1831289147">
    <w:abstractNumId w:val="13"/>
  </w:num>
  <w:num w:numId="71" w16cid:durableId="1314943283">
    <w:abstractNumId w:val="66"/>
  </w:num>
  <w:num w:numId="72" w16cid:durableId="619650458">
    <w:abstractNumId w:val="30"/>
  </w:num>
  <w:num w:numId="73" w16cid:durableId="1674994025">
    <w:abstractNumId w:val="64"/>
  </w:num>
  <w:num w:numId="74" w16cid:durableId="1224363969">
    <w:abstractNumId w:val="55"/>
  </w:num>
  <w:num w:numId="75" w16cid:durableId="1480683622">
    <w:abstractNumId w:val="22"/>
  </w:num>
  <w:num w:numId="76" w16cid:durableId="1930381718">
    <w:abstractNumId w:val="71"/>
  </w:num>
  <w:num w:numId="77" w16cid:durableId="1147549882">
    <w:abstractNumId w:val="48"/>
  </w:num>
  <w:num w:numId="78" w16cid:durableId="1288315631">
    <w:abstractNumId w:val="69"/>
  </w:num>
  <w:num w:numId="79" w16cid:durableId="1855611964">
    <w:abstractNumId w:val="45"/>
  </w:num>
  <w:num w:numId="80" w16cid:durableId="1110054362">
    <w:abstractNumId w:val="78"/>
  </w:num>
  <w:num w:numId="81" w16cid:durableId="2032028572">
    <w:abstractNumId w:val="59"/>
  </w:num>
  <w:num w:numId="82" w16cid:durableId="212427074">
    <w:abstractNumId w:val="90"/>
  </w:num>
  <w:num w:numId="83" w16cid:durableId="1373076098">
    <w:abstractNumId w:val="19"/>
  </w:num>
  <w:num w:numId="84" w16cid:durableId="1166937731">
    <w:abstractNumId w:val="72"/>
  </w:num>
  <w:num w:numId="85" w16cid:durableId="1244148986">
    <w:abstractNumId w:val="92"/>
  </w:num>
  <w:num w:numId="86" w16cid:durableId="1108617300">
    <w:abstractNumId w:val="18"/>
  </w:num>
  <w:num w:numId="87" w16cid:durableId="1534343819">
    <w:abstractNumId w:val="5"/>
  </w:num>
  <w:num w:numId="88" w16cid:durableId="1971089157">
    <w:abstractNumId w:val="16"/>
  </w:num>
  <w:num w:numId="89" w16cid:durableId="1637299751">
    <w:abstractNumId w:val="57"/>
  </w:num>
  <w:num w:numId="90" w16cid:durableId="977222129">
    <w:abstractNumId w:val="50"/>
  </w:num>
  <w:num w:numId="91" w16cid:durableId="1142428168">
    <w:abstractNumId w:val="61"/>
  </w:num>
  <w:num w:numId="92" w16cid:durableId="150222581">
    <w:abstractNumId w:val="70"/>
  </w:num>
  <w:num w:numId="93" w16cid:durableId="1035548041">
    <w:abstractNumId w:val="14"/>
  </w:num>
  <w:num w:numId="94" w16cid:durableId="1961910835">
    <w:abstractNumId w:val="85"/>
  </w:num>
  <w:num w:numId="95" w16cid:durableId="596443253">
    <w:abstractNumId w:val="29"/>
  </w:num>
  <w:num w:numId="96" w16cid:durableId="1220093480">
    <w:abstractNumId w:val="3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34"/>
    <w:rsid w:val="00000462"/>
    <w:rsid w:val="00001E9F"/>
    <w:rsid w:val="00004F73"/>
    <w:rsid w:val="00006860"/>
    <w:rsid w:val="000068BC"/>
    <w:rsid w:val="00012AF6"/>
    <w:rsid w:val="000130CC"/>
    <w:rsid w:val="000138E9"/>
    <w:rsid w:val="00014011"/>
    <w:rsid w:val="00015F4D"/>
    <w:rsid w:val="00016FE4"/>
    <w:rsid w:val="00020A2E"/>
    <w:rsid w:val="00020D80"/>
    <w:rsid w:val="000234AD"/>
    <w:rsid w:val="00024299"/>
    <w:rsid w:val="000246F5"/>
    <w:rsid w:val="00025E69"/>
    <w:rsid w:val="00026084"/>
    <w:rsid w:val="00027025"/>
    <w:rsid w:val="000270FE"/>
    <w:rsid w:val="00030322"/>
    <w:rsid w:val="00030434"/>
    <w:rsid w:val="0003105B"/>
    <w:rsid w:val="00032E6C"/>
    <w:rsid w:val="00033FE8"/>
    <w:rsid w:val="00036C3B"/>
    <w:rsid w:val="00040253"/>
    <w:rsid w:val="000420DD"/>
    <w:rsid w:val="00042885"/>
    <w:rsid w:val="00045B1A"/>
    <w:rsid w:val="00051162"/>
    <w:rsid w:val="00054701"/>
    <w:rsid w:val="00056057"/>
    <w:rsid w:val="0006039A"/>
    <w:rsid w:val="000627BF"/>
    <w:rsid w:val="00062EFD"/>
    <w:rsid w:val="00063544"/>
    <w:rsid w:val="0006449D"/>
    <w:rsid w:val="00067262"/>
    <w:rsid w:val="000706B8"/>
    <w:rsid w:val="00070881"/>
    <w:rsid w:val="000752E9"/>
    <w:rsid w:val="00075D80"/>
    <w:rsid w:val="00075F03"/>
    <w:rsid w:val="000764C6"/>
    <w:rsid w:val="00077FEF"/>
    <w:rsid w:val="000812A9"/>
    <w:rsid w:val="00085740"/>
    <w:rsid w:val="00085F6E"/>
    <w:rsid w:val="00090245"/>
    <w:rsid w:val="00090B1B"/>
    <w:rsid w:val="00091E19"/>
    <w:rsid w:val="00092DB2"/>
    <w:rsid w:val="00094DB4"/>
    <w:rsid w:val="000A1198"/>
    <w:rsid w:val="000A1F3A"/>
    <w:rsid w:val="000A2A41"/>
    <w:rsid w:val="000A5431"/>
    <w:rsid w:val="000A74F0"/>
    <w:rsid w:val="000B4826"/>
    <w:rsid w:val="000C00C0"/>
    <w:rsid w:val="000C0496"/>
    <w:rsid w:val="000C2C8E"/>
    <w:rsid w:val="000D16B0"/>
    <w:rsid w:val="000D4096"/>
    <w:rsid w:val="000D5B1B"/>
    <w:rsid w:val="000D697A"/>
    <w:rsid w:val="000D74A1"/>
    <w:rsid w:val="000D7F1F"/>
    <w:rsid w:val="000E0D78"/>
    <w:rsid w:val="000E246A"/>
    <w:rsid w:val="000E380D"/>
    <w:rsid w:val="000E57D0"/>
    <w:rsid w:val="000E5880"/>
    <w:rsid w:val="000F0FC4"/>
    <w:rsid w:val="000F17BB"/>
    <w:rsid w:val="000F2619"/>
    <w:rsid w:val="000F33D2"/>
    <w:rsid w:val="000F458E"/>
    <w:rsid w:val="000F4C69"/>
    <w:rsid w:val="000F56B1"/>
    <w:rsid w:val="00100B7F"/>
    <w:rsid w:val="00103BD1"/>
    <w:rsid w:val="00111639"/>
    <w:rsid w:val="00111BE7"/>
    <w:rsid w:val="00115C78"/>
    <w:rsid w:val="0011600E"/>
    <w:rsid w:val="00116FB7"/>
    <w:rsid w:val="00117B79"/>
    <w:rsid w:val="00117E0F"/>
    <w:rsid w:val="00120E53"/>
    <w:rsid w:val="00122048"/>
    <w:rsid w:val="00123E54"/>
    <w:rsid w:val="001247A9"/>
    <w:rsid w:val="00125D59"/>
    <w:rsid w:val="00135448"/>
    <w:rsid w:val="001378B4"/>
    <w:rsid w:val="00140298"/>
    <w:rsid w:val="00140550"/>
    <w:rsid w:val="00140937"/>
    <w:rsid w:val="00143168"/>
    <w:rsid w:val="001444C3"/>
    <w:rsid w:val="001451D1"/>
    <w:rsid w:val="00145B83"/>
    <w:rsid w:val="00145D6F"/>
    <w:rsid w:val="00146A2C"/>
    <w:rsid w:val="00146F6A"/>
    <w:rsid w:val="001472F6"/>
    <w:rsid w:val="001474EF"/>
    <w:rsid w:val="00150639"/>
    <w:rsid w:val="001509F4"/>
    <w:rsid w:val="00151FFF"/>
    <w:rsid w:val="00152A36"/>
    <w:rsid w:val="00154E97"/>
    <w:rsid w:val="00156F0D"/>
    <w:rsid w:val="00157AFD"/>
    <w:rsid w:val="001607CB"/>
    <w:rsid w:val="0016611B"/>
    <w:rsid w:val="0016676A"/>
    <w:rsid w:val="00167AFE"/>
    <w:rsid w:val="001710A2"/>
    <w:rsid w:val="00173614"/>
    <w:rsid w:val="0017429F"/>
    <w:rsid w:val="00176127"/>
    <w:rsid w:val="001803CB"/>
    <w:rsid w:val="00180561"/>
    <w:rsid w:val="00181039"/>
    <w:rsid w:val="0018159E"/>
    <w:rsid w:val="00181B7C"/>
    <w:rsid w:val="00182158"/>
    <w:rsid w:val="00187698"/>
    <w:rsid w:val="00187A3B"/>
    <w:rsid w:val="00191DF2"/>
    <w:rsid w:val="00191F0B"/>
    <w:rsid w:val="00192617"/>
    <w:rsid w:val="00193CB3"/>
    <w:rsid w:val="001A0D64"/>
    <w:rsid w:val="001A2E77"/>
    <w:rsid w:val="001A31F6"/>
    <w:rsid w:val="001B1B2C"/>
    <w:rsid w:val="001B2AC9"/>
    <w:rsid w:val="001B31A5"/>
    <w:rsid w:val="001B4258"/>
    <w:rsid w:val="001B4DBE"/>
    <w:rsid w:val="001B5781"/>
    <w:rsid w:val="001B7F93"/>
    <w:rsid w:val="001C17FB"/>
    <w:rsid w:val="001C41F6"/>
    <w:rsid w:val="001D0016"/>
    <w:rsid w:val="001D1FB5"/>
    <w:rsid w:val="001D4519"/>
    <w:rsid w:val="001D4C20"/>
    <w:rsid w:val="001D7B75"/>
    <w:rsid w:val="001E1157"/>
    <w:rsid w:val="001E2D6F"/>
    <w:rsid w:val="001E36B0"/>
    <w:rsid w:val="001E505C"/>
    <w:rsid w:val="001E5870"/>
    <w:rsid w:val="001E63F7"/>
    <w:rsid w:val="001E7445"/>
    <w:rsid w:val="001F19CA"/>
    <w:rsid w:val="001F6ACB"/>
    <w:rsid w:val="001F7B65"/>
    <w:rsid w:val="0020024D"/>
    <w:rsid w:val="00202966"/>
    <w:rsid w:val="0020667F"/>
    <w:rsid w:val="00207DFE"/>
    <w:rsid w:val="002114DE"/>
    <w:rsid w:val="00211E51"/>
    <w:rsid w:val="002127B8"/>
    <w:rsid w:val="00213F62"/>
    <w:rsid w:val="0021639C"/>
    <w:rsid w:val="00217966"/>
    <w:rsid w:val="00217D87"/>
    <w:rsid w:val="002209D0"/>
    <w:rsid w:val="00221383"/>
    <w:rsid w:val="00221851"/>
    <w:rsid w:val="00223C84"/>
    <w:rsid w:val="00224DF0"/>
    <w:rsid w:val="00224FA8"/>
    <w:rsid w:val="002305D7"/>
    <w:rsid w:val="00232A25"/>
    <w:rsid w:val="002368A8"/>
    <w:rsid w:val="00236CCD"/>
    <w:rsid w:val="0024158F"/>
    <w:rsid w:val="00245EDD"/>
    <w:rsid w:val="00250FEF"/>
    <w:rsid w:val="0025309C"/>
    <w:rsid w:val="002563F3"/>
    <w:rsid w:val="0025688B"/>
    <w:rsid w:val="00257CE9"/>
    <w:rsid w:val="002618DD"/>
    <w:rsid w:val="00262250"/>
    <w:rsid w:val="00264F50"/>
    <w:rsid w:val="002658FA"/>
    <w:rsid w:val="00266793"/>
    <w:rsid w:val="00267DB6"/>
    <w:rsid w:val="002713C1"/>
    <w:rsid w:val="002773AC"/>
    <w:rsid w:val="00277D08"/>
    <w:rsid w:val="00281492"/>
    <w:rsid w:val="00281718"/>
    <w:rsid w:val="002817A2"/>
    <w:rsid w:val="0028186A"/>
    <w:rsid w:val="002823A0"/>
    <w:rsid w:val="00282FFC"/>
    <w:rsid w:val="0028339B"/>
    <w:rsid w:val="00283C48"/>
    <w:rsid w:val="00287246"/>
    <w:rsid w:val="002879EE"/>
    <w:rsid w:val="00287ED0"/>
    <w:rsid w:val="00293239"/>
    <w:rsid w:val="002948F5"/>
    <w:rsid w:val="002958A3"/>
    <w:rsid w:val="0029637B"/>
    <w:rsid w:val="00297B6E"/>
    <w:rsid w:val="00297BB4"/>
    <w:rsid w:val="002A12AF"/>
    <w:rsid w:val="002A4DAF"/>
    <w:rsid w:val="002A507D"/>
    <w:rsid w:val="002A716F"/>
    <w:rsid w:val="002A7CC9"/>
    <w:rsid w:val="002A7F00"/>
    <w:rsid w:val="002C1272"/>
    <w:rsid w:val="002C6985"/>
    <w:rsid w:val="002D0277"/>
    <w:rsid w:val="002D2EEF"/>
    <w:rsid w:val="002D5F93"/>
    <w:rsid w:val="002E0162"/>
    <w:rsid w:val="002E1C4F"/>
    <w:rsid w:val="002F200B"/>
    <w:rsid w:val="002F30A1"/>
    <w:rsid w:val="002F3160"/>
    <w:rsid w:val="002F5D1E"/>
    <w:rsid w:val="00301833"/>
    <w:rsid w:val="00304D73"/>
    <w:rsid w:val="00307010"/>
    <w:rsid w:val="00310747"/>
    <w:rsid w:val="003139FA"/>
    <w:rsid w:val="00315F03"/>
    <w:rsid w:val="003202A8"/>
    <w:rsid w:val="003204F8"/>
    <w:rsid w:val="00325107"/>
    <w:rsid w:val="00330630"/>
    <w:rsid w:val="003308D3"/>
    <w:rsid w:val="003329FA"/>
    <w:rsid w:val="003335EA"/>
    <w:rsid w:val="00334824"/>
    <w:rsid w:val="00334DED"/>
    <w:rsid w:val="00336109"/>
    <w:rsid w:val="00337A39"/>
    <w:rsid w:val="00340114"/>
    <w:rsid w:val="003415D9"/>
    <w:rsid w:val="00345A1F"/>
    <w:rsid w:val="00345ACE"/>
    <w:rsid w:val="00352694"/>
    <w:rsid w:val="003641F6"/>
    <w:rsid w:val="00365862"/>
    <w:rsid w:val="003704C8"/>
    <w:rsid w:val="00371CEB"/>
    <w:rsid w:val="00372D32"/>
    <w:rsid w:val="00373B8B"/>
    <w:rsid w:val="00374B85"/>
    <w:rsid w:val="003763D5"/>
    <w:rsid w:val="00376C19"/>
    <w:rsid w:val="0038069F"/>
    <w:rsid w:val="00380E1F"/>
    <w:rsid w:val="00383B9D"/>
    <w:rsid w:val="00386752"/>
    <w:rsid w:val="00390A39"/>
    <w:rsid w:val="00390F6D"/>
    <w:rsid w:val="003920FE"/>
    <w:rsid w:val="00394D18"/>
    <w:rsid w:val="00395013"/>
    <w:rsid w:val="00396248"/>
    <w:rsid w:val="00396DAD"/>
    <w:rsid w:val="003A4000"/>
    <w:rsid w:val="003A494A"/>
    <w:rsid w:val="003A644A"/>
    <w:rsid w:val="003A6CDC"/>
    <w:rsid w:val="003A7BFF"/>
    <w:rsid w:val="003B0858"/>
    <w:rsid w:val="003B12BF"/>
    <w:rsid w:val="003B2E19"/>
    <w:rsid w:val="003B49DF"/>
    <w:rsid w:val="003B5146"/>
    <w:rsid w:val="003B546B"/>
    <w:rsid w:val="003B54D0"/>
    <w:rsid w:val="003C0308"/>
    <w:rsid w:val="003C4F90"/>
    <w:rsid w:val="003C5206"/>
    <w:rsid w:val="003D3442"/>
    <w:rsid w:val="003D673E"/>
    <w:rsid w:val="003D7510"/>
    <w:rsid w:val="003D79C2"/>
    <w:rsid w:val="003E0495"/>
    <w:rsid w:val="003E32A6"/>
    <w:rsid w:val="003E5E08"/>
    <w:rsid w:val="003F09CC"/>
    <w:rsid w:val="003F3E9E"/>
    <w:rsid w:val="003F5168"/>
    <w:rsid w:val="003F6BE0"/>
    <w:rsid w:val="003F7C90"/>
    <w:rsid w:val="0040009A"/>
    <w:rsid w:val="00400825"/>
    <w:rsid w:val="0040126A"/>
    <w:rsid w:val="00402EA4"/>
    <w:rsid w:val="00402F6A"/>
    <w:rsid w:val="00405004"/>
    <w:rsid w:val="00405024"/>
    <w:rsid w:val="00405397"/>
    <w:rsid w:val="00406826"/>
    <w:rsid w:val="0040715E"/>
    <w:rsid w:val="004076C0"/>
    <w:rsid w:val="00407C6B"/>
    <w:rsid w:val="0041036F"/>
    <w:rsid w:val="00413AC0"/>
    <w:rsid w:val="00413E29"/>
    <w:rsid w:val="0041410E"/>
    <w:rsid w:val="004153AB"/>
    <w:rsid w:val="00417835"/>
    <w:rsid w:val="004179E5"/>
    <w:rsid w:val="0042211C"/>
    <w:rsid w:val="00423A7A"/>
    <w:rsid w:val="00423FC1"/>
    <w:rsid w:val="00426BCF"/>
    <w:rsid w:val="00426CB3"/>
    <w:rsid w:val="0043217A"/>
    <w:rsid w:val="00435B8C"/>
    <w:rsid w:val="00436AF4"/>
    <w:rsid w:val="00437098"/>
    <w:rsid w:val="004376D0"/>
    <w:rsid w:val="004403AD"/>
    <w:rsid w:val="00440668"/>
    <w:rsid w:val="004420BF"/>
    <w:rsid w:val="00445A68"/>
    <w:rsid w:val="0044610E"/>
    <w:rsid w:val="004466FA"/>
    <w:rsid w:val="00446DC9"/>
    <w:rsid w:val="00447674"/>
    <w:rsid w:val="00447CE7"/>
    <w:rsid w:val="00454603"/>
    <w:rsid w:val="00456342"/>
    <w:rsid w:val="004605DC"/>
    <w:rsid w:val="00460D64"/>
    <w:rsid w:val="004629DE"/>
    <w:rsid w:val="00462ED9"/>
    <w:rsid w:val="004632B1"/>
    <w:rsid w:val="00465A3B"/>
    <w:rsid w:val="0047530F"/>
    <w:rsid w:val="004757A6"/>
    <w:rsid w:val="00477444"/>
    <w:rsid w:val="00477C86"/>
    <w:rsid w:val="00480114"/>
    <w:rsid w:val="004801C0"/>
    <w:rsid w:val="0048276A"/>
    <w:rsid w:val="00483389"/>
    <w:rsid w:val="00483897"/>
    <w:rsid w:val="004900E4"/>
    <w:rsid w:val="00491DB9"/>
    <w:rsid w:val="0049303B"/>
    <w:rsid w:val="004944B2"/>
    <w:rsid w:val="00496556"/>
    <w:rsid w:val="004A0DDF"/>
    <w:rsid w:val="004A1B22"/>
    <w:rsid w:val="004A4E00"/>
    <w:rsid w:val="004B0BE7"/>
    <w:rsid w:val="004B3660"/>
    <w:rsid w:val="004B3DC7"/>
    <w:rsid w:val="004B4452"/>
    <w:rsid w:val="004B47AF"/>
    <w:rsid w:val="004B6A91"/>
    <w:rsid w:val="004C01CE"/>
    <w:rsid w:val="004C0654"/>
    <w:rsid w:val="004C0FBC"/>
    <w:rsid w:val="004C36C4"/>
    <w:rsid w:val="004C5FB1"/>
    <w:rsid w:val="004C6357"/>
    <w:rsid w:val="004C75E4"/>
    <w:rsid w:val="004C79BC"/>
    <w:rsid w:val="004C7D63"/>
    <w:rsid w:val="004D2214"/>
    <w:rsid w:val="004D3C99"/>
    <w:rsid w:val="004D53C2"/>
    <w:rsid w:val="004D6685"/>
    <w:rsid w:val="004D6FB1"/>
    <w:rsid w:val="004E084A"/>
    <w:rsid w:val="004E13B8"/>
    <w:rsid w:val="004E263E"/>
    <w:rsid w:val="004E3C8C"/>
    <w:rsid w:val="004E4F21"/>
    <w:rsid w:val="004E644F"/>
    <w:rsid w:val="004E6473"/>
    <w:rsid w:val="004E6601"/>
    <w:rsid w:val="004E6AC6"/>
    <w:rsid w:val="004F09BE"/>
    <w:rsid w:val="004F11C9"/>
    <w:rsid w:val="004F134B"/>
    <w:rsid w:val="004F20AA"/>
    <w:rsid w:val="004F262B"/>
    <w:rsid w:val="004F4B6C"/>
    <w:rsid w:val="004F507E"/>
    <w:rsid w:val="004F6010"/>
    <w:rsid w:val="00501053"/>
    <w:rsid w:val="005026DA"/>
    <w:rsid w:val="00505C01"/>
    <w:rsid w:val="00505DF7"/>
    <w:rsid w:val="00513EEA"/>
    <w:rsid w:val="00514D17"/>
    <w:rsid w:val="00515339"/>
    <w:rsid w:val="005179F7"/>
    <w:rsid w:val="0052444A"/>
    <w:rsid w:val="005253E5"/>
    <w:rsid w:val="005302DC"/>
    <w:rsid w:val="00537C7A"/>
    <w:rsid w:val="005408BC"/>
    <w:rsid w:val="0054150D"/>
    <w:rsid w:val="00542685"/>
    <w:rsid w:val="0054325B"/>
    <w:rsid w:val="005448D3"/>
    <w:rsid w:val="005453C1"/>
    <w:rsid w:val="0054621C"/>
    <w:rsid w:val="005518DC"/>
    <w:rsid w:val="005529AE"/>
    <w:rsid w:val="0055613F"/>
    <w:rsid w:val="005571F0"/>
    <w:rsid w:val="005639CD"/>
    <w:rsid w:val="00564719"/>
    <w:rsid w:val="00565352"/>
    <w:rsid w:val="00565F01"/>
    <w:rsid w:val="00566D20"/>
    <w:rsid w:val="00566FA2"/>
    <w:rsid w:val="005703E8"/>
    <w:rsid w:val="00570631"/>
    <w:rsid w:val="00571BEF"/>
    <w:rsid w:val="005750DE"/>
    <w:rsid w:val="005751C3"/>
    <w:rsid w:val="00575894"/>
    <w:rsid w:val="00583063"/>
    <w:rsid w:val="0058409D"/>
    <w:rsid w:val="00587289"/>
    <w:rsid w:val="00593EE2"/>
    <w:rsid w:val="0059502A"/>
    <w:rsid w:val="005962C2"/>
    <w:rsid w:val="00596959"/>
    <w:rsid w:val="005A1A74"/>
    <w:rsid w:val="005A3A98"/>
    <w:rsid w:val="005A3F71"/>
    <w:rsid w:val="005A5842"/>
    <w:rsid w:val="005A7A5B"/>
    <w:rsid w:val="005A7DDF"/>
    <w:rsid w:val="005B34CE"/>
    <w:rsid w:val="005B38EE"/>
    <w:rsid w:val="005C25F8"/>
    <w:rsid w:val="005C2B96"/>
    <w:rsid w:val="005C4BC3"/>
    <w:rsid w:val="005C786D"/>
    <w:rsid w:val="005D1B84"/>
    <w:rsid w:val="005E1777"/>
    <w:rsid w:val="005E1A27"/>
    <w:rsid w:val="005E3BB1"/>
    <w:rsid w:val="005E596F"/>
    <w:rsid w:val="005E6B1C"/>
    <w:rsid w:val="005F24A5"/>
    <w:rsid w:val="005F263B"/>
    <w:rsid w:val="005F267C"/>
    <w:rsid w:val="005F755E"/>
    <w:rsid w:val="0060096F"/>
    <w:rsid w:val="00602D49"/>
    <w:rsid w:val="00602DC6"/>
    <w:rsid w:val="00602EDC"/>
    <w:rsid w:val="00605483"/>
    <w:rsid w:val="00607A89"/>
    <w:rsid w:val="00607DE4"/>
    <w:rsid w:val="00610588"/>
    <w:rsid w:val="00613961"/>
    <w:rsid w:val="006144D5"/>
    <w:rsid w:val="006147AD"/>
    <w:rsid w:val="006156C8"/>
    <w:rsid w:val="00615BDB"/>
    <w:rsid w:val="00615BE2"/>
    <w:rsid w:val="006228E8"/>
    <w:rsid w:val="0063006C"/>
    <w:rsid w:val="006340B2"/>
    <w:rsid w:val="00637308"/>
    <w:rsid w:val="006374CA"/>
    <w:rsid w:val="00637958"/>
    <w:rsid w:val="00637DEB"/>
    <w:rsid w:val="006400BF"/>
    <w:rsid w:val="00642A48"/>
    <w:rsid w:val="00644EC3"/>
    <w:rsid w:val="00646226"/>
    <w:rsid w:val="00646B27"/>
    <w:rsid w:val="006518AA"/>
    <w:rsid w:val="00653E55"/>
    <w:rsid w:val="00654D12"/>
    <w:rsid w:val="00657CE5"/>
    <w:rsid w:val="00661B9C"/>
    <w:rsid w:val="00663181"/>
    <w:rsid w:val="00663B36"/>
    <w:rsid w:val="006659C2"/>
    <w:rsid w:val="0066682C"/>
    <w:rsid w:val="0067051E"/>
    <w:rsid w:val="0067329F"/>
    <w:rsid w:val="006748C5"/>
    <w:rsid w:val="00674B14"/>
    <w:rsid w:val="006776FC"/>
    <w:rsid w:val="0068020E"/>
    <w:rsid w:val="00680E45"/>
    <w:rsid w:val="0068364C"/>
    <w:rsid w:val="00683E56"/>
    <w:rsid w:val="00685CEB"/>
    <w:rsid w:val="00687BED"/>
    <w:rsid w:val="00691788"/>
    <w:rsid w:val="006928AB"/>
    <w:rsid w:val="00694133"/>
    <w:rsid w:val="00695C89"/>
    <w:rsid w:val="00696C06"/>
    <w:rsid w:val="0069763A"/>
    <w:rsid w:val="006A1D24"/>
    <w:rsid w:val="006A4417"/>
    <w:rsid w:val="006A4586"/>
    <w:rsid w:val="006A5ADA"/>
    <w:rsid w:val="006A5D3F"/>
    <w:rsid w:val="006A71F8"/>
    <w:rsid w:val="006B0798"/>
    <w:rsid w:val="006B18C4"/>
    <w:rsid w:val="006B5922"/>
    <w:rsid w:val="006C1D4A"/>
    <w:rsid w:val="006C28BA"/>
    <w:rsid w:val="006C654B"/>
    <w:rsid w:val="006D35C9"/>
    <w:rsid w:val="006D4BA2"/>
    <w:rsid w:val="006D525E"/>
    <w:rsid w:val="006D54FD"/>
    <w:rsid w:val="006E05BC"/>
    <w:rsid w:val="006E0BE6"/>
    <w:rsid w:val="006E0EC6"/>
    <w:rsid w:val="006E42ED"/>
    <w:rsid w:val="006E456B"/>
    <w:rsid w:val="006E55A3"/>
    <w:rsid w:val="006E5BC7"/>
    <w:rsid w:val="006F1449"/>
    <w:rsid w:val="006F4719"/>
    <w:rsid w:val="006F70BA"/>
    <w:rsid w:val="006F7B77"/>
    <w:rsid w:val="007013F0"/>
    <w:rsid w:val="00702835"/>
    <w:rsid w:val="00702FF7"/>
    <w:rsid w:val="0070332F"/>
    <w:rsid w:val="00703BC0"/>
    <w:rsid w:val="00707FDD"/>
    <w:rsid w:val="007105A8"/>
    <w:rsid w:val="0071069A"/>
    <w:rsid w:val="007110DE"/>
    <w:rsid w:val="0071453A"/>
    <w:rsid w:val="00715C6D"/>
    <w:rsid w:val="00717091"/>
    <w:rsid w:val="00724984"/>
    <w:rsid w:val="007256CC"/>
    <w:rsid w:val="007273F3"/>
    <w:rsid w:val="00730CED"/>
    <w:rsid w:val="00731244"/>
    <w:rsid w:val="00731375"/>
    <w:rsid w:val="00735D3D"/>
    <w:rsid w:val="007362CC"/>
    <w:rsid w:val="0073670B"/>
    <w:rsid w:val="00737372"/>
    <w:rsid w:val="00737941"/>
    <w:rsid w:val="00740166"/>
    <w:rsid w:val="007470F6"/>
    <w:rsid w:val="0075080F"/>
    <w:rsid w:val="00750C8B"/>
    <w:rsid w:val="00750D75"/>
    <w:rsid w:val="00752174"/>
    <w:rsid w:val="0075406F"/>
    <w:rsid w:val="00755B7A"/>
    <w:rsid w:val="00762EDD"/>
    <w:rsid w:val="00764C53"/>
    <w:rsid w:val="00765DD0"/>
    <w:rsid w:val="00767C5A"/>
    <w:rsid w:val="00767D89"/>
    <w:rsid w:val="00770167"/>
    <w:rsid w:val="0077143C"/>
    <w:rsid w:val="007721DC"/>
    <w:rsid w:val="007731CB"/>
    <w:rsid w:val="0077491B"/>
    <w:rsid w:val="00775A06"/>
    <w:rsid w:val="00775DD8"/>
    <w:rsid w:val="00776238"/>
    <w:rsid w:val="00776C56"/>
    <w:rsid w:val="00777504"/>
    <w:rsid w:val="0078289E"/>
    <w:rsid w:val="007873A8"/>
    <w:rsid w:val="00787409"/>
    <w:rsid w:val="00787788"/>
    <w:rsid w:val="0078791C"/>
    <w:rsid w:val="00790E14"/>
    <w:rsid w:val="00792D75"/>
    <w:rsid w:val="00793A40"/>
    <w:rsid w:val="00797D91"/>
    <w:rsid w:val="007A0546"/>
    <w:rsid w:val="007A0D2F"/>
    <w:rsid w:val="007A0D3E"/>
    <w:rsid w:val="007A33D5"/>
    <w:rsid w:val="007B36BF"/>
    <w:rsid w:val="007B3863"/>
    <w:rsid w:val="007B6EBD"/>
    <w:rsid w:val="007B6F00"/>
    <w:rsid w:val="007C0728"/>
    <w:rsid w:val="007C12FA"/>
    <w:rsid w:val="007C25CF"/>
    <w:rsid w:val="007C31CC"/>
    <w:rsid w:val="007C4A40"/>
    <w:rsid w:val="007D0967"/>
    <w:rsid w:val="007D19EA"/>
    <w:rsid w:val="007D2384"/>
    <w:rsid w:val="007D3047"/>
    <w:rsid w:val="007D3F82"/>
    <w:rsid w:val="007D515C"/>
    <w:rsid w:val="007D591B"/>
    <w:rsid w:val="007D6810"/>
    <w:rsid w:val="007D6C3A"/>
    <w:rsid w:val="007D70CD"/>
    <w:rsid w:val="007E0F01"/>
    <w:rsid w:val="007E1113"/>
    <w:rsid w:val="007E2394"/>
    <w:rsid w:val="007E4399"/>
    <w:rsid w:val="007E5C71"/>
    <w:rsid w:val="007E6770"/>
    <w:rsid w:val="007E7BAC"/>
    <w:rsid w:val="007F19D6"/>
    <w:rsid w:val="007F2EEF"/>
    <w:rsid w:val="007F31BA"/>
    <w:rsid w:val="007F6A52"/>
    <w:rsid w:val="007F6DF2"/>
    <w:rsid w:val="007F7060"/>
    <w:rsid w:val="00802077"/>
    <w:rsid w:val="008025C2"/>
    <w:rsid w:val="00802871"/>
    <w:rsid w:val="00812E70"/>
    <w:rsid w:val="00816F47"/>
    <w:rsid w:val="00820941"/>
    <w:rsid w:val="008261B9"/>
    <w:rsid w:val="0083001C"/>
    <w:rsid w:val="00830C07"/>
    <w:rsid w:val="00832780"/>
    <w:rsid w:val="00832BC6"/>
    <w:rsid w:val="00832FE7"/>
    <w:rsid w:val="00836207"/>
    <w:rsid w:val="00842A30"/>
    <w:rsid w:val="008455FF"/>
    <w:rsid w:val="00850B8C"/>
    <w:rsid w:val="008578F8"/>
    <w:rsid w:val="008619A3"/>
    <w:rsid w:val="00861BC5"/>
    <w:rsid w:val="008723F5"/>
    <w:rsid w:val="00874F25"/>
    <w:rsid w:val="0087599F"/>
    <w:rsid w:val="0087682A"/>
    <w:rsid w:val="00877A17"/>
    <w:rsid w:val="00877C4D"/>
    <w:rsid w:val="00886710"/>
    <w:rsid w:val="00887C89"/>
    <w:rsid w:val="00887CDE"/>
    <w:rsid w:val="00890325"/>
    <w:rsid w:val="0089041F"/>
    <w:rsid w:val="0089173C"/>
    <w:rsid w:val="00893013"/>
    <w:rsid w:val="00893266"/>
    <w:rsid w:val="008932EC"/>
    <w:rsid w:val="00895A05"/>
    <w:rsid w:val="008A11E8"/>
    <w:rsid w:val="008A12E0"/>
    <w:rsid w:val="008A1385"/>
    <w:rsid w:val="008A160F"/>
    <w:rsid w:val="008A3D5C"/>
    <w:rsid w:val="008B18C5"/>
    <w:rsid w:val="008B366F"/>
    <w:rsid w:val="008B444E"/>
    <w:rsid w:val="008B4530"/>
    <w:rsid w:val="008B5FF7"/>
    <w:rsid w:val="008C01EB"/>
    <w:rsid w:val="008C08A0"/>
    <w:rsid w:val="008C1AFD"/>
    <w:rsid w:val="008C3890"/>
    <w:rsid w:val="008C4A21"/>
    <w:rsid w:val="008C4E17"/>
    <w:rsid w:val="008C584B"/>
    <w:rsid w:val="008D1CE2"/>
    <w:rsid w:val="008D2AAD"/>
    <w:rsid w:val="008D5234"/>
    <w:rsid w:val="008D5821"/>
    <w:rsid w:val="008E1A07"/>
    <w:rsid w:val="008E30B4"/>
    <w:rsid w:val="008E4CF8"/>
    <w:rsid w:val="008E554F"/>
    <w:rsid w:val="008E5A13"/>
    <w:rsid w:val="008E5A96"/>
    <w:rsid w:val="008E78F7"/>
    <w:rsid w:val="008F028A"/>
    <w:rsid w:val="008F1CA3"/>
    <w:rsid w:val="008F440C"/>
    <w:rsid w:val="008F65D0"/>
    <w:rsid w:val="008F7D37"/>
    <w:rsid w:val="00903805"/>
    <w:rsid w:val="00903A0F"/>
    <w:rsid w:val="009057F9"/>
    <w:rsid w:val="00911C24"/>
    <w:rsid w:val="00912B2F"/>
    <w:rsid w:val="00913443"/>
    <w:rsid w:val="00915358"/>
    <w:rsid w:val="0091597D"/>
    <w:rsid w:val="0092085A"/>
    <w:rsid w:val="0092358F"/>
    <w:rsid w:val="00927662"/>
    <w:rsid w:val="00930B85"/>
    <w:rsid w:val="00932837"/>
    <w:rsid w:val="00932F43"/>
    <w:rsid w:val="00933B2C"/>
    <w:rsid w:val="00935367"/>
    <w:rsid w:val="00936E3C"/>
    <w:rsid w:val="00937008"/>
    <w:rsid w:val="00937C04"/>
    <w:rsid w:val="00941613"/>
    <w:rsid w:val="00944DEE"/>
    <w:rsid w:val="00947AEA"/>
    <w:rsid w:val="00953C42"/>
    <w:rsid w:val="0095680F"/>
    <w:rsid w:val="009620C0"/>
    <w:rsid w:val="009649EE"/>
    <w:rsid w:val="00967672"/>
    <w:rsid w:val="00967F40"/>
    <w:rsid w:val="009701CD"/>
    <w:rsid w:val="0097033E"/>
    <w:rsid w:val="009706B8"/>
    <w:rsid w:val="00971700"/>
    <w:rsid w:val="00971BAF"/>
    <w:rsid w:val="009725B1"/>
    <w:rsid w:val="009738B2"/>
    <w:rsid w:val="0097573A"/>
    <w:rsid w:val="00976299"/>
    <w:rsid w:val="0097774E"/>
    <w:rsid w:val="009831B5"/>
    <w:rsid w:val="00990E88"/>
    <w:rsid w:val="009915A1"/>
    <w:rsid w:val="009916E8"/>
    <w:rsid w:val="00991861"/>
    <w:rsid w:val="00991F45"/>
    <w:rsid w:val="009924F0"/>
    <w:rsid w:val="009969CF"/>
    <w:rsid w:val="009A2617"/>
    <w:rsid w:val="009A315F"/>
    <w:rsid w:val="009A510F"/>
    <w:rsid w:val="009A5363"/>
    <w:rsid w:val="009B1B08"/>
    <w:rsid w:val="009B4C8D"/>
    <w:rsid w:val="009B54E2"/>
    <w:rsid w:val="009B7D09"/>
    <w:rsid w:val="009C2618"/>
    <w:rsid w:val="009C51A5"/>
    <w:rsid w:val="009C5FB5"/>
    <w:rsid w:val="009D00A5"/>
    <w:rsid w:val="009D1115"/>
    <w:rsid w:val="009D1AAF"/>
    <w:rsid w:val="009D37F9"/>
    <w:rsid w:val="009E4061"/>
    <w:rsid w:val="009F0D61"/>
    <w:rsid w:val="009F1CC4"/>
    <w:rsid w:val="009F5CAB"/>
    <w:rsid w:val="009F5E73"/>
    <w:rsid w:val="009F6BD2"/>
    <w:rsid w:val="009F7B1E"/>
    <w:rsid w:val="00A02FC4"/>
    <w:rsid w:val="00A03437"/>
    <w:rsid w:val="00A04E83"/>
    <w:rsid w:val="00A055E4"/>
    <w:rsid w:val="00A06B18"/>
    <w:rsid w:val="00A11E03"/>
    <w:rsid w:val="00A124DA"/>
    <w:rsid w:val="00A143D0"/>
    <w:rsid w:val="00A14D56"/>
    <w:rsid w:val="00A14EA5"/>
    <w:rsid w:val="00A1509A"/>
    <w:rsid w:val="00A16631"/>
    <w:rsid w:val="00A301D1"/>
    <w:rsid w:val="00A30FC3"/>
    <w:rsid w:val="00A31BAB"/>
    <w:rsid w:val="00A3346C"/>
    <w:rsid w:val="00A33787"/>
    <w:rsid w:val="00A365F8"/>
    <w:rsid w:val="00A36803"/>
    <w:rsid w:val="00A3778C"/>
    <w:rsid w:val="00A37C6D"/>
    <w:rsid w:val="00A37DEC"/>
    <w:rsid w:val="00A40240"/>
    <w:rsid w:val="00A43477"/>
    <w:rsid w:val="00A43958"/>
    <w:rsid w:val="00A45C62"/>
    <w:rsid w:val="00A51127"/>
    <w:rsid w:val="00A54A4F"/>
    <w:rsid w:val="00A5561F"/>
    <w:rsid w:val="00A574A7"/>
    <w:rsid w:val="00A57AA1"/>
    <w:rsid w:val="00A604E0"/>
    <w:rsid w:val="00A61727"/>
    <w:rsid w:val="00A61E5C"/>
    <w:rsid w:val="00A6299F"/>
    <w:rsid w:val="00A6679E"/>
    <w:rsid w:val="00A678A1"/>
    <w:rsid w:val="00A73FC5"/>
    <w:rsid w:val="00A767D1"/>
    <w:rsid w:val="00A82FE6"/>
    <w:rsid w:val="00A836D8"/>
    <w:rsid w:val="00A84BB6"/>
    <w:rsid w:val="00A9035C"/>
    <w:rsid w:val="00A905ED"/>
    <w:rsid w:val="00A93382"/>
    <w:rsid w:val="00A9519F"/>
    <w:rsid w:val="00A95B30"/>
    <w:rsid w:val="00A979FD"/>
    <w:rsid w:val="00AA030A"/>
    <w:rsid w:val="00AA193B"/>
    <w:rsid w:val="00AB41EC"/>
    <w:rsid w:val="00AB57A9"/>
    <w:rsid w:val="00AB5D16"/>
    <w:rsid w:val="00AB6CD7"/>
    <w:rsid w:val="00AC278E"/>
    <w:rsid w:val="00AC3372"/>
    <w:rsid w:val="00AC33F7"/>
    <w:rsid w:val="00AD0554"/>
    <w:rsid w:val="00AD0DAF"/>
    <w:rsid w:val="00AD146F"/>
    <w:rsid w:val="00AD1E07"/>
    <w:rsid w:val="00AD332C"/>
    <w:rsid w:val="00AD3ABB"/>
    <w:rsid w:val="00AD458D"/>
    <w:rsid w:val="00AD64A2"/>
    <w:rsid w:val="00AD7F9A"/>
    <w:rsid w:val="00AE05BD"/>
    <w:rsid w:val="00AE43EF"/>
    <w:rsid w:val="00AE5173"/>
    <w:rsid w:val="00AE602E"/>
    <w:rsid w:val="00AE65F5"/>
    <w:rsid w:val="00AE7897"/>
    <w:rsid w:val="00AE7C18"/>
    <w:rsid w:val="00AF02F5"/>
    <w:rsid w:val="00AF1EC2"/>
    <w:rsid w:val="00AF29D9"/>
    <w:rsid w:val="00AF2E88"/>
    <w:rsid w:val="00AF37AE"/>
    <w:rsid w:val="00AF4652"/>
    <w:rsid w:val="00AF4A86"/>
    <w:rsid w:val="00AF76B2"/>
    <w:rsid w:val="00B002E1"/>
    <w:rsid w:val="00B0325F"/>
    <w:rsid w:val="00B037F9"/>
    <w:rsid w:val="00B0476E"/>
    <w:rsid w:val="00B04929"/>
    <w:rsid w:val="00B063F7"/>
    <w:rsid w:val="00B07606"/>
    <w:rsid w:val="00B13F5F"/>
    <w:rsid w:val="00B14C77"/>
    <w:rsid w:val="00B1567F"/>
    <w:rsid w:val="00B2036B"/>
    <w:rsid w:val="00B20511"/>
    <w:rsid w:val="00B237C6"/>
    <w:rsid w:val="00B24362"/>
    <w:rsid w:val="00B24B8F"/>
    <w:rsid w:val="00B25326"/>
    <w:rsid w:val="00B25DBB"/>
    <w:rsid w:val="00B317B5"/>
    <w:rsid w:val="00B32B32"/>
    <w:rsid w:val="00B34524"/>
    <w:rsid w:val="00B3458A"/>
    <w:rsid w:val="00B354E0"/>
    <w:rsid w:val="00B35942"/>
    <w:rsid w:val="00B42A34"/>
    <w:rsid w:val="00B4302D"/>
    <w:rsid w:val="00B43141"/>
    <w:rsid w:val="00B462E2"/>
    <w:rsid w:val="00B5000A"/>
    <w:rsid w:val="00B50111"/>
    <w:rsid w:val="00B53EF9"/>
    <w:rsid w:val="00B55740"/>
    <w:rsid w:val="00B558F1"/>
    <w:rsid w:val="00B5664F"/>
    <w:rsid w:val="00B56969"/>
    <w:rsid w:val="00B600C0"/>
    <w:rsid w:val="00B6376D"/>
    <w:rsid w:val="00B67C4C"/>
    <w:rsid w:val="00B67FEA"/>
    <w:rsid w:val="00B700A1"/>
    <w:rsid w:val="00B71E63"/>
    <w:rsid w:val="00B77563"/>
    <w:rsid w:val="00B77FC8"/>
    <w:rsid w:val="00B85008"/>
    <w:rsid w:val="00B87144"/>
    <w:rsid w:val="00B87B2B"/>
    <w:rsid w:val="00B9111C"/>
    <w:rsid w:val="00B9232A"/>
    <w:rsid w:val="00B97DB7"/>
    <w:rsid w:val="00B97F54"/>
    <w:rsid w:val="00BA09DD"/>
    <w:rsid w:val="00BA1790"/>
    <w:rsid w:val="00BA3965"/>
    <w:rsid w:val="00BA66D4"/>
    <w:rsid w:val="00BA6C25"/>
    <w:rsid w:val="00BB1973"/>
    <w:rsid w:val="00BB3499"/>
    <w:rsid w:val="00BB777C"/>
    <w:rsid w:val="00BB7CA9"/>
    <w:rsid w:val="00BC0D45"/>
    <w:rsid w:val="00BC1EE6"/>
    <w:rsid w:val="00BC3687"/>
    <w:rsid w:val="00BC6648"/>
    <w:rsid w:val="00BC7E4A"/>
    <w:rsid w:val="00BD0048"/>
    <w:rsid w:val="00BD4751"/>
    <w:rsid w:val="00BD56DA"/>
    <w:rsid w:val="00BD718F"/>
    <w:rsid w:val="00BD7B2D"/>
    <w:rsid w:val="00BD7FE0"/>
    <w:rsid w:val="00BD7FE1"/>
    <w:rsid w:val="00BE12EE"/>
    <w:rsid w:val="00BE3000"/>
    <w:rsid w:val="00BE3411"/>
    <w:rsid w:val="00BE3FB7"/>
    <w:rsid w:val="00BE5356"/>
    <w:rsid w:val="00BE76BE"/>
    <w:rsid w:val="00BE7AAA"/>
    <w:rsid w:val="00BF1C26"/>
    <w:rsid w:val="00C0124F"/>
    <w:rsid w:val="00C07BFA"/>
    <w:rsid w:val="00C11300"/>
    <w:rsid w:val="00C143C1"/>
    <w:rsid w:val="00C1486B"/>
    <w:rsid w:val="00C14E5B"/>
    <w:rsid w:val="00C20A68"/>
    <w:rsid w:val="00C221F7"/>
    <w:rsid w:val="00C2235B"/>
    <w:rsid w:val="00C235A6"/>
    <w:rsid w:val="00C263B4"/>
    <w:rsid w:val="00C2668E"/>
    <w:rsid w:val="00C303E4"/>
    <w:rsid w:val="00C311EE"/>
    <w:rsid w:val="00C31F57"/>
    <w:rsid w:val="00C363DD"/>
    <w:rsid w:val="00C3661E"/>
    <w:rsid w:val="00C443D9"/>
    <w:rsid w:val="00C52A6D"/>
    <w:rsid w:val="00C57ED5"/>
    <w:rsid w:val="00C62114"/>
    <w:rsid w:val="00C63943"/>
    <w:rsid w:val="00C64950"/>
    <w:rsid w:val="00C65920"/>
    <w:rsid w:val="00C70171"/>
    <w:rsid w:val="00C7415B"/>
    <w:rsid w:val="00C74C72"/>
    <w:rsid w:val="00C753A8"/>
    <w:rsid w:val="00C75903"/>
    <w:rsid w:val="00C75D4A"/>
    <w:rsid w:val="00C80365"/>
    <w:rsid w:val="00C8420A"/>
    <w:rsid w:val="00C843CC"/>
    <w:rsid w:val="00C8476D"/>
    <w:rsid w:val="00C847E5"/>
    <w:rsid w:val="00C84EF9"/>
    <w:rsid w:val="00C86BC9"/>
    <w:rsid w:val="00C90846"/>
    <w:rsid w:val="00C90D5E"/>
    <w:rsid w:val="00C920DD"/>
    <w:rsid w:val="00C92684"/>
    <w:rsid w:val="00C92CDD"/>
    <w:rsid w:val="00C94EEE"/>
    <w:rsid w:val="00CA0456"/>
    <w:rsid w:val="00CA1AD6"/>
    <w:rsid w:val="00CA400E"/>
    <w:rsid w:val="00CA5EC7"/>
    <w:rsid w:val="00CA6B7E"/>
    <w:rsid w:val="00CB22A7"/>
    <w:rsid w:val="00CB28B5"/>
    <w:rsid w:val="00CB2931"/>
    <w:rsid w:val="00CB2DDE"/>
    <w:rsid w:val="00CB44BC"/>
    <w:rsid w:val="00CB4860"/>
    <w:rsid w:val="00CB5B24"/>
    <w:rsid w:val="00CC012C"/>
    <w:rsid w:val="00CC0942"/>
    <w:rsid w:val="00CC0ADC"/>
    <w:rsid w:val="00CC1519"/>
    <w:rsid w:val="00CC2020"/>
    <w:rsid w:val="00CC5E67"/>
    <w:rsid w:val="00CC65A2"/>
    <w:rsid w:val="00CD00A6"/>
    <w:rsid w:val="00CD078B"/>
    <w:rsid w:val="00CD2E86"/>
    <w:rsid w:val="00CD3D9B"/>
    <w:rsid w:val="00CD4712"/>
    <w:rsid w:val="00CD4F28"/>
    <w:rsid w:val="00CD63D5"/>
    <w:rsid w:val="00CD77DC"/>
    <w:rsid w:val="00CE0B66"/>
    <w:rsid w:val="00CE536D"/>
    <w:rsid w:val="00CE55D2"/>
    <w:rsid w:val="00CE7B82"/>
    <w:rsid w:val="00CF5B9A"/>
    <w:rsid w:val="00CF73F6"/>
    <w:rsid w:val="00D007CC"/>
    <w:rsid w:val="00D01618"/>
    <w:rsid w:val="00D027E3"/>
    <w:rsid w:val="00D07B4B"/>
    <w:rsid w:val="00D147E6"/>
    <w:rsid w:val="00D155CF"/>
    <w:rsid w:val="00D24599"/>
    <w:rsid w:val="00D253EF"/>
    <w:rsid w:val="00D25487"/>
    <w:rsid w:val="00D25A0D"/>
    <w:rsid w:val="00D308FF"/>
    <w:rsid w:val="00D3153D"/>
    <w:rsid w:val="00D3161A"/>
    <w:rsid w:val="00D34C58"/>
    <w:rsid w:val="00D3620B"/>
    <w:rsid w:val="00D36972"/>
    <w:rsid w:val="00D369B0"/>
    <w:rsid w:val="00D41086"/>
    <w:rsid w:val="00D41EE8"/>
    <w:rsid w:val="00D42F26"/>
    <w:rsid w:val="00D44967"/>
    <w:rsid w:val="00D4557E"/>
    <w:rsid w:val="00D459E2"/>
    <w:rsid w:val="00D45DD4"/>
    <w:rsid w:val="00D50370"/>
    <w:rsid w:val="00D511B6"/>
    <w:rsid w:val="00D546B5"/>
    <w:rsid w:val="00D54E7A"/>
    <w:rsid w:val="00D56122"/>
    <w:rsid w:val="00D561F0"/>
    <w:rsid w:val="00D56A20"/>
    <w:rsid w:val="00D60913"/>
    <w:rsid w:val="00D66A9C"/>
    <w:rsid w:val="00D66DB3"/>
    <w:rsid w:val="00D74854"/>
    <w:rsid w:val="00D7731D"/>
    <w:rsid w:val="00D77AAC"/>
    <w:rsid w:val="00D808FF"/>
    <w:rsid w:val="00D810A9"/>
    <w:rsid w:val="00D82291"/>
    <w:rsid w:val="00D8243A"/>
    <w:rsid w:val="00D90971"/>
    <w:rsid w:val="00D91FD9"/>
    <w:rsid w:val="00D9284F"/>
    <w:rsid w:val="00D9292E"/>
    <w:rsid w:val="00D93A3D"/>
    <w:rsid w:val="00D9400D"/>
    <w:rsid w:val="00D96C2F"/>
    <w:rsid w:val="00DA0CE0"/>
    <w:rsid w:val="00DA217C"/>
    <w:rsid w:val="00DA3F6F"/>
    <w:rsid w:val="00DA6358"/>
    <w:rsid w:val="00DA6B42"/>
    <w:rsid w:val="00DA708B"/>
    <w:rsid w:val="00DB337C"/>
    <w:rsid w:val="00DB5842"/>
    <w:rsid w:val="00DB6664"/>
    <w:rsid w:val="00DB66AC"/>
    <w:rsid w:val="00DB701D"/>
    <w:rsid w:val="00DB7E3E"/>
    <w:rsid w:val="00DC07BB"/>
    <w:rsid w:val="00DC1322"/>
    <w:rsid w:val="00DC1505"/>
    <w:rsid w:val="00DC1F82"/>
    <w:rsid w:val="00DC6F4F"/>
    <w:rsid w:val="00DC71B2"/>
    <w:rsid w:val="00DC747D"/>
    <w:rsid w:val="00DD0FCA"/>
    <w:rsid w:val="00DD25EA"/>
    <w:rsid w:val="00DD2A1C"/>
    <w:rsid w:val="00DD7EBF"/>
    <w:rsid w:val="00DE2FA9"/>
    <w:rsid w:val="00DE610F"/>
    <w:rsid w:val="00DF0499"/>
    <w:rsid w:val="00DF09CB"/>
    <w:rsid w:val="00DF0E51"/>
    <w:rsid w:val="00DF5042"/>
    <w:rsid w:val="00DF534E"/>
    <w:rsid w:val="00DF6617"/>
    <w:rsid w:val="00DF725A"/>
    <w:rsid w:val="00DF7D98"/>
    <w:rsid w:val="00E00BDF"/>
    <w:rsid w:val="00E01F11"/>
    <w:rsid w:val="00E077F5"/>
    <w:rsid w:val="00E07D3C"/>
    <w:rsid w:val="00E11660"/>
    <w:rsid w:val="00E11CE0"/>
    <w:rsid w:val="00E127A7"/>
    <w:rsid w:val="00E15915"/>
    <w:rsid w:val="00E22C6D"/>
    <w:rsid w:val="00E2320B"/>
    <w:rsid w:val="00E24413"/>
    <w:rsid w:val="00E25DD0"/>
    <w:rsid w:val="00E309F0"/>
    <w:rsid w:val="00E30E20"/>
    <w:rsid w:val="00E3137A"/>
    <w:rsid w:val="00E319FF"/>
    <w:rsid w:val="00E3510E"/>
    <w:rsid w:val="00E37362"/>
    <w:rsid w:val="00E41555"/>
    <w:rsid w:val="00E43706"/>
    <w:rsid w:val="00E4643C"/>
    <w:rsid w:val="00E47C30"/>
    <w:rsid w:val="00E47D2B"/>
    <w:rsid w:val="00E5199E"/>
    <w:rsid w:val="00E5320A"/>
    <w:rsid w:val="00E53A2D"/>
    <w:rsid w:val="00E53A75"/>
    <w:rsid w:val="00E53DB1"/>
    <w:rsid w:val="00E5694B"/>
    <w:rsid w:val="00E6009A"/>
    <w:rsid w:val="00E60245"/>
    <w:rsid w:val="00E616F1"/>
    <w:rsid w:val="00E63531"/>
    <w:rsid w:val="00E6583C"/>
    <w:rsid w:val="00E66D24"/>
    <w:rsid w:val="00E7281C"/>
    <w:rsid w:val="00E74989"/>
    <w:rsid w:val="00E75F8F"/>
    <w:rsid w:val="00E76226"/>
    <w:rsid w:val="00E80319"/>
    <w:rsid w:val="00E81232"/>
    <w:rsid w:val="00E82565"/>
    <w:rsid w:val="00E85D9D"/>
    <w:rsid w:val="00E862B9"/>
    <w:rsid w:val="00E86380"/>
    <w:rsid w:val="00E87166"/>
    <w:rsid w:val="00E90B96"/>
    <w:rsid w:val="00E9167D"/>
    <w:rsid w:val="00E91E10"/>
    <w:rsid w:val="00E9464E"/>
    <w:rsid w:val="00E960BA"/>
    <w:rsid w:val="00EA42AD"/>
    <w:rsid w:val="00EA48B9"/>
    <w:rsid w:val="00EB1C18"/>
    <w:rsid w:val="00EB3273"/>
    <w:rsid w:val="00EB373D"/>
    <w:rsid w:val="00EB4179"/>
    <w:rsid w:val="00EB4E3F"/>
    <w:rsid w:val="00EB5F5E"/>
    <w:rsid w:val="00EB6A3E"/>
    <w:rsid w:val="00EB7EBC"/>
    <w:rsid w:val="00EC05F1"/>
    <w:rsid w:val="00EC12AB"/>
    <w:rsid w:val="00EC1C17"/>
    <w:rsid w:val="00EC22AA"/>
    <w:rsid w:val="00EC6830"/>
    <w:rsid w:val="00ED088D"/>
    <w:rsid w:val="00ED13D3"/>
    <w:rsid w:val="00ED2E1C"/>
    <w:rsid w:val="00EE12EF"/>
    <w:rsid w:val="00EE1F62"/>
    <w:rsid w:val="00EE290C"/>
    <w:rsid w:val="00EE2EF0"/>
    <w:rsid w:val="00EE3CEB"/>
    <w:rsid w:val="00EE4962"/>
    <w:rsid w:val="00EE5964"/>
    <w:rsid w:val="00EE5B2D"/>
    <w:rsid w:val="00EE5EAD"/>
    <w:rsid w:val="00EE73DF"/>
    <w:rsid w:val="00EE7CCA"/>
    <w:rsid w:val="00EF03CC"/>
    <w:rsid w:val="00EF2F81"/>
    <w:rsid w:val="00EF61B9"/>
    <w:rsid w:val="00EF7FF3"/>
    <w:rsid w:val="00F0024B"/>
    <w:rsid w:val="00F008A8"/>
    <w:rsid w:val="00F016BC"/>
    <w:rsid w:val="00F037FB"/>
    <w:rsid w:val="00F044AE"/>
    <w:rsid w:val="00F0507D"/>
    <w:rsid w:val="00F103A7"/>
    <w:rsid w:val="00F10F2B"/>
    <w:rsid w:val="00F11D90"/>
    <w:rsid w:val="00F12220"/>
    <w:rsid w:val="00F13605"/>
    <w:rsid w:val="00F13F13"/>
    <w:rsid w:val="00F147CD"/>
    <w:rsid w:val="00F163E4"/>
    <w:rsid w:val="00F17971"/>
    <w:rsid w:val="00F179FB"/>
    <w:rsid w:val="00F2220D"/>
    <w:rsid w:val="00F23089"/>
    <w:rsid w:val="00F24701"/>
    <w:rsid w:val="00F25141"/>
    <w:rsid w:val="00F26279"/>
    <w:rsid w:val="00F27924"/>
    <w:rsid w:val="00F27ADB"/>
    <w:rsid w:val="00F27C3D"/>
    <w:rsid w:val="00F27F7C"/>
    <w:rsid w:val="00F33649"/>
    <w:rsid w:val="00F366AE"/>
    <w:rsid w:val="00F40459"/>
    <w:rsid w:val="00F416DE"/>
    <w:rsid w:val="00F4426E"/>
    <w:rsid w:val="00F45CE9"/>
    <w:rsid w:val="00F54463"/>
    <w:rsid w:val="00F54942"/>
    <w:rsid w:val="00F55A01"/>
    <w:rsid w:val="00F5760D"/>
    <w:rsid w:val="00F578ED"/>
    <w:rsid w:val="00F5796E"/>
    <w:rsid w:val="00F611DC"/>
    <w:rsid w:val="00F615B0"/>
    <w:rsid w:val="00F61738"/>
    <w:rsid w:val="00F66D10"/>
    <w:rsid w:val="00F6763E"/>
    <w:rsid w:val="00F73885"/>
    <w:rsid w:val="00F741F2"/>
    <w:rsid w:val="00F75080"/>
    <w:rsid w:val="00F80CE3"/>
    <w:rsid w:val="00F827F4"/>
    <w:rsid w:val="00F85CB1"/>
    <w:rsid w:val="00F90250"/>
    <w:rsid w:val="00F935A2"/>
    <w:rsid w:val="00F95111"/>
    <w:rsid w:val="00F9569D"/>
    <w:rsid w:val="00F970BB"/>
    <w:rsid w:val="00F97446"/>
    <w:rsid w:val="00FA23DC"/>
    <w:rsid w:val="00FA526D"/>
    <w:rsid w:val="00FB3854"/>
    <w:rsid w:val="00FB76AF"/>
    <w:rsid w:val="00FC2F00"/>
    <w:rsid w:val="00FC478A"/>
    <w:rsid w:val="00FC518F"/>
    <w:rsid w:val="00FC6DBF"/>
    <w:rsid w:val="00FC6E2B"/>
    <w:rsid w:val="00FC6E94"/>
    <w:rsid w:val="00FD061A"/>
    <w:rsid w:val="00FD226D"/>
    <w:rsid w:val="00FD4E34"/>
    <w:rsid w:val="00FD6AB1"/>
    <w:rsid w:val="00FE0E2D"/>
    <w:rsid w:val="00FE3CA0"/>
    <w:rsid w:val="00FE5622"/>
    <w:rsid w:val="00FE57EB"/>
    <w:rsid w:val="00FE6D6E"/>
    <w:rsid w:val="00FF1AD7"/>
    <w:rsid w:val="00FF3407"/>
    <w:rsid w:val="00FF4510"/>
    <w:rsid w:val="00FF65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AF5D7"/>
  <w15:chartTrackingRefBased/>
  <w15:docId w15:val="{81EEF0DE-646D-449E-9842-52F2FD25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6ACB"/>
    <w:pPr>
      <w:spacing w:after="0" w:line="240" w:lineRule="auto"/>
    </w:pPr>
    <w:rPr>
      <w:rFonts w:ascii="Arial" w:eastAsia="Calibri" w:hAnsi="Arial" w:cs="Times New Roman"/>
    </w:rPr>
  </w:style>
  <w:style w:type="paragraph" w:styleId="Nadpis1">
    <w:name w:val="heading 1"/>
    <w:basedOn w:val="Normln"/>
    <w:next w:val="Normln"/>
    <w:link w:val="Nadpis1Char"/>
    <w:uiPriority w:val="9"/>
    <w:qFormat/>
    <w:rsid w:val="00FD4E34"/>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semiHidden/>
    <w:unhideWhenUsed/>
    <w:qFormat/>
    <w:rsid w:val="00FD4E34"/>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semiHidden/>
    <w:unhideWhenUsed/>
    <w:qFormat/>
    <w:rsid w:val="00FD4E34"/>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semiHidden/>
    <w:unhideWhenUsed/>
    <w:qFormat/>
    <w:rsid w:val="00FD4E34"/>
    <w:pPr>
      <w:keepNext/>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qFormat/>
    <w:rsid w:val="00FD4E34"/>
    <w:pPr>
      <w:keepNext/>
      <w:tabs>
        <w:tab w:val="left" w:pos="1134"/>
        <w:tab w:val="left" w:leader="dot" w:pos="5103"/>
        <w:tab w:val="left" w:leader="dot" w:pos="8930"/>
      </w:tabs>
      <w:autoSpaceDE w:val="0"/>
      <w:autoSpaceDN w:val="0"/>
      <w:spacing w:line="360" w:lineRule="auto"/>
      <w:jc w:val="both"/>
      <w:outlineLvl w:val="4"/>
    </w:pPr>
    <w:rPr>
      <w:rFonts w:eastAsia="Times New Roman" w:cs="Arial"/>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4E34"/>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sid w:val="00FD4E34"/>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FD4E34"/>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FD4E34"/>
    <w:rPr>
      <w:rFonts w:ascii="Calibri" w:eastAsia="Times New Roman" w:hAnsi="Calibri" w:cs="Times New Roman"/>
      <w:b/>
      <w:bCs/>
      <w:sz w:val="28"/>
      <w:szCs w:val="28"/>
    </w:rPr>
  </w:style>
  <w:style w:type="character" w:customStyle="1" w:styleId="Nadpis5Char">
    <w:name w:val="Nadpis 5 Char"/>
    <w:basedOn w:val="Standardnpsmoodstavce"/>
    <w:link w:val="Nadpis5"/>
    <w:rsid w:val="00FD4E34"/>
    <w:rPr>
      <w:rFonts w:ascii="Arial" w:eastAsia="Times New Roman" w:hAnsi="Arial" w:cs="Arial"/>
      <w:b/>
      <w:bCs/>
      <w:sz w:val="20"/>
      <w:szCs w:val="20"/>
      <w:lang w:eastAsia="cs-CZ"/>
    </w:rPr>
  </w:style>
  <w:style w:type="paragraph" w:customStyle="1" w:styleId="Default">
    <w:name w:val="Default"/>
    <w:link w:val="DefaultChar"/>
    <w:rsid w:val="00FD4E34"/>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FD4E34"/>
    <w:pPr>
      <w:spacing w:after="160" w:line="240" w:lineRule="exact"/>
    </w:pPr>
    <w:rPr>
      <w:rFonts w:ascii="Times New Roman Bold" w:eastAsia="Times New Roman" w:hAnsi="Times New Roman Bold"/>
      <w:szCs w:val="26"/>
      <w:lang w:val="sk-SK"/>
    </w:rPr>
  </w:style>
  <w:style w:type="paragraph" w:styleId="Textpoznpodarou">
    <w:name w:val="footnote text"/>
    <w:basedOn w:val="Normln"/>
    <w:link w:val="TextpoznpodarouChar"/>
    <w:unhideWhenUsed/>
    <w:rsid w:val="00FD4E34"/>
    <w:rPr>
      <w:sz w:val="20"/>
      <w:szCs w:val="20"/>
    </w:rPr>
  </w:style>
  <w:style w:type="character" w:customStyle="1" w:styleId="TextpoznpodarouChar">
    <w:name w:val="Text pozn. pod čarou Char"/>
    <w:basedOn w:val="Standardnpsmoodstavce"/>
    <w:link w:val="Textpoznpodarou"/>
    <w:rsid w:val="00FD4E34"/>
    <w:rPr>
      <w:rFonts w:ascii="Arial" w:eastAsia="Calibri" w:hAnsi="Arial" w:cs="Times New Roman"/>
      <w:sz w:val="20"/>
      <w:szCs w:val="20"/>
    </w:rPr>
  </w:style>
  <w:style w:type="character" w:styleId="Znakapoznpodarou">
    <w:name w:val="footnote reference"/>
    <w:unhideWhenUsed/>
    <w:rsid w:val="00FD4E34"/>
    <w:rPr>
      <w:vertAlign w:val="superscript"/>
    </w:rPr>
  </w:style>
  <w:style w:type="paragraph" w:styleId="Odstavecseseznamem">
    <w:name w:val="List Paragraph"/>
    <w:basedOn w:val="Normln"/>
    <w:uiPriority w:val="34"/>
    <w:qFormat/>
    <w:rsid w:val="00FD4E34"/>
    <w:pPr>
      <w:overflowPunct w:val="0"/>
      <w:autoSpaceDE w:val="0"/>
      <w:autoSpaceDN w:val="0"/>
      <w:adjustRightInd w:val="0"/>
      <w:ind w:left="708"/>
      <w:textAlignment w:val="baseline"/>
    </w:pPr>
    <w:rPr>
      <w:rFonts w:ascii="Times New Roman" w:eastAsia="Times New Roman" w:hAnsi="Times New Roman"/>
      <w:sz w:val="20"/>
      <w:szCs w:val="20"/>
      <w:lang w:eastAsia="cs-CZ"/>
    </w:rPr>
  </w:style>
  <w:style w:type="paragraph" w:styleId="Zhlav">
    <w:name w:val="header"/>
    <w:basedOn w:val="Normln"/>
    <w:link w:val="ZhlavChar"/>
    <w:uiPriority w:val="99"/>
    <w:unhideWhenUsed/>
    <w:rsid w:val="00FD4E34"/>
    <w:pPr>
      <w:tabs>
        <w:tab w:val="center" w:pos="4536"/>
        <w:tab w:val="right" w:pos="9072"/>
      </w:tabs>
    </w:pPr>
  </w:style>
  <w:style w:type="character" w:customStyle="1" w:styleId="ZhlavChar">
    <w:name w:val="Záhlaví Char"/>
    <w:basedOn w:val="Standardnpsmoodstavce"/>
    <w:link w:val="Zhlav"/>
    <w:uiPriority w:val="99"/>
    <w:rsid w:val="00FD4E34"/>
    <w:rPr>
      <w:rFonts w:ascii="Arial" w:eastAsia="Calibri" w:hAnsi="Arial" w:cs="Times New Roman"/>
    </w:rPr>
  </w:style>
  <w:style w:type="paragraph" w:styleId="Zpat">
    <w:name w:val="footer"/>
    <w:basedOn w:val="Normln"/>
    <w:link w:val="ZpatChar"/>
    <w:uiPriority w:val="99"/>
    <w:unhideWhenUsed/>
    <w:rsid w:val="00FD4E34"/>
    <w:pPr>
      <w:tabs>
        <w:tab w:val="center" w:pos="4536"/>
        <w:tab w:val="right" w:pos="9072"/>
      </w:tabs>
    </w:pPr>
  </w:style>
  <w:style w:type="character" w:customStyle="1" w:styleId="ZpatChar">
    <w:name w:val="Zápatí Char"/>
    <w:basedOn w:val="Standardnpsmoodstavce"/>
    <w:link w:val="Zpat"/>
    <w:uiPriority w:val="99"/>
    <w:rsid w:val="00FD4E34"/>
    <w:rPr>
      <w:rFonts w:ascii="Arial" w:eastAsia="Calibri" w:hAnsi="Arial" w:cs="Times New Roman"/>
    </w:rPr>
  </w:style>
  <w:style w:type="paragraph" w:styleId="Textbubliny">
    <w:name w:val="Balloon Text"/>
    <w:basedOn w:val="Normln"/>
    <w:link w:val="TextbublinyChar"/>
    <w:uiPriority w:val="99"/>
    <w:semiHidden/>
    <w:unhideWhenUsed/>
    <w:rsid w:val="00FD4E34"/>
    <w:rPr>
      <w:rFonts w:ascii="Tahoma" w:hAnsi="Tahoma" w:cs="Tahoma"/>
      <w:sz w:val="16"/>
      <w:szCs w:val="16"/>
    </w:rPr>
  </w:style>
  <w:style w:type="character" w:customStyle="1" w:styleId="TextbublinyChar">
    <w:name w:val="Text bubliny Char"/>
    <w:basedOn w:val="Standardnpsmoodstavce"/>
    <w:link w:val="Textbubliny"/>
    <w:uiPriority w:val="99"/>
    <w:semiHidden/>
    <w:rsid w:val="00FD4E34"/>
    <w:rPr>
      <w:rFonts w:ascii="Tahoma" w:eastAsia="Calibri" w:hAnsi="Tahoma" w:cs="Tahoma"/>
      <w:sz w:val="16"/>
      <w:szCs w:val="16"/>
    </w:rPr>
  </w:style>
  <w:style w:type="character" w:styleId="Odkaznakoment">
    <w:name w:val="annotation reference"/>
    <w:uiPriority w:val="99"/>
    <w:semiHidden/>
    <w:unhideWhenUsed/>
    <w:rsid w:val="00FD4E34"/>
    <w:rPr>
      <w:sz w:val="16"/>
      <w:szCs w:val="16"/>
    </w:rPr>
  </w:style>
  <w:style w:type="paragraph" w:styleId="Textkomente">
    <w:name w:val="annotation text"/>
    <w:basedOn w:val="Normln"/>
    <w:link w:val="TextkomenteChar"/>
    <w:uiPriority w:val="99"/>
    <w:semiHidden/>
    <w:unhideWhenUsed/>
    <w:rsid w:val="00FD4E34"/>
    <w:rPr>
      <w:sz w:val="20"/>
      <w:szCs w:val="20"/>
    </w:rPr>
  </w:style>
  <w:style w:type="character" w:customStyle="1" w:styleId="TextkomenteChar">
    <w:name w:val="Text komentáře Char"/>
    <w:basedOn w:val="Standardnpsmoodstavce"/>
    <w:link w:val="Textkomente"/>
    <w:uiPriority w:val="99"/>
    <w:semiHidden/>
    <w:rsid w:val="00FD4E34"/>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FD4E34"/>
    <w:rPr>
      <w:b/>
      <w:bCs/>
    </w:rPr>
  </w:style>
  <w:style w:type="character" w:customStyle="1" w:styleId="PedmtkomenteChar">
    <w:name w:val="Předmět komentáře Char"/>
    <w:basedOn w:val="TextkomenteChar"/>
    <w:link w:val="Pedmtkomente"/>
    <w:uiPriority w:val="99"/>
    <w:semiHidden/>
    <w:rsid w:val="00FD4E34"/>
    <w:rPr>
      <w:rFonts w:ascii="Arial" w:eastAsia="Calibri" w:hAnsi="Arial" w:cs="Times New Roman"/>
      <w:b/>
      <w:bCs/>
      <w:sz w:val="20"/>
      <w:szCs w:val="20"/>
    </w:rPr>
  </w:style>
  <w:style w:type="paragraph" w:styleId="Revize">
    <w:name w:val="Revision"/>
    <w:hidden/>
    <w:uiPriority w:val="99"/>
    <w:semiHidden/>
    <w:rsid w:val="00FD4E34"/>
    <w:pPr>
      <w:spacing w:after="0" w:line="240" w:lineRule="auto"/>
    </w:pPr>
    <w:rPr>
      <w:rFonts w:ascii="Arial" w:eastAsia="Calibri" w:hAnsi="Arial" w:cs="Times New Roman"/>
    </w:rPr>
  </w:style>
  <w:style w:type="character" w:styleId="Hypertextovodkaz">
    <w:name w:val="Hyperlink"/>
    <w:uiPriority w:val="99"/>
    <w:unhideWhenUsed/>
    <w:rsid w:val="00FD4E34"/>
    <w:rPr>
      <w:color w:val="0000FF"/>
      <w:u w:val="single"/>
    </w:rPr>
  </w:style>
  <w:style w:type="table" w:styleId="Mkatabulky">
    <w:name w:val="Table Grid"/>
    <w:basedOn w:val="Normlntabulka"/>
    <w:uiPriority w:val="59"/>
    <w:rsid w:val="00FD4E34"/>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eka">
    <w:name w:val="Znaeka"/>
    <w:rsid w:val="00FD4E34"/>
    <w:pPr>
      <w:spacing w:after="141" w:line="240" w:lineRule="auto"/>
      <w:ind w:left="838"/>
      <w:jc w:val="both"/>
    </w:pPr>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FD4E34"/>
    <w:pPr>
      <w:jc w:val="both"/>
    </w:pPr>
    <w:rPr>
      <w:rFonts w:eastAsia="Times New Roman"/>
      <w:sz w:val="24"/>
      <w:szCs w:val="20"/>
      <w:lang w:eastAsia="cs-CZ"/>
    </w:rPr>
  </w:style>
  <w:style w:type="character" w:customStyle="1" w:styleId="Zkladntext3Char">
    <w:name w:val="Základní text 3 Char"/>
    <w:basedOn w:val="Standardnpsmoodstavce"/>
    <w:link w:val="Zkladntext3"/>
    <w:rsid w:val="00FD4E34"/>
    <w:rPr>
      <w:rFonts w:ascii="Arial" w:eastAsia="Times New Roman" w:hAnsi="Arial" w:cs="Times New Roman"/>
      <w:sz w:val="24"/>
      <w:szCs w:val="20"/>
      <w:lang w:eastAsia="cs-CZ"/>
    </w:rPr>
  </w:style>
  <w:style w:type="paragraph" w:styleId="Textvysvtlivek">
    <w:name w:val="endnote text"/>
    <w:basedOn w:val="Normln"/>
    <w:link w:val="TextvysvtlivekChar"/>
    <w:uiPriority w:val="99"/>
    <w:semiHidden/>
    <w:unhideWhenUsed/>
    <w:rsid w:val="00FD4E34"/>
    <w:rPr>
      <w:sz w:val="20"/>
      <w:szCs w:val="20"/>
    </w:rPr>
  </w:style>
  <w:style w:type="character" w:customStyle="1" w:styleId="TextvysvtlivekChar">
    <w:name w:val="Text vysvětlivek Char"/>
    <w:basedOn w:val="Standardnpsmoodstavce"/>
    <w:link w:val="Textvysvtlivek"/>
    <w:uiPriority w:val="99"/>
    <w:semiHidden/>
    <w:rsid w:val="00FD4E34"/>
    <w:rPr>
      <w:rFonts w:ascii="Arial" w:eastAsia="Calibri" w:hAnsi="Arial" w:cs="Times New Roman"/>
      <w:sz w:val="20"/>
      <w:szCs w:val="20"/>
    </w:rPr>
  </w:style>
  <w:style w:type="character" w:styleId="Odkaznavysvtlivky">
    <w:name w:val="endnote reference"/>
    <w:uiPriority w:val="99"/>
    <w:semiHidden/>
    <w:unhideWhenUsed/>
    <w:rsid w:val="00FD4E34"/>
    <w:rPr>
      <w:vertAlign w:val="superscript"/>
    </w:rPr>
  </w:style>
  <w:style w:type="paragraph" w:customStyle="1" w:styleId="Zkladntext21">
    <w:name w:val="Základní text 21"/>
    <w:basedOn w:val="Normln"/>
    <w:rsid w:val="00FD4E34"/>
    <w:pPr>
      <w:widowControl w:val="0"/>
      <w:suppressAutoHyphens/>
      <w:jc w:val="both"/>
    </w:pPr>
    <w:rPr>
      <w:rFonts w:ascii="Book Antiqua" w:eastAsia="Times New Roman" w:hAnsi="Book Antiqua"/>
      <w:sz w:val="24"/>
      <w:szCs w:val="20"/>
      <w:lang w:eastAsia="ar-SA"/>
    </w:rPr>
  </w:style>
  <w:style w:type="paragraph" w:customStyle="1" w:styleId="Texttabulka">
    <w:name w:val="Text tabulka"/>
    <w:basedOn w:val="Nadpis4"/>
    <w:rsid w:val="00FD4E34"/>
    <w:pPr>
      <w:keepNext w:val="0"/>
      <w:keepLines/>
      <w:spacing w:before="120" w:after="0"/>
    </w:pPr>
    <w:rPr>
      <w:rFonts w:ascii="Arial Narrow" w:hAnsi="Arial Narrow"/>
      <w:bCs w:val="0"/>
      <w:sz w:val="20"/>
      <w:szCs w:val="20"/>
      <w:lang w:eastAsia="cs-CZ"/>
    </w:rPr>
  </w:style>
  <w:style w:type="paragraph" w:customStyle="1" w:styleId="Texttabulkaoby">
    <w:name w:val="Text tabulka obyč"/>
    <w:basedOn w:val="Texttabulka"/>
    <w:rsid w:val="00FD4E34"/>
    <w:rPr>
      <w:b w:val="0"/>
    </w:rPr>
  </w:style>
  <w:style w:type="character" w:customStyle="1" w:styleId="urtxtstd5">
    <w:name w:val="urtxtstd5"/>
    <w:rsid w:val="00FD4E34"/>
    <w:rPr>
      <w:rFonts w:ascii="Tahoma" w:hAnsi="Tahoma" w:cs="Tahoma" w:hint="default"/>
      <w:b w:val="0"/>
      <w:bCs w:val="0"/>
      <w:i w:val="0"/>
      <w:iCs w:val="0"/>
      <w:color w:val="000000"/>
      <w:sz w:val="17"/>
      <w:szCs w:val="17"/>
    </w:rPr>
  </w:style>
  <w:style w:type="paragraph" w:styleId="Normlnweb">
    <w:name w:val="Normal (Web)"/>
    <w:basedOn w:val="Normln"/>
    <w:uiPriority w:val="99"/>
    <w:semiHidden/>
    <w:unhideWhenUsed/>
    <w:rsid w:val="00FD4E34"/>
    <w:pPr>
      <w:spacing w:before="100" w:beforeAutospacing="1" w:after="100" w:afterAutospacing="1" w:line="240" w:lineRule="atLeast"/>
    </w:pPr>
    <w:rPr>
      <w:rFonts w:eastAsia="Times New Roman" w:cs="Arial"/>
      <w:lang w:eastAsia="cs-CZ"/>
    </w:rPr>
  </w:style>
  <w:style w:type="paragraph" w:styleId="Bezmezer">
    <w:name w:val="No Spacing"/>
    <w:uiPriority w:val="1"/>
    <w:qFormat/>
    <w:rsid w:val="00FD4E34"/>
    <w:pPr>
      <w:spacing w:after="0" w:line="240" w:lineRule="auto"/>
    </w:pPr>
    <w:rPr>
      <w:rFonts w:ascii="Arial" w:eastAsia="Calibri" w:hAnsi="Arial" w:cs="Times New Roman"/>
    </w:rPr>
  </w:style>
  <w:style w:type="paragraph" w:customStyle="1" w:styleId="Styl1">
    <w:name w:val="Styl1"/>
    <w:basedOn w:val="Default"/>
    <w:link w:val="Styl1Char"/>
    <w:qFormat/>
    <w:rsid w:val="00FD4E34"/>
    <w:pPr>
      <w:numPr>
        <w:numId w:val="1"/>
      </w:numPr>
      <w:ind w:left="0" w:firstLine="0"/>
      <w:jc w:val="both"/>
    </w:pPr>
    <w:rPr>
      <w:rFonts w:ascii="Arial" w:hAnsi="Arial" w:cs="Arial"/>
      <w:b/>
      <w:bCs/>
      <w:color w:val="auto"/>
      <w:sz w:val="28"/>
      <w:szCs w:val="28"/>
    </w:rPr>
  </w:style>
  <w:style w:type="paragraph" w:customStyle="1" w:styleId="Styl2">
    <w:name w:val="Styl2"/>
    <w:basedOn w:val="Default"/>
    <w:link w:val="Styl2Char"/>
    <w:qFormat/>
    <w:rsid w:val="00FD4E34"/>
    <w:pPr>
      <w:numPr>
        <w:numId w:val="2"/>
      </w:numPr>
      <w:spacing w:after="120"/>
      <w:ind w:left="0" w:firstLine="0"/>
    </w:pPr>
    <w:rPr>
      <w:rFonts w:ascii="Arial" w:hAnsi="Arial" w:cs="Arial"/>
      <w:b/>
      <w:bCs/>
      <w:color w:val="auto"/>
      <w:szCs w:val="26"/>
    </w:rPr>
  </w:style>
  <w:style w:type="character" w:customStyle="1" w:styleId="DefaultChar">
    <w:name w:val="Default Char"/>
    <w:link w:val="Default"/>
    <w:rsid w:val="00FD4E34"/>
    <w:rPr>
      <w:rFonts w:ascii="Calibri" w:eastAsia="Calibri" w:hAnsi="Calibri" w:cs="Calibri"/>
      <w:color w:val="000000"/>
      <w:sz w:val="24"/>
      <w:szCs w:val="24"/>
      <w:lang w:eastAsia="cs-CZ"/>
    </w:rPr>
  </w:style>
  <w:style w:type="character" w:customStyle="1" w:styleId="Styl1Char">
    <w:name w:val="Styl1 Char"/>
    <w:link w:val="Styl1"/>
    <w:rsid w:val="00FD4E34"/>
    <w:rPr>
      <w:rFonts w:ascii="Arial" w:eastAsia="Calibri" w:hAnsi="Arial" w:cs="Arial"/>
      <w:b/>
      <w:bCs/>
      <w:sz w:val="28"/>
      <w:szCs w:val="28"/>
      <w:lang w:eastAsia="cs-CZ"/>
    </w:rPr>
  </w:style>
  <w:style w:type="character" w:customStyle="1" w:styleId="Styl2Char">
    <w:name w:val="Styl2 Char"/>
    <w:link w:val="Styl2"/>
    <w:rsid w:val="00FD4E34"/>
    <w:rPr>
      <w:rFonts w:ascii="Arial" w:eastAsia="Calibri" w:hAnsi="Arial" w:cs="Arial"/>
      <w:b/>
      <w:bCs/>
      <w:sz w:val="24"/>
      <w:szCs w:val="26"/>
      <w:lang w:eastAsia="cs-CZ"/>
    </w:rPr>
  </w:style>
  <w:style w:type="paragraph" w:styleId="Obsah1">
    <w:name w:val="toc 1"/>
    <w:basedOn w:val="Normln"/>
    <w:next w:val="Normln"/>
    <w:autoRedefine/>
    <w:uiPriority w:val="39"/>
    <w:unhideWhenUsed/>
    <w:rsid w:val="00334824"/>
    <w:pPr>
      <w:tabs>
        <w:tab w:val="left" w:pos="426"/>
        <w:tab w:val="right" w:leader="dot" w:pos="9345"/>
      </w:tabs>
    </w:pPr>
  </w:style>
  <w:style w:type="paragraph" w:styleId="Obsah2">
    <w:name w:val="toc 2"/>
    <w:basedOn w:val="Normln"/>
    <w:next w:val="Normln"/>
    <w:autoRedefine/>
    <w:uiPriority w:val="39"/>
    <w:unhideWhenUsed/>
    <w:rsid w:val="00045B1A"/>
    <w:pPr>
      <w:tabs>
        <w:tab w:val="left" w:pos="709"/>
        <w:tab w:val="right" w:leader="dot" w:pos="9345"/>
      </w:tabs>
      <w:ind w:left="220"/>
    </w:p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
    <w:basedOn w:val="Normln"/>
    <w:rsid w:val="00E82565"/>
    <w:pPr>
      <w:spacing w:after="160" w:line="240" w:lineRule="exact"/>
    </w:pPr>
    <w:rPr>
      <w:rFonts w:ascii="Times New Roman Bold" w:eastAsia="Times New Roman" w:hAnsi="Times New Roman Bold"/>
      <w:szCs w:val="26"/>
      <w:lang w:val="sk-SK"/>
    </w:rPr>
  </w:style>
  <w:style w:type="paragraph" w:customStyle="1" w:styleId="tverce">
    <w:name w:val="čtverce"/>
    <w:basedOn w:val="Normln"/>
    <w:rsid w:val="00405024"/>
    <w:pPr>
      <w:numPr>
        <w:numId w:val="66"/>
      </w:numPr>
      <w:jc w:val="both"/>
    </w:pPr>
    <w:rPr>
      <w:rFonts w:eastAsia="Arial" w:cs="Arial"/>
      <w:szCs w:val="24"/>
      <w:lang w:eastAsia="cs-CZ"/>
    </w:rPr>
  </w:style>
  <w:style w:type="paragraph" w:styleId="Zkladntext">
    <w:name w:val="Body Text"/>
    <w:basedOn w:val="Normln"/>
    <w:link w:val="ZkladntextChar"/>
    <w:uiPriority w:val="99"/>
    <w:unhideWhenUsed/>
    <w:rsid w:val="004C6357"/>
    <w:pPr>
      <w:spacing w:after="120"/>
    </w:pPr>
  </w:style>
  <w:style w:type="character" w:customStyle="1" w:styleId="ZkladntextChar">
    <w:name w:val="Základní text Char"/>
    <w:basedOn w:val="Standardnpsmoodstavce"/>
    <w:link w:val="Zkladntext"/>
    <w:uiPriority w:val="99"/>
    <w:rsid w:val="004C6357"/>
    <w:rPr>
      <w:rFonts w:ascii="Arial" w:eastAsia="Calibri" w:hAnsi="Arial" w:cs="Times New Roman"/>
    </w:rPr>
  </w:style>
  <w:style w:type="paragraph" w:customStyle="1" w:styleId="Tabulka">
    <w:name w:val="Tabulka"/>
    <w:basedOn w:val="Normln"/>
    <w:qFormat/>
    <w:rsid w:val="00A43477"/>
    <w:pPr>
      <w:overflowPunct w:val="0"/>
      <w:autoSpaceDE w:val="0"/>
      <w:autoSpaceDN w:val="0"/>
      <w:adjustRightInd w:val="0"/>
      <w:spacing w:before="60" w:after="60"/>
      <w:textAlignment w:val="baseline"/>
    </w:pPr>
    <w:rPr>
      <w:rFonts w:eastAsia="Times New Roman"/>
      <w:sz w:val="18"/>
      <w:szCs w:val="20"/>
      <w:lang w:eastAsia="cs-CZ"/>
    </w:rPr>
  </w:style>
  <w:style w:type="paragraph" w:customStyle="1" w:styleId="Tabulkanadpis">
    <w:name w:val="Tabulka nadpis"/>
    <w:basedOn w:val="Tabulka"/>
    <w:next w:val="Tabulka"/>
    <w:rsid w:val="00A43477"/>
    <w:pPr>
      <w:spacing w:before="180" w:after="72"/>
      <w:jc w:val="center"/>
    </w:pPr>
    <w:rPr>
      <w:b/>
    </w:rPr>
  </w:style>
  <w:style w:type="character" w:styleId="Sledovanodkaz">
    <w:name w:val="FollowedHyperlink"/>
    <w:basedOn w:val="Standardnpsmoodstavce"/>
    <w:uiPriority w:val="99"/>
    <w:semiHidden/>
    <w:unhideWhenUsed/>
    <w:rsid w:val="00E9464E"/>
    <w:rPr>
      <w:color w:val="954F72" w:themeColor="followedHyperlink"/>
      <w:u w:val="single"/>
    </w:rPr>
  </w:style>
  <w:style w:type="character" w:styleId="Nevyeenzmnka">
    <w:name w:val="Unresolved Mention"/>
    <w:basedOn w:val="Standardnpsmoodstavce"/>
    <w:uiPriority w:val="99"/>
    <w:semiHidden/>
    <w:unhideWhenUsed/>
    <w:rsid w:val="00E94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78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agaceNNO@mze.g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kub.placek@mze.gov.cz" TargetMode="External"/><Relationship Id="rId5" Type="http://schemas.openxmlformats.org/officeDocument/2006/relationships/webSettings" Target="webSettings.xml"/><Relationship Id="rId10" Type="http://schemas.openxmlformats.org/officeDocument/2006/relationships/hyperlink" Target="mailto:edita.&#353;afa&#345;&#237;kov&#225;@mze.gov.cz" TargetMode="External"/><Relationship Id="rId4" Type="http://schemas.openxmlformats.org/officeDocument/2006/relationships/settings" Target="settings.xml"/><Relationship Id="rId9" Type="http://schemas.openxmlformats.org/officeDocument/2006/relationships/hyperlink" Target="mailto:jiri.pangrac@mze.gov.c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europa.eu/cs/publication-detail/-/publication/79c0ce87-f4dc-11e6-8a35-01aa75ed71a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D96F1-FA33-4B18-BF28-CA5330AC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13573</Words>
  <Characters>80086</Characters>
  <Application>Microsoft Office Word</Application>
  <DocSecurity>0</DocSecurity>
  <Lines>667</Lines>
  <Paragraphs>186</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93473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Plaček Jakub</dc:creator>
  <cp:keywords/>
  <dc:description/>
  <cp:lastModifiedBy>Plaček Jakub</cp:lastModifiedBy>
  <cp:revision>3</cp:revision>
  <cp:lastPrinted>2024-05-31T09:50:00Z</cp:lastPrinted>
  <dcterms:created xsi:type="dcterms:W3CDTF">2024-07-11T11:43:00Z</dcterms:created>
  <dcterms:modified xsi:type="dcterms:W3CDTF">2024-07-11T11:47:00Z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2024-05-20T10:30:41Z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1df1dcc8-a400-47fe-a95b-6e84dc6e0e35</vt:lpwstr>
  </property>
  <property fmtid="{D5CDD505-2E9C-101B-9397-08002B2CF9AE}" pid="8" name="MSIP_Label_239d554d-d720-408f-a503-c83424d8e5d7_ContentBits">
    <vt:lpwstr>0</vt:lpwstr>
  </property>
</Properties>
</file>