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46" w:rsidRPr="00391B46" w:rsidRDefault="00391B46" w:rsidP="00391B46">
      <w:pPr>
        <w:pStyle w:val="Default"/>
        <w:jc w:val="center"/>
        <w:outlineLvl w:val="0"/>
        <w:rPr>
          <w:rFonts w:ascii="Verdana" w:hAnsi="Verdana"/>
          <w:b/>
          <w:sz w:val="18"/>
          <w:szCs w:val="18"/>
        </w:rPr>
      </w:pPr>
      <w:bookmarkStart w:id="0" w:name="_Toc459381375"/>
      <w:r w:rsidRPr="00391B46">
        <w:rPr>
          <w:rFonts w:ascii="Verdana" w:hAnsi="Verdana"/>
          <w:b/>
          <w:sz w:val="18"/>
          <w:szCs w:val="18"/>
        </w:rPr>
        <w:t>PŘÍLOHA č. 7:</w:t>
      </w:r>
    </w:p>
    <w:p w:rsidR="00391B46" w:rsidRPr="00391B46" w:rsidRDefault="00391B46" w:rsidP="00391B46">
      <w:pPr>
        <w:pStyle w:val="Default"/>
        <w:jc w:val="center"/>
        <w:outlineLvl w:val="0"/>
        <w:rPr>
          <w:rFonts w:ascii="Verdana" w:hAnsi="Verdana"/>
          <w:b/>
          <w:sz w:val="18"/>
          <w:szCs w:val="18"/>
        </w:rPr>
      </w:pPr>
    </w:p>
    <w:p w:rsidR="00391B46" w:rsidRPr="00391B46" w:rsidRDefault="00391B46" w:rsidP="00391B46">
      <w:pPr>
        <w:jc w:val="center"/>
        <w:rPr>
          <w:rFonts w:ascii="Verdana" w:hAnsi="Verdana"/>
          <w:b/>
          <w:bCs/>
          <w:sz w:val="18"/>
          <w:szCs w:val="18"/>
        </w:rPr>
      </w:pPr>
      <w:r w:rsidRPr="00391B46">
        <w:rPr>
          <w:rFonts w:ascii="Verdana" w:hAnsi="Verdana"/>
          <w:b/>
          <w:bCs/>
          <w:sz w:val="18"/>
          <w:szCs w:val="18"/>
        </w:rPr>
        <w:t>PODNĚT K ZAHÁJENÍ SPRÁVNÍHO ŘÍZENÍ NA ÚOHS</w:t>
      </w:r>
    </w:p>
    <w:bookmarkEnd w:id="0"/>
    <w:p w:rsidR="00391B46" w:rsidRPr="00391B46" w:rsidRDefault="00391B46" w:rsidP="007D3389">
      <w:pPr>
        <w:ind w:left="284"/>
        <w:jc w:val="both"/>
        <w:rPr>
          <w:rFonts w:ascii="Verdana" w:hAnsi="Verdana"/>
          <w:sz w:val="18"/>
          <w:szCs w:val="18"/>
        </w:rPr>
      </w:pPr>
      <w:r w:rsidRPr="00391B46">
        <w:rPr>
          <w:rFonts w:ascii="Verdana" w:hAnsi="Verdana"/>
          <w:bCs/>
          <w:sz w:val="18"/>
          <w:szCs w:val="18"/>
        </w:rPr>
        <w:t xml:space="preserve">Tento vzorový formulář použije pisatel podnětu pouze pro podání podnětu k zahájení správního řízení z moci úřední podle § 42 správního řádu na postup zadavatele veřejné zakázky spolufinancované z projektu a/nebo programu spolufinancovaného z prostředků Evropské unie. Tento podnět použije pisatel podnětu pouze v případě, že zjistí porušení ZZVZ, o kterém je příslušný Úřad pro ochranu hospodářské soutěže rozhodnout. </w:t>
      </w:r>
    </w:p>
    <w:tbl>
      <w:tblPr>
        <w:tblW w:w="9483" w:type="dxa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7265"/>
      </w:tblGrid>
      <w:tr w:rsidR="00391B46" w:rsidRPr="00391B46" w:rsidTr="007D3389">
        <w:trPr>
          <w:trHeight w:val="1148"/>
          <w:jc w:val="center"/>
        </w:trPr>
        <w:tc>
          <w:tcPr>
            <w:tcW w:w="94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B46" w:rsidRPr="00391B46" w:rsidRDefault="00391B46" w:rsidP="007D338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Podnět k zahájení správního řízení z moci úřední podle § 42 správního řádu ve věci postupu zadavatele nebo dodavatele ve věci veřejné zakázky spolufinancované z projektu a/nebo programu spolufinancovaného z prostředků Evropské unie</w:t>
            </w:r>
            <w:r w:rsidRPr="00391B46">
              <w:rPr>
                <w:rFonts w:ascii="Verdana" w:hAnsi="Verdana"/>
                <w:b/>
                <w:bCs/>
                <w:sz w:val="16"/>
                <w:szCs w:val="16"/>
                <w:vertAlign w:val="superscript"/>
              </w:rPr>
              <w:footnoteReference w:customMarkFollows="1" w:id="1"/>
              <w:t>[1]</w:t>
            </w:r>
          </w:p>
        </w:tc>
      </w:tr>
      <w:tr w:rsidR="00391B46" w:rsidRPr="00391B46" w:rsidTr="00A4257E">
        <w:trPr>
          <w:trHeight w:val="966"/>
          <w:jc w:val="center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Pisatel podnětu</w:t>
            </w:r>
          </w:p>
        </w:tc>
        <w:tc>
          <w:tcPr>
            <w:tcW w:w="72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např. Ministerstvo pro místní rozvoj, IČO:</w:t>
            </w:r>
            <w:r w:rsidRPr="00391B4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66002222, se sídlem Praha 1, Staré Město, Staroměstské náměstí 932/6</w:t>
            </w:r>
          </w:p>
        </w:tc>
      </w:tr>
      <w:tr w:rsidR="00391B46" w:rsidRPr="00391B46" w:rsidTr="00391B46">
        <w:trPr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Zadavatel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Doplnit identifikační údaje zadavatele: název dle ARES -Administrativní registr ekonomických subjektů, IČO, sídlo nebo místo podnikání zadavatele.</w:t>
            </w:r>
          </w:p>
        </w:tc>
      </w:tr>
      <w:tr w:rsidR="00391B46" w:rsidRPr="00391B46" w:rsidTr="00A4257E">
        <w:trPr>
          <w:trHeight w:val="2284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57E" w:rsidRDefault="00A4257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 xml:space="preserve">Identifikace veřejné zakázky spolufinancované z projektu a/nebo programu financovaného z prostředků Evropské unie </w:t>
            </w:r>
            <w:r w:rsidRPr="00391B46">
              <w:rPr>
                <w:rFonts w:ascii="Verdana" w:hAnsi="Verdana"/>
                <w:sz w:val="16"/>
                <w:szCs w:val="16"/>
              </w:rPr>
              <w:t xml:space="preserve">(název, ev. č. VZ) 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Doplnit přesný název veřejné zakázky a evidenční číslo veřejné zakázky dle údajů ve Věstníku veřejných zakázek či ISVZ. 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Neidentifikovat veřejnou zakázku (pouze) číslem projektu či programem, z kterého je financována, neboť v rámci jednoho projektu je možno zadat více veřejných zakázek.</w:t>
            </w:r>
          </w:p>
        </w:tc>
      </w:tr>
      <w:tr w:rsidR="00391B46" w:rsidRPr="00391B46" w:rsidTr="00391B46">
        <w:trPr>
          <w:trHeight w:val="877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Druh zadávacího řízení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 w:rsidP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Doplnit údaj o druhu zadávacího řízení uvedeném v § 3 ZZVZ, který byl použit zadavatelem pro zadání veřejné zakázky.  V případě veřejné zakázky malého rozsahu uveďte „VZMR“.  V př</w:t>
            </w:r>
            <w:bookmarkStart w:id="1" w:name="_GoBack"/>
            <w:bookmarkEnd w:id="1"/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ípadě použití výjimky z působnosti zákona uveďte ustanovení § ZZVZ, který zadavatel použil k zadání veřejné zakázky.</w:t>
            </w:r>
          </w:p>
        </w:tc>
      </w:tr>
      <w:tr w:rsidR="00391B46" w:rsidRPr="00391B46" w:rsidTr="007D3389">
        <w:trPr>
          <w:trHeight w:val="1154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Předpokládaná hodnota veřejné zakázky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Doplnit údaj o předpokládané hodnotě veřejné zakázky zjištěný z dokumentace o veřejné zakázce.</w:t>
            </w:r>
          </w:p>
        </w:tc>
      </w:tr>
      <w:tr w:rsidR="00391B46" w:rsidRPr="00391B46" w:rsidTr="007D3389">
        <w:trPr>
          <w:trHeight w:val="1543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Datum zahájení zadávacího řízení</w:t>
            </w:r>
            <w:r w:rsidRPr="00391B4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nebo odeslání k předložení nabídek u VZMR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Doplnit údaj o datu zahájení zadávacího řízení podle nebo odeslání výzvy k předložení nabídek u VZMR.</w:t>
            </w:r>
          </w:p>
        </w:tc>
      </w:tr>
      <w:tr w:rsidR="00391B46" w:rsidRPr="00391B46" w:rsidTr="007D3389">
        <w:trPr>
          <w:trHeight w:val="648"/>
          <w:jc w:val="center"/>
        </w:trPr>
        <w:tc>
          <w:tcPr>
            <w:tcW w:w="94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Porušení namítaná pisatelem podnětu</w:t>
            </w:r>
            <w:r w:rsidRPr="00391B46">
              <w:rPr>
                <w:rFonts w:ascii="Verdana" w:hAnsi="Verdana"/>
                <w:b/>
                <w:bCs/>
                <w:sz w:val="16"/>
                <w:szCs w:val="16"/>
                <w:vertAlign w:val="superscript"/>
              </w:rPr>
              <w:footnoteReference w:customMarkFollows="1" w:id="2"/>
              <w:t>[2]</w:t>
            </w:r>
          </w:p>
        </w:tc>
      </w:tr>
      <w:tr w:rsidR="00391B46" w:rsidRPr="00391B46" w:rsidTr="007D3389">
        <w:trPr>
          <w:trHeight w:val="963"/>
          <w:jc w:val="center"/>
        </w:trPr>
        <w:tc>
          <w:tcPr>
            <w:tcW w:w="221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Cs/>
                <w:sz w:val="16"/>
                <w:szCs w:val="16"/>
              </w:rPr>
              <w:t>K porušení č. 1.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Doplnit (vyjmenovat) stručně veškerá konkrétní skutková zjištění pisatele podnětu ve spojení s příslušným ustanovením § ZZVZ, které zadavatel nedodržel, včetně případného vlivu na výběr nejvhodnější nabídky, je-li to relevantní. Dále vždy uvádět odůvodnění, proč je podnět podáván. Neuvádět pochybení, která nejsou nedodržením postupu ZZVZ, ale např. jen nedodržením postupu metodického pokynu pro zadávání VZ vydaných SZIF.  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Např.</w:t>
            </w:r>
          </w:p>
          <w:p w:rsidR="00391B46" w:rsidRPr="00391B46" w:rsidRDefault="00391B46" w:rsidP="007D338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Zadavatel uzavřel dne XX. XX. 2016 smlouvu s vybraným dodavatelem, ačkoliv tento dodavatel neprokázal splnění technického kvalifikačního předpokladu § 79 odst. 2 písm. a) ZZVZ. </w:t>
            </w:r>
          </w:p>
        </w:tc>
      </w:tr>
      <w:tr w:rsidR="00391B46" w:rsidRPr="00391B46" w:rsidTr="007D3389">
        <w:trPr>
          <w:trHeight w:val="1042"/>
          <w:jc w:val="center"/>
        </w:trPr>
        <w:tc>
          <w:tcPr>
            <w:tcW w:w="22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391B46" w:rsidRPr="00391B46" w:rsidRDefault="00391B46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B46" w:rsidRPr="00391B46" w:rsidRDefault="00391B46" w:rsidP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Odůvodnění podání podnětu:</w:t>
            </w: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 Pisatel podnětu má za to, že zadavatel postupoval v rozporu se zákonem při posouzení kvalifikace vybraného dodavatele, když v Protokolu o posouzení kvalifikace ze dne XX. XX. 2016 kvalifikační předpoklad stanovený v Oznámení o zakázce, evidenční číslo formuláře </w:t>
            </w:r>
            <w:proofErr w:type="spellStart"/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xxxx</w:t>
            </w:r>
            <w:proofErr w:type="spellEnd"/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 a v bodě 4.2. Zadávacích podmínek na veřejnou zakázku posoudil jako prokázaný a splněný, a to z důvodu, že vybraný dodavatel v nabídce předložil osvědčení objednatelů, které dokládají realizaci 2 stavebních prací každé v minimálním objemu 10 mil. Kč bez DPH, ačkoliv zadavatel požadoval v zadávacích podmínkách předložení dokladů prokazujících realizaci 3 takových stavebních prací.    </w:t>
            </w:r>
          </w:p>
        </w:tc>
      </w:tr>
      <w:tr w:rsidR="00391B46" w:rsidRPr="00391B46" w:rsidTr="007D3389">
        <w:trPr>
          <w:trHeight w:val="210"/>
          <w:jc w:val="center"/>
        </w:trPr>
        <w:tc>
          <w:tcPr>
            <w:tcW w:w="221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Cs/>
                <w:sz w:val="16"/>
                <w:szCs w:val="16"/>
              </w:rPr>
              <w:t>K porušení č. 2.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391B46" w:rsidRPr="00391B46" w:rsidTr="007D3389">
        <w:trPr>
          <w:trHeight w:val="128"/>
          <w:jc w:val="center"/>
        </w:trPr>
        <w:tc>
          <w:tcPr>
            <w:tcW w:w="22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391B46" w:rsidRPr="00391B46" w:rsidRDefault="00391B46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3389" w:rsidRDefault="007D338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7D3389" w:rsidRPr="00391B46" w:rsidRDefault="007D338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391B46" w:rsidRPr="00391B46" w:rsidTr="007D3389">
        <w:trPr>
          <w:trHeight w:val="654"/>
          <w:jc w:val="center"/>
        </w:trPr>
        <w:tc>
          <w:tcPr>
            <w:tcW w:w="94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Na podporu svých tvrzení pisatel podnětu přikládá:</w:t>
            </w:r>
          </w:p>
        </w:tc>
      </w:tr>
      <w:tr w:rsidR="00391B46" w:rsidRPr="00391B46" w:rsidTr="007D3389">
        <w:trPr>
          <w:trHeight w:val="841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Cs/>
                <w:sz w:val="16"/>
                <w:szCs w:val="16"/>
              </w:rPr>
              <w:t>K porušení č. 1.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Příklady dokumentů: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Protokol o posouzení kvalifikace ze dne XX. XX. 2016.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Nabídka vybraného dodavatele.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Oznámení o zakázce evidenční číslo formuláře </w:t>
            </w:r>
            <w:proofErr w:type="spellStart"/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xxxx</w:t>
            </w:r>
            <w:proofErr w:type="spellEnd"/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.</w:t>
            </w:r>
          </w:p>
          <w:p w:rsidR="00391B46" w:rsidRPr="00391B46" w:rsidRDefault="00391B46" w:rsidP="00A4257E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Zadávací podmínky. </w:t>
            </w:r>
          </w:p>
        </w:tc>
      </w:tr>
      <w:tr w:rsidR="00391B46" w:rsidRPr="00391B46" w:rsidTr="00A4257E">
        <w:trPr>
          <w:trHeight w:val="1375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Cs/>
                <w:sz w:val="16"/>
                <w:szCs w:val="16"/>
              </w:rPr>
              <w:t>K porušení č. 2.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</w:p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</w:p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</w:p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76EC8" w:rsidRPr="00391B46" w:rsidRDefault="00176EC8" w:rsidP="00391B46">
      <w:pPr>
        <w:rPr>
          <w:rFonts w:ascii="Verdana" w:hAnsi="Verdana"/>
          <w:sz w:val="16"/>
          <w:szCs w:val="16"/>
        </w:rPr>
      </w:pPr>
    </w:p>
    <w:sectPr w:rsidR="00176EC8" w:rsidRPr="00391B46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BF" w:rsidRDefault="00CC16BF" w:rsidP="00E35D41">
      <w:pPr>
        <w:spacing w:after="0" w:line="240" w:lineRule="auto"/>
      </w:pPr>
      <w:r>
        <w:separator/>
      </w:r>
    </w:p>
  </w:endnote>
  <w:end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BD2280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7 Podnět k zahájení správního řízení na ÚOHS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BD2280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BD2280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BF" w:rsidRDefault="00CC16BF" w:rsidP="00E35D41">
      <w:pPr>
        <w:spacing w:after="0" w:line="240" w:lineRule="auto"/>
      </w:pPr>
      <w:r>
        <w:separator/>
      </w:r>
    </w:p>
  </w:footnote>
  <w:foot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footnote>
  <w:footnote w:id="1">
    <w:p w:rsidR="00391B46" w:rsidRPr="00391B46" w:rsidRDefault="00391B46" w:rsidP="00391B46">
      <w:pPr>
        <w:pStyle w:val="Textpoznpodarou"/>
        <w:rPr>
          <w:rFonts w:ascii="Verdana" w:hAnsi="Verdana"/>
          <w:iCs/>
          <w:sz w:val="16"/>
          <w:szCs w:val="16"/>
        </w:rPr>
      </w:pPr>
      <w:r w:rsidRPr="00391B46">
        <w:rPr>
          <w:rFonts w:ascii="Verdana" w:hAnsi="Verdana"/>
          <w:sz w:val="16"/>
          <w:szCs w:val="16"/>
          <w:vertAlign w:val="superscript"/>
        </w:rPr>
        <w:t xml:space="preserve">[1] </w:t>
      </w:r>
      <w:r w:rsidRPr="00391B46">
        <w:rPr>
          <w:rFonts w:ascii="Verdana" w:hAnsi="Verdana"/>
          <w:iCs/>
          <w:sz w:val="16"/>
          <w:szCs w:val="16"/>
        </w:rPr>
        <w:t>Tento vzorový formulář použije pisatel podnětu pouze pro podání podnětu k zahájení správního řízení z moci úřední podle § 42 správního řádu na postup zadavatele veřejné zakázky spolufinancované z projektu a/nebo programu spolufinancovaného z prostředků Evropské unie.</w:t>
      </w:r>
    </w:p>
  </w:footnote>
  <w:footnote w:id="2">
    <w:p w:rsidR="00391B46" w:rsidRDefault="00391B46" w:rsidP="00391B46">
      <w:r w:rsidRPr="00A4257E">
        <w:rPr>
          <w:rFonts w:ascii="Verdana" w:hAnsi="Verdana"/>
          <w:b/>
          <w:bCs/>
          <w:iCs/>
          <w:sz w:val="16"/>
          <w:szCs w:val="16"/>
          <w:vertAlign w:val="superscript"/>
        </w:rPr>
        <w:t>[2]</w:t>
      </w:r>
      <w:r w:rsidRPr="00A4257E">
        <w:rPr>
          <w:rFonts w:ascii="Verdana" w:hAnsi="Verdana"/>
          <w:iCs/>
          <w:sz w:val="16"/>
          <w:szCs w:val="16"/>
        </w:rPr>
        <w:t xml:space="preserve"> Níže uvést všechna pochybení zadavatele, která pisatel žádá ze strany ÚOHS přezkoumat.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1B46"/>
    <w:rsid w:val="00393860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A76DC"/>
    <w:rsid w:val="005C210D"/>
    <w:rsid w:val="005F20B5"/>
    <w:rsid w:val="00623B8B"/>
    <w:rsid w:val="0062435C"/>
    <w:rsid w:val="00640730"/>
    <w:rsid w:val="00667086"/>
    <w:rsid w:val="006835F9"/>
    <w:rsid w:val="006F1B6F"/>
    <w:rsid w:val="00720A76"/>
    <w:rsid w:val="007331E0"/>
    <w:rsid w:val="00745A48"/>
    <w:rsid w:val="0075232B"/>
    <w:rsid w:val="007758C7"/>
    <w:rsid w:val="00793369"/>
    <w:rsid w:val="007C733E"/>
    <w:rsid w:val="007D3389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A4257E"/>
    <w:rsid w:val="00AF4D2C"/>
    <w:rsid w:val="00B053D5"/>
    <w:rsid w:val="00B70A70"/>
    <w:rsid w:val="00B91914"/>
    <w:rsid w:val="00B91D30"/>
    <w:rsid w:val="00BA38FB"/>
    <w:rsid w:val="00BD2280"/>
    <w:rsid w:val="00C02A5B"/>
    <w:rsid w:val="00C03F18"/>
    <w:rsid w:val="00C317C8"/>
    <w:rsid w:val="00C749D4"/>
    <w:rsid w:val="00C756CF"/>
    <w:rsid w:val="00CC16BF"/>
    <w:rsid w:val="00CC4AE1"/>
    <w:rsid w:val="00CE7DEF"/>
    <w:rsid w:val="00D60E2F"/>
    <w:rsid w:val="00D646F6"/>
    <w:rsid w:val="00DB65DF"/>
    <w:rsid w:val="00DE1933"/>
    <w:rsid w:val="00E177C5"/>
    <w:rsid w:val="00E208D1"/>
    <w:rsid w:val="00E27BD6"/>
    <w:rsid w:val="00E35D41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0B44ED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391B4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1B46"/>
    <w:rPr>
      <w:rFonts w:ascii="Arial" w:eastAsia="Calibri" w:hAnsi="Arial" w:cs="Times New Roman"/>
      <w:sz w:val="20"/>
      <w:szCs w:val="20"/>
    </w:rPr>
  </w:style>
  <w:style w:type="character" w:customStyle="1" w:styleId="DefaultChar">
    <w:name w:val="Default Char"/>
    <w:basedOn w:val="Standardnpsmoodstavce"/>
    <w:link w:val="Default"/>
    <w:locked/>
    <w:rsid w:val="00391B46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link w:val="DefaultChar"/>
    <w:rsid w:val="00391B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16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Brožková Stanislava Ing.</cp:lastModifiedBy>
  <cp:revision>6</cp:revision>
  <cp:lastPrinted>2016-03-04T10:17:00Z</cp:lastPrinted>
  <dcterms:created xsi:type="dcterms:W3CDTF">2023-05-31T06:30:00Z</dcterms:created>
  <dcterms:modified xsi:type="dcterms:W3CDTF">2023-05-31T11:50:00Z</dcterms:modified>
</cp:coreProperties>
</file>