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35D0C" w14:textId="77777777" w:rsidR="00DE579E" w:rsidRDefault="00DE579E" w:rsidP="00DE579E">
      <w:pPr>
        <w:tabs>
          <w:tab w:val="center" w:pos="450"/>
          <w:tab w:val="center" w:pos="4330"/>
        </w:tabs>
        <w:spacing w:after="3" w:line="265" w:lineRule="auto"/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8D55FD">
        <w:rPr>
          <w:rFonts w:ascii="Arial" w:hAnsi="Arial" w:cs="Arial"/>
          <w:b/>
          <w:bCs/>
          <w:sz w:val="22"/>
          <w:szCs w:val="22"/>
        </w:rPr>
        <w:t>Hodnocení navržených aktivit pro roky 2025.</w:t>
      </w:r>
    </w:p>
    <w:p w14:paraId="4D356888" w14:textId="77777777" w:rsidR="00DE579E" w:rsidRDefault="00DE579E" w:rsidP="00DE579E">
      <w:pPr>
        <w:tabs>
          <w:tab w:val="center" w:pos="450"/>
          <w:tab w:val="center" w:pos="4330"/>
        </w:tabs>
        <w:spacing w:after="3" w:line="265" w:lineRule="auto"/>
        <w:ind w:left="0" w:firstLine="0"/>
        <w:rPr>
          <w:rFonts w:ascii="Arial" w:hAnsi="Arial" w:cs="Arial"/>
          <w:sz w:val="22"/>
          <w:szCs w:val="22"/>
        </w:rPr>
      </w:pPr>
      <w:r w:rsidRPr="000244B7">
        <w:rPr>
          <w:rFonts w:ascii="Arial" w:hAnsi="Arial" w:cs="Arial"/>
          <w:sz w:val="22"/>
          <w:szCs w:val="22"/>
        </w:rPr>
        <w:t>Hodnocení navržen</w:t>
      </w:r>
      <w:r>
        <w:rPr>
          <w:rFonts w:ascii="Arial" w:hAnsi="Arial" w:cs="Arial"/>
          <w:sz w:val="22"/>
          <w:szCs w:val="22"/>
        </w:rPr>
        <w:t>ých</w:t>
      </w:r>
      <w:r w:rsidRPr="000244B7">
        <w:rPr>
          <w:rFonts w:ascii="Arial" w:hAnsi="Arial" w:cs="Arial"/>
          <w:sz w:val="22"/>
          <w:szCs w:val="22"/>
        </w:rPr>
        <w:t xml:space="preserve"> aktivit se vztahuje zejména k </w:t>
      </w:r>
      <w:r>
        <w:rPr>
          <w:rFonts w:ascii="Arial" w:hAnsi="Arial" w:cs="Arial"/>
          <w:sz w:val="22"/>
          <w:szCs w:val="22"/>
        </w:rPr>
        <w:t>jejich</w:t>
      </w:r>
      <w:r w:rsidRPr="000244B7">
        <w:rPr>
          <w:rFonts w:ascii="Arial" w:hAnsi="Arial" w:cs="Arial"/>
          <w:sz w:val="22"/>
          <w:szCs w:val="22"/>
        </w:rPr>
        <w:t xml:space="preserve"> aktuálnosti a přínosu pro plnění cílů NAP.</w:t>
      </w:r>
    </w:p>
    <w:p w14:paraId="14F7F4B6" w14:textId="77777777" w:rsidR="00DE579E" w:rsidRPr="001D561D" w:rsidRDefault="00DE579E" w:rsidP="00DE579E">
      <w:pPr>
        <w:tabs>
          <w:tab w:val="center" w:pos="450"/>
          <w:tab w:val="center" w:pos="4330"/>
        </w:tabs>
        <w:spacing w:after="3" w:line="265" w:lineRule="auto"/>
        <w:ind w:left="0" w:firstLine="0"/>
        <w:rPr>
          <w:rFonts w:ascii="Arial" w:eastAsia="Calibri" w:hAnsi="Arial" w:cs="Arial"/>
          <w:sz w:val="22"/>
          <w:szCs w:val="22"/>
        </w:rPr>
      </w:pPr>
    </w:p>
    <w:p w14:paraId="0773B2A7" w14:textId="51552E91" w:rsidR="00DE579E" w:rsidRPr="001D561D" w:rsidRDefault="00D96956" w:rsidP="00DE579E">
      <w:pPr>
        <w:tabs>
          <w:tab w:val="center" w:pos="450"/>
          <w:tab w:val="center" w:pos="4330"/>
        </w:tabs>
        <w:spacing w:after="3" w:line="265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Aktivity s kladným stanoviskem RR</w:t>
      </w:r>
      <w:r w:rsidR="008422EA">
        <w:rPr>
          <w:rFonts w:ascii="Arial" w:hAnsi="Arial" w:cs="Arial"/>
          <w:b/>
          <w:bCs/>
          <w:sz w:val="22"/>
          <w:szCs w:val="22"/>
        </w:rPr>
        <w:t xml:space="preserve">, které </w:t>
      </w:r>
      <w:r w:rsidR="00321692">
        <w:rPr>
          <w:rFonts w:ascii="Arial" w:eastAsia="Calibri" w:hAnsi="Arial" w:cs="Arial"/>
          <w:b/>
          <w:bCs/>
          <w:sz w:val="22"/>
          <w:szCs w:val="22"/>
        </w:rPr>
        <w:t xml:space="preserve">budou v roce 2025 financovány </w:t>
      </w:r>
      <w:r w:rsidR="005C7A22">
        <w:rPr>
          <w:rFonts w:ascii="Arial" w:eastAsia="Calibri" w:hAnsi="Arial" w:cs="Arial"/>
          <w:b/>
          <w:bCs/>
          <w:sz w:val="22"/>
          <w:szCs w:val="22"/>
        </w:rPr>
        <w:t xml:space="preserve">z rozpočtu </w:t>
      </w:r>
      <w:r w:rsidR="00CC5EFB">
        <w:rPr>
          <w:rFonts w:ascii="Arial" w:eastAsia="Calibri" w:hAnsi="Arial" w:cs="Arial"/>
          <w:b/>
          <w:bCs/>
          <w:sz w:val="22"/>
          <w:szCs w:val="22"/>
        </w:rPr>
        <w:t>Ministerstv</w:t>
      </w:r>
      <w:r w:rsidR="005C7A22">
        <w:rPr>
          <w:rFonts w:ascii="Arial" w:eastAsia="Calibri" w:hAnsi="Arial" w:cs="Arial"/>
          <w:b/>
          <w:bCs/>
          <w:sz w:val="22"/>
          <w:szCs w:val="22"/>
        </w:rPr>
        <w:t>a</w:t>
      </w:r>
      <w:r w:rsidR="00CC5EFB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C7758A">
        <w:rPr>
          <w:rFonts w:ascii="Arial" w:eastAsia="Calibri" w:hAnsi="Arial" w:cs="Arial"/>
          <w:b/>
          <w:bCs/>
          <w:sz w:val="22"/>
          <w:szCs w:val="22"/>
        </w:rPr>
        <w:t>zemědělství</w:t>
      </w:r>
      <w:r w:rsidR="00DE579E">
        <w:rPr>
          <w:rFonts w:ascii="Arial" w:eastAsia="Calibri" w:hAnsi="Arial" w:cs="Arial"/>
          <w:sz w:val="22"/>
          <w:szCs w:val="22"/>
        </w:rPr>
        <w:t>:</w:t>
      </w:r>
      <w:r w:rsidR="00DE579E" w:rsidRPr="001D561D">
        <w:rPr>
          <w:rFonts w:ascii="Arial" w:hAnsi="Arial" w:cs="Arial"/>
          <w:sz w:val="22"/>
          <w:szCs w:val="22"/>
        </w:rPr>
        <w:t xml:space="preserve"> </w:t>
      </w:r>
    </w:p>
    <w:p w14:paraId="7C995D8C" w14:textId="77777777" w:rsidR="00DE579E" w:rsidRPr="001D561D" w:rsidRDefault="00DE579E" w:rsidP="00DE579E">
      <w:pPr>
        <w:spacing w:after="21" w:line="259" w:lineRule="auto"/>
        <w:ind w:left="0" w:firstLine="0"/>
        <w:rPr>
          <w:rFonts w:ascii="Arial" w:hAnsi="Arial" w:cs="Arial"/>
          <w:sz w:val="22"/>
          <w:szCs w:val="22"/>
        </w:rPr>
      </w:pPr>
      <w:r w:rsidRPr="001D561D">
        <w:rPr>
          <w:rFonts w:ascii="Arial" w:hAnsi="Arial" w:cs="Arial"/>
          <w:b/>
          <w:sz w:val="22"/>
          <w:szCs w:val="22"/>
        </w:rPr>
        <w:t xml:space="preserve"> </w:t>
      </w:r>
    </w:p>
    <w:p w14:paraId="5F26CB0F" w14:textId="3EAE6744" w:rsidR="00DE579E" w:rsidRDefault="00DE579E" w:rsidP="00063232">
      <w:pPr>
        <w:pStyle w:val="Odstavecseseznamem"/>
        <w:numPr>
          <w:ilvl w:val="0"/>
          <w:numId w:val="2"/>
        </w:numPr>
        <w:spacing w:after="41" w:line="238" w:lineRule="auto"/>
        <w:ind w:right="7"/>
        <w:rPr>
          <w:rFonts w:ascii="Arial" w:hAnsi="Arial" w:cs="Arial"/>
          <w:sz w:val="22"/>
          <w:szCs w:val="22"/>
        </w:rPr>
      </w:pPr>
      <w:r w:rsidRPr="00063232">
        <w:rPr>
          <w:rFonts w:ascii="Arial" w:hAnsi="Arial" w:cs="Arial"/>
          <w:sz w:val="22"/>
          <w:szCs w:val="22"/>
        </w:rPr>
        <w:t xml:space="preserve">Signalizace termínu pro ukončení chemické ochrany (aplikací POR postřikem) proti lýkožroutu smrkovému v návaznosti na detekci přechodu lýkožroutů do diapauzy, </w:t>
      </w:r>
      <w:r w:rsidR="00D96C8D">
        <w:rPr>
          <w:rFonts w:ascii="Arial" w:hAnsi="Arial" w:cs="Arial"/>
          <w:sz w:val="22"/>
          <w:szCs w:val="22"/>
        </w:rPr>
        <w:t>žadatel:</w:t>
      </w:r>
      <w:r w:rsidRPr="00063232">
        <w:rPr>
          <w:rFonts w:ascii="Arial" w:hAnsi="Arial" w:cs="Arial"/>
          <w:sz w:val="22"/>
          <w:szCs w:val="22"/>
        </w:rPr>
        <w:t xml:space="preserve"> Entomologický ústav</w:t>
      </w:r>
      <w:r w:rsidR="008422EA">
        <w:rPr>
          <w:rFonts w:ascii="Arial" w:hAnsi="Arial" w:cs="Arial"/>
          <w:sz w:val="22"/>
          <w:szCs w:val="22"/>
        </w:rPr>
        <w:t>,</w:t>
      </w:r>
      <w:r w:rsidRPr="00063232">
        <w:rPr>
          <w:rFonts w:ascii="Arial" w:hAnsi="Arial" w:cs="Arial"/>
          <w:sz w:val="22"/>
          <w:szCs w:val="22"/>
        </w:rPr>
        <w:t xml:space="preserve"> Biologické centrum AV ČR, v.v.i. </w:t>
      </w:r>
    </w:p>
    <w:p w14:paraId="436FED88" w14:textId="77777777" w:rsidR="00063232" w:rsidRPr="00063232" w:rsidRDefault="00063232" w:rsidP="00063232">
      <w:pPr>
        <w:pStyle w:val="Odstavecseseznamem"/>
        <w:spacing w:after="41" w:line="238" w:lineRule="auto"/>
        <w:ind w:left="708" w:right="7" w:firstLine="0"/>
        <w:rPr>
          <w:rFonts w:ascii="Arial" w:hAnsi="Arial" w:cs="Arial"/>
          <w:sz w:val="22"/>
          <w:szCs w:val="22"/>
        </w:rPr>
      </w:pPr>
    </w:p>
    <w:p w14:paraId="719A18B2" w14:textId="7D9A7A14" w:rsidR="00DE579E" w:rsidRPr="00063232" w:rsidRDefault="00DE579E" w:rsidP="00063232">
      <w:pPr>
        <w:pStyle w:val="Odstavecseseznamem"/>
        <w:numPr>
          <w:ilvl w:val="0"/>
          <w:numId w:val="2"/>
        </w:numPr>
        <w:spacing w:after="41" w:line="238" w:lineRule="auto"/>
        <w:ind w:right="7"/>
        <w:rPr>
          <w:rFonts w:ascii="Arial" w:hAnsi="Arial" w:cs="Arial"/>
          <w:sz w:val="22"/>
          <w:szCs w:val="22"/>
        </w:rPr>
      </w:pPr>
      <w:r w:rsidRPr="00063232">
        <w:rPr>
          <w:rFonts w:ascii="Arial" w:hAnsi="Arial" w:cs="Arial"/>
          <w:sz w:val="22"/>
          <w:szCs w:val="22"/>
        </w:rPr>
        <w:t xml:space="preserve">Monitoring rezistence houbových patogenů obilnin k fungicidům na území ČR v roce 2025, </w:t>
      </w:r>
      <w:r w:rsidR="00D96C8D">
        <w:rPr>
          <w:rFonts w:ascii="Arial" w:hAnsi="Arial" w:cs="Arial"/>
          <w:sz w:val="22"/>
          <w:szCs w:val="22"/>
        </w:rPr>
        <w:t>žadatel:</w:t>
      </w:r>
      <w:r w:rsidRPr="00063232">
        <w:rPr>
          <w:rFonts w:ascii="Arial" w:hAnsi="Arial" w:cs="Arial"/>
          <w:sz w:val="22"/>
          <w:szCs w:val="22"/>
        </w:rPr>
        <w:t xml:space="preserve"> Agrotest fyto, s.r.o. </w:t>
      </w:r>
    </w:p>
    <w:p w14:paraId="03AB5A40" w14:textId="77777777" w:rsidR="00DE579E" w:rsidRPr="00DE579E" w:rsidRDefault="00DE579E" w:rsidP="00DE579E"/>
    <w:p w14:paraId="67A56D9C" w14:textId="7D5B5A69" w:rsidR="00DE579E" w:rsidRDefault="00DE579E" w:rsidP="00DF3A7D">
      <w:pPr>
        <w:pStyle w:val="Odstavecseseznamem"/>
        <w:numPr>
          <w:ilvl w:val="0"/>
          <w:numId w:val="2"/>
        </w:numPr>
        <w:spacing w:after="41" w:line="238" w:lineRule="auto"/>
        <w:ind w:right="7"/>
        <w:rPr>
          <w:rFonts w:ascii="Arial" w:hAnsi="Arial" w:cs="Arial"/>
          <w:sz w:val="22"/>
          <w:szCs w:val="22"/>
        </w:rPr>
      </w:pPr>
      <w:r w:rsidRPr="0084039D">
        <w:rPr>
          <w:rFonts w:ascii="Arial" w:hAnsi="Arial" w:cs="Arial"/>
          <w:sz w:val="22"/>
          <w:szCs w:val="22"/>
        </w:rPr>
        <w:t>Monitoring škodlivých organismů v minoritních plodinách lnu setém a konopí setém, a</w:t>
      </w:r>
      <w:r w:rsidR="001825B5" w:rsidRPr="0084039D">
        <w:rPr>
          <w:rFonts w:ascii="Arial" w:hAnsi="Arial" w:cs="Arial"/>
          <w:sz w:val="22"/>
          <w:szCs w:val="22"/>
        </w:rPr>
        <w:t> </w:t>
      </w:r>
      <w:r w:rsidRPr="0084039D">
        <w:rPr>
          <w:rFonts w:ascii="Arial" w:hAnsi="Arial" w:cs="Arial"/>
          <w:sz w:val="22"/>
          <w:szCs w:val="22"/>
        </w:rPr>
        <w:t xml:space="preserve">navržení metod jejich regulace s důrazem na nechemické způsoby jejich kontroly v porostech, </w:t>
      </w:r>
      <w:r w:rsidR="00D96C8D">
        <w:rPr>
          <w:rFonts w:ascii="Arial" w:hAnsi="Arial" w:cs="Arial"/>
          <w:sz w:val="22"/>
          <w:szCs w:val="22"/>
        </w:rPr>
        <w:t>žadatel:</w:t>
      </w:r>
      <w:r w:rsidRPr="0084039D">
        <w:rPr>
          <w:rFonts w:ascii="Arial" w:hAnsi="Arial" w:cs="Arial"/>
          <w:sz w:val="22"/>
          <w:szCs w:val="22"/>
        </w:rPr>
        <w:t xml:space="preserve"> Agritec Plant Research s.r.o. </w:t>
      </w:r>
    </w:p>
    <w:p w14:paraId="124F00EF" w14:textId="77777777" w:rsidR="0084039D" w:rsidRPr="0084039D" w:rsidRDefault="0084039D" w:rsidP="0084039D">
      <w:pPr>
        <w:pStyle w:val="Odstavecseseznamem"/>
        <w:rPr>
          <w:rFonts w:ascii="Arial" w:hAnsi="Arial" w:cs="Arial"/>
          <w:sz w:val="22"/>
          <w:szCs w:val="22"/>
        </w:rPr>
      </w:pPr>
    </w:p>
    <w:p w14:paraId="353CBF5E" w14:textId="77777777" w:rsidR="00DE579E" w:rsidRPr="00DE579E" w:rsidRDefault="00DE579E" w:rsidP="00DE579E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E579E">
        <w:rPr>
          <w:rFonts w:ascii="Arial" w:hAnsi="Arial" w:cs="Arial"/>
          <w:sz w:val="22"/>
          <w:szCs w:val="22"/>
        </w:rPr>
        <w:t xml:space="preserve">Poradenství a monitoring chorob polní a plevelů zeleniny v letech </w:t>
      </w:r>
      <w:proofErr w:type="gramStart"/>
      <w:r w:rsidRPr="00DE579E">
        <w:rPr>
          <w:rFonts w:ascii="Arial" w:hAnsi="Arial" w:cs="Arial"/>
          <w:sz w:val="22"/>
          <w:szCs w:val="22"/>
        </w:rPr>
        <w:t>2025 – 2027</w:t>
      </w:r>
      <w:proofErr w:type="gramEnd"/>
      <w:r w:rsidRPr="00DE579E">
        <w:rPr>
          <w:rFonts w:ascii="Arial" w:hAnsi="Arial" w:cs="Arial"/>
          <w:sz w:val="22"/>
          <w:szCs w:val="22"/>
        </w:rPr>
        <w:t xml:space="preserve">, </w:t>
      </w:r>
    </w:p>
    <w:p w14:paraId="7BE360EA" w14:textId="3B874AB3" w:rsidR="00AF26CA" w:rsidRDefault="00D96C8D" w:rsidP="00AF26CA">
      <w:pPr>
        <w:ind w:left="713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žadatel:</w:t>
      </w:r>
      <w:r w:rsidR="00DE579E" w:rsidRPr="00DE579E">
        <w:rPr>
          <w:rFonts w:ascii="Arial" w:hAnsi="Arial" w:cs="Arial"/>
          <w:sz w:val="22"/>
          <w:szCs w:val="22"/>
        </w:rPr>
        <w:t xml:space="preserve"> Česká zemědělská univerzita </w:t>
      </w:r>
    </w:p>
    <w:p w14:paraId="688A01DE" w14:textId="77777777" w:rsidR="00AF26CA" w:rsidRDefault="00AF26CA" w:rsidP="00AF26CA">
      <w:pPr>
        <w:rPr>
          <w:rFonts w:ascii="Arial" w:hAnsi="Arial" w:cs="Arial"/>
          <w:sz w:val="22"/>
          <w:szCs w:val="22"/>
        </w:rPr>
      </w:pPr>
    </w:p>
    <w:p w14:paraId="161154CA" w14:textId="177D9D38" w:rsidR="00DE579E" w:rsidRDefault="00AF26CA" w:rsidP="0048716F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8716F">
        <w:rPr>
          <w:rFonts w:ascii="Arial" w:hAnsi="Arial" w:cs="Arial"/>
          <w:sz w:val="22"/>
          <w:szCs w:val="22"/>
        </w:rPr>
        <w:t>I</w:t>
      </w:r>
      <w:r w:rsidR="00DE579E" w:rsidRPr="0048716F">
        <w:rPr>
          <w:rFonts w:ascii="Arial" w:hAnsi="Arial" w:cs="Arial"/>
          <w:sz w:val="22"/>
          <w:szCs w:val="22"/>
        </w:rPr>
        <w:t xml:space="preserve">novace metod integrované ochrany vybraných minoritních plodin a monitoring výskytu vybraných škůdců meziplodin a pícnin, </w:t>
      </w:r>
      <w:r w:rsidR="00E505DF">
        <w:rPr>
          <w:rFonts w:ascii="Arial" w:hAnsi="Arial" w:cs="Arial"/>
          <w:sz w:val="22"/>
          <w:szCs w:val="22"/>
        </w:rPr>
        <w:t>žadatel:</w:t>
      </w:r>
      <w:r w:rsidR="00DE579E" w:rsidRPr="0048716F">
        <w:rPr>
          <w:rFonts w:ascii="Arial" w:hAnsi="Arial" w:cs="Arial"/>
          <w:sz w:val="22"/>
          <w:szCs w:val="22"/>
        </w:rPr>
        <w:t xml:space="preserve"> Zemědělský výzkum, spol. s.r.o.</w:t>
      </w:r>
    </w:p>
    <w:p w14:paraId="7B773498" w14:textId="77777777" w:rsidR="00354D02" w:rsidRDefault="00354D02" w:rsidP="00354D02">
      <w:pPr>
        <w:pStyle w:val="Odstavecseseznamem"/>
        <w:ind w:left="708" w:firstLine="0"/>
        <w:rPr>
          <w:rFonts w:ascii="Arial" w:hAnsi="Arial" w:cs="Arial"/>
          <w:sz w:val="22"/>
          <w:szCs w:val="22"/>
        </w:rPr>
      </w:pPr>
    </w:p>
    <w:p w14:paraId="675395AA" w14:textId="68F639D9" w:rsidR="006819A9" w:rsidRDefault="006819A9" w:rsidP="0048716F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Monitoring škůdců polní zeleniny a jejich antagonistů v letech </w:t>
      </w:r>
      <w:proofErr w:type="gramStart"/>
      <w:r>
        <w:rPr>
          <w:rFonts w:ascii="Arial" w:hAnsi="Arial" w:cs="Arial"/>
          <w:sz w:val="22"/>
          <w:szCs w:val="22"/>
        </w:rPr>
        <w:t>2025</w:t>
      </w:r>
      <w:r w:rsidR="00CB2DD8">
        <w:rPr>
          <w:rFonts w:ascii="Arial" w:hAnsi="Arial" w:cs="Arial"/>
          <w:sz w:val="22"/>
          <w:szCs w:val="22"/>
        </w:rPr>
        <w:t xml:space="preserve"> – 2027</w:t>
      </w:r>
      <w:proofErr w:type="gramEnd"/>
      <w:r w:rsidR="00CB2DD8">
        <w:rPr>
          <w:rFonts w:ascii="Arial" w:hAnsi="Arial" w:cs="Arial"/>
          <w:sz w:val="22"/>
          <w:szCs w:val="22"/>
        </w:rPr>
        <w:t xml:space="preserve">, </w:t>
      </w:r>
      <w:r w:rsidR="00E505DF">
        <w:rPr>
          <w:rFonts w:ascii="Arial" w:hAnsi="Arial" w:cs="Arial"/>
          <w:sz w:val="22"/>
          <w:szCs w:val="22"/>
        </w:rPr>
        <w:t>žadatel:</w:t>
      </w:r>
      <w:r w:rsidR="00CB2DD8">
        <w:rPr>
          <w:rFonts w:ascii="Arial" w:hAnsi="Arial" w:cs="Arial"/>
          <w:sz w:val="22"/>
          <w:szCs w:val="22"/>
        </w:rPr>
        <w:t xml:space="preserve"> </w:t>
      </w:r>
      <w:r w:rsidR="00CB2DD8" w:rsidRPr="00B645DC">
        <w:rPr>
          <w:rFonts w:ascii="Arial" w:hAnsi="Arial" w:cs="Arial"/>
          <w:sz w:val="22"/>
          <w:szCs w:val="22"/>
        </w:rPr>
        <w:t>Národní centrum zemědělského a potravinářského výzkumu, v.v.i.</w:t>
      </w:r>
      <w:r w:rsidR="00CB2DD8">
        <w:rPr>
          <w:rFonts w:ascii="Arial" w:hAnsi="Arial" w:cs="Arial"/>
          <w:sz w:val="22"/>
          <w:szCs w:val="22"/>
        </w:rPr>
        <w:t xml:space="preserve"> </w:t>
      </w:r>
    </w:p>
    <w:p w14:paraId="09822EA8" w14:textId="77777777" w:rsidR="00354D02" w:rsidRDefault="00354D02" w:rsidP="00354D02">
      <w:pPr>
        <w:pStyle w:val="Odstavecseseznamem"/>
        <w:ind w:left="708" w:firstLine="0"/>
        <w:rPr>
          <w:rFonts w:ascii="Arial" w:hAnsi="Arial" w:cs="Arial"/>
          <w:sz w:val="22"/>
          <w:szCs w:val="22"/>
        </w:rPr>
      </w:pPr>
    </w:p>
    <w:p w14:paraId="669C2090" w14:textId="22B18D69" w:rsidR="00CB2DD8" w:rsidRDefault="00CB2DD8" w:rsidP="0048716F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Plošný monitoring rezistence vybraných škodlivých organismů vůči účinným látkám pesticidů na území ČR v roce 2025</w:t>
      </w:r>
      <w:r w:rsidR="00354D02">
        <w:rPr>
          <w:rFonts w:ascii="Arial" w:hAnsi="Arial" w:cs="Arial"/>
          <w:sz w:val="22"/>
          <w:szCs w:val="22"/>
        </w:rPr>
        <w:t xml:space="preserve">, </w:t>
      </w:r>
      <w:r w:rsidR="00E505DF">
        <w:rPr>
          <w:rFonts w:ascii="Arial" w:hAnsi="Arial" w:cs="Arial"/>
          <w:sz w:val="22"/>
          <w:szCs w:val="22"/>
        </w:rPr>
        <w:t xml:space="preserve">žadatel: </w:t>
      </w:r>
      <w:r w:rsidR="00354D02" w:rsidRPr="00B645DC">
        <w:rPr>
          <w:rFonts w:ascii="Arial" w:hAnsi="Arial" w:cs="Arial"/>
          <w:sz w:val="22"/>
          <w:szCs w:val="22"/>
        </w:rPr>
        <w:t>Národní centrum zemědělského a potravinářského výzkumu, v.v.i.</w:t>
      </w:r>
    </w:p>
    <w:p w14:paraId="37C94663" w14:textId="77777777" w:rsidR="00AE0BA8" w:rsidRDefault="00AE0BA8" w:rsidP="00AE0BA8">
      <w:pPr>
        <w:pStyle w:val="Odstavecseseznamem"/>
        <w:ind w:left="708" w:firstLine="0"/>
        <w:rPr>
          <w:rFonts w:ascii="Arial" w:hAnsi="Arial" w:cs="Arial"/>
          <w:sz w:val="22"/>
          <w:szCs w:val="22"/>
        </w:rPr>
      </w:pPr>
    </w:p>
    <w:p w14:paraId="6A3A59E3" w14:textId="3741F615" w:rsidR="00DE579E" w:rsidRPr="00115BDC" w:rsidRDefault="00115BDC" w:rsidP="00115BDC">
      <w:pPr>
        <w:pStyle w:val="Odstavecseseznamem"/>
        <w:numPr>
          <w:ilvl w:val="0"/>
          <w:numId w:val="2"/>
        </w:numPr>
        <w:spacing w:after="28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Monitoring herbicidní rezistence v populacích vybraných plevelných druhů na území ČR</w:t>
      </w:r>
      <w:r w:rsidR="00AE0BA8">
        <w:rPr>
          <w:rFonts w:ascii="Arial" w:hAnsi="Arial" w:cs="Arial"/>
          <w:sz w:val="22"/>
          <w:szCs w:val="22"/>
        </w:rPr>
        <w:t xml:space="preserve">, </w:t>
      </w:r>
      <w:r w:rsidR="00E505DF">
        <w:rPr>
          <w:rFonts w:ascii="Arial" w:hAnsi="Arial" w:cs="Arial"/>
          <w:sz w:val="22"/>
          <w:szCs w:val="22"/>
        </w:rPr>
        <w:t>žadatel:</w:t>
      </w:r>
      <w:r w:rsidR="00AE0BA8">
        <w:rPr>
          <w:rFonts w:ascii="Arial" w:hAnsi="Arial" w:cs="Arial"/>
          <w:sz w:val="22"/>
          <w:szCs w:val="22"/>
        </w:rPr>
        <w:t xml:space="preserve"> Česká zemědělská univerzita</w:t>
      </w:r>
    </w:p>
    <w:p w14:paraId="184BE99E" w14:textId="77777777" w:rsidR="00DE579E" w:rsidRPr="00DE579E" w:rsidRDefault="00DE579E" w:rsidP="00DE579E">
      <w:pPr>
        <w:ind w:left="715"/>
        <w:rPr>
          <w:rFonts w:ascii="Arial" w:hAnsi="Arial" w:cs="Arial"/>
          <w:sz w:val="22"/>
          <w:szCs w:val="22"/>
        </w:rPr>
      </w:pPr>
    </w:p>
    <w:p w14:paraId="7A387AC1" w14:textId="7F2E04B9" w:rsidR="0066596D" w:rsidRDefault="0066596D" w:rsidP="000F4D3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Aktivity </w:t>
      </w:r>
      <w:r w:rsidR="00083B37">
        <w:rPr>
          <w:rFonts w:ascii="Arial" w:hAnsi="Arial" w:cs="Arial"/>
          <w:b/>
          <w:bCs/>
          <w:sz w:val="22"/>
          <w:szCs w:val="22"/>
        </w:rPr>
        <w:t>s kladným stanoviskem</w:t>
      </w:r>
      <w:r>
        <w:rPr>
          <w:rFonts w:ascii="Arial" w:hAnsi="Arial" w:cs="Arial"/>
          <w:b/>
          <w:bCs/>
          <w:sz w:val="22"/>
          <w:szCs w:val="22"/>
        </w:rPr>
        <w:t xml:space="preserve"> RR, </w:t>
      </w:r>
      <w:r w:rsidR="007043AB">
        <w:rPr>
          <w:rFonts w:ascii="Arial" w:hAnsi="Arial" w:cs="Arial"/>
          <w:b/>
          <w:bCs/>
          <w:sz w:val="22"/>
          <w:szCs w:val="22"/>
        </w:rPr>
        <w:t xml:space="preserve">které nebudou z důvodu nedostatku finančních prostředků z rozhodnutí Ministerstva zemědělství </w:t>
      </w:r>
      <w:r w:rsidR="0019778A">
        <w:rPr>
          <w:rFonts w:ascii="Arial" w:hAnsi="Arial" w:cs="Arial"/>
          <w:b/>
          <w:bCs/>
          <w:sz w:val="22"/>
          <w:szCs w:val="22"/>
        </w:rPr>
        <w:t xml:space="preserve">financovány: </w:t>
      </w:r>
    </w:p>
    <w:p w14:paraId="5685CE8B" w14:textId="77777777" w:rsidR="00DE579E" w:rsidRPr="00DE579E" w:rsidRDefault="00DE579E" w:rsidP="0045213A">
      <w:pPr>
        <w:pStyle w:val="Odstavecseseznamem"/>
        <w:spacing w:after="41" w:line="238" w:lineRule="auto"/>
        <w:ind w:left="708" w:right="7" w:firstLine="0"/>
        <w:rPr>
          <w:rFonts w:ascii="Arial" w:hAnsi="Arial" w:cs="Arial"/>
          <w:sz w:val="22"/>
          <w:szCs w:val="22"/>
        </w:rPr>
      </w:pPr>
    </w:p>
    <w:p w14:paraId="5E73656C" w14:textId="23E4F821" w:rsidR="00111A08" w:rsidRPr="007F56A1" w:rsidRDefault="00DE579E" w:rsidP="007F56A1">
      <w:pPr>
        <w:pStyle w:val="Odstavecseseznamem"/>
        <w:numPr>
          <w:ilvl w:val="0"/>
          <w:numId w:val="15"/>
        </w:numPr>
        <w:spacing w:after="41" w:line="238" w:lineRule="auto"/>
        <w:ind w:right="7"/>
        <w:rPr>
          <w:rFonts w:ascii="Arial" w:hAnsi="Arial" w:cs="Arial"/>
          <w:sz w:val="22"/>
          <w:szCs w:val="22"/>
        </w:rPr>
      </w:pPr>
      <w:r w:rsidRPr="007F56A1">
        <w:rPr>
          <w:rFonts w:ascii="Arial" w:hAnsi="Arial" w:cs="Arial"/>
          <w:sz w:val="22"/>
          <w:szCs w:val="22"/>
        </w:rPr>
        <w:t xml:space="preserve">Mapování rezistence k rodenticidům a jejích dopadů u populací myši domácí (Mus musculus) v zemědělských a potravinářských provozech v letech 2023 </w:t>
      </w:r>
      <w:proofErr w:type="gramStart"/>
      <w:r w:rsidRPr="007F56A1">
        <w:rPr>
          <w:rFonts w:ascii="Arial" w:hAnsi="Arial" w:cs="Arial"/>
          <w:sz w:val="22"/>
          <w:szCs w:val="22"/>
        </w:rPr>
        <w:t>–</w:t>
      </w:r>
      <w:r w:rsidR="008B4A8E" w:rsidRPr="007F56A1">
        <w:rPr>
          <w:rFonts w:ascii="Arial" w:hAnsi="Arial" w:cs="Arial"/>
          <w:sz w:val="22"/>
          <w:szCs w:val="22"/>
        </w:rPr>
        <w:t xml:space="preserve"> </w:t>
      </w:r>
      <w:r w:rsidRPr="007F56A1">
        <w:rPr>
          <w:rFonts w:ascii="Arial" w:hAnsi="Arial" w:cs="Arial"/>
          <w:sz w:val="22"/>
          <w:szCs w:val="22"/>
        </w:rPr>
        <w:t xml:space="preserve"> 2025</w:t>
      </w:r>
      <w:proofErr w:type="gramEnd"/>
      <w:r w:rsidRPr="007F56A1">
        <w:rPr>
          <w:rFonts w:ascii="Arial" w:hAnsi="Arial" w:cs="Arial"/>
          <w:sz w:val="22"/>
          <w:szCs w:val="22"/>
        </w:rPr>
        <w:t xml:space="preserve">, </w:t>
      </w:r>
      <w:r w:rsidR="007679A0">
        <w:rPr>
          <w:rFonts w:ascii="Arial" w:hAnsi="Arial" w:cs="Arial"/>
          <w:sz w:val="22"/>
          <w:szCs w:val="22"/>
        </w:rPr>
        <w:t>žadatel:</w:t>
      </w:r>
      <w:r w:rsidRPr="007F56A1">
        <w:rPr>
          <w:rFonts w:ascii="Arial" w:hAnsi="Arial" w:cs="Arial"/>
          <w:sz w:val="22"/>
          <w:szCs w:val="22"/>
        </w:rPr>
        <w:t xml:space="preserve"> </w:t>
      </w:r>
      <w:r w:rsidR="00B645DC" w:rsidRPr="007F56A1">
        <w:rPr>
          <w:rFonts w:ascii="Arial" w:hAnsi="Arial" w:cs="Arial"/>
          <w:sz w:val="22"/>
          <w:szCs w:val="22"/>
        </w:rPr>
        <w:t>Národní centrum zemědělského a potravinářského výzkumu, v.v.i.</w:t>
      </w:r>
    </w:p>
    <w:p w14:paraId="46A9AACA" w14:textId="77777777" w:rsidR="008422EA" w:rsidRPr="008422EA" w:rsidRDefault="008422EA" w:rsidP="009B761C">
      <w:pPr>
        <w:pStyle w:val="Odstavecseseznamem"/>
        <w:spacing w:after="41" w:line="238" w:lineRule="auto"/>
        <w:ind w:left="708" w:right="7" w:firstLine="0"/>
        <w:rPr>
          <w:rFonts w:ascii="Arial" w:hAnsi="Arial" w:cs="Arial"/>
          <w:sz w:val="22"/>
          <w:szCs w:val="22"/>
        </w:rPr>
      </w:pPr>
    </w:p>
    <w:p w14:paraId="132E24E3" w14:textId="51E9E422" w:rsidR="0091731B" w:rsidRPr="00AD2A31" w:rsidRDefault="00DE579E" w:rsidP="00AD2A31">
      <w:pPr>
        <w:pStyle w:val="Odstavecseseznamem"/>
        <w:numPr>
          <w:ilvl w:val="0"/>
          <w:numId w:val="15"/>
        </w:numPr>
        <w:spacing w:after="41" w:line="238" w:lineRule="auto"/>
        <w:ind w:right="7"/>
        <w:rPr>
          <w:rFonts w:ascii="Arial" w:hAnsi="Arial" w:cs="Arial"/>
          <w:sz w:val="22"/>
          <w:szCs w:val="22"/>
        </w:rPr>
      </w:pPr>
      <w:r w:rsidRPr="00AD2A31">
        <w:rPr>
          <w:rFonts w:ascii="Arial" w:hAnsi="Arial" w:cs="Arial"/>
          <w:sz w:val="22"/>
          <w:szCs w:val="22"/>
        </w:rPr>
        <w:t xml:space="preserve">Optimalizace nastavení vertikální distribuce rosičů při aplikaci přípravků na ochranu rostlin v prostorových kulturách III, </w:t>
      </w:r>
      <w:r w:rsidR="007679A0">
        <w:rPr>
          <w:rFonts w:ascii="Arial" w:hAnsi="Arial" w:cs="Arial"/>
          <w:sz w:val="22"/>
          <w:szCs w:val="22"/>
        </w:rPr>
        <w:t>žadatel:</w:t>
      </w:r>
      <w:r w:rsidRPr="00AD2A31">
        <w:rPr>
          <w:rFonts w:ascii="Arial" w:hAnsi="Arial" w:cs="Arial"/>
          <w:sz w:val="22"/>
          <w:szCs w:val="22"/>
        </w:rPr>
        <w:t xml:space="preserve"> Česká společnost rostlinolékařská, z.s.</w:t>
      </w:r>
    </w:p>
    <w:p w14:paraId="259D81BF" w14:textId="77777777" w:rsidR="00AD2A31" w:rsidRPr="00AD2A31" w:rsidRDefault="00AD2A31" w:rsidP="00AD2A31">
      <w:pPr>
        <w:pStyle w:val="Odstavecseseznamem"/>
        <w:rPr>
          <w:rFonts w:ascii="Arial" w:hAnsi="Arial" w:cs="Arial"/>
          <w:sz w:val="22"/>
          <w:szCs w:val="22"/>
        </w:rPr>
      </w:pPr>
    </w:p>
    <w:p w14:paraId="1EBB029A" w14:textId="1E044ECB" w:rsidR="00AD2A31" w:rsidRDefault="00D51685" w:rsidP="000A37C0">
      <w:pPr>
        <w:pStyle w:val="Odstavecseseznamem"/>
        <w:numPr>
          <w:ilvl w:val="0"/>
          <w:numId w:val="15"/>
        </w:numPr>
        <w:spacing w:after="41" w:line="238" w:lineRule="auto"/>
        <w:ind w:right="7"/>
        <w:rPr>
          <w:rFonts w:ascii="Arial" w:hAnsi="Arial" w:cs="Arial"/>
          <w:sz w:val="22"/>
          <w:szCs w:val="22"/>
        </w:rPr>
      </w:pPr>
      <w:r w:rsidRPr="006512AE">
        <w:rPr>
          <w:rFonts w:ascii="Arial" w:hAnsi="Arial" w:cs="Arial"/>
          <w:sz w:val="22"/>
          <w:szCs w:val="22"/>
        </w:rPr>
        <w:t xml:space="preserve">Databáze invazních škodlivých organismů, </w:t>
      </w:r>
      <w:r w:rsidR="00AE0D8A" w:rsidRPr="006512AE">
        <w:rPr>
          <w:rFonts w:ascii="Arial" w:hAnsi="Arial" w:cs="Arial"/>
          <w:sz w:val="22"/>
          <w:szCs w:val="22"/>
        </w:rPr>
        <w:t>žadatel:</w:t>
      </w:r>
      <w:r w:rsidRPr="006512AE">
        <w:rPr>
          <w:rFonts w:ascii="Arial" w:hAnsi="Arial" w:cs="Arial"/>
          <w:sz w:val="22"/>
          <w:szCs w:val="22"/>
        </w:rPr>
        <w:t xml:space="preserve"> </w:t>
      </w:r>
      <w:r w:rsidR="00ED1174" w:rsidRPr="006512AE">
        <w:rPr>
          <w:rFonts w:ascii="Arial" w:hAnsi="Arial" w:cs="Arial"/>
          <w:sz w:val="22"/>
          <w:szCs w:val="22"/>
        </w:rPr>
        <w:t>Národní centrum zemědělského a potravinářského výzkumu, v.v.i.</w:t>
      </w:r>
      <w:r w:rsidRPr="006512AE">
        <w:rPr>
          <w:rFonts w:ascii="Arial" w:hAnsi="Arial" w:cs="Arial"/>
          <w:sz w:val="22"/>
          <w:szCs w:val="22"/>
        </w:rPr>
        <w:t xml:space="preserve"> </w:t>
      </w:r>
    </w:p>
    <w:p w14:paraId="3D15CF71" w14:textId="77777777" w:rsidR="00331BAD" w:rsidRPr="00331BAD" w:rsidRDefault="00331BAD" w:rsidP="00331BAD">
      <w:pPr>
        <w:pStyle w:val="Odstavecseseznamem"/>
        <w:rPr>
          <w:rFonts w:ascii="Arial" w:hAnsi="Arial" w:cs="Arial"/>
          <w:sz w:val="22"/>
          <w:szCs w:val="22"/>
        </w:rPr>
      </w:pPr>
    </w:p>
    <w:p w14:paraId="7FA376E9" w14:textId="77777777" w:rsidR="00331BAD" w:rsidRDefault="00331BAD" w:rsidP="00331BAD">
      <w:pPr>
        <w:pStyle w:val="Odstavecseseznamem"/>
        <w:spacing w:after="41" w:line="238" w:lineRule="auto"/>
        <w:ind w:right="7" w:firstLine="0"/>
        <w:rPr>
          <w:rFonts w:ascii="Arial" w:hAnsi="Arial" w:cs="Arial"/>
          <w:sz w:val="22"/>
          <w:szCs w:val="22"/>
        </w:rPr>
      </w:pPr>
    </w:p>
    <w:p w14:paraId="6DEE21CA" w14:textId="77777777" w:rsidR="00331BAD" w:rsidRDefault="00331BAD" w:rsidP="00331BAD">
      <w:pPr>
        <w:pStyle w:val="Odstavecseseznamem"/>
        <w:spacing w:after="41" w:line="238" w:lineRule="auto"/>
        <w:ind w:right="7" w:firstLine="0"/>
        <w:rPr>
          <w:rFonts w:ascii="Arial" w:hAnsi="Arial" w:cs="Arial"/>
          <w:sz w:val="22"/>
          <w:szCs w:val="22"/>
        </w:rPr>
      </w:pPr>
    </w:p>
    <w:p w14:paraId="1F803381" w14:textId="77777777" w:rsidR="00331BAD" w:rsidRDefault="00331BAD" w:rsidP="00331BAD">
      <w:pPr>
        <w:pStyle w:val="Odstavecseseznamem"/>
        <w:spacing w:after="41" w:line="238" w:lineRule="auto"/>
        <w:ind w:right="7" w:firstLine="0"/>
        <w:rPr>
          <w:rFonts w:ascii="Arial" w:hAnsi="Arial" w:cs="Arial"/>
          <w:sz w:val="22"/>
          <w:szCs w:val="22"/>
        </w:rPr>
      </w:pPr>
    </w:p>
    <w:p w14:paraId="4C00936D" w14:textId="77777777" w:rsidR="00897FCD" w:rsidRPr="00897FCD" w:rsidRDefault="00897FCD" w:rsidP="00897FCD">
      <w:pPr>
        <w:pStyle w:val="Odstavecseseznamem"/>
        <w:rPr>
          <w:rFonts w:ascii="Arial" w:hAnsi="Arial" w:cs="Arial"/>
          <w:sz w:val="22"/>
          <w:szCs w:val="22"/>
        </w:rPr>
      </w:pPr>
    </w:p>
    <w:p w14:paraId="564263EE" w14:textId="1BBF6A23" w:rsidR="00897FCD" w:rsidRDefault="003D06A8" w:rsidP="00897FCD">
      <w:pPr>
        <w:spacing w:after="41" w:line="238" w:lineRule="auto"/>
        <w:ind w:right="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Aktivity, které nezískaly kladné stanovisko </w:t>
      </w:r>
      <w:r w:rsidR="00505A10">
        <w:rPr>
          <w:rFonts w:ascii="Arial" w:hAnsi="Arial" w:cs="Arial"/>
          <w:b/>
          <w:bCs/>
          <w:sz w:val="22"/>
          <w:szCs w:val="22"/>
        </w:rPr>
        <w:t>RR</w:t>
      </w:r>
      <w:r w:rsidR="004F4174" w:rsidRPr="004F4174">
        <w:rPr>
          <w:rFonts w:ascii="Arial" w:hAnsi="Arial" w:cs="Arial"/>
          <w:b/>
          <w:bCs/>
          <w:sz w:val="22"/>
          <w:szCs w:val="22"/>
        </w:rPr>
        <w:t>:</w:t>
      </w:r>
    </w:p>
    <w:p w14:paraId="53D37A30" w14:textId="77777777" w:rsidR="004F4174" w:rsidRDefault="004F4174" w:rsidP="00897FCD">
      <w:pPr>
        <w:spacing w:after="41" w:line="238" w:lineRule="auto"/>
        <w:ind w:right="7"/>
        <w:rPr>
          <w:rFonts w:ascii="Arial" w:hAnsi="Arial" w:cs="Arial"/>
          <w:b/>
          <w:bCs/>
          <w:sz w:val="22"/>
          <w:szCs w:val="22"/>
        </w:rPr>
      </w:pPr>
    </w:p>
    <w:p w14:paraId="1BD8C171" w14:textId="7492D209" w:rsidR="004F4174" w:rsidRDefault="004F4174" w:rsidP="004F4174">
      <w:pPr>
        <w:pStyle w:val="Odstavecseseznamem"/>
        <w:numPr>
          <w:ilvl w:val="0"/>
          <w:numId w:val="13"/>
        </w:numPr>
        <w:spacing w:after="41" w:line="238" w:lineRule="auto"/>
        <w:ind w:right="7"/>
        <w:rPr>
          <w:rFonts w:ascii="Arial" w:hAnsi="Arial" w:cs="Arial"/>
          <w:sz w:val="22"/>
          <w:szCs w:val="22"/>
        </w:rPr>
      </w:pPr>
      <w:r w:rsidRPr="00DE579E">
        <w:rPr>
          <w:rFonts w:ascii="Arial" w:hAnsi="Arial" w:cs="Arial"/>
          <w:sz w:val="22"/>
          <w:szCs w:val="22"/>
        </w:rPr>
        <w:t>Stanovení chronických účinků pesticidů na organismy vodních ekosystémů</w:t>
      </w:r>
      <w:r w:rsidR="00BF6A3D">
        <w:rPr>
          <w:rFonts w:ascii="Arial" w:hAnsi="Arial" w:cs="Arial"/>
          <w:sz w:val="22"/>
          <w:szCs w:val="22"/>
        </w:rPr>
        <w:t>,</w:t>
      </w:r>
      <w:r w:rsidR="00A85F5A">
        <w:rPr>
          <w:rFonts w:ascii="Arial" w:hAnsi="Arial" w:cs="Arial"/>
          <w:sz w:val="22"/>
          <w:szCs w:val="22"/>
        </w:rPr>
        <w:t xml:space="preserve"> žadatel:</w:t>
      </w:r>
      <w:r w:rsidRPr="00DE57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Výzkumný ústav vodohospodářský</w:t>
      </w:r>
      <w:r w:rsidRPr="00DE579E">
        <w:rPr>
          <w:rFonts w:ascii="Arial" w:hAnsi="Arial" w:cs="Arial"/>
          <w:sz w:val="22"/>
          <w:szCs w:val="22"/>
        </w:rPr>
        <w:t xml:space="preserve"> T.G. </w:t>
      </w:r>
      <w:proofErr w:type="gramStart"/>
      <w:r w:rsidRPr="00DE579E">
        <w:rPr>
          <w:rFonts w:ascii="Arial" w:hAnsi="Arial" w:cs="Arial"/>
          <w:sz w:val="22"/>
          <w:szCs w:val="22"/>
        </w:rPr>
        <w:t>Masaryka - Žádost</w:t>
      </w:r>
      <w:proofErr w:type="gramEnd"/>
      <w:r w:rsidRPr="00DE579E">
        <w:rPr>
          <w:rFonts w:ascii="Arial" w:hAnsi="Arial" w:cs="Arial"/>
          <w:sz w:val="22"/>
          <w:szCs w:val="22"/>
        </w:rPr>
        <w:t xml:space="preserve"> má nedostatečný soulad charakteru aktivity s plněním cílů NAP. </w:t>
      </w:r>
    </w:p>
    <w:p w14:paraId="2198160A" w14:textId="77777777" w:rsidR="00103280" w:rsidRDefault="00103280" w:rsidP="00103280">
      <w:pPr>
        <w:pStyle w:val="Odstavecseseznamem"/>
        <w:spacing w:after="41" w:line="238" w:lineRule="auto"/>
        <w:ind w:left="708" w:right="7" w:firstLine="0"/>
        <w:rPr>
          <w:rFonts w:ascii="Arial" w:hAnsi="Arial" w:cs="Arial"/>
          <w:sz w:val="22"/>
          <w:szCs w:val="22"/>
        </w:rPr>
      </w:pPr>
    </w:p>
    <w:p w14:paraId="305FFF6A" w14:textId="77777777" w:rsidR="00460CF9" w:rsidRPr="00DE579E" w:rsidRDefault="00460CF9" w:rsidP="00460CF9">
      <w:pPr>
        <w:pStyle w:val="Odstavecseseznamem"/>
        <w:numPr>
          <w:ilvl w:val="0"/>
          <w:numId w:val="13"/>
        </w:numPr>
        <w:spacing w:after="41" w:line="238" w:lineRule="auto"/>
        <w:ind w:right="7"/>
        <w:rPr>
          <w:rFonts w:ascii="Arial" w:hAnsi="Arial" w:cs="Arial"/>
          <w:sz w:val="22"/>
          <w:szCs w:val="22"/>
        </w:rPr>
      </w:pPr>
      <w:r w:rsidRPr="00DE579E">
        <w:rPr>
          <w:rFonts w:ascii="Arial" w:hAnsi="Arial" w:cs="Arial"/>
          <w:sz w:val="22"/>
          <w:szCs w:val="22"/>
        </w:rPr>
        <w:t xml:space="preserve">Příprava a vydání publikace (v elektronické formě) s „pracovním“ názvem: </w:t>
      </w:r>
    </w:p>
    <w:p w14:paraId="6DD66065" w14:textId="1712CB6E" w:rsidR="00460CF9" w:rsidRDefault="00460CF9" w:rsidP="00460CF9">
      <w:pPr>
        <w:pStyle w:val="Odstavecseseznamem"/>
        <w:spacing w:after="41" w:line="238" w:lineRule="auto"/>
        <w:ind w:left="708" w:right="7" w:firstLine="0"/>
        <w:rPr>
          <w:rFonts w:ascii="Arial" w:hAnsi="Arial" w:cs="Arial"/>
          <w:sz w:val="22"/>
          <w:szCs w:val="22"/>
        </w:rPr>
      </w:pPr>
      <w:r w:rsidRPr="00DE579E">
        <w:rPr>
          <w:rFonts w:ascii="Arial" w:hAnsi="Arial" w:cs="Arial"/>
          <w:sz w:val="22"/>
          <w:szCs w:val="22"/>
        </w:rPr>
        <w:t xml:space="preserve">Ochranné lhůty u přípravků na ochranu rostlin a „lidé“, </w:t>
      </w:r>
      <w:r w:rsidR="005E2FA1">
        <w:rPr>
          <w:rFonts w:ascii="Arial" w:hAnsi="Arial" w:cs="Arial"/>
          <w:sz w:val="22"/>
          <w:szCs w:val="22"/>
        </w:rPr>
        <w:t xml:space="preserve">žadatel: </w:t>
      </w:r>
      <w:r w:rsidRPr="00DE579E">
        <w:rPr>
          <w:rFonts w:ascii="Arial" w:hAnsi="Arial" w:cs="Arial"/>
          <w:sz w:val="22"/>
          <w:szCs w:val="22"/>
        </w:rPr>
        <w:t xml:space="preserve">Státní zdravotní </w:t>
      </w:r>
      <w:proofErr w:type="gramStart"/>
      <w:r w:rsidRPr="00DE579E">
        <w:rPr>
          <w:rFonts w:ascii="Arial" w:hAnsi="Arial" w:cs="Arial"/>
          <w:sz w:val="22"/>
          <w:szCs w:val="22"/>
        </w:rPr>
        <w:t>ústav - žádost</w:t>
      </w:r>
      <w:proofErr w:type="gramEnd"/>
      <w:r w:rsidRPr="00DE579E">
        <w:rPr>
          <w:rFonts w:ascii="Arial" w:hAnsi="Arial" w:cs="Arial"/>
          <w:sz w:val="22"/>
          <w:szCs w:val="22"/>
        </w:rPr>
        <w:t xml:space="preserve"> má nedostatečný soulad charakteru aktivity s plněním cílů NAP. </w:t>
      </w:r>
    </w:p>
    <w:p w14:paraId="1DDCDAC5" w14:textId="77777777" w:rsidR="00103280" w:rsidRDefault="00103280" w:rsidP="00460CF9">
      <w:pPr>
        <w:pStyle w:val="Odstavecseseznamem"/>
        <w:spacing w:after="41" w:line="238" w:lineRule="auto"/>
        <w:ind w:left="708" w:right="7" w:firstLine="0"/>
        <w:rPr>
          <w:rFonts w:ascii="Arial" w:hAnsi="Arial" w:cs="Arial"/>
          <w:sz w:val="22"/>
          <w:szCs w:val="22"/>
        </w:rPr>
      </w:pPr>
    </w:p>
    <w:p w14:paraId="7AFFE9C9" w14:textId="5F19B9C1" w:rsidR="00460CF9" w:rsidRDefault="00460CF9" w:rsidP="00460CF9">
      <w:pPr>
        <w:pStyle w:val="Odstavecseseznamem"/>
        <w:numPr>
          <w:ilvl w:val="0"/>
          <w:numId w:val="13"/>
        </w:numPr>
        <w:spacing w:after="41" w:line="238" w:lineRule="auto"/>
        <w:ind w:right="7"/>
        <w:rPr>
          <w:rFonts w:ascii="Arial" w:hAnsi="Arial" w:cs="Arial"/>
          <w:sz w:val="22"/>
          <w:szCs w:val="22"/>
        </w:rPr>
      </w:pPr>
      <w:r w:rsidRPr="00D51685">
        <w:rPr>
          <w:rFonts w:ascii="Arial" w:hAnsi="Arial" w:cs="Arial"/>
          <w:sz w:val="22"/>
          <w:szCs w:val="22"/>
        </w:rPr>
        <w:t xml:space="preserve">Monitoring výskytu </w:t>
      </w:r>
      <w:r w:rsidRPr="0045213A">
        <w:rPr>
          <w:rFonts w:ascii="Arial" w:hAnsi="Arial" w:cs="Arial"/>
          <w:sz w:val="22"/>
          <w:szCs w:val="22"/>
        </w:rPr>
        <w:t xml:space="preserve">Verticillium nonalfalfae </w:t>
      </w:r>
      <w:r w:rsidRPr="00D51685">
        <w:rPr>
          <w:rFonts w:ascii="Arial" w:hAnsi="Arial" w:cs="Arial"/>
          <w:sz w:val="22"/>
          <w:szCs w:val="22"/>
        </w:rPr>
        <w:t>v produkčních chmelnicích na území ČR v</w:t>
      </w:r>
      <w:r w:rsidR="00C369C3">
        <w:rPr>
          <w:rFonts w:ascii="Arial" w:hAnsi="Arial" w:cs="Arial"/>
          <w:sz w:val="22"/>
          <w:szCs w:val="22"/>
        </w:rPr>
        <w:t> </w:t>
      </w:r>
      <w:r w:rsidRPr="00D51685">
        <w:rPr>
          <w:rFonts w:ascii="Arial" w:hAnsi="Arial" w:cs="Arial"/>
          <w:sz w:val="22"/>
          <w:szCs w:val="22"/>
        </w:rPr>
        <w:t xml:space="preserve">letech </w:t>
      </w:r>
      <w:proofErr w:type="gramStart"/>
      <w:r w:rsidRPr="00D51685">
        <w:rPr>
          <w:rFonts w:ascii="Arial" w:hAnsi="Arial" w:cs="Arial"/>
          <w:sz w:val="22"/>
          <w:szCs w:val="22"/>
        </w:rPr>
        <w:t>2025 – 2027</w:t>
      </w:r>
      <w:proofErr w:type="gramEnd"/>
      <w:r w:rsidRPr="00D51685">
        <w:rPr>
          <w:rFonts w:ascii="Arial" w:hAnsi="Arial" w:cs="Arial"/>
          <w:sz w:val="22"/>
          <w:szCs w:val="22"/>
        </w:rPr>
        <w:t xml:space="preserve">, </w:t>
      </w:r>
      <w:r w:rsidR="005E2FA1">
        <w:rPr>
          <w:rFonts w:ascii="Arial" w:hAnsi="Arial" w:cs="Arial"/>
          <w:sz w:val="22"/>
          <w:szCs w:val="22"/>
        </w:rPr>
        <w:t>žadatel:</w:t>
      </w:r>
      <w:r w:rsidRPr="00D51685">
        <w:rPr>
          <w:rFonts w:ascii="Arial" w:hAnsi="Arial" w:cs="Arial"/>
          <w:sz w:val="22"/>
          <w:szCs w:val="22"/>
        </w:rPr>
        <w:t xml:space="preserve"> Chmelařský Institut, s.r.o., </w:t>
      </w:r>
      <w:proofErr w:type="gramStart"/>
      <w:r w:rsidRPr="00D51685">
        <w:rPr>
          <w:rFonts w:ascii="Arial" w:hAnsi="Arial" w:cs="Arial"/>
          <w:sz w:val="22"/>
          <w:szCs w:val="22"/>
        </w:rPr>
        <w:t>Žatec - projekt</w:t>
      </w:r>
      <w:proofErr w:type="gramEnd"/>
      <w:r w:rsidRPr="00D51685">
        <w:rPr>
          <w:rFonts w:ascii="Arial" w:hAnsi="Arial" w:cs="Arial"/>
          <w:sz w:val="22"/>
          <w:szCs w:val="22"/>
        </w:rPr>
        <w:t xml:space="preserve"> nevede dlouhodobě k naplnění cílů NAP</w:t>
      </w:r>
      <w:r w:rsidR="00C369C3">
        <w:rPr>
          <w:rFonts w:ascii="Arial" w:hAnsi="Arial" w:cs="Arial"/>
          <w:sz w:val="22"/>
          <w:szCs w:val="22"/>
        </w:rPr>
        <w:t>.</w:t>
      </w:r>
    </w:p>
    <w:p w14:paraId="337D0B3B" w14:textId="77777777" w:rsidR="004E46C6" w:rsidRDefault="004E46C6" w:rsidP="004E46C6">
      <w:pPr>
        <w:pStyle w:val="Odstavecseseznamem"/>
        <w:spacing w:after="41" w:line="238" w:lineRule="auto"/>
        <w:ind w:left="708" w:right="7" w:firstLine="0"/>
        <w:rPr>
          <w:rFonts w:ascii="Arial" w:hAnsi="Arial" w:cs="Arial"/>
          <w:sz w:val="22"/>
          <w:szCs w:val="22"/>
        </w:rPr>
      </w:pPr>
    </w:p>
    <w:p w14:paraId="1DB09D6C" w14:textId="77777777" w:rsidR="004E46C6" w:rsidRDefault="004E46C6" w:rsidP="004E46C6">
      <w:pPr>
        <w:pStyle w:val="Odstavecseseznamem"/>
        <w:spacing w:after="41" w:line="238" w:lineRule="auto"/>
        <w:ind w:left="708" w:right="7" w:firstLine="0"/>
        <w:rPr>
          <w:rFonts w:ascii="Arial" w:hAnsi="Arial" w:cs="Arial"/>
          <w:sz w:val="22"/>
          <w:szCs w:val="22"/>
        </w:rPr>
      </w:pPr>
    </w:p>
    <w:p w14:paraId="2D42CA79" w14:textId="65D57C13" w:rsidR="00226634" w:rsidRDefault="00226634" w:rsidP="00226634">
      <w:pPr>
        <w:pStyle w:val="Odstavecseseznamem"/>
        <w:spacing w:after="41" w:line="238" w:lineRule="auto"/>
        <w:ind w:left="0" w:right="7" w:firstLine="0"/>
        <w:rPr>
          <w:rFonts w:ascii="Arial" w:hAnsi="Arial" w:cs="Arial"/>
          <w:b/>
          <w:bCs/>
          <w:sz w:val="22"/>
          <w:szCs w:val="22"/>
        </w:rPr>
      </w:pPr>
      <w:r w:rsidRPr="00BF6A3D">
        <w:rPr>
          <w:rFonts w:ascii="Arial" w:hAnsi="Arial" w:cs="Arial"/>
          <w:b/>
          <w:bCs/>
          <w:sz w:val="22"/>
          <w:szCs w:val="22"/>
        </w:rPr>
        <w:t>Aktivity, které nebyly posu</w:t>
      </w:r>
      <w:r w:rsidR="00BF6A3D" w:rsidRPr="00BF6A3D">
        <w:rPr>
          <w:rFonts w:ascii="Arial" w:hAnsi="Arial" w:cs="Arial"/>
          <w:b/>
          <w:bCs/>
          <w:sz w:val="22"/>
          <w:szCs w:val="22"/>
        </w:rPr>
        <w:t>zované RR:</w:t>
      </w:r>
    </w:p>
    <w:p w14:paraId="625ED3BB" w14:textId="77777777" w:rsidR="005E2FA1" w:rsidRDefault="005E2FA1" w:rsidP="00226634">
      <w:pPr>
        <w:pStyle w:val="Odstavecseseznamem"/>
        <w:spacing w:after="41" w:line="238" w:lineRule="auto"/>
        <w:ind w:left="0" w:right="7" w:firstLine="0"/>
        <w:rPr>
          <w:rFonts w:ascii="Arial" w:hAnsi="Arial" w:cs="Arial"/>
          <w:b/>
          <w:bCs/>
          <w:sz w:val="22"/>
          <w:szCs w:val="22"/>
        </w:rPr>
      </w:pPr>
    </w:p>
    <w:p w14:paraId="111AE16B" w14:textId="57E30236" w:rsidR="00E24548" w:rsidRPr="00A60DFA" w:rsidRDefault="00E24548" w:rsidP="00A60DFA">
      <w:pPr>
        <w:pStyle w:val="Odstavecseseznamem"/>
        <w:numPr>
          <w:ilvl w:val="0"/>
          <w:numId w:val="17"/>
        </w:numPr>
        <w:spacing w:after="41" w:line="238" w:lineRule="auto"/>
        <w:ind w:right="7"/>
        <w:rPr>
          <w:rFonts w:ascii="Arial" w:hAnsi="Arial" w:cs="Arial"/>
          <w:sz w:val="22"/>
          <w:szCs w:val="22"/>
        </w:rPr>
      </w:pPr>
      <w:r w:rsidRPr="00A60DFA">
        <w:rPr>
          <w:rFonts w:ascii="Arial" w:hAnsi="Arial" w:cs="Arial"/>
          <w:sz w:val="22"/>
          <w:szCs w:val="22"/>
        </w:rPr>
        <w:t xml:space="preserve">Údržba a rozvoj částí IS ČHMÚ týkajících se problematiky pesticidů, </w:t>
      </w:r>
      <w:proofErr w:type="gramStart"/>
      <w:r w:rsidRPr="00A60DFA">
        <w:rPr>
          <w:rFonts w:ascii="Arial" w:hAnsi="Arial" w:cs="Arial"/>
          <w:sz w:val="22"/>
          <w:szCs w:val="22"/>
        </w:rPr>
        <w:t>žadatel :</w:t>
      </w:r>
      <w:proofErr w:type="gramEnd"/>
      <w:r w:rsidRPr="00A60DFA">
        <w:rPr>
          <w:rFonts w:ascii="Arial" w:hAnsi="Arial" w:cs="Arial"/>
          <w:sz w:val="22"/>
          <w:szCs w:val="22"/>
        </w:rPr>
        <w:t xml:space="preserve"> Český hydrometeorologický ústav </w:t>
      </w:r>
    </w:p>
    <w:p w14:paraId="5187081E" w14:textId="77777777" w:rsidR="00E24548" w:rsidRPr="00A60DFA" w:rsidRDefault="00E24548" w:rsidP="00A60DFA">
      <w:pPr>
        <w:spacing w:after="41" w:line="238" w:lineRule="auto"/>
        <w:ind w:left="348" w:right="7" w:firstLine="0"/>
        <w:rPr>
          <w:rFonts w:ascii="Arial" w:hAnsi="Arial" w:cs="Arial"/>
          <w:sz w:val="22"/>
          <w:szCs w:val="22"/>
        </w:rPr>
      </w:pPr>
    </w:p>
    <w:p w14:paraId="4B29BBB9" w14:textId="444F5797" w:rsidR="00E24548" w:rsidRPr="0084039D" w:rsidRDefault="00E24548" w:rsidP="00A60DFA">
      <w:pPr>
        <w:pStyle w:val="Odstavecseseznamem"/>
        <w:numPr>
          <w:ilvl w:val="0"/>
          <w:numId w:val="17"/>
        </w:numPr>
        <w:spacing w:after="41" w:line="238" w:lineRule="auto"/>
        <w:ind w:right="7"/>
        <w:rPr>
          <w:rFonts w:ascii="Arial" w:hAnsi="Arial" w:cs="Arial"/>
          <w:sz w:val="22"/>
          <w:szCs w:val="22"/>
        </w:rPr>
      </w:pPr>
      <w:r w:rsidRPr="0084039D">
        <w:rPr>
          <w:rFonts w:ascii="Arial" w:hAnsi="Arial" w:cs="Arial"/>
          <w:sz w:val="22"/>
          <w:szCs w:val="22"/>
        </w:rPr>
        <w:t xml:space="preserve">Monitoring pesticidů v podzemních vodách, </w:t>
      </w:r>
      <w:r>
        <w:rPr>
          <w:rFonts w:ascii="Arial" w:hAnsi="Arial" w:cs="Arial"/>
          <w:sz w:val="22"/>
          <w:szCs w:val="22"/>
        </w:rPr>
        <w:t>žadatel</w:t>
      </w:r>
      <w:r w:rsidRPr="0084039D">
        <w:rPr>
          <w:rFonts w:ascii="Arial" w:hAnsi="Arial" w:cs="Arial"/>
          <w:sz w:val="22"/>
          <w:szCs w:val="22"/>
        </w:rPr>
        <w:t xml:space="preserve">: Český hydrometeorologický ústav </w:t>
      </w:r>
    </w:p>
    <w:p w14:paraId="3894065B" w14:textId="77777777" w:rsidR="005E2FA1" w:rsidRPr="00E24548" w:rsidRDefault="005E2FA1" w:rsidP="00A60DFA">
      <w:pPr>
        <w:pStyle w:val="Odstavecseseznamem"/>
        <w:spacing w:after="41" w:line="238" w:lineRule="auto"/>
        <w:ind w:left="708" w:right="7" w:firstLine="0"/>
        <w:rPr>
          <w:rFonts w:ascii="Arial" w:hAnsi="Arial" w:cs="Arial"/>
          <w:sz w:val="22"/>
          <w:szCs w:val="22"/>
        </w:rPr>
      </w:pPr>
    </w:p>
    <w:p w14:paraId="37B391BE" w14:textId="14F9778D" w:rsidR="00BF6A3D" w:rsidRPr="007F065D" w:rsidRDefault="007F065D" w:rsidP="00226634">
      <w:pPr>
        <w:pStyle w:val="Odstavecseseznamem"/>
        <w:spacing w:after="41" w:line="238" w:lineRule="auto"/>
        <w:ind w:left="0" w:right="7" w:firstLine="0"/>
        <w:rPr>
          <w:rFonts w:ascii="Arial" w:hAnsi="Arial" w:cs="Arial"/>
          <w:sz w:val="22"/>
          <w:szCs w:val="22"/>
        </w:rPr>
      </w:pPr>
      <w:r w:rsidRPr="007F065D">
        <w:rPr>
          <w:rFonts w:ascii="Arial" w:hAnsi="Arial" w:cs="Arial"/>
          <w:sz w:val="22"/>
          <w:szCs w:val="22"/>
        </w:rPr>
        <w:t xml:space="preserve">Odůvodnění: </w:t>
      </w:r>
      <w:r>
        <w:rPr>
          <w:rFonts w:ascii="Arial" w:hAnsi="Arial" w:cs="Arial"/>
          <w:sz w:val="22"/>
          <w:szCs w:val="22"/>
        </w:rPr>
        <w:t xml:space="preserve">Dle </w:t>
      </w:r>
      <w:r w:rsidRPr="00F03789">
        <w:rPr>
          <w:rFonts w:ascii="Arial" w:hAnsi="Arial" w:cs="Arial"/>
          <w:sz w:val="22"/>
          <w:szCs w:val="22"/>
        </w:rPr>
        <w:t>NAP 2025-2029</w:t>
      </w:r>
      <w:r>
        <w:rPr>
          <w:rFonts w:ascii="Arial" w:hAnsi="Arial" w:cs="Arial"/>
          <w:sz w:val="22"/>
          <w:szCs w:val="22"/>
        </w:rPr>
        <w:t xml:space="preserve"> jsou na</w:t>
      </w:r>
      <w:r w:rsidRPr="007F065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realizaci</w:t>
      </w:r>
      <w:r w:rsidRPr="007F065D">
        <w:rPr>
          <w:rFonts w:ascii="Arial" w:hAnsi="Arial" w:cs="Arial"/>
          <w:sz w:val="22"/>
          <w:szCs w:val="22"/>
        </w:rPr>
        <w:t xml:space="preserve"> uvedených aktivit finanční prostředky alokovány MŽP. </w:t>
      </w:r>
    </w:p>
    <w:p w14:paraId="1697C7C8" w14:textId="77777777" w:rsidR="00BF6A3D" w:rsidRPr="00BF6A3D" w:rsidRDefault="00BF6A3D" w:rsidP="00226634">
      <w:pPr>
        <w:pStyle w:val="Odstavecseseznamem"/>
        <w:spacing w:after="41" w:line="238" w:lineRule="auto"/>
        <w:ind w:left="0" w:right="7" w:firstLine="0"/>
        <w:rPr>
          <w:rFonts w:ascii="Arial" w:hAnsi="Arial" w:cs="Arial"/>
          <w:b/>
          <w:bCs/>
          <w:sz w:val="22"/>
          <w:szCs w:val="22"/>
        </w:rPr>
      </w:pPr>
    </w:p>
    <w:sectPr w:rsidR="00BF6A3D" w:rsidRPr="00BF6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55924"/>
    <w:multiLevelType w:val="hybridMultilevel"/>
    <w:tmpl w:val="2C60A8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F7CA0"/>
    <w:multiLevelType w:val="hybridMultilevel"/>
    <w:tmpl w:val="72D0355C"/>
    <w:lvl w:ilvl="0" w:tplc="FFFFFFFF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B21245"/>
    <w:multiLevelType w:val="hybridMultilevel"/>
    <w:tmpl w:val="72D0355C"/>
    <w:lvl w:ilvl="0" w:tplc="04050011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39596C"/>
    <w:multiLevelType w:val="hybridMultilevel"/>
    <w:tmpl w:val="AC34C8E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272E8"/>
    <w:multiLevelType w:val="hybridMultilevel"/>
    <w:tmpl w:val="BA20FC90"/>
    <w:lvl w:ilvl="0" w:tplc="FFFFFFFF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1C9665C1"/>
    <w:multiLevelType w:val="hybridMultilevel"/>
    <w:tmpl w:val="7A6CF1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B5F07"/>
    <w:multiLevelType w:val="hybridMultilevel"/>
    <w:tmpl w:val="52D4F5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30CE1"/>
    <w:multiLevelType w:val="hybridMultilevel"/>
    <w:tmpl w:val="8A9E55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C076D"/>
    <w:multiLevelType w:val="hybridMultilevel"/>
    <w:tmpl w:val="0F0829E0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AD635AC"/>
    <w:multiLevelType w:val="hybridMultilevel"/>
    <w:tmpl w:val="969C83CA"/>
    <w:lvl w:ilvl="0" w:tplc="0405000F">
      <w:start w:val="1"/>
      <w:numFmt w:val="decimal"/>
      <w:lvlText w:val="%1."/>
      <w:lvlJc w:val="left"/>
      <w:pPr>
        <w:ind w:left="1433" w:hanging="360"/>
      </w:pPr>
    </w:lvl>
    <w:lvl w:ilvl="1" w:tplc="04050019" w:tentative="1">
      <w:start w:val="1"/>
      <w:numFmt w:val="lowerLetter"/>
      <w:lvlText w:val="%2."/>
      <w:lvlJc w:val="left"/>
      <w:pPr>
        <w:ind w:left="2153" w:hanging="360"/>
      </w:pPr>
    </w:lvl>
    <w:lvl w:ilvl="2" w:tplc="0405001B" w:tentative="1">
      <w:start w:val="1"/>
      <w:numFmt w:val="lowerRoman"/>
      <w:lvlText w:val="%3."/>
      <w:lvlJc w:val="right"/>
      <w:pPr>
        <w:ind w:left="2873" w:hanging="180"/>
      </w:pPr>
    </w:lvl>
    <w:lvl w:ilvl="3" w:tplc="0405000F" w:tentative="1">
      <w:start w:val="1"/>
      <w:numFmt w:val="decimal"/>
      <w:lvlText w:val="%4."/>
      <w:lvlJc w:val="left"/>
      <w:pPr>
        <w:ind w:left="3593" w:hanging="360"/>
      </w:pPr>
    </w:lvl>
    <w:lvl w:ilvl="4" w:tplc="04050019" w:tentative="1">
      <w:start w:val="1"/>
      <w:numFmt w:val="lowerLetter"/>
      <w:lvlText w:val="%5."/>
      <w:lvlJc w:val="left"/>
      <w:pPr>
        <w:ind w:left="4313" w:hanging="360"/>
      </w:pPr>
    </w:lvl>
    <w:lvl w:ilvl="5" w:tplc="0405001B" w:tentative="1">
      <w:start w:val="1"/>
      <w:numFmt w:val="lowerRoman"/>
      <w:lvlText w:val="%6."/>
      <w:lvlJc w:val="right"/>
      <w:pPr>
        <w:ind w:left="5033" w:hanging="180"/>
      </w:pPr>
    </w:lvl>
    <w:lvl w:ilvl="6" w:tplc="0405000F" w:tentative="1">
      <w:start w:val="1"/>
      <w:numFmt w:val="decimal"/>
      <w:lvlText w:val="%7."/>
      <w:lvlJc w:val="left"/>
      <w:pPr>
        <w:ind w:left="5753" w:hanging="360"/>
      </w:pPr>
    </w:lvl>
    <w:lvl w:ilvl="7" w:tplc="04050019" w:tentative="1">
      <w:start w:val="1"/>
      <w:numFmt w:val="lowerLetter"/>
      <w:lvlText w:val="%8."/>
      <w:lvlJc w:val="left"/>
      <w:pPr>
        <w:ind w:left="6473" w:hanging="360"/>
      </w:pPr>
    </w:lvl>
    <w:lvl w:ilvl="8" w:tplc="0405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0" w15:restartNumberingAfterBreak="0">
    <w:nsid w:val="5913755D"/>
    <w:multiLevelType w:val="hybridMultilevel"/>
    <w:tmpl w:val="94445864"/>
    <w:lvl w:ilvl="0" w:tplc="83C0C650">
      <w:start w:val="7"/>
      <w:numFmt w:val="decimal"/>
      <w:lvlText w:val="%1)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DA6AE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6C20C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109E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92A8B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6A5D6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24B63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A26B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18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3B05E7"/>
    <w:multiLevelType w:val="hybridMultilevel"/>
    <w:tmpl w:val="72D0355C"/>
    <w:lvl w:ilvl="0" w:tplc="FFFFFFFF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74352ED"/>
    <w:multiLevelType w:val="hybridMultilevel"/>
    <w:tmpl w:val="8A6248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B0BC3"/>
    <w:multiLevelType w:val="hybridMultilevel"/>
    <w:tmpl w:val="B0D099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8076F"/>
    <w:multiLevelType w:val="hybridMultilevel"/>
    <w:tmpl w:val="BE5084B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2C3263"/>
    <w:multiLevelType w:val="hybridMultilevel"/>
    <w:tmpl w:val="8D30EA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834E9"/>
    <w:multiLevelType w:val="hybridMultilevel"/>
    <w:tmpl w:val="2CD2DB20"/>
    <w:lvl w:ilvl="0" w:tplc="04050011">
      <w:start w:val="1"/>
      <w:numFmt w:val="decimal"/>
      <w:lvlText w:val="%1)"/>
      <w:lvlJc w:val="left"/>
      <w:pPr>
        <w:ind w:left="1433" w:hanging="360"/>
      </w:pPr>
    </w:lvl>
    <w:lvl w:ilvl="1" w:tplc="04050019" w:tentative="1">
      <w:start w:val="1"/>
      <w:numFmt w:val="lowerLetter"/>
      <w:lvlText w:val="%2."/>
      <w:lvlJc w:val="left"/>
      <w:pPr>
        <w:ind w:left="2153" w:hanging="360"/>
      </w:pPr>
    </w:lvl>
    <w:lvl w:ilvl="2" w:tplc="0405001B" w:tentative="1">
      <w:start w:val="1"/>
      <w:numFmt w:val="lowerRoman"/>
      <w:lvlText w:val="%3."/>
      <w:lvlJc w:val="right"/>
      <w:pPr>
        <w:ind w:left="2873" w:hanging="180"/>
      </w:pPr>
    </w:lvl>
    <w:lvl w:ilvl="3" w:tplc="0405000F" w:tentative="1">
      <w:start w:val="1"/>
      <w:numFmt w:val="decimal"/>
      <w:lvlText w:val="%4."/>
      <w:lvlJc w:val="left"/>
      <w:pPr>
        <w:ind w:left="3593" w:hanging="360"/>
      </w:pPr>
    </w:lvl>
    <w:lvl w:ilvl="4" w:tplc="04050019" w:tentative="1">
      <w:start w:val="1"/>
      <w:numFmt w:val="lowerLetter"/>
      <w:lvlText w:val="%5."/>
      <w:lvlJc w:val="left"/>
      <w:pPr>
        <w:ind w:left="4313" w:hanging="360"/>
      </w:pPr>
    </w:lvl>
    <w:lvl w:ilvl="5" w:tplc="0405001B" w:tentative="1">
      <w:start w:val="1"/>
      <w:numFmt w:val="lowerRoman"/>
      <w:lvlText w:val="%6."/>
      <w:lvlJc w:val="right"/>
      <w:pPr>
        <w:ind w:left="5033" w:hanging="180"/>
      </w:pPr>
    </w:lvl>
    <w:lvl w:ilvl="6" w:tplc="0405000F" w:tentative="1">
      <w:start w:val="1"/>
      <w:numFmt w:val="decimal"/>
      <w:lvlText w:val="%7."/>
      <w:lvlJc w:val="left"/>
      <w:pPr>
        <w:ind w:left="5753" w:hanging="360"/>
      </w:pPr>
    </w:lvl>
    <w:lvl w:ilvl="7" w:tplc="04050019" w:tentative="1">
      <w:start w:val="1"/>
      <w:numFmt w:val="lowerLetter"/>
      <w:lvlText w:val="%8."/>
      <w:lvlJc w:val="left"/>
      <w:pPr>
        <w:ind w:left="6473" w:hanging="360"/>
      </w:pPr>
    </w:lvl>
    <w:lvl w:ilvl="8" w:tplc="0405001B" w:tentative="1">
      <w:start w:val="1"/>
      <w:numFmt w:val="lowerRoman"/>
      <w:lvlText w:val="%9."/>
      <w:lvlJc w:val="right"/>
      <w:pPr>
        <w:ind w:left="7193" w:hanging="180"/>
      </w:pPr>
    </w:lvl>
  </w:abstractNum>
  <w:num w:numId="1" w16cid:durableId="499586709">
    <w:abstractNumId w:val="10"/>
  </w:num>
  <w:num w:numId="2" w16cid:durableId="1987585702">
    <w:abstractNumId w:val="2"/>
  </w:num>
  <w:num w:numId="3" w16cid:durableId="1577933181">
    <w:abstractNumId w:val="3"/>
  </w:num>
  <w:num w:numId="4" w16cid:durableId="1450736218">
    <w:abstractNumId w:val="6"/>
  </w:num>
  <w:num w:numId="5" w16cid:durableId="1682925249">
    <w:abstractNumId w:val="9"/>
  </w:num>
  <w:num w:numId="6" w16cid:durableId="1005590374">
    <w:abstractNumId w:val="12"/>
  </w:num>
  <w:num w:numId="7" w16cid:durableId="1962108440">
    <w:abstractNumId w:val="14"/>
  </w:num>
  <w:num w:numId="8" w16cid:durableId="384108590">
    <w:abstractNumId w:val="13"/>
  </w:num>
  <w:num w:numId="9" w16cid:durableId="1230386269">
    <w:abstractNumId w:val="16"/>
  </w:num>
  <w:num w:numId="10" w16cid:durableId="596450885">
    <w:abstractNumId w:val="15"/>
  </w:num>
  <w:num w:numId="11" w16cid:durableId="972056167">
    <w:abstractNumId w:val="8"/>
  </w:num>
  <w:num w:numId="12" w16cid:durableId="1273901901">
    <w:abstractNumId w:val="7"/>
  </w:num>
  <w:num w:numId="13" w16cid:durableId="752168517">
    <w:abstractNumId w:val="11"/>
  </w:num>
  <w:num w:numId="14" w16cid:durableId="211160692">
    <w:abstractNumId w:val="5"/>
  </w:num>
  <w:num w:numId="15" w16cid:durableId="447312677">
    <w:abstractNumId w:val="0"/>
  </w:num>
  <w:num w:numId="16" w16cid:durableId="1640960171">
    <w:abstractNumId w:val="1"/>
  </w:num>
  <w:num w:numId="17" w16cid:durableId="2076513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F2"/>
    <w:rsid w:val="00037E3E"/>
    <w:rsid w:val="00047769"/>
    <w:rsid w:val="00063232"/>
    <w:rsid w:val="00083B37"/>
    <w:rsid w:val="000F468C"/>
    <w:rsid w:val="000F4D3B"/>
    <w:rsid w:val="000F577D"/>
    <w:rsid w:val="00103280"/>
    <w:rsid w:val="0010625B"/>
    <w:rsid w:val="00111A08"/>
    <w:rsid w:val="00115BDC"/>
    <w:rsid w:val="001825B5"/>
    <w:rsid w:val="0019778A"/>
    <w:rsid w:val="001D52EF"/>
    <w:rsid w:val="00226634"/>
    <w:rsid w:val="00253D47"/>
    <w:rsid w:val="002672CF"/>
    <w:rsid w:val="00316389"/>
    <w:rsid w:val="00321692"/>
    <w:rsid w:val="00331BAD"/>
    <w:rsid w:val="0033290D"/>
    <w:rsid w:val="00354D02"/>
    <w:rsid w:val="003A2555"/>
    <w:rsid w:val="003B215F"/>
    <w:rsid w:val="003C1214"/>
    <w:rsid w:val="003D06A8"/>
    <w:rsid w:val="003D5E4C"/>
    <w:rsid w:val="0045213A"/>
    <w:rsid w:val="00460CF9"/>
    <w:rsid w:val="0048716F"/>
    <w:rsid w:val="004E46C6"/>
    <w:rsid w:val="004F4174"/>
    <w:rsid w:val="00505A10"/>
    <w:rsid w:val="0053093D"/>
    <w:rsid w:val="005C7A22"/>
    <w:rsid w:val="005E2FA1"/>
    <w:rsid w:val="006512AE"/>
    <w:rsid w:val="0066596D"/>
    <w:rsid w:val="006819A9"/>
    <w:rsid w:val="006A7E82"/>
    <w:rsid w:val="006D2912"/>
    <w:rsid w:val="006F3EE5"/>
    <w:rsid w:val="006F7590"/>
    <w:rsid w:val="007043AB"/>
    <w:rsid w:val="00710D52"/>
    <w:rsid w:val="007679A0"/>
    <w:rsid w:val="007A6AC0"/>
    <w:rsid w:val="007F065D"/>
    <w:rsid w:val="007F4F62"/>
    <w:rsid w:val="007F56A1"/>
    <w:rsid w:val="0084039D"/>
    <w:rsid w:val="008422EA"/>
    <w:rsid w:val="00897FCD"/>
    <w:rsid w:val="008B23B9"/>
    <w:rsid w:val="008B4A8E"/>
    <w:rsid w:val="008E1969"/>
    <w:rsid w:val="0091731B"/>
    <w:rsid w:val="00943872"/>
    <w:rsid w:val="009624B3"/>
    <w:rsid w:val="00974E62"/>
    <w:rsid w:val="009B761C"/>
    <w:rsid w:val="009E462C"/>
    <w:rsid w:val="00A21FC7"/>
    <w:rsid w:val="00A26090"/>
    <w:rsid w:val="00A60DFA"/>
    <w:rsid w:val="00A85F5A"/>
    <w:rsid w:val="00AA1CB5"/>
    <w:rsid w:val="00AD2A31"/>
    <w:rsid w:val="00AE0BA8"/>
    <w:rsid w:val="00AE0D8A"/>
    <w:rsid w:val="00AF26CA"/>
    <w:rsid w:val="00B645DC"/>
    <w:rsid w:val="00B64B48"/>
    <w:rsid w:val="00BF6A3D"/>
    <w:rsid w:val="00C016E3"/>
    <w:rsid w:val="00C34582"/>
    <w:rsid w:val="00C369C3"/>
    <w:rsid w:val="00C544F3"/>
    <w:rsid w:val="00C7758A"/>
    <w:rsid w:val="00C83627"/>
    <w:rsid w:val="00C905A5"/>
    <w:rsid w:val="00CA75AD"/>
    <w:rsid w:val="00CB2DD8"/>
    <w:rsid w:val="00CC5EFB"/>
    <w:rsid w:val="00CD3F46"/>
    <w:rsid w:val="00D35CC2"/>
    <w:rsid w:val="00D51685"/>
    <w:rsid w:val="00D62CF2"/>
    <w:rsid w:val="00D7502B"/>
    <w:rsid w:val="00D96956"/>
    <w:rsid w:val="00D96C8D"/>
    <w:rsid w:val="00DE579E"/>
    <w:rsid w:val="00E24548"/>
    <w:rsid w:val="00E361F1"/>
    <w:rsid w:val="00E505DF"/>
    <w:rsid w:val="00E77E67"/>
    <w:rsid w:val="00ED1174"/>
    <w:rsid w:val="00F0234C"/>
    <w:rsid w:val="00FA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A67B3"/>
  <w15:chartTrackingRefBased/>
  <w15:docId w15:val="{966F5F9E-7DAF-45A4-A50A-82CE6EF8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579E"/>
    <w:pPr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62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2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2CF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2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2CF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2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2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2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2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2CF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2C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2CF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2CF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2CF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2C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2C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2C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2CF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2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2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2CF2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2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2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2CF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2CF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2CF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2C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2CF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2CF2"/>
    <w:rPr>
      <w:b/>
      <w:bCs/>
      <w:smallCaps/>
      <w:color w:val="2E74B5" w:themeColor="accent1" w:themeShade="BF"/>
      <w:spacing w:val="5"/>
    </w:rPr>
  </w:style>
  <w:style w:type="paragraph" w:styleId="Revize">
    <w:name w:val="Revision"/>
    <w:hidden/>
    <w:uiPriority w:val="99"/>
    <w:semiHidden/>
    <w:rsid w:val="007F06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Škopánová Zuzana</dc:creator>
  <cp:keywords/>
  <dc:description/>
  <cp:lastModifiedBy>Škopánová Zuzana</cp:lastModifiedBy>
  <cp:revision>3</cp:revision>
  <cp:lastPrinted>2025-04-24T07:26:00Z</cp:lastPrinted>
  <dcterms:created xsi:type="dcterms:W3CDTF">2025-05-06T07:37:00Z</dcterms:created>
  <dcterms:modified xsi:type="dcterms:W3CDTF">2025-05-06T07:37:00Z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2025-04-23T13:37:41Z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bf7e5216-6594-4c9f-9503-37b95b7af5e5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</Properties>
</file>