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2B274" w14:textId="2509304C" w:rsidR="00F27E6D" w:rsidRPr="00F27E6D" w:rsidRDefault="00F27E6D" w:rsidP="00511BFF">
      <w:pPr>
        <w:jc w:val="center"/>
        <w:rPr>
          <w:b/>
          <w:bCs/>
          <w:sz w:val="32"/>
          <w:szCs w:val="32"/>
        </w:rPr>
      </w:pPr>
      <w:r w:rsidRPr="00F27E6D">
        <w:rPr>
          <w:b/>
          <w:bCs/>
          <w:sz w:val="32"/>
          <w:szCs w:val="32"/>
        </w:rPr>
        <w:t>Metodické vysvětlivky</w:t>
      </w:r>
    </w:p>
    <w:p w14:paraId="3543DE8A" w14:textId="5A72E7E2" w:rsidR="00885029" w:rsidRDefault="00BC0761" w:rsidP="002D1C8B">
      <w:pPr>
        <w:jc w:val="both"/>
      </w:pPr>
      <w:r>
        <w:t>R</w:t>
      </w:r>
      <w:r w:rsidR="00141815">
        <w:t>oční</w:t>
      </w:r>
      <w:r w:rsidR="00E2712D">
        <w:t xml:space="preserve"> </w:t>
      </w:r>
      <w:r>
        <w:t>údaje</w:t>
      </w:r>
      <w:r w:rsidR="00141815">
        <w:t xml:space="preserve"> o porážkách</w:t>
      </w:r>
      <w:r w:rsidR="00E2712D">
        <w:t xml:space="preserve"> </w:t>
      </w:r>
      <w:r>
        <w:t>uvádí</w:t>
      </w:r>
      <w:r w:rsidR="007B1C46">
        <w:t xml:space="preserve"> </w:t>
      </w:r>
      <w:r w:rsidR="0015145F" w:rsidRPr="00806C5A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údaje o produkci za celý kalendářní rok za území celé České republiky</w:t>
      </w:r>
      <w:r w:rsidR="008C17E4">
        <w:t xml:space="preserve">. </w:t>
      </w:r>
      <w:r w:rsidR="009F0590">
        <w:t>celkové počty a hmotnost</w:t>
      </w:r>
      <w:r w:rsidR="003F58E6">
        <w:t>i</w:t>
      </w:r>
      <w:r w:rsidR="009F0590">
        <w:t xml:space="preserve"> jatečně upravených těl poražené drůbeže, pštrosů a králíků a porážek zvířat z ekologické produkce</w:t>
      </w:r>
      <w:r w:rsidR="00E31766">
        <w:t xml:space="preserve"> za </w:t>
      </w:r>
      <w:r w:rsidR="003560CA">
        <w:t>ČR</w:t>
      </w:r>
      <w:r w:rsidR="009F0590">
        <w:t>.</w:t>
      </w:r>
    </w:p>
    <w:p w14:paraId="0B712022" w14:textId="3B6B1224" w:rsidR="00270A8F" w:rsidRDefault="00D53207" w:rsidP="002D1C8B">
      <w:pPr>
        <w:jc w:val="both"/>
      </w:pPr>
      <w:r>
        <w:t xml:space="preserve">Počet a hmotnost jatečně upravených těl u kuřat, slepic a kohoutů, krůt a kachen je za celý rok vypočten z výsledků šetření </w:t>
      </w:r>
      <w:r w:rsidR="00804227" w:rsidRPr="00933169">
        <w:rPr>
          <w:b/>
          <w:bCs/>
          <w:i/>
          <w:iCs/>
        </w:rPr>
        <w:t>Drůb (MZe) 4-12</w:t>
      </w:r>
      <w:r w:rsidR="00804227">
        <w:t xml:space="preserve"> z </w:t>
      </w:r>
      <w:r w:rsidR="00804227" w:rsidRPr="00804227">
        <w:t>měsíční</w:t>
      </w:r>
      <w:r w:rsidR="00804227">
        <w:t>ch</w:t>
      </w:r>
      <w:r w:rsidR="00804227" w:rsidRPr="00804227">
        <w:t xml:space="preserve"> </w:t>
      </w:r>
      <w:r w:rsidR="00804227">
        <w:t xml:space="preserve">zpracování </w:t>
      </w:r>
      <w:r>
        <w:t>o nákupu</w:t>
      </w:r>
      <w:r w:rsidR="00804227">
        <w:t>, porážkách, zásobách, prodejích</w:t>
      </w:r>
      <w:r>
        <w:t xml:space="preserve"> a cenách drůbeže.</w:t>
      </w:r>
      <w:r w:rsidR="00270A8F" w:rsidRPr="00270A8F">
        <w:t xml:space="preserve"> </w:t>
      </w:r>
    </w:p>
    <w:p w14:paraId="39EE7ED1" w14:textId="2951B597" w:rsidR="008C17E4" w:rsidRPr="00933169" w:rsidRDefault="008C17E4" w:rsidP="002D1C8B">
      <w:pPr>
        <w:jc w:val="both"/>
        <w:rPr>
          <w:b/>
          <w:bCs/>
          <w:i/>
          <w:iCs/>
        </w:rPr>
      </w:pPr>
      <w:r>
        <w:t>Údaje o počtech a hmotnosti jatečně upravených těl u hus, ostatní drůbeže, pštrosů, králíků a kura domácího a králíků z ekologické produkce jsou výsledky Ročního šetření o porážkách</w:t>
      </w:r>
      <w:r w:rsidRPr="00001096">
        <w:rPr>
          <w:b/>
          <w:bCs/>
        </w:rPr>
        <w:t xml:space="preserve"> </w:t>
      </w:r>
      <w:r w:rsidRPr="00933169">
        <w:rPr>
          <w:b/>
          <w:bCs/>
          <w:i/>
          <w:iCs/>
        </w:rPr>
        <w:t>Drůb (MZe)</w:t>
      </w:r>
      <w:r w:rsidRPr="00001096">
        <w:rPr>
          <w:b/>
          <w:bCs/>
        </w:rPr>
        <w:t xml:space="preserve"> </w:t>
      </w:r>
      <w:r w:rsidRPr="00933169">
        <w:rPr>
          <w:b/>
          <w:bCs/>
          <w:i/>
          <w:iCs/>
        </w:rPr>
        <w:t>4-01.</w:t>
      </w:r>
    </w:p>
    <w:p w14:paraId="6707FA0A" w14:textId="0ABBA7F1" w:rsidR="0015145F" w:rsidRPr="00806C5A" w:rsidRDefault="0015145F" w:rsidP="002D1C8B">
      <w:p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806C5A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Počty porážek </w:t>
      </w:r>
      <w:r w:rsidR="008C17E4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našeho šetření </w:t>
      </w:r>
      <w:r w:rsidRPr="00806C5A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se nemusí shodovat s</w:t>
      </w:r>
      <w:r w:rsidR="008C17E4" w:rsidRPr="00806C5A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oficiálními údaji Státní veterinární správy (SVS)</w:t>
      </w:r>
      <w:r w:rsidR="008C17E4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o </w:t>
      </w:r>
      <w:r w:rsidRPr="00806C5A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počt</w:t>
      </w:r>
      <w:r w:rsidR="008C17E4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ech</w:t>
      </w:r>
      <w:r w:rsidRPr="00806C5A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veterinárních prohlídek uvedený</w:t>
      </w:r>
      <w:r w:rsidR="008C17E4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ch</w:t>
      </w:r>
      <w:r w:rsidRPr="00806C5A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na internetových stránkách SVS, a to z</w:t>
      </w:r>
      <w:r w:rsidR="002D1C8B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 </w:t>
      </w:r>
      <w:r w:rsidRPr="00806C5A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následujících důvodů:</w:t>
      </w:r>
    </w:p>
    <w:p w14:paraId="38104DB7" w14:textId="77777777" w:rsidR="0015145F" w:rsidRPr="00806C5A" w:rsidRDefault="0015145F" w:rsidP="002D1C8B">
      <w:pPr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806C5A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z celkových počtů jsou vyřazena zvířata, která nejsou určena k lidské spotřebě,</w:t>
      </w:r>
    </w:p>
    <w:p w14:paraId="64823786" w14:textId="2407C203" w:rsidR="0015145F" w:rsidRPr="00806C5A" w:rsidRDefault="0015145F" w:rsidP="002D1C8B">
      <w:pPr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806C5A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nejsou zahrnuty ani porážky drůbeže a králíků, u nichž je od 1. 4. 2026 legislativně umožněna nejen porážka a prodej „ze dvora“ (bez veterinární prohlídky), ale také porážka v</w:t>
      </w:r>
      <w:r w:rsidR="002D1C8B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 </w:t>
      </w:r>
      <w:r w:rsidRPr="00806C5A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registrovaném provozu bez veterinární prohlídky.</w:t>
      </w:r>
    </w:p>
    <w:p w14:paraId="4E1A5E53" w14:textId="4BEF6486" w:rsidR="00774D38" w:rsidRPr="008C17E4" w:rsidRDefault="0015145F" w:rsidP="002D1C8B">
      <w:pPr>
        <w:spacing w:before="100" w:beforeAutospacing="1" w:after="100" w:afterAutospacing="1" w:line="300" w:lineRule="atLeast"/>
        <w:jc w:val="both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806C5A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Chovatelé mohou v průběhu kalendářního roku porážet a prodávat maso drůbeže a králíků v</w:t>
      </w:r>
      <w:r w:rsidR="002D1C8B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 </w:t>
      </w:r>
      <w:r w:rsidRPr="00806C5A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celkovém počtu nejvýše 2 000 kusů.</w:t>
      </w:r>
      <w:r w:rsidR="00774D38">
        <w:t xml:space="preserve"> </w:t>
      </w:r>
    </w:p>
    <w:p w14:paraId="113BDA42" w14:textId="77777777" w:rsidR="00C240DB" w:rsidRDefault="00C240DB" w:rsidP="002D1C8B">
      <w:pPr>
        <w:jc w:val="both"/>
      </w:pPr>
      <w:r w:rsidRPr="00F27E6D">
        <w:rPr>
          <w:b/>
          <w:bCs/>
        </w:rPr>
        <w:t>Jatečně upravené tělo:</w:t>
      </w:r>
      <w:r>
        <w:t xml:space="preserve"> Oškubané a vykuchané tělo zvířete, bez hlavy a běháků a bez krku, srdce, jater a žaludku.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030C8B5" w14:textId="77777777" w:rsidR="00C240DB" w:rsidRDefault="00C240DB" w:rsidP="002D1C8B">
      <w:pPr>
        <w:jc w:val="both"/>
      </w:pPr>
      <w:r w:rsidRPr="00F27E6D">
        <w:rPr>
          <w:b/>
          <w:bCs/>
        </w:rPr>
        <w:t>Počet jatečně upravených těl:</w:t>
      </w:r>
      <w:r>
        <w:t xml:space="preserve"> Počet jatečně upravených těl zvířat, jejichž maso je považováno za vhodné k lidské spotřebě.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4F74DDC" w14:textId="77777777" w:rsidR="00292EFB" w:rsidRDefault="00C240DB" w:rsidP="002D1C8B">
      <w:pPr>
        <w:jc w:val="both"/>
      </w:pPr>
      <w:r w:rsidRPr="00F27E6D">
        <w:rPr>
          <w:b/>
          <w:bCs/>
        </w:rPr>
        <w:t>Hmotnost jatečně upravených těl:</w:t>
      </w:r>
      <w:r>
        <w:t xml:space="preserve"> Hmotnost jatečně upravených těl za studena z poražených zvířat, jejichž maso je považováno za vhodné k lidské spotřebě.</w:t>
      </w:r>
    </w:p>
    <w:p w14:paraId="1D74C77C" w14:textId="122D632E" w:rsidR="00F27E6D" w:rsidRPr="00AF3DE8" w:rsidRDefault="00141815" w:rsidP="002D1C8B">
      <w:pPr>
        <w:jc w:val="both"/>
      </w:pPr>
      <w:r w:rsidRPr="00141815">
        <w:rPr>
          <w:b/>
          <w:bCs/>
        </w:rPr>
        <w:t>Ekologicky chovaná zvířata:</w:t>
      </w:r>
      <w:r>
        <w:t xml:space="preserve"> Zvířata, která jsou plně v souladu se zásadami a pravidly ekologické produkce a jsou chována v rámci certifikovaného ekologického hospodaření v</w:t>
      </w:r>
      <w:r w:rsidR="002D1C8B">
        <w:t> </w:t>
      </w:r>
      <w:r>
        <w:t>zemědělských podnicích v členském státě a certifikována jako ekologická, jak je stanoveno v</w:t>
      </w:r>
      <w:r w:rsidR="002D1C8B">
        <w:t> </w:t>
      </w:r>
      <w:r>
        <w:t>i)</w:t>
      </w:r>
      <w:r w:rsidR="002D1C8B">
        <w:t> </w:t>
      </w:r>
      <w:r>
        <w:t>nařízení (EU) 2018/848 nebo případně v nejnovějších právních předpisech Unie a ii)</w:t>
      </w:r>
      <w:r w:rsidR="002D1C8B">
        <w:t> </w:t>
      </w:r>
      <w:r>
        <w:t>odpovídajících vnitrostátních prováděcích pravidlech. Poražená ekologicky chovaná zvířata jsou zvířata poražená na území téhož členského státu. Započítávají se do celkového počtu poražených zvířat.</w:t>
      </w:r>
      <w:r w:rsidR="00F27E6D">
        <w:tab/>
      </w:r>
    </w:p>
    <w:p w14:paraId="297DA331" w14:textId="58AAC5E1" w:rsidR="00F27E6D" w:rsidRPr="00AF3DE8" w:rsidRDefault="00F27E6D" w:rsidP="002D1C8B">
      <w:pPr>
        <w:jc w:val="both"/>
      </w:pPr>
      <w:r w:rsidRPr="00AF3DE8">
        <w:rPr>
          <w:b/>
          <w:bCs/>
        </w:rPr>
        <w:t>Ostatní drůbež:</w:t>
      </w:r>
      <w:r w:rsidRPr="00AF3DE8">
        <w:t xml:space="preserve"> ostatní drůbež jinde nezařazená, jako jsou křepelky (Coturnix spp.), bažanti (Phasianus spp.), perličky (Numida meleagris domestica L.) a holubi (Columbinae spp.). Ptáci chovaní v zajetí pro lovecké účely</w:t>
      </w:r>
      <w:r w:rsidR="002D1C8B" w:rsidRPr="00AF3DE8">
        <w:t>,</w:t>
      </w:r>
      <w:r w:rsidRPr="00AF3DE8">
        <w:t xml:space="preserve"> a nikoliv pro produkci masa/vajec zahrnuti nejsou.</w:t>
      </w:r>
      <w:r w:rsidRPr="00AF3DE8">
        <w:tab/>
      </w:r>
    </w:p>
    <w:p w14:paraId="7096B74D" w14:textId="4761028B" w:rsidR="008B1071" w:rsidRDefault="00F27E6D" w:rsidP="00424F2B">
      <w:pPr>
        <w:jc w:val="both"/>
      </w:pPr>
      <w:r w:rsidRPr="00AF3DE8">
        <w:rPr>
          <w:b/>
          <w:bCs/>
        </w:rPr>
        <w:t>Králíci:</w:t>
      </w:r>
      <w:r w:rsidRPr="00AF3DE8">
        <w:t xml:space="preserve"> domácí zvířata rodu Oryctolagus.</w:t>
      </w:r>
    </w:p>
    <w:p w14:paraId="627E4EB3" w14:textId="56C30594" w:rsidR="00933169" w:rsidRPr="00AF3DE8" w:rsidRDefault="00933169" w:rsidP="00424F2B">
      <w:pPr>
        <w:jc w:val="both"/>
      </w:pPr>
      <w:r>
        <w:t xml:space="preserve">Některé výsledky </w:t>
      </w:r>
      <w:r w:rsidRPr="00933169">
        <w:t>nelze zveřejnit z důvodu ochrany důvěrnosti údajů, dle zákona č. 89/1995 Sb., o</w:t>
      </w:r>
      <w:r>
        <w:t> </w:t>
      </w:r>
      <w:r w:rsidRPr="00933169">
        <w:t>státní statistické</w:t>
      </w:r>
      <w:r>
        <w:t xml:space="preserve"> službě, </w:t>
      </w:r>
      <w:r w:rsidRPr="00933169">
        <w:t>ve znění pozdějších předpisů</w:t>
      </w:r>
      <w:r>
        <w:t>.</w:t>
      </w:r>
    </w:p>
    <w:sectPr w:rsidR="00933169" w:rsidRPr="00AF3D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E41496"/>
    <w:multiLevelType w:val="multilevel"/>
    <w:tmpl w:val="FFE0B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9134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E6D"/>
    <w:rsid w:val="00001096"/>
    <w:rsid w:val="000503B4"/>
    <w:rsid w:val="00097A0A"/>
    <w:rsid w:val="000B4A8E"/>
    <w:rsid w:val="000B5947"/>
    <w:rsid w:val="000E7BEB"/>
    <w:rsid w:val="000F1E94"/>
    <w:rsid w:val="000F7D8D"/>
    <w:rsid w:val="001275A3"/>
    <w:rsid w:val="001275B9"/>
    <w:rsid w:val="00141815"/>
    <w:rsid w:val="00146494"/>
    <w:rsid w:val="0015145F"/>
    <w:rsid w:val="001B0AF1"/>
    <w:rsid w:val="001D297C"/>
    <w:rsid w:val="00235B79"/>
    <w:rsid w:val="00240A49"/>
    <w:rsid w:val="00252B02"/>
    <w:rsid w:val="00270A8F"/>
    <w:rsid w:val="00292EFB"/>
    <w:rsid w:val="002D1C8B"/>
    <w:rsid w:val="00333386"/>
    <w:rsid w:val="003560CA"/>
    <w:rsid w:val="003F58E6"/>
    <w:rsid w:val="004058FA"/>
    <w:rsid w:val="00424F2B"/>
    <w:rsid w:val="00432254"/>
    <w:rsid w:val="004348D4"/>
    <w:rsid w:val="0045302E"/>
    <w:rsid w:val="00460663"/>
    <w:rsid w:val="004A3A22"/>
    <w:rsid w:val="004A4332"/>
    <w:rsid w:val="004E3944"/>
    <w:rsid w:val="00511BFF"/>
    <w:rsid w:val="00512D4D"/>
    <w:rsid w:val="0052509A"/>
    <w:rsid w:val="0054697A"/>
    <w:rsid w:val="00550C29"/>
    <w:rsid w:val="00560C94"/>
    <w:rsid w:val="00580155"/>
    <w:rsid w:val="00581532"/>
    <w:rsid w:val="00590D03"/>
    <w:rsid w:val="005C270D"/>
    <w:rsid w:val="00644FCD"/>
    <w:rsid w:val="00683ED5"/>
    <w:rsid w:val="00774D38"/>
    <w:rsid w:val="0077738E"/>
    <w:rsid w:val="007B1C46"/>
    <w:rsid w:val="007E2B12"/>
    <w:rsid w:val="008019C2"/>
    <w:rsid w:val="00804227"/>
    <w:rsid w:val="00834035"/>
    <w:rsid w:val="00840FE9"/>
    <w:rsid w:val="008676CA"/>
    <w:rsid w:val="0088021D"/>
    <w:rsid w:val="00885029"/>
    <w:rsid w:val="00891FE1"/>
    <w:rsid w:val="008B1071"/>
    <w:rsid w:val="008C17E4"/>
    <w:rsid w:val="00914A3D"/>
    <w:rsid w:val="009312C3"/>
    <w:rsid w:val="00933169"/>
    <w:rsid w:val="00984283"/>
    <w:rsid w:val="00984F85"/>
    <w:rsid w:val="009C3C8B"/>
    <w:rsid w:val="009E353E"/>
    <w:rsid w:val="009F0590"/>
    <w:rsid w:val="00A15E73"/>
    <w:rsid w:val="00A451AA"/>
    <w:rsid w:val="00A573D4"/>
    <w:rsid w:val="00AF3DE8"/>
    <w:rsid w:val="00B7560F"/>
    <w:rsid w:val="00BB3CC4"/>
    <w:rsid w:val="00BC0761"/>
    <w:rsid w:val="00BD7D2B"/>
    <w:rsid w:val="00C240DB"/>
    <w:rsid w:val="00C4176A"/>
    <w:rsid w:val="00C5044C"/>
    <w:rsid w:val="00C57952"/>
    <w:rsid w:val="00C9468E"/>
    <w:rsid w:val="00CF6ED2"/>
    <w:rsid w:val="00D2685A"/>
    <w:rsid w:val="00D4545A"/>
    <w:rsid w:val="00D53207"/>
    <w:rsid w:val="00D72590"/>
    <w:rsid w:val="00D86DDD"/>
    <w:rsid w:val="00DA3236"/>
    <w:rsid w:val="00DB27D2"/>
    <w:rsid w:val="00DC004F"/>
    <w:rsid w:val="00DF0B89"/>
    <w:rsid w:val="00DF6527"/>
    <w:rsid w:val="00E14E0F"/>
    <w:rsid w:val="00E15533"/>
    <w:rsid w:val="00E2712D"/>
    <w:rsid w:val="00E2733F"/>
    <w:rsid w:val="00E31766"/>
    <w:rsid w:val="00E358A5"/>
    <w:rsid w:val="00E7576B"/>
    <w:rsid w:val="00ED5293"/>
    <w:rsid w:val="00EE2E89"/>
    <w:rsid w:val="00EF6E72"/>
    <w:rsid w:val="00F05312"/>
    <w:rsid w:val="00F27E6D"/>
    <w:rsid w:val="00F809C2"/>
    <w:rsid w:val="00FA29D0"/>
    <w:rsid w:val="00FE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41E60"/>
  <w15:chartTrackingRefBased/>
  <w15:docId w15:val="{6CBB3A40-D0ED-47BC-918F-B7FEAE7A5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27E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27E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27E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27E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27E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27E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27E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27E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27E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7E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27E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27E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27E6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27E6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27E6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27E6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27E6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27E6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27E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27E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27E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27E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27E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27E6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27E6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27E6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27E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27E6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27E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396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Bardiovská Ilona</dc:creator>
  <cp:keywords/>
  <dc:description/>
  <cp:lastModifiedBy>Bardiovská Ilona</cp:lastModifiedBy>
  <cp:revision>87</cp:revision>
  <cp:lastPrinted>2026-05-04T08:20:00Z</cp:lastPrinted>
  <dcterms:created xsi:type="dcterms:W3CDTF">2026-04-01T07:36:00Z</dcterms:created>
  <dcterms:modified xsi:type="dcterms:W3CDTF">2026-05-05T07:38:00Z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2026-04-01T08:04:46Z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c4c6cbac-26e1-4e69-a505-a91f202a7b14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