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05268C" w14:textId="77777777" w:rsidR="004C3214" w:rsidRPr="004C3214" w:rsidRDefault="004C3214" w:rsidP="004C3214">
      <w:pPr>
        <w:spacing w:before="120" w:after="0"/>
        <w:ind w:left="-1"/>
        <w:rPr>
          <w:rFonts w:ascii="Arial" w:hAnsi="Arial" w:cs="Arial"/>
          <w:b/>
          <w:bCs/>
          <w:sz w:val="32"/>
          <w:szCs w:val="32"/>
        </w:rPr>
      </w:pPr>
      <w:r w:rsidRPr="004C3214">
        <w:rPr>
          <w:rFonts w:ascii="Arial" w:hAnsi="Arial" w:cs="Arial"/>
          <w:b/>
          <w:bCs/>
          <w:sz w:val="32"/>
          <w:szCs w:val="32"/>
        </w:rPr>
        <w:t>Metodické stanovisko k prokazování režijních nákladů</w:t>
      </w:r>
      <w:r w:rsidRPr="007B6C89">
        <w:rPr>
          <w:rStyle w:val="Znakapoznpodarou"/>
          <w:rFonts w:ascii="Arial" w:hAnsi="Arial" w:cs="Arial"/>
          <w:b/>
          <w:bCs/>
          <w:sz w:val="32"/>
          <w:szCs w:val="32"/>
        </w:rPr>
        <w:footnoteReference w:id="1"/>
      </w:r>
    </w:p>
    <w:p w14:paraId="25A490A5" w14:textId="77777777" w:rsidR="004C3214" w:rsidRDefault="004C3214" w:rsidP="004C3214">
      <w:pPr>
        <w:spacing w:before="120" w:after="0"/>
        <w:jc w:val="both"/>
        <w:rPr>
          <w:rFonts w:ascii="Arial" w:hAnsi="Arial" w:cs="Arial"/>
        </w:rPr>
      </w:pPr>
    </w:p>
    <w:p w14:paraId="1431C03C" w14:textId="4FE778CE" w:rsidR="004C3214" w:rsidRPr="00E17F8B" w:rsidRDefault="001F6362" w:rsidP="001F6362">
      <w:pPr>
        <w:pStyle w:val="Odstavecseseznamem"/>
        <w:numPr>
          <w:ilvl w:val="0"/>
          <w:numId w:val="1"/>
        </w:numPr>
        <w:spacing w:before="120" w:after="0"/>
        <w:ind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4C3214" w:rsidRPr="007E15E8">
        <w:rPr>
          <w:rFonts w:ascii="Arial" w:hAnsi="Arial" w:cs="Arial"/>
        </w:rPr>
        <w:t xml:space="preserve">ežijní náklady </w:t>
      </w:r>
      <w:r w:rsidRPr="007E15E8">
        <w:rPr>
          <w:rFonts w:ascii="Arial" w:hAnsi="Arial" w:cs="Arial"/>
        </w:rPr>
        <w:t xml:space="preserve">musí být prokazovány </w:t>
      </w:r>
      <w:r>
        <w:rPr>
          <w:rFonts w:ascii="Arial" w:hAnsi="Arial" w:cs="Arial"/>
        </w:rPr>
        <w:t>minimálně</w:t>
      </w:r>
      <w:r w:rsidRPr="005007D0">
        <w:rPr>
          <w:rFonts w:ascii="Arial" w:hAnsi="Arial" w:cs="Arial"/>
        </w:rPr>
        <w:t xml:space="preserve"> dle zásad </w:t>
      </w:r>
      <w:r>
        <w:rPr>
          <w:rFonts w:ascii="Arial" w:hAnsi="Arial" w:cs="Arial"/>
        </w:rPr>
        <w:t>uvedených v tomto</w:t>
      </w:r>
      <w:r w:rsidRPr="005007D0">
        <w:rPr>
          <w:rFonts w:ascii="Arial" w:hAnsi="Arial" w:cs="Arial"/>
        </w:rPr>
        <w:t xml:space="preserve"> Metodick</w:t>
      </w:r>
      <w:r>
        <w:rPr>
          <w:rFonts w:ascii="Arial" w:hAnsi="Arial" w:cs="Arial"/>
        </w:rPr>
        <w:t>ém</w:t>
      </w:r>
      <w:r w:rsidRPr="005007D0">
        <w:rPr>
          <w:rFonts w:ascii="Arial" w:hAnsi="Arial" w:cs="Arial"/>
        </w:rPr>
        <w:t xml:space="preserve"> stanovisk</w:t>
      </w:r>
      <w:r>
        <w:rPr>
          <w:rFonts w:ascii="Arial" w:hAnsi="Arial" w:cs="Arial"/>
        </w:rPr>
        <w:t xml:space="preserve">u, aby </w:t>
      </w:r>
      <w:r w:rsidR="004C3214" w:rsidRPr="007E15E8">
        <w:rPr>
          <w:rFonts w:ascii="Arial" w:hAnsi="Arial" w:cs="Arial"/>
        </w:rPr>
        <w:t>plnily podmínky způsobilosti dle GBER a bylo vyloučeno</w:t>
      </w:r>
      <w:r w:rsidR="004C3214">
        <w:rPr>
          <w:rFonts w:ascii="Arial" w:hAnsi="Arial" w:cs="Arial"/>
        </w:rPr>
        <w:t>,</w:t>
      </w:r>
      <w:r w:rsidR="004C3214" w:rsidRPr="007E15E8">
        <w:rPr>
          <w:rFonts w:ascii="Arial" w:hAnsi="Arial" w:cs="Arial"/>
        </w:rPr>
        <w:t xml:space="preserve"> </w:t>
      </w:r>
      <w:r w:rsidR="005007D0">
        <w:rPr>
          <w:rFonts w:ascii="Arial" w:hAnsi="Arial" w:cs="Arial"/>
        </w:rPr>
        <w:t xml:space="preserve">že </w:t>
      </w:r>
      <w:r w:rsidR="004C3214" w:rsidRPr="007E15E8">
        <w:rPr>
          <w:rFonts w:ascii="Arial" w:hAnsi="Arial" w:cs="Arial"/>
        </w:rPr>
        <w:t xml:space="preserve">by způsob jejich prokazování mohl zakládat protiprávní veřejnou podporu. </w:t>
      </w:r>
    </w:p>
    <w:p w14:paraId="53A867E8" w14:textId="77777777" w:rsidR="004C3214" w:rsidRDefault="004C3214" w:rsidP="004C3214">
      <w:pPr>
        <w:pStyle w:val="Odstavecseseznamem"/>
        <w:numPr>
          <w:ilvl w:val="0"/>
          <w:numId w:val="1"/>
        </w:numPr>
        <w:spacing w:before="120" w:after="0"/>
        <w:ind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Musí platit, že:</w:t>
      </w:r>
    </w:p>
    <w:p w14:paraId="7EA72344" w14:textId="77777777" w:rsidR="004C3214" w:rsidRDefault="004C3214" w:rsidP="004C3214">
      <w:pPr>
        <w:pStyle w:val="Odstavecseseznamem"/>
        <w:numPr>
          <w:ilvl w:val="1"/>
          <w:numId w:val="1"/>
        </w:numPr>
        <w:spacing w:before="120" w:after="0"/>
        <w:ind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se musí jednat</w:t>
      </w:r>
      <w:r w:rsidRPr="00AE76E0">
        <w:rPr>
          <w:rFonts w:ascii="Arial" w:hAnsi="Arial" w:cs="Arial"/>
        </w:rPr>
        <w:t xml:space="preserve"> o náklady vznikající společně pro hlavní (běžnou) činnost příjemce a pro jeden či více </w:t>
      </w:r>
      <w:r>
        <w:rPr>
          <w:rFonts w:ascii="Arial" w:hAnsi="Arial" w:cs="Arial"/>
        </w:rPr>
        <w:t xml:space="preserve">dotovaných </w:t>
      </w:r>
      <w:r w:rsidRPr="00AE76E0">
        <w:rPr>
          <w:rFonts w:ascii="Arial" w:hAnsi="Arial" w:cs="Arial"/>
        </w:rPr>
        <w:t>projektů</w:t>
      </w:r>
      <w:r>
        <w:rPr>
          <w:rFonts w:ascii="Arial" w:hAnsi="Arial" w:cs="Arial"/>
        </w:rPr>
        <w:t xml:space="preserve"> a</w:t>
      </w:r>
      <w:r w:rsidRPr="00AE76E0">
        <w:rPr>
          <w:rFonts w:ascii="Arial" w:hAnsi="Arial" w:cs="Arial"/>
        </w:rPr>
        <w:t xml:space="preserve"> </w:t>
      </w:r>
    </w:p>
    <w:p w14:paraId="57D5F521" w14:textId="114735A4" w:rsidR="004C3214" w:rsidRPr="00D0741B" w:rsidRDefault="004C3214" w:rsidP="00E031D0">
      <w:pPr>
        <w:pStyle w:val="Odstavecseseznamem"/>
        <w:numPr>
          <w:ilvl w:val="1"/>
          <w:numId w:val="1"/>
        </w:numPr>
        <w:spacing w:before="120" w:after="0"/>
        <w:ind w:hanging="357"/>
        <w:jc w:val="both"/>
        <w:rPr>
          <w:rFonts w:ascii="Arial" w:hAnsi="Arial" w:cs="Arial"/>
        </w:rPr>
      </w:pPr>
      <w:r w:rsidRPr="00276E76">
        <w:rPr>
          <w:rFonts w:ascii="Arial" w:hAnsi="Arial" w:cs="Arial"/>
        </w:rPr>
        <w:t>daný druh nákladu skutečně vzniká při realizaci projektu</w:t>
      </w:r>
      <w:r w:rsidR="00D15F5A">
        <w:rPr>
          <w:rFonts w:ascii="Arial" w:hAnsi="Arial" w:cs="Arial"/>
        </w:rPr>
        <w:t>.</w:t>
      </w:r>
      <w:r w:rsidRPr="007E15E8">
        <w:rPr>
          <w:rFonts w:ascii="Arial" w:hAnsi="Arial" w:cs="Arial"/>
        </w:rPr>
        <w:t xml:space="preserve"> </w:t>
      </w:r>
    </w:p>
    <w:p w14:paraId="4629D7EB" w14:textId="4E77BAC0" w:rsidR="004C3214" w:rsidRPr="005E3799" w:rsidRDefault="00E031D0" w:rsidP="004C3214">
      <w:pPr>
        <w:pStyle w:val="Odstavecseseznamem"/>
        <w:numPr>
          <w:ilvl w:val="0"/>
          <w:numId w:val="1"/>
        </w:numPr>
        <w:spacing w:before="120" w:after="0"/>
        <w:ind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Systém</w:t>
      </w:r>
      <w:r w:rsidR="00D15F5A" w:rsidRPr="005E3799">
        <w:rPr>
          <w:rFonts w:ascii="Arial" w:hAnsi="Arial" w:cs="Arial"/>
        </w:rPr>
        <w:t xml:space="preserve"> </w:t>
      </w:r>
      <w:r w:rsidR="004C3214" w:rsidRPr="005E3799">
        <w:rPr>
          <w:rFonts w:ascii="Arial" w:hAnsi="Arial" w:cs="Arial"/>
        </w:rPr>
        <w:t>rozpočítávání režijních nákladů není nijak jednotně stanoven, a tudíž</w:t>
      </w:r>
      <w:r>
        <w:rPr>
          <w:rFonts w:ascii="Arial" w:hAnsi="Arial" w:cs="Arial"/>
        </w:rPr>
        <w:t xml:space="preserve"> jej</w:t>
      </w:r>
      <w:r w:rsidR="004C3214" w:rsidRPr="005E3799">
        <w:rPr>
          <w:rFonts w:ascii="Arial" w:hAnsi="Arial" w:cs="Arial"/>
        </w:rPr>
        <w:t xml:space="preserve"> lze prokazovat </w:t>
      </w:r>
      <w:r w:rsidR="004C3214" w:rsidRPr="005E3799">
        <w:rPr>
          <w:rFonts w:ascii="Arial" w:hAnsi="Arial" w:cs="Arial"/>
          <w:u w:val="single"/>
        </w:rPr>
        <w:t xml:space="preserve">jakýmkoliv logickým a přiměřeným </w:t>
      </w:r>
      <w:r w:rsidR="00D15F5A">
        <w:rPr>
          <w:rFonts w:ascii="Arial" w:hAnsi="Arial" w:cs="Arial"/>
          <w:u w:val="single"/>
        </w:rPr>
        <w:t>způsobem</w:t>
      </w:r>
      <w:r w:rsidR="004C3214" w:rsidRPr="005E3799">
        <w:rPr>
          <w:rFonts w:ascii="Arial" w:hAnsi="Arial" w:cs="Arial"/>
          <w:u w:val="single"/>
        </w:rPr>
        <w:t>.</w:t>
      </w:r>
      <w:r w:rsidR="004C3214" w:rsidRPr="007D1634">
        <w:rPr>
          <w:rFonts w:ascii="Arial" w:hAnsi="Arial" w:cs="Arial"/>
        </w:rPr>
        <w:t xml:space="preserve"> </w:t>
      </w:r>
      <w:r w:rsidR="004C3214" w:rsidRPr="005E3799">
        <w:rPr>
          <w:rFonts w:ascii="Arial" w:hAnsi="Arial" w:cs="Arial"/>
        </w:rPr>
        <w:t xml:space="preserve">Za přiměřený </w:t>
      </w:r>
      <w:r w:rsidR="00D15F5A">
        <w:rPr>
          <w:rFonts w:ascii="Arial" w:hAnsi="Arial" w:cs="Arial"/>
        </w:rPr>
        <w:t>způsob</w:t>
      </w:r>
      <w:r w:rsidR="00D15F5A" w:rsidRPr="005E3799">
        <w:rPr>
          <w:rFonts w:ascii="Arial" w:hAnsi="Arial" w:cs="Arial"/>
        </w:rPr>
        <w:t xml:space="preserve"> </w:t>
      </w:r>
      <w:r w:rsidR="004C3214" w:rsidRPr="005E3799">
        <w:rPr>
          <w:rFonts w:ascii="Arial" w:hAnsi="Arial" w:cs="Arial"/>
        </w:rPr>
        <w:t>lze považovat výpočet</w:t>
      </w:r>
      <w:r w:rsidR="00E35CE4">
        <w:rPr>
          <w:rFonts w:ascii="Arial" w:hAnsi="Arial" w:cs="Arial"/>
        </w:rPr>
        <w:t>,</w:t>
      </w:r>
      <w:r w:rsidR="004C3214" w:rsidRPr="005E3799">
        <w:rPr>
          <w:rFonts w:ascii="Arial" w:hAnsi="Arial" w:cs="Arial"/>
        </w:rPr>
        <w:t xml:space="preserve"> který alespoň </w:t>
      </w:r>
      <w:r w:rsidR="004C3214" w:rsidRPr="005E3799">
        <w:rPr>
          <w:rFonts w:ascii="Arial" w:hAnsi="Arial" w:cs="Arial"/>
          <w:u w:val="single"/>
        </w:rPr>
        <w:t xml:space="preserve">základním způsobem </w:t>
      </w:r>
      <w:r w:rsidR="00D15F5A">
        <w:rPr>
          <w:rFonts w:ascii="Arial" w:hAnsi="Arial" w:cs="Arial"/>
          <w:u w:val="single"/>
        </w:rPr>
        <w:t xml:space="preserve">prokazatelně </w:t>
      </w:r>
      <w:r w:rsidR="004C3214" w:rsidRPr="005E3799">
        <w:rPr>
          <w:rFonts w:ascii="Arial" w:hAnsi="Arial" w:cs="Arial"/>
          <w:u w:val="single"/>
        </w:rPr>
        <w:t>vyjadřuje podíl dotovaných projektů na celkových režijních nákladech organizace</w:t>
      </w:r>
      <w:r w:rsidR="004C3214" w:rsidRPr="005E3799">
        <w:rPr>
          <w:rFonts w:ascii="Arial" w:hAnsi="Arial" w:cs="Arial"/>
        </w:rPr>
        <w:t>.</w:t>
      </w:r>
    </w:p>
    <w:p w14:paraId="2C473D08" w14:textId="77777777" w:rsidR="00C843D9" w:rsidRDefault="00C843D9" w:rsidP="00C843D9">
      <w:pPr>
        <w:pStyle w:val="Odstavecseseznamem"/>
        <w:rPr>
          <w:rFonts w:ascii="Arial" w:hAnsi="Arial" w:cs="Arial"/>
        </w:rPr>
      </w:pPr>
    </w:p>
    <w:p w14:paraId="7F120553" w14:textId="2B888E0E" w:rsidR="00E031D0" w:rsidRDefault="004C3214" w:rsidP="00E031D0">
      <w:pPr>
        <w:pStyle w:val="Odstavecseseznamem"/>
        <w:numPr>
          <w:ilvl w:val="0"/>
          <w:numId w:val="1"/>
        </w:numPr>
        <w:jc w:val="both"/>
      </w:pPr>
      <w:r w:rsidRPr="00D15F5A">
        <w:rPr>
          <w:rFonts w:ascii="Arial" w:hAnsi="Arial" w:cs="Arial"/>
        </w:rPr>
        <w:t>Režijní náklady se obecně prokazují</w:t>
      </w:r>
      <w:r w:rsidR="00796884" w:rsidRPr="00D15F5A">
        <w:rPr>
          <w:rFonts w:ascii="Arial" w:hAnsi="Arial" w:cs="Arial"/>
        </w:rPr>
        <w:t xml:space="preserve"> </w:t>
      </w:r>
      <w:r w:rsidRPr="00D15F5A">
        <w:rPr>
          <w:rFonts w:ascii="Arial" w:hAnsi="Arial" w:cs="Arial"/>
        </w:rPr>
        <w:t>základními daňovými doklady celkových náklad</w:t>
      </w:r>
      <w:r w:rsidR="00D15F5A" w:rsidRPr="00D15F5A">
        <w:rPr>
          <w:rFonts w:ascii="Arial" w:hAnsi="Arial" w:cs="Arial"/>
        </w:rPr>
        <w:t>ů</w:t>
      </w:r>
      <w:r w:rsidRPr="00D15F5A">
        <w:rPr>
          <w:rFonts w:ascii="Arial" w:hAnsi="Arial" w:cs="Arial"/>
        </w:rPr>
        <w:t xml:space="preserve"> a </w:t>
      </w:r>
      <w:r w:rsidR="00D15F5A" w:rsidRPr="00D15F5A">
        <w:rPr>
          <w:rFonts w:ascii="Arial" w:hAnsi="Arial" w:cs="Arial"/>
        </w:rPr>
        <w:t>jejich rozpočítáním</w:t>
      </w:r>
      <w:r w:rsidRPr="00D15F5A">
        <w:rPr>
          <w:rFonts w:ascii="Arial" w:hAnsi="Arial" w:cs="Arial"/>
        </w:rPr>
        <w:t xml:space="preserve"> podle jednoduchého klíče, který proporcionálně rozděl</w:t>
      </w:r>
      <w:r w:rsidR="00D15F5A" w:rsidRPr="00D15F5A">
        <w:rPr>
          <w:rFonts w:ascii="Arial" w:hAnsi="Arial" w:cs="Arial"/>
        </w:rPr>
        <w:t>í</w:t>
      </w:r>
      <w:r w:rsidRPr="00D15F5A">
        <w:rPr>
          <w:rFonts w:ascii="Arial" w:hAnsi="Arial" w:cs="Arial"/>
        </w:rPr>
        <w:t xml:space="preserve"> dané náklady na hlavní činnost organizace a projekty, u kterých dané náklady vznikají společně – např. počet FTE na projektu, počet projektů sdílejících dané náklady, ekonomický podíl činností apod. Způsob </w:t>
      </w:r>
      <w:r w:rsidR="00D15F5A" w:rsidRPr="00D15F5A">
        <w:rPr>
          <w:rFonts w:ascii="Arial" w:hAnsi="Arial" w:cs="Arial"/>
        </w:rPr>
        <w:t xml:space="preserve">rozpočítávání režijních nákladů </w:t>
      </w:r>
      <w:r w:rsidRPr="00D15F5A">
        <w:rPr>
          <w:rFonts w:ascii="Arial" w:hAnsi="Arial" w:cs="Arial"/>
        </w:rPr>
        <w:t xml:space="preserve">by měl být stanoven dopředu a měl by mít formu interního řídícího aktu organizace (např. interní směrnice). </w:t>
      </w:r>
      <w:r w:rsidR="00C843D9" w:rsidRPr="00D15F5A">
        <w:rPr>
          <w:rFonts w:ascii="Arial" w:hAnsi="Arial" w:cs="Arial"/>
        </w:rPr>
        <w:t xml:space="preserve"> </w:t>
      </w:r>
    </w:p>
    <w:p w14:paraId="185E405C" w14:textId="77777777" w:rsidR="00E031D0" w:rsidRDefault="00E031D0" w:rsidP="00E031D0">
      <w:pPr>
        <w:pStyle w:val="Odstavecseseznamem"/>
        <w:ind w:left="360"/>
        <w:jc w:val="both"/>
        <w:rPr>
          <w:rFonts w:ascii="Arial" w:hAnsi="Arial" w:cs="Arial"/>
        </w:rPr>
      </w:pPr>
    </w:p>
    <w:p w14:paraId="34FD2331" w14:textId="30BE876D" w:rsidR="008C7A9B" w:rsidRPr="00432510" w:rsidRDefault="008C7A9B" w:rsidP="002D37DA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432510">
        <w:rPr>
          <w:rFonts w:ascii="Arial" w:hAnsi="Arial" w:cs="Arial"/>
        </w:rPr>
        <w:t>V ISTA budou nadále jednotlivé náklady vykazovány v</w:t>
      </w:r>
      <w:r w:rsidR="002654E5" w:rsidRPr="00432510">
        <w:rPr>
          <w:rFonts w:ascii="Arial" w:hAnsi="Arial" w:cs="Arial"/>
        </w:rPr>
        <w:t xml:space="preserve"> těchto </w:t>
      </w:r>
      <w:r w:rsidRPr="00432510">
        <w:rPr>
          <w:rFonts w:ascii="Arial" w:hAnsi="Arial" w:cs="Arial"/>
        </w:rPr>
        <w:t>nákladových položkách:</w:t>
      </w:r>
    </w:p>
    <w:p w14:paraId="6E3BD23C" w14:textId="77777777" w:rsidR="008C7A9B" w:rsidRPr="00432510" w:rsidRDefault="008C7A9B" w:rsidP="00432510">
      <w:pPr>
        <w:pStyle w:val="Odstavecseseznamem"/>
        <w:ind w:left="360"/>
        <w:jc w:val="both"/>
        <w:rPr>
          <w:rFonts w:ascii="Arial" w:hAnsi="Arial" w:cs="Arial"/>
        </w:rPr>
      </w:pPr>
    </w:p>
    <w:p w14:paraId="34036CDB" w14:textId="77777777" w:rsidR="005455AE" w:rsidRPr="00432510" w:rsidRDefault="008C7A9B" w:rsidP="00432510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</w:rPr>
      </w:pPr>
      <w:r w:rsidRPr="00432510">
        <w:rPr>
          <w:rFonts w:ascii="Arial" w:hAnsi="Arial" w:cs="Arial"/>
        </w:rPr>
        <w:t>Osobní náklady</w:t>
      </w:r>
    </w:p>
    <w:p w14:paraId="28E26996" w14:textId="77777777" w:rsidR="005455AE" w:rsidRPr="00432510" w:rsidRDefault="005455AE" w:rsidP="00586C26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</w:rPr>
      </w:pPr>
      <w:r w:rsidRPr="00432510">
        <w:rPr>
          <w:rFonts w:ascii="Arial" w:hAnsi="Arial" w:cs="Arial"/>
        </w:rPr>
        <w:t>Ostatní přímé náklady</w:t>
      </w:r>
    </w:p>
    <w:p w14:paraId="3E624F7E" w14:textId="02B49614" w:rsidR="005C2121" w:rsidRPr="00432510" w:rsidRDefault="005C2121" w:rsidP="00586C26">
      <w:pPr>
        <w:pStyle w:val="Odstavecseseznamem"/>
        <w:numPr>
          <w:ilvl w:val="2"/>
          <w:numId w:val="1"/>
        </w:numPr>
        <w:jc w:val="both"/>
        <w:rPr>
          <w:rFonts w:ascii="Arial" w:hAnsi="Arial" w:cs="Arial"/>
        </w:rPr>
      </w:pPr>
      <w:r w:rsidRPr="00432510">
        <w:rPr>
          <w:rFonts w:ascii="Arial" w:hAnsi="Arial" w:cs="Arial"/>
        </w:rPr>
        <w:t>Včetně nákladů na materiál a dodávky</w:t>
      </w:r>
    </w:p>
    <w:p w14:paraId="735A5662" w14:textId="5521B5F2" w:rsidR="004C3214" w:rsidRPr="00432510" w:rsidRDefault="005455AE" w:rsidP="00586C26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</w:rPr>
      </w:pPr>
      <w:r w:rsidRPr="00432510">
        <w:rPr>
          <w:rFonts w:ascii="Arial" w:hAnsi="Arial" w:cs="Arial"/>
        </w:rPr>
        <w:t>Nepřímé náklady</w:t>
      </w:r>
      <w:r w:rsidR="004579FB" w:rsidRPr="00432510">
        <w:rPr>
          <w:rFonts w:ascii="Arial" w:hAnsi="Arial" w:cs="Arial"/>
        </w:rPr>
        <w:t xml:space="preserve">   </w:t>
      </w:r>
    </w:p>
    <w:p w14:paraId="1EB732E2" w14:textId="55CF59BB" w:rsidR="005C2121" w:rsidRPr="00432510" w:rsidRDefault="005C2121" w:rsidP="00586C26">
      <w:pPr>
        <w:pStyle w:val="Odstavecseseznamem"/>
        <w:numPr>
          <w:ilvl w:val="2"/>
          <w:numId w:val="1"/>
        </w:numPr>
        <w:jc w:val="both"/>
        <w:rPr>
          <w:rFonts w:ascii="Arial" w:hAnsi="Arial" w:cs="Arial"/>
        </w:rPr>
      </w:pPr>
      <w:r w:rsidRPr="00432510">
        <w:rPr>
          <w:rFonts w:ascii="Arial" w:hAnsi="Arial" w:cs="Arial"/>
        </w:rPr>
        <w:t>Režijní náklady</w:t>
      </w:r>
    </w:p>
    <w:p w14:paraId="119753D7" w14:textId="77777777" w:rsidR="00864870" w:rsidRDefault="00864870"/>
    <w:sectPr w:rsidR="00864870" w:rsidSect="004C3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0BB8A9" w14:textId="77777777" w:rsidR="00DF11C3" w:rsidRDefault="00DF11C3" w:rsidP="004C3214">
      <w:pPr>
        <w:spacing w:after="0" w:line="240" w:lineRule="auto"/>
      </w:pPr>
      <w:r>
        <w:separator/>
      </w:r>
    </w:p>
  </w:endnote>
  <w:endnote w:type="continuationSeparator" w:id="0">
    <w:p w14:paraId="228B4D88" w14:textId="77777777" w:rsidR="00DF11C3" w:rsidRDefault="00DF11C3" w:rsidP="004C3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AEA969" w14:textId="77777777" w:rsidR="00DF11C3" w:rsidRDefault="00DF11C3" w:rsidP="004C3214">
      <w:pPr>
        <w:spacing w:after="0" w:line="240" w:lineRule="auto"/>
      </w:pPr>
      <w:r>
        <w:separator/>
      </w:r>
    </w:p>
  </w:footnote>
  <w:footnote w:type="continuationSeparator" w:id="0">
    <w:p w14:paraId="5FDAD4F1" w14:textId="77777777" w:rsidR="00DF11C3" w:rsidRDefault="00DF11C3" w:rsidP="004C3214">
      <w:pPr>
        <w:spacing w:after="0" w:line="240" w:lineRule="auto"/>
      </w:pPr>
      <w:r>
        <w:continuationSeparator/>
      </w:r>
    </w:p>
  </w:footnote>
  <w:footnote w:id="1">
    <w:p w14:paraId="44A91F3B" w14:textId="7D3E0C99" w:rsidR="004C3214" w:rsidRDefault="004C3214" w:rsidP="004C321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FF5FD6">
        <w:t>Není</w:t>
      </w:r>
      <w:r>
        <w:t xml:space="preserve"> součástí Všeobecných podmínek, jedná se o aplikační výklad čl. 6 bod 3 druhá věta.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772757"/>
    <w:multiLevelType w:val="hybridMultilevel"/>
    <w:tmpl w:val="6B2CDA54"/>
    <w:lvl w:ilvl="0" w:tplc="04050015">
      <w:start w:val="1"/>
      <w:numFmt w:val="upperLetter"/>
      <w:lvlText w:val="%1."/>
      <w:lvlJc w:val="left"/>
      <w:pPr>
        <w:ind w:left="35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9" w:hanging="360"/>
      </w:pPr>
    </w:lvl>
    <w:lvl w:ilvl="2" w:tplc="0405001B" w:tentative="1">
      <w:start w:val="1"/>
      <w:numFmt w:val="lowerRoman"/>
      <w:lvlText w:val="%3."/>
      <w:lvlJc w:val="right"/>
      <w:pPr>
        <w:ind w:left="1799" w:hanging="180"/>
      </w:pPr>
    </w:lvl>
    <w:lvl w:ilvl="3" w:tplc="0405000F" w:tentative="1">
      <w:start w:val="1"/>
      <w:numFmt w:val="decimal"/>
      <w:lvlText w:val="%4."/>
      <w:lvlJc w:val="left"/>
      <w:pPr>
        <w:ind w:left="2519" w:hanging="360"/>
      </w:pPr>
    </w:lvl>
    <w:lvl w:ilvl="4" w:tplc="04050019" w:tentative="1">
      <w:start w:val="1"/>
      <w:numFmt w:val="lowerLetter"/>
      <w:lvlText w:val="%5."/>
      <w:lvlJc w:val="left"/>
      <w:pPr>
        <w:ind w:left="3239" w:hanging="360"/>
      </w:pPr>
    </w:lvl>
    <w:lvl w:ilvl="5" w:tplc="0405001B" w:tentative="1">
      <w:start w:val="1"/>
      <w:numFmt w:val="lowerRoman"/>
      <w:lvlText w:val="%6."/>
      <w:lvlJc w:val="right"/>
      <w:pPr>
        <w:ind w:left="3959" w:hanging="180"/>
      </w:pPr>
    </w:lvl>
    <w:lvl w:ilvl="6" w:tplc="0405000F" w:tentative="1">
      <w:start w:val="1"/>
      <w:numFmt w:val="decimal"/>
      <w:lvlText w:val="%7."/>
      <w:lvlJc w:val="left"/>
      <w:pPr>
        <w:ind w:left="4679" w:hanging="360"/>
      </w:pPr>
    </w:lvl>
    <w:lvl w:ilvl="7" w:tplc="04050019" w:tentative="1">
      <w:start w:val="1"/>
      <w:numFmt w:val="lowerLetter"/>
      <w:lvlText w:val="%8."/>
      <w:lvlJc w:val="left"/>
      <w:pPr>
        <w:ind w:left="5399" w:hanging="360"/>
      </w:pPr>
    </w:lvl>
    <w:lvl w:ilvl="8" w:tplc="0405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" w15:restartNumberingAfterBreak="0">
    <w:nsid w:val="7E0E45AC"/>
    <w:multiLevelType w:val="hybridMultilevel"/>
    <w:tmpl w:val="F8207BB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145" w:hanging="360"/>
      </w:p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00357398">
    <w:abstractNumId w:val="1"/>
  </w:num>
  <w:num w:numId="2" w16cid:durableId="1836142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1C2"/>
    <w:rsid w:val="00035CA4"/>
    <w:rsid w:val="000F1A36"/>
    <w:rsid w:val="00152DCC"/>
    <w:rsid w:val="001F6362"/>
    <w:rsid w:val="00264389"/>
    <w:rsid w:val="0026446A"/>
    <w:rsid w:val="002654E5"/>
    <w:rsid w:val="00276E76"/>
    <w:rsid w:val="002D37DA"/>
    <w:rsid w:val="00325746"/>
    <w:rsid w:val="00381635"/>
    <w:rsid w:val="00381CEC"/>
    <w:rsid w:val="00393FD8"/>
    <w:rsid w:val="00432510"/>
    <w:rsid w:val="004332A2"/>
    <w:rsid w:val="004579FB"/>
    <w:rsid w:val="004C3214"/>
    <w:rsid w:val="005007D0"/>
    <w:rsid w:val="005009BF"/>
    <w:rsid w:val="00502723"/>
    <w:rsid w:val="005455AE"/>
    <w:rsid w:val="00586C26"/>
    <w:rsid w:val="005C2121"/>
    <w:rsid w:val="005E3799"/>
    <w:rsid w:val="006006F9"/>
    <w:rsid w:val="0073072A"/>
    <w:rsid w:val="0073278F"/>
    <w:rsid w:val="00796884"/>
    <w:rsid w:val="007D1634"/>
    <w:rsid w:val="00822BD1"/>
    <w:rsid w:val="00846D39"/>
    <w:rsid w:val="00857041"/>
    <w:rsid w:val="00864870"/>
    <w:rsid w:val="008C7A9B"/>
    <w:rsid w:val="009A01C2"/>
    <w:rsid w:val="00A9567B"/>
    <w:rsid w:val="00B67C34"/>
    <w:rsid w:val="00BD4B1C"/>
    <w:rsid w:val="00C76D76"/>
    <w:rsid w:val="00C843D9"/>
    <w:rsid w:val="00D15F5A"/>
    <w:rsid w:val="00DF11C3"/>
    <w:rsid w:val="00E00AE0"/>
    <w:rsid w:val="00E031D0"/>
    <w:rsid w:val="00E17F8B"/>
    <w:rsid w:val="00E35CE4"/>
    <w:rsid w:val="00E62942"/>
    <w:rsid w:val="00EA6793"/>
    <w:rsid w:val="00F36543"/>
    <w:rsid w:val="00F41CED"/>
    <w:rsid w:val="00F427B0"/>
    <w:rsid w:val="00FF1688"/>
    <w:rsid w:val="00FF28F4"/>
    <w:rsid w:val="00FF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FBE87"/>
  <w15:chartTrackingRefBased/>
  <w15:docId w15:val="{52FD0E0E-4493-4135-B7D4-19763A845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3214"/>
  </w:style>
  <w:style w:type="paragraph" w:styleId="Nadpis1">
    <w:name w:val="heading 1"/>
    <w:basedOn w:val="Normln"/>
    <w:next w:val="Normln"/>
    <w:link w:val="Nadpis1Char"/>
    <w:uiPriority w:val="9"/>
    <w:qFormat/>
    <w:rsid w:val="009A01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A01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A01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A01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A01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A01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A01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A01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A01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A01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A01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A01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A01C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A01C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A01C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A01C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A01C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A01C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A01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A01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A01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A01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A01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A01C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A01C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A01C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A01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A01C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A01C2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C321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C321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C3214"/>
    <w:rPr>
      <w:vertAlign w:val="superscript"/>
    </w:rPr>
  </w:style>
  <w:style w:type="paragraph" w:styleId="Revize">
    <w:name w:val="Revision"/>
    <w:hidden/>
    <w:uiPriority w:val="99"/>
    <w:semiHidden/>
    <w:rsid w:val="00BD4B1C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C843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843D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843D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43D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43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217</Words>
  <Characters>1285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Malá Kateřina</dc:creator>
  <cp:keywords/>
  <dc:description/>
  <cp:lastModifiedBy>Kristýna Šimák Líbalová </cp:lastModifiedBy>
  <cp:revision>2</cp:revision>
  <dcterms:created xsi:type="dcterms:W3CDTF">2024-10-04T07:53:00Z</dcterms:created>
  <dcterms:modified xsi:type="dcterms:W3CDTF">2024-10-04T07:53:00Z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2024-08-26T12:26:05Z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353cb8d3-53ba-4896-960c-cfc94e04d906</vt:lpwstr>
  </property>
  <property fmtid="{D5CDD505-2E9C-101B-9397-08002B2CF9AE}" pid="8" name="MSIP_Label_8d01bb0b-c2f5-4fc4-bac5-774fe7d62679_ContentBits">
    <vt:lpwstr>0</vt:lpwstr>
  </property>
</Properties>
</file>