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79AF1" w14:textId="77777777" w:rsidR="00C67662" w:rsidRDefault="006726CD" w:rsidP="00B73C75">
      <w:pPr>
        <w:jc w:val="center"/>
        <w:rPr>
          <w:rFonts w:ascii="Arial" w:hAnsi="Arial" w:cs="Arial"/>
          <w:b/>
          <w:bCs/>
        </w:rPr>
      </w:pPr>
      <w:r w:rsidRPr="00F35924">
        <w:rPr>
          <w:rFonts w:ascii="Arial" w:hAnsi="Arial" w:cs="Arial"/>
          <w:b/>
          <w:bCs/>
        </w:rPr>
        <w:t xml:space="preserve">Metodika </w:t>
      </w:r>
    </w:p>
    <w:p w14:paraId="7F507AAC" w14:textId="544FC400" w:rsidR="00445823" w:rsidRDefault="006726CD" w:rsidP="00B73C75">
      <w:pPr>
        <w:jc w:val="center"/>
        <w:rPr>
          <w:rFonts w:ascii="Arial" w:hAnsi="Arial" w:cs="Arial"/>
          <w:b/>
          <w:bCs/>
        </w:rPr>
      </w:pPr>
      <w:r w:rsidRPr="00F35924">
        <w:rPr>
          <w:rFonts w:ascii="Arial" w:hAnsi="Arial" w:cs="Arial"/>
          <w:b/>
          <w:bCs/>
        </w:rPr>
        <w:t xml:space="preserve">k uplatňování lokálních potravin včetně nápojů v institucionálním stravování </w:t>
      </w:r>
      <w:r w:rsidR="00C67662">
        <w:rPr>
          <w:rFonts w:ascii="Arial" w:hAnsi="Arial" w:cs="Arial"/>
          <w:b/>
          <w:bCs/>
        </w:rPr>
        <w:br/>
      </w:r>
      <w:r w:rsidRPr="00F35924">
        <w:rPr>
          <w:rFonts w:ascii="Arial" w:hAnsi="Arial" w:cs="Arial"/>
          <w:b/>
          <w:bCs/>
        </w:rPr>
        <w:t>napříč státní správou a samosprávou</w:t>
      </w:r>
    </w:p>
    <w:p w14:paraId="320BDB4C" w14:textId="2AD26750" w:rsidR="00021B1B" w:rsidRPr="00F35924" w:rsidRDefault="00021B1B" w:rsidP="00B73C7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Podle </w:t>
      </w:r>
      <w:r w:rsidR="003A35A4" w:rsidRPr="0094730F">
        <w:rPr>
          <w:rFonts w:ascii="Arial" w:hAnsi="Arial" w:cs="Arial"/>
          <w:b/>
          <w:bCs/>
        </w:rPr>
        <w:t>u</w:t>
      </w:r>
      <w:r w:rsidRPr="0094730F">
        <w:rPr>
          <w:rFonts w:ascii="Arial" w:hAnsi="Arial" w:cs="Arial"/>
          <w:b/>
          <w:bCs/>
        </w:rPr>
        <w:t>snesení</w:t>
      </w:r>
      <w:r>
        <w:rPr>
          <w:rFonts w:ascii="Arial" w:hAnsi="Arial" w:cs="Arial"/>
          <w:b/>
          <w:bCs/>
        </w:rPr>
        <w:t xml:space="preserve"> vlády ze dn</w:t>
      </w:r>
      <w:r w:rsidR="00A241AE">
        <w:rPr>
          <w:rFonts w:ascii="Arial" w:hAnsi="Arial" w:cs="Arial"/>
          <w:b/>
          <w:bCs/>
        </w:rPr>
        <w:t xml:space="preserve">e 29. </w:t>
      </w:r>
      <w:r w:rsidR="00EA6D57">
        <w:rPr>
          <w:rFonts w:ascii="Arial" w:hAnsi="Arial" w:cs="Arial"/>
          <w:b/>
          <w:bCs/>
        </w:rPr>
        <w:t>června</w:t>
      </w:r>
      <w:r w:rsidR="00D931FE">
        <w:rPr>
          <w:rFonts w:ascii="Arial" w:hAnsi="Arial" w:cs="Arial"/>
          <w:b/>
          <w:bCs/>
        </w:rPr>
        <w:t xml:space="preserve"> 2026</w:t>
      </w:r>
    </w:p>
    <w:p w14:paraId="10D11F67" w14:textId="5B33A048" w:rsidR="001A4BFF" w:rsidRPr="001A4BFF" w:rsidRDefault="00B20894" w:rsidP="001A4BFF">
      <w:pPr>
        <w:pStyle w:val="Odstavecseseznamem"/>
        <w:numPr>
          <w:ilvl w:val="0"/>
          <w:numId w:val="1"/>
        </w:numPr>
        <w:spacing w:line="276" w:lineRule="auto"/>
        <w:contextualSpacing w:val="0"/>
        <w:jc w:val="both"/>
        <w:rPr>
          <w:rFonts w:ascii="Arial" w:hAnsi="Arial" w:cs="Arial"/>
          <w:b/>
          <w:bCs/>
        </w:rPr>
      </w:pPr>
      <w:r w:rsidRPr="00F35924">
        <w:rPr>
          <w:rFonts w:ascii="Arial" w:hAnsi="Arial" w:cs="Arial"/>
          <w:b/>
          <w:bCs/>
        </w:rPr>
        <w:t>Cíl</w:t>
      </w:r>
    </w:p>
    <w:p w14:paraId="6072757C" w14:textId="2D41BF8E" w:rsidR="0027412B" w:rsidRDefault="00F35924" w:rsidP="0027412B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  <w:r w:rsidRPr="00F35924">
        <w:rPr>
          <w:rFonts w:ascii="Arial" w:hAnsi="Arial" w:cs="Arial"/>
        </w:rPr>
        <w:t>Cílem je podpora využívání lokálních potravin v</w:t>
      </w:r>
      <w:r w:rsidR="00021B1B">
        <w:rPr>
          <w:rFonts w:ascii="Arial" w:hAnsi="Arial" w:cs="Arial"/>
        </w:rPr>
        <w:t xml:space="preserve"> institucionálním </w:t>
      </w:r>
      <w:r w:rsidRPr="00F35924">
        <w:rPr>
          <w:rFonts w:ascii="Arial" w:hAnsi="Arial" w:cs="Arial"/>
        </w:rPr>
        <w:t>stravování</w:t>
      </w:r>
      <w:r w:rsidR="00021B1B">
        <w:rPr>
          <w:rFonts w:ascii="Arial" w:hAnsi="Arial" w:cs="Arial"/>
        </w:rPr>
        <w:t xml:space="preserve"> napříč státní správou a samosprávou</w:t>
      </w:r>
      <w:r w:rsidRPr="00F35924">
        <w:rPr>
          <w:rFonts w:ascii="Arial" w:hAnsi="Arial" w:cs="Arial"/>
        </w:rPr>
        <w:t xml:space="preserve">. </w:t>
      </w:r>
      <w:r w:rsidR="0027412B" w:rsidRPr="0027412B">
        <w:rPr>
          <w:rFonts w:ascii="Arial" w:hAnsi="Arial" w:cs="Arial"/>
        </w:rPr>
        <w:t>Záměrem je zvýšit podíl potravin naplňujících objektivní kvalitativní, environmentální a organizační kritéria (zejména čerstvost, sezónnost a krátké dodavatelské řetězce) a současně podpořit regionální ekonomiku.</w:t>
      </w:r>
    </w:p>
    <w:p w14:paraId="00B9A5BB" w14:textId="2CEBB925" w:rsidR="00880F4B" w:rsidRPr="00880F4B" w:rsidRDefault="00880F4B" w:rsidP="00880F4B">
      <w:pPr>
        <w:spacing w:line="276" w:lineRule="auto"/>
        <w:jc w:val="both"/>
        <w:rPr>
          <w:rFonts w:ascii="Arial" w:hAnsi="Arial" w:cs="Arial"/>
        </w:rPr>
      </w:pPr>
      <w:r w:rsidRPr="00880F4B">
        <w:rPr>
          <w:rFonts w:ascii="Arial" w:hAnsi="Arial" w:cs="Arial"/>
        </w:rPr>
        <w:t xml:space="preserve">Na základě schváleného usnesení </w:t>
      </w:r>
      <w:r>
        <w:rPr>
          <w:rFonts w:ascii="Arial" w:hAnsi="Arial" w:cs="Arial"/>
        </w:rPr>
        <w:t>mají</w:t>
      </w:r>
      <w:r w:rsidRPr="00880F4B">
        <w:rPr>
          <w:rFonts w:ascii="Arial" w:hAnsi="Arial" w:cs="Arial"/>
        </w:rPr>
        <w:t xml:space="preserve"> instituce z celkových finančních prostředků určených na nákup potravin vyčlenit finanční podíl na pořízení lokálních potravin a biopotravin, </w:t>
      </w:r>
      <w:r>
        <w:rPr>
          <w:rFonts w:ascii="Arial" w:hAnsi="Arial" w:cs="Arial"/>
        </w:rPr>
        <w:br/>
      </w:r>
      <w:r w:rsidRPr="00880F4B">
        <w:rPr>
          <w:rFonts w:ascii="Arial" w:hAnsi="Arial" w:cs="Arial"/>
        </w:rPr>
        <w:t>a to v souladu s níže stanoveným harmonogramem</w:t>
      </w:r>
      <w:r>
        <w:rPr>
          <w:rFonts w:ascii="Arial" w:hAnsi="Arial" w:cs="Arial"/>
        </w:rPr>
        <w:t>:</w:t>
      </w:r>
    </w:p>
    <w:p w14:paraId="635ED022" w14:textId="6EEAA725" w:rsidR="00B20894" w:rsidRPr="00C13BFE" w:rsidRDefault="00B20894" w:rsidP="00D86ECE">
      <w:pPr>
        <w:pStyle w:val="Odstavecseseznamem"/>
        <w:numPr>
          <w:ilvl w:val="0"/>
          <w:numId w:val="10"/>
        </w:numPr>
        <w:spacing w:line="276" w:lineRule="auto"/>
        <w:contextualSpacing w:val="0"/>
        <w:jc w:val="both"/>
        <w:rPr>
          <w:rFonts w:ascii="Arial" w:hAnsi="Arial" w:cs="Arial"/>
        </w:rPr>
      </w:pPr>
      <w:r w:rsidRPr="00C13BFE">
        <w:rPr>
          <w:rFonts w:ascii="Arial" w:hAnsi="Arial" w:cs="Arial"/>
        </w:rPr>
        <w:t xml:space="preserve">Nejpozději do 31. 12. 2026 </w:t>
      </w:r>
      <w:r w:rsidR="000E5C90">
        <w:rPr>
          <w:rFonts w:ascii="Arial" w:hAnsi="Arial" w:cs="Arial"/>
        </w:rPr>
        <w:t xml:space="preserve">dosáhnout </w:t>
      </w:r>
      <w:r w:rsidRPr="00C13BFE">
        <w:rPr>
          <w:rFonts w:ascii="Arial" w:hAnsi="Arial" w:cs="Arial"/>
        </w:rPr>
        <w:t>minimální množství 50 % finančních prostředků</w:t>
      </w:r>
      <w:r w:rsidR="00C13BFE" w:rsidRPr="00C13BFE">
        <w:rPr>
          <w:rFonts w:ascii="Arial" w:hAnsi="Arial" w:cs="Arial"/>
        </w:rPr>
        <w:t xml:space="preserve"> </w:t>
      </w:r>
      <w:r w:rsidR="00FC0937">
        <w:rPr>
          <w:rFonts w:ascii="Arial" w:hAnsi="Arial" w:cs="Arial"/>
        </w:rPr>
        <w:t xml:space="preserve">na nákup lokálních </w:t>
      </w:r>
      <w:r w:rsidR="00182F33">
        <w:rPr>
          <w:rFonts w:ascii="Arial" w:hAnsi="Arial" w:cs="Arial"/>
        </w:rPr>
        <w:t xml:space="preserve">potravin </w:t>
      </w:r>
      <w:r w:rsidR="00C13BFE" w:rsidRPr="00C13BFE">
        <w:rPr>
          <w:rFonts w:ascii="Arial" w:hAnsi="Arial" w:cs="Arial"/>
        </w:rPr>
        <w:t>a alespoň 5 % na nákup biopotravin</w:t>
      </w:r>
      <w:r w:rsidRPr="00C13BFE">
        <w:rPr>
          <w:rFonts w:ascii="Arial" w:hAnsi="Arial" w:cs="Arial"/>
        </w:rPr>
        <w:t>.</w:t>
      </w:r>
    </w:p>
    <w:p w14:paraId="47638B7B" w14:textId="29892CDC" w:rsidR="00B20894" w:rsidRDefault="00B20894" w:rsidP="00D86ECE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D86ECE">
        <w:rPr>
          <w:rFonts w:ascii="Arial" w:hAnsi="Arial" w:cs="Arial"/>
        </w:rPr>
        <w:t>Nejpozději do 31. 12. 2027</w:t>
      </w:r>
      <w:r w:rsidR="00CD76FD" w:rsidRPr="00D86ECE">
        <w:rPr>
          <w:rFonts w:ascii="Arial" w:hAnsi="Arial" w:cs="Arial"/>
        </w:rPr>
        <w:t xml:space="preserve"> dosáhnout</w:t>
      </w:r>
      <w:r w:rsidRPr="00D86ECE">
        <w:rPr>
          <w:rFonts w:ascii="Arial" w:hAnsi="Arial" w:cs="Arial"/>
        </w:rPr>
        <w:t xml:space="preserve"> minimální množství 55 % finančních prostředků</w:t>
      </w:r>
      <w:r w:rsidR="00C13BFE" w:rsidRPr="00D86ECE">
        <w:rPr>
          <w:rFonts w:ascii="Arial" w:hAnsi="Arial" w:cs="Arial"/>
        </w:rPr>
        <w:t xml:space="preserve"> </w:t>
      </w:r>
      <w:r w:rsidR="00182F33">
        <w:rPr>
          <w:rFonts w:ascii="Arial" w:hAnsi="Arial" w:cs="Arial"/>
        </w:rPr>
        <w:t xml:space="preserve">na nákup lokálních potravin </w:t>
      </w:r>
      <w:r w:rsidR="00C13BFE" w:rsidRPr="00D86ECE">
        <w:rPr>
          <w:rFonts w:ascii="Arial" w:hAnsi="Arial" w:cs="Arial"/>
        </w:rPr>
        <w:t>a alespoň 5 % na nákup biopotravin</w:t>
      </w:r>
      <w:r w:rsidRPr="00D86ECE">
        <w:rPr>
          <w:rFonts w:ascii="Arial" w:hAnsi="Arial" w:cs="Arial"/>
        </w:rPr>
        <w:t>.</w:t>
      </w:r>
    </w:p>
    <w:p w14:paraId="4480FEB4" w14:textId="77777777" w:rsidR="00D86ECE" w:rsidRPr="00D86ECE" w:rsidRDefault="00D86ECE" w:rsidP="00D86ECE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58B68158" w14:textId="2708BA53" w:rsidR="00B20894" w:rsidRPr="00D86ECE" w:rsidRDefault="00B20894" w:rsidP="00D86ECE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D86ECE">
        <w:rPr>
          <w:rFonts w:ascii="Arial" w:hAnsi="Arial" w:cs="Arial"/>
        </w:rPr>
        <w:t xml:space="preserve">Nejpozději do 31. 12. 2028 </w:t>
      </w:r>
      <w:r w:rsidR="00D86ECE" w:rsidRPr="00D86ECE">
        <w:rPr>
          <w:rFonts w:ascii="Arial" w:hAnsi="Arial" w:cs="Arial"/>
        </w:rPr>
        <w:t>dosáhnout</w:t>
      </w:r>
      <w:r w:rsidRPr="00D86ECE">
        <w:rPr>
          <w:rFonts w:ascii="Arial" w:hAnsi="Arial" w:cs="Arial"/>
        </w:rPr>
        <w:t xml:space="preserve"> minimální množství 65 % finančních prostředků</w:t>
      </w:r>
      <w:r w:rsidR="00C13BFE" w:rsidRPr="00D86ECE">
        <w:rPr>
          <w:rFonts w:ascii="Arial" w:hAnsi="Arial" w:cs="Arial"/>
        </w:rPr>
        <w:t xml:space="preserve"> </w:t>
      </w:r>
      <w:r w:rsidR="00182F33">
        <w:rPr>
          <w:rFonts w:ascii="Arial" w:hAnsi="Arial" w:cs="Arial"/>
        </w:rPr>
        <w:t xml:space="preserve">na nákup lokálních potravin </w:t>
      </w:r>
      <w:r w:rsidR="00C13BFE" w:rsidRPr="00D86ECE">
        <w:rPr>
          <w:rFonts w:ascii="Arial" w:hAnsi="Arial" w:cs="Arial"/>
        </w:rPr>
        <w:t>a alespoň 5 % na nákup biopotravin</w:t>
      </w:r>
      <w:r w:rsidR="00D86ECE" w:rsidRPr="00D86ECE">
        <w:rPr>
          <w:rFonts w:ascii="Arial" w:hAnsi="Arial" w:cs="Arial"/>
        </w:rPr>
        <w:t>. Stejné podíly jako v roce 2028 dosahovat i v dalších letech</w:t>
      </w:r>
      <w:r w:rsidRPr="00D86ECE">
        <w:rPr>
          <w:rFonts w:ascii="Arial" w:hAnsi="Arial" w:cs="Arial"/>
        </w:rPr>
        <w:t>.</w:t>
      </w:r>
    </w:p>
    <w:p w14:paraId="3EA11BF6" w14:textId="77777777" w:rsidR="00B20894" w:rsidRPr="00C13BFE" w:rsidRDefault="00B20894" w:rsidP="00F35924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</w:p>
    <w:p w14:paraId="2E7E6969" w14:textId="714628E5" w:rsidR="006726CD" w:rsidRPr="00F35924" w:rsidRDefault="006726CD" w:rsidP="00F35924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F35924">
        <w:rPr>
          <w:rFonts w:ascii="Arial" w:hAnsi="Arial" w:cs="Arial"/>
          <w:b/>
          <w:bCs/>
        </w:rPr>
        <w:t>Postup</w:t>
      </w:r>
    </w:p>
    <w:p w14:paraId="3633367E" w14:textId="7188F726" w:rsidR="006726CD" w:rsidRPr="00F35924" w:rsidRDefault="006726CD" w:rsidP="00F35924">
      <w:pPr>
        <w:spacing w:line="276" w:lineRule="auto"/>
        <w:jc w:val="both"/>
        <w:rPr>
          <w:rFonts w:ascii="Arial" w:hAnsi="Arial" w:cs="Arial"/>
        </w:rPr>
      </w:pPr>
      <w:r w:rsidRPr="00F35924">
        <w:rPr>
          <w:rFonts w:ascii="Arial" w:hAnsi="Arial" w:cs="Arial"/>
        </w:rPr>
        <w:t xml:space="preserve">Pro zadávání veřejných zakázek se postupuje podle zákona č. 134/2016 Sb., o zadávání veřejných zakázek, v platném znění. </w:t>
      </w:r>
    </w:p>
    <w:p w14:paraId="6A85EF58" w14:textId="3C830807" w:rsidR="006726CD" w:rsidRPr="00F35924" w:rsidRDefault="006726CD" w:rsidP="00F35924">
      <w:pPr>
        <w:spacing w:line="276" w:lineRule="auto"/>
        <w:jc w:val="both"/>
        <w:rPr>
          <w:rFonts w:ascii="Arial" w:eastAsia="Calibri" w:hAnsi="Arial" w:cs="Arial"/>
          <w:bCs/>
        </w:rPr>
      </w:pPr>
      <w:r w:rsidRPr="00F35924">
        <w:rPr>
          <w:rFonts w:ascii="Arial" w:eastAsia="Calibri" w:hAnsi="Arial" w:cs="Arial"/>
          <w:bCs/>
        </w:rPr>
        <w:t xml:space="preserve">Zákon č. 134/2016 Sb., v ustanovení § 37a stanovuje zadavateli možnost, nikoliv povinnost, </w:t>
      </w:r>
      <w:r w:rsidRPr="00F35924">
        <w:rPr>
          <w:rFonts w:ascii="Arial" w:eastAsia="Calibri" w:hAnsi="Arial" w:cs="Arial"/>
          <w:bCs/>
        </w:rPr>
        <w:br/>
        <w:t>v zadávacím řízení na dodávku potravin stanovit jako podmínku účasti místní nebo regionální potraviny z krátkého dodavatelského řetězce</w:t>
      </w:r>
      <w:r w:rsidRPr="00F35924">
        <w:rPr>
          <w:rFonts w:ascii="Arial" w:eastAsia="Calibri" w:hAnsi="Arial" w:cs="Arial"/>
          <w:b/>
        </w:rPr>
        <w:t xml:space="preserve">. </w:t>
      </w:r>
    </w:p>
    <w:p w14:paraId="392CB00D" w14:textId="1A575888" w:rsidR="006726CD" w:rsidRPr="00F35924" w:rsidRDefault="006726CD" w:rsidP="00F35924">
      <w:pPr>
        <w:widowControl w:val="0"/>
        <w:tabs>
          <w:tab w:val="left" w:pos="7831"/>
        </w:tabs>
        <w:autoSpaceDE w:val="0"/>
        <w:autoSpaceDN w:val="0"/>
        <w:adjustRightInd w:val="0"/>
        <w:spacing w:line="276" w:lineRule="auto"/>
        <w:ind w:right="176"/>
        <w:jc w:val="both"/>
        <w:rPr>
          <w:rFonts w:ascii="Arial" w:eastAsia="Calibri" w:hAnsi="Arial" w:cs="Arial"/>
        </w:rPr>
      </w:pPr>
      <w:r w:rsidRPr="00F35924">
        <w:rPr>
          <w:rFonts w:ascii="Arial" w:eastAsia="Calibri" w:hAnsi="Arial" w:cs="Arial"/>
        </w:rPr>
        <w:t xml:space="preserve">Potravinami ve smyslu § 37a písm. a) </w:t>
      </w:r>
      <w:r w:rsidRPr="00F35924">
        <w:rPr>
          <w:rFonts w:ascii="Arial" w:eastAsia="Calibri" w:hAnsi="Arial" w:cs="Arial"/>
          <w:bCs/>
        </w:rPr>
        <w:t>zákon</w:t>
      </w:r>
      <w:r w:rsidR="00247DA6">
        <w:rPr>
          <w:rFonts w:ascii="Arial" w:eastAsia="Calibri" w:hAnsi="Arial" w:cs="Arial"/>
          <w:bCs/>
        </w:rPr>
        <w:t>a</w:t>
      </w:r>
      <w:r w:rsidRPr="00F35924">
        <w:rPr>
          <w:rFonts w:ascii="Arial" w:eastAsia="Calibri" w:hAnsi="Arial" w:cs="Arial"/>
          <w:bCs/>
        </w:rPr>
        <w:t xml:space="preserve"> č. 134/2016 Sb.,</w:t>
      </w:r>
      <w:r w:rsidRPr="00F35924">
        <w:rPr>
          <w:rFonts w:ascii="Arial" w:eastAsia="Calibri" w:hAnsi="Arial" w:cs="Arial"/>
        </w:rPr>
        <w:t xml:space="preserve"> mohou být pouze potraviny, které nejsou definovány primárně odkazem na geografii ani na místní původ jako takový, nýbrž prostřednictvím objektivně ověřitelných výkonnostních, kvalitativních, environmentálních a organizačních kritérií.</w:t>
      </w:r>
    </w:p>
    <w:p w14:paraId="0C34697A" w14:textId="7B0D83AB" w:rsidR="00FC0299" w:rsidRPr="00F35924" w:rsidRDefault="00FC0299" w:rsidP="00F35924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F35924">
        <w:rPr>
          <w:rFonts w:ascii="Arial" w:hAnsi="Arial" w:cs="Arial"/>
          <w:color w:val="000000" w:themeColor="text1"/>
        </w:rPr>
        <w:t xml:space="preserve">Těmito </w:t>
      </w:r>
      <w:r w:rsidR="00CA61F3" w:rsidRPr="00F35924">
        <w:rPr>
          <w:rFonts w:ascii="Arial" w:hAnsi="Arial" w:cs="Arial"/>
          <w:color w:val="000000" w:themeColor="text1"/>
        </w:rPr>
        <w:t>kritéri</w:t>
      </w:r>
      <w:r w:rsidR="00CA61F3">
        <w:rPr>
          <w:rFonts w:ascii="Arial" w:hAnsi="Arial" w:cs="Arial"/>
          <w:color w:val="000000" w:themeColor="text1"/>
        </w:rPr>
        <w:t>i</w:t>
      </w:r>
      <w:r w:rsidR="00CA61F3" w:rsidRPr="00F35924">
        <w:rPr>
          <w:rFonts w:ascii="Arial" w:hAnsi="Arial" w:cs="Arial"/>
          <w:color w:val="000000" w:themeColor="text1"/>
        </w:rPr>
        <w:t xml:space="preserve"> </w:t>
      </w:r>
      <w:r w:rsidRPr="00F35924">
        <w:rPr>
          <w:rFonts w:ascii="Arial" w:hAnsi="Arial" w:cs="Arial"/>
          <w:color w:val="000000" w:themeColor="text1"/>
        </w:rPr>
        <w:t>mohou být například jasně formulované kvalitativní požadavky (např. čerstvost</w:t>
      </w:r>
      <w:r w:rsidR="00B15FF8">
        <w:rPr>
          <w:rFonts w:ascii="Arial" w:hAnsi="Arial" w:cs="Arial"/>
          <w:color w:val="000000" w:themeColor="text1"/>
        </w:rPr>
        <w:t xml:space="preserve">, </w:t>
      </w:r>
      <w:r w:rsidRPr="00F35924">
        <w:rPr>
          <w:rFonts w:ascii="Arial" w:hAnsi="Arial" w:cs="Arial"/>
          <w:color w:val="000000" w:themeColor="text1"/>
        </w:rPr>
        <w:t>délk</w:t>
      </w:r>
      <w:r w:rsidR="00B15FF8">
        <w:rPr>
          <w:rFonts w:ascii="Arial" w:hAnsi="Arial" w:cs="Arial"/>
          <w:color w:val="000000" w:themeColor="text1"/>
        </w:rPr>
        <w:t>a</w:t>
      </w:r>
      <w:r w:rsidRPr="00F35924">
        <w:rPr>
          <w:rFonts w:ascii="Arial" w:hAnsi="Arial" w:cs="Arial"/>
          <w:color w:val="000000" w:themeColor="text1"/>
        </w:rPr>
        <w:t xml:space="preserve"> časového úseku od výroby a sklizně nebo podmínky skladování, počet článků mezi producentem a odběratelem, frekvence dodávek, způsob hospodaření</w:t>
      </w:r>
      <w:r w:rsidR="001A440D">
        <w:rPr>
          <w:rFonts w:ascii="Arial" w:hAnsi="Arial" w:cs="Arial"/>
          <w:color w:val="000000" w:themeColor="text1"/>
        </w:rPr>
        <w:t xml:space="preserve"> nebo</w:t>
      </w:r>
      <w:r w:rsidRPr="00F35924">
        <w:rPr>
          <w:rFonts w:ascii="Arial" w:hAnsi="Arial" w:cs="Arial"/>
          <w:color w:val="000000" w:themeColor="text1"/>
        </w:rPr>
        <w:t xml:space="preserve"> pořizování ovoce </w:t>
      </w:r>
      <w:r w:rsidR="00BF4504">
        <w:rPr>
          <w:rFonts w:ascii="Arial" w:hAnsi="Arial" w:cs="Arial"/>
          <w:color w:val="000000" w:themeColor="text1"/>
        </w:rPr>
        <w:br/>
      </w:r>
      <w:r w:rsidRPr="00F35924">
        <w:rPr>
          <w:rFonts w:ascii="Arial" w:hAnsi="Arial" w:cs="Arial"/>
          <w:color w:val="000000" w:themeColor="text1"/>
        </w:rPr>
        <w:t>a zeleniny v souladu se “Sezónním kalendářem ovoce, zeleniny a brambor Ministerstva zemědělství“</w:t>
      </w:r>
      <w:r w:rsidR="00DA3D2C">
        <w:rPr>
          <w:rFonts w:ascii="Arial" w:hAnsi="Arial" w:cs="Arial"/>
          <w:color w:val="000000" w:themeColor="text1"/>
        </w:rPr>
        <w:t>)</w:t>
      </w:r>
      <w:r w:rsidRPr="00F35924">
        <w:rPr>
          <w:rFonts w:ascii="Arial" w:hAnsi="Arial" w:cs="Arial"/>
          <w:color w:val="000000" w:themeColor="text1"/>
        </w:rPr>
        <w:t xml:space="preserve">. Nad rámec je vhodné požadovat </w:t>
      </w:r>
      <w:r w:rsidRPr="00F35924">
        <w:rPr>
          <w:rFonts w:ascii="Arial" w:eastAsia="Arial" w:hAnsi="Arial" w:cs="Arial"/>
          <w:color w:val="000000" w:themeColor="text1"/>
        </w:rPr>
        <w:t>výrobky ze spravedlivého a etického obchodu (</w:t>
      </w:r>
      <w:proofErr w:type="spellStart"/>
      <w:r w:rsidRPr="00F35924">
        <w:rPr>
          <w:rFonts w:ascii="Arial" w:eastAsia="Arial" w:hAnsi="Arial" w:cs="Arial"/>
          <w:color w:val="000000" w:themeColor="text1"/>
        </w:rPr>
        <w:t>Fairtrade</w:t>
      </w:r>
      <w:proofErr w:type="spellEnd"/>
      <w:r w:rsidRPr="00F35924">
        <w:rPr>
          <w:rFonts w:ascii="Arial" w:eastAsia="Arial" w:hAnsi="Arial" w:cs="Arial"/>
          <w:color w:val="000000" w:themeColor="text1"/>
        </w:rPr>
        <w:t>)</w:t>
      </w:r>
      <w:r w:rsidR="00DE50F3">
        <w:rPr>
          <w:rFonts w:ascii="Arial" w:eastAsia="Arial" w:hAnsi="Arial" w:cs="Arial"/>
          <w:color w:val="000000" w:themeColor="text1"/>
        </w:rPr>
        <w:t xml:space="preserve"> nebo</w:t>
      </w:r>
      <w:r w:rsidRPr="00F35924">
        <w:rPr>
          <w:rFonts w:ascii="Arial" w:eastAsia="Arial" w:hAnsi="Arial" w:cs="Arial"/>
          <w:color w:val="000000" w:themeColor="text1"/>
        </w:rPr>
        <w:t xml:space="preserve"> </w:t>
      </w:r>
      <w:r w:rsidR="008A1ABC">
        <w:rPr>
          <w:rFonts w:ascii="Arial" w:eastAsia="Arial" w:hAnsi="Arial" w:cs="Arial"/>
          <w:color w:val="000000" w:themeColor="text1"/>
        </w:rPr>
        <w:t>vyloučit</w:t>
      </w:r>
      <w:r w:rsidRPr="00F35924">
        <w:rPr>
          <w:rFonts w:ascii="Arial" w:eastAsia="Arial" w:hAnsi="Arial" w:cs="Arial"/>
          <w:color w:val="000000" w:themeColor="text1"/>
        </w:rPr>
        <w:t xml:space="preserve"> </w:t>
      </w:r>
      <w:r w:rsidR="003A35A4">
        <w:rPr>
          <w:rFonts w:ascii="Arial" w:eastAsia="Arial" w:hAnsi="Arial" w:cs="Arial"/>
          <w:color w:val="000000" w:themeColor="text1"/>
        </w:rPr>
        <w:t>vejce</w:t>
      </w:r>
      <w:r w:rsidRPr="00F35924">
        <w:rPr>
          <w:rFonts w:ascii="Arial" w:eastAsia="Arial" w:hAnsi="Arial" w:cs="Arial"/>
          <w:color w:val="000000" w:themeColor="text1"/>
        </w:rPr>
        <w:t xml:space="preserve"> z klecového chovu.</w:t>
      </w:r>
    </w:p>
    <w:p w14:paraId="5854FCB4" w14:textId="607D44FB" w:rsidR="006726CD" w:rsidRPr="00F35924" w:rsidRDefault="006726CD" w:rsidP="00F35924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  <w:r w:rsidRPr="00F35924">
        <w:rPr>
          <w:rFonts w:ascii="Arial" w:hAnsi="Arial" w:cs="Arial"/>
        </w:rPr>
        <w:t>Pro účely veřejné zakázky malého rozsahu (</w:t>
      </w:r>
      <w:r w:rsidRPr="00F35924">
        <w:rPr>
          <w:rFonts w:ascii="Arial" w:eastAsia="Calibri" w:hAnsi="Arial" w:cs="Arial"/>
        </w:rPr>
        <w:t>přímý nákup, který nemusí být proveden v zadávacím řízení</w:t>
      </w:r>
      <w:r w:rsidRPr="00F35924">
        <w:rPr>
          <w:rFonts w:ascii="Arial" w:hAnsi="Arial" w:cs="Arial"/>
        </w:rPr>
        <w:t xml:space="preserve">) nebo pro postup subjektu, který nemá povinnosti postupovat podle zákona č. 134/2016 Sb., se potravinami místního nebo regionálního původu z krátkého dodavatelského řetězce rozumí např. potraviny značené značkami kvality „Klasa“, „Regionální </w:t>
      </w:r>
      <w:r w:rsidRPr="00F35924">
        <w:rPr>
          <w:rFonts w:ascii="Arial" w:hAnsi="Arial" w:cs="Arial"/>
        </w:rPr>
        <w:lastRenderedPageBreak/>
        <w:t>potravina“, evropskými schématy kvalitních potravin (Chráněné označení původu, Chráněné zeměpisné označení, Zaručená tradiční specialita), potraviny označené logem „Česká potravina“, potraviny označené logem „Česká cechovní norma“, potraviny označené logem nebo slovy „Vyrobeno v České republice“, potraviny označené značkou např. „</w:t>
      </w:r>
      <w:r w:rsidRPr="00F35924">
        <w:rPr>
          <w:rFonts w:ascii="Arial" w:eastAsia="Calibri" w:hAnsi="Arial" w:cs="Arial"/>
        </w:rPr>
        <w:t>CHUTNÁ HEZKY. JIHOČESKY“ nebo jinou krajskou značkou kvality,</w:t>
      </w:r>
      <w:r w:rsidRPr="00F35924">
        <w:rPr>
          <w:rFonts w:ascii="Arial" w:hAnsi="Arial" w:cs="Arial"/>
        </w:rPr>
        <w:t xml:space="preserve"> zvěřina a produkty </w:t>
      </w:r>
      <w:r w:rsidRPr="00F35924">
        <w:rPr>
          <w:rFonts w:ascii="Arial" w:hAnsi="Arial" w:cs="Arial"/>
        </w:rPr>
        <w:br/>
        <w:t xml:space="preserve">z ní, sladkovodní ryby a produkty z nich, potraviny od českých zemědělců a výrobců potravin. Tímto </w:t>
      </w:r>
      <w:r w:rsidRPr="00F35924">
        <w:rPr>
          <w:rFonts w:ascii="Arial" w:hAnsi="Arial" w:cs="Arial"/>
          <w:color w:val="000000" w:themeColor="text1"/>
        </w:rPr>
        <w:t xml:space="preserve">příkladným výčtem označení potravin není nikterak dotčen </w:t>
      </w:r>
      <w:r w:rsidRPr="00F35924">
        <w:rPr>
          <w:rFonts w:ascii="Arial" w:eastAsia="Arial" w:hAnsi="Arial" w:cs="Arial"/>
          <w:color w:val="000000" w:themeColor="text1"/>
        </w:rPr>
        <w:t xml:space="preserve">zákaz diskriminace </w:t>
      </w:r>
      <w:r w:rsidRPr="00F35924">
        <w:rPr>
          <w:rFonts w:ascii="Arial" w:eastAsia="Arial" w:hAnsi="Arial" w:cs="Arial"/>
          <w:color w:val="000000" w:themeColor="text1"/>
        </w:rPr>
        <w:br/>
        <w:t>na základě země původu zboží ustanovený v čl. 34 Smlouvy o fungování EU.</w:t>
      </w:r>
    </w:p>
    <w:p w14:paraId="5A7D5AB7" w14:textId="2E34553A" w:rsidR="00FC0299" w:rsidRPr="00F35924" w:rsidRDefault="003A35A4" w:rsidP="00F3592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Jako další zdroj informací ohledně zadávání veřejných zakázek </w:t>
      </w:r>
      <w:r w:rsidR="00FC0299" w:rsidRPr="00F35924">
        <w:rPr>
          <w:rFonts w:ascii="Arial" w:hAnsi="Arial" w:cs="Arial"/>
        </w:rPr>
        <w:t xml:space="preserve">lze </w:t>
      </w:r>
      <w:r w:rsidR="00472682">
        <w:rPr>
          <w:rFonts w:ascii="Arial" w:hAnsi="Arial" w:cs="Arial"/>
        </w:rPr>
        <w:t xml:space="preserve">dále </w:t>
      </w:r>
      <w:r w:rsidR="00FC0299" w:rsidRPr="00F35924">
        <w:rPr>
          <w:rFonts w:ascii="Arial" w:hAnsi="Arial" w:cs="Arial"/>
        </w:rPr>
        <w:t>využít webový portál o veřejných zakázkách provozovaný Ministerstvem pro místní rozvoj, který obsahuje metodiky, stanoviska a doporučení pro zadávání veřejných zakázek, včetně „Minimálních standardů odpovědného veřejného zadávání pro dodávky potravin“ doporučených usnesením vlády ČR č. 792 ze dne 15. října 2025 k naplnění zásady odpovědného zadávání</w:t>
      </w:r>
      <w:r w:rsidR="00FC0299" w:rsidRPr="00F35924">
        <w:rPr>
          <w:rStyle w:val="Znakapoznpodarou"/>
          <w:rFonts w:ascii="Arial" w:hAnsi="Arial" w:cs="Arial"/>
        </w:rPr>
        <w:footnoteReference w:id="1"/>
      </w:r>
      <w:r w:rsidR="00FC0299" w:rsidRPr="00F35924">
        <w:rPr>
          <w:rFonts w:ascii="Arial" w:hAnsi="Arial" w:cs="Arial"/>
        </w:rPr>
        <w:t xml:space="preserve"> </w:t>
      </w:r>
      <w:r w:rsidR="000D5398">
        <w:rPr>
          <w:rFonts w:ascii="Arial" w:hAnsi="Arial" w:cs="Arial"/>
        </w:rPr>
        <w:br/>
      </w:r>
      <w:r w:rsidR="00FC0299" w:rsidRPr="00F35924">
        <w:rPr>
          <w:rFonts w:ascii="Arial" w:hAnsi="Arial" w:cs="Arial"/>
        </w:rPr>
        <w:t xml:space="preserve">viz </w:t>
      </w:r>
      <w:hyperlink r:id="rId10">
        <w:r w:rsidR="00FC0299" w:rsidRPr="00F35924">
          <w:rPr>
            <w:rStyle w:val="Hypertextovodkaz"/>
            <w:rFonts w:ascii="Arial" w:hAnsi="Arial" w:cs="Arial"/>
          </w:rPr>
          <w:t>http://www.portal-vz.cz.</w:t>
        </w:r>
      </w:hyperlink>
    </w:p>
    <w:p w14:paraId="74ED0C38" w14:textId="4CCE9352" w:rsidR="00485CA6" w:rsidRDefault="00B20894" w:rsidP="001A4BFF">
      <w:pPr>
        <w:spacing w:after="360" w:line="276" w:lineRule="auto"/>
        <w:jc w:val="both"/>
        <w:rPr>
          <w:rFonts w:ascii="Arial" w:hAnsi="Arial" w:cs="Arial"/>
        </w:rPr>
      </w:pPr>
      <w:r w:rsidRPr="00F35924">
        <w:rPr>
          <w:rFonts w:ascii="Arial" w:hAnsi="Arial" w:cs="Arial"/>
        </w:rPr>
        <w:t xml:space="preserve">Způsob získání finančních prostředků do výkazu je plně ponechán na dotčených institucích, </w:t>
      </w:r>
      <w:r w:rsidR="001A4BFF">
        <w:rPr>
          <w:rFonts w:ascii="Arial" w:hAnsi="Arial" w:cs="Arial"/>
        </w:rPr>
        <w:br/>
      </w:r>
      <w:r w:rsidRPr="00F35924">
        <w:rPr>
          <w:rFonts w:ascii="Arial" w:hAnsi="Arial" w:cs="Arial"/>
        </w:rPr>
        <w:t>a to i s ohledem na jejich různorodost a velikost s odlišnou strukturou nákupů, spolu s různou dostupností lokálních potravin v jednotlivých regionech.</w:t>
      </w:r>
    </w:p>
    <w:p w14:paraId="095CC749" w14:textId="3B9140D4" w:rsidR="007F6748" w:rsidRDefault="005D1A1D" w:rsidP="007F6748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7F6748">
        <w:rPr>
          <w:rFonts w:ascii="Arial" w:hAnsi="Arial" w:cs="Arial"/>
          <w:b/>
          <w:bCs/>
        </w:rPr>
        <w:t xml:space="preserve">Vybrané užitečné odkazy </w:t>
      </w:r>
      <w:r w:rsidR="007F6748" w:rsidRPr="007F6748">
        <w:rPr>
          <w:rFonts w:ascii="Arial" w:hAnsi="Arial" w:cs="Arial"/>
          <w:b/>
          <w:bCs/>
        </w:rPr>
        <w:t>k zadávání veřejných zakázek</w:t>
      </w:r>
    </w:p>
    <w:p w14:paraId="58A14612" w14:textId="77777777" w:rsidR="007F6748" w:rsidRPr="007F6748" w:rsidRDefault="007F6748" w:rsidP="007F6748">
      <w:pPr>
        <w:pStyle w:val="Odstavecseseznamem"/>
        <w:spacing w:line="276" w:lineRule="auto"/>
        <w:ind w:left="360"/>
        <w:jc w:val="both"/>
        <w:rPr>
          <w:rFonts w:ascii="Arial" w:hAnsi="Arial" w:cs="Arial"/>
          <w:b/>
          <w:bCs/>
        </w:rPr>
      </w:pPr>
    </w:p>
    <w:p w14:paraId="099E930B" w14:textId="2D71C840" w:rsidR="00F35924" w:rsidRPr="00E907B3" w:rsidRDefault="00992A6E" w:rsidP="00992A6E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</w:t>
      </w:r>
      <w:r w:rsidRPr="00992A6E">
        <w:rPr>
          <w:rFonts w:ascii="Arial" w:hAnsi="Arial" w:cs="Arial"/>
          <w:b/>
          <w:bCs/>
        </w:rPr>
        <w:t>trategický přístup k VZ na příkladu odpovědného stravování v zařízeních škol. stravování města Jičína (NSVZ), 26. 2. 2025</w:t>
      </w:r>
      <w:r w:rsidR="00A94881">
        <w:rPr>
          <w:rFonts w:ascii="Arial" w:hAnsi="Arial" w:cs="Arial"/>
          <w:b/>
          <w:bCs/>
        </w:rPr>
        <w:t xml:space="preserve">: </w:t>
      </w:r>
      <w:hyperlink r:id="rId11" w:history="1">
        <w:r w:rsidR="00A94881" w:rsidRPr="00A015AA">
          <w:rPr>
            <w:rStyle w:val="Hypertextovodkaz"/>
            <w:rFonts w:ascii="Arial" w:hAnsi="Arial" w:cs="Arial"/>
          </w:rPr>
          <w:t>https://portal-vz.cz/info-forum/skoleni/udalosti_kategorie/zamereno-na-potraviny-strategicky-pristup-k-verejnym-zakazkam-na-prikladu-odpovedneho-stravovani-v-zarizenich-skolniho-stravovani-mesta-jicina-2/</w:t>
        </w:r>
      </w:hyperlink>
    </w:p>
    <w:p w14:paraId="5A87C542" w14:textId="77777777" w:rsidR="00E907B3" w:rsidRPr="00A94881" w:rsidRDefault="00E907B3" w:rsidP="00E907B3">
      <w:pPr>
        <w:pStyle w:val="Odstavecseseznamem"/>
        <w:spacing w:line="276" w:lineRule="auto"/>
        <w:ind w:left="360"/>
        <w:jc w:val="both"/>
        <w:rPr>
          <w:rFonts w:ascii="Arial" w:hAnsi="Arial" w:cs="Arial"/>
        </w:rPr>
      </w:pPr>
    </w:p>
    <w:p w14:paraId="2ABF7E46" w14:textId="4ACCFE6C" w:rsidR="00A94881" w:rsidRDefault="003C4AD6" w:rsidP="00992A6E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3C4AD6">
        <w:rPr>
          <w:rFonts w:ascii="Arial" w:hAnsi="Arial" w:cs="Arial"/>
          <w:b/>
          <w:bCs/>
        </w:rPr>
        <w:t>Centralizace veřejných nákupů na regionální úrovni: zkušenosti Libereckého kraje a Centrálního nákupu Plzeňského kraje (NSVZ), 3. 6. 2025</w:t>
      </w:r>
      <w:r>
        <w:rPr>
          <w:rFonts w:ascii="Arial" w:hAnsi="Arial" w:cs="Arial"/>
          <w:b/>
          <w:bCs/>
        </w:rPr>
        <w:t>:</w:t>
      </w:r>
      <w:hyperlink r:id="rId12" w:history="1">
        <w:r w:rsidR="00E907B3" w:rsidRPr="00A015AA">
          <w:rPr>
            <w:rStyle w:val="Hypertextovodkaz"/>
            <w:rFonts w:ascii="Arial" w:hAnsi="Arial" w:cs="Arial"/>
          </w:rPr>
          <w:t>https://portal-vz.cz/info-forum/skoleni/udalosti_kategorie/centralizace-verejnych-nakupu-na-regionalni-urovni-zkusenosti-libereckeho-kraje-a-centralniho-nakupu-plzenskeho-kraje-nsvz-2/</w:t>
        </w:r>
      </w:hyperlink>
      <w:r w:rsidR="00E907B3" w:rsidRPr="00A015AA">
        <w:rPr>
          <w:rFonts w:ascii="Arial" w:hAnsi="Arial" w:cs="Arial"/>
        </w:rPr>
        <w:t xml:space="preserve"> </w:t>
      </w:r>
    </w:p>
    <w:p w14:paraId="31FCAB95" w14:textId="77777777" w:rsidR="00E907B3" w:rsidRPr="00E907B3" w:rsidRDefault="00E907B3" w:rsidP="00E907B3">
      <w:pPr>
        <w:pStyle w:val="Odstavecseseznamem"/>
        <w:rPr>
          <w:rFonts w:ascii="Arial" w:hAnsi="Arial" w:cs="Arial"/>
        </w:rPr>
      </w:pPr>
    </w:p>
    <w:p w14:paraId="221869E7" w14:textId="77777777" w:rsidR="00A015AA" w:rsidRPr="0087115C" w:rsidRDefault="00A015AA" w:rsidP="00A015AA">
      <w:pPr>
        <w:pStyle w:val="Odstavecseseznamem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87115C">
        <w:rPr>
          <w:rFonts w:ascii="Arial" w:hAnsi="Arial" w:cs="Arial"/>
          <w:b/>
          <w:bCs/>
        </w:rPr>
        <w:t xml:space="preserve">Minimální standardy odpovědného veřejného zadávání </w:t>
      </w:r>
      <w:r w:rsidRPr="00C80A77">
        <w:rPr>
          <w:rFonts w:ascii="Arial" w:hAnsi="Arial" w:cs="Arial"/>
          <w:b/>
          <w:bCs/>
        </w:rPr>
        <w:t>pro dodávky potravin</w:t>
      </w:r>
      <w:r w:rsidRPr="0087115C">
        <w:rPr>
          <w:rFonts w:ascii="Arial" w:hAnsi="Arial" w:cs="Arial"/>
          <w:b/>
          <w:bCs/>
        </w:rPr>
        <w:t xml:space="preserve">: </w:t>
      </w:r>
      <w:hyperlink r:id="rId13" w:history="1">
        <w:r w:rsidRPr="0087115C">
          <w:rPr>
            <w:rStyle w:val="Hypertextovodkaz"/>
            <w:rFonts w:ascii="Arial" w:hAnsi="Arial" w:cs="Arial"/>
          </w:rPr>
          <w:t>https://mmr.gov.cz/getmedia/7b02f1ca-2fbe-4b79-bf81-478036adedb0/NSVZ_MINIMALNI-STANDARDY_Kompletni-publikace.pdf.aspx</w:t>
        </w:r>
      </w:hyperlink>
    </w:p>
    <w:p w14:paraId="1DA374BF" w14:textId="77777777" w:rsidR="00A015AA" w:rsidRPr="0087115C" w:rsidRDefault="00A015AA" w:rsidP="00A015AA">
      <w:pPr>
        <w:pStyle w:val="Odstavecseseznamem"/>
        <w:spacing w:line="276" w:lineRule="auto"/>
        <w:ind w:left="360"/>
        <w:rPr>
          <w:rFonts w:ascii="Arial" w:hAnsi="Arial" w:cs="Arial"/>
          <w:b/>
          <w:bCs/>
        </w:rPr>
      </w:pPr>
    </w:p>
    <w:p w14:paraId="22C29536" w14:textId="77777777" w:rsidR="00A015AA" w:rsidRPr="0087115C" w:rsidRDefault="00A015AA" w:rsidP="00A015AA">
      <w:pPr>
        <w:pStyle w:val="Odstavecseseznamem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87115C">
        <w:rPr>
          <w:rFonts w:ascii="Arial" w:hAnsi="Arial" w:cs="Arial"/>
          <w:b/>
          <w:bCs/>
        </w:rPr>
        <w:t xml:space="preserve">Stanovisko expertní skupiny MMR k zákonu o zadávání veřejných zakázek </w:t>
      </w:r>
      <w:r w:rsidRPr="0087115C">
        <w:rPr>
          <w:rFonts w:ascii="Arial" w:hAnsi="Arial" w:cs="Arial"/>
          <w:b/>
          <w:bCs/>
        </w:rPr>
        <w:br/>
        <w:t xml:space="preserve">k nákupu potravin po 1.1.2022: </w:t>
      </w:r>
      <w:hyperlink r:id="rId14" w:history="1">
        <w:r w:rsidRPr="0087115C">
          <w:rPr>
            <w:rStyle w:val="Hypertextovodkaz"/>
            <w:rFonts w:ascii="Arial" w:hAnsi="Arial" w:cs="Arial"/>
          </w:rPr>
          <w:t>https://portal-vz.cz/metodiky-stanoviska/stanoviska/stanoviska-expertni-skupiny-mmr-k-zakonu-o-zadavani-verejnych-zakazek/</w:t>
        </w:r>
      </w:hyperlink>
    </w:p>
    <w:p w14:paraId="23168518" w14:textId="77777777" w:rsidR="00E907B3" w:rsidRPr="00F35924" w:rsidRDefault="00E907B3" w:rsidP="004F622E">
      <w:pPr>
        <w:pStyle w:val="Odstavecseseznamem"/>
        <w:spacing w:line="276" w:lineRule="auto"/>
        <w:ind w:left="360"/>
        <w:jc w:val="both"/>
        <w:rPr>
          <w:rFonts w:ascii="Arial" w:hAnsi="Arial" w:cs="Arial"/>
        </w:rPr>
      </w:pPr>
    </w:p>
    <w:sectPr w:rsidR="00E907B3" w:rsidRPr="00F35924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22135" w14:textId="77777777" w:rsidR="00F9261E" w:rsidRDefault="00F9261E" w:rsidP="006726CD">
      <w:pPr>
        <w:spacing w:after="0" w:line="240" w:lineRule="auto"/>
      </w:pPr>
      <w:r>
        <w:separator/>
      </w:r>
    </w:p>
  </w:endnote>
  <w:endnote w:type="continuationSeparator" w:id="0">
    <w:p w14:paraId="273D1061" w14:textId="77777777" w:rsidR="00F9261E" w:rsidRDefault="00F9261E" w:rsidP="00672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4989112"/>
      <w:docPartObj>
        <w:docPartGallery w:val="Page Numbers (Bottom of Page)"/>
        <w:docPartUnique/>
      </w:docPartObj>
    </w:sdtPr>
    <w:sdtEndPr/>
    <w:sdtContent>
      <w:p w14:paraId="02B29906" w14:textId="74DCE937" w:rsidR="00E3669E" w:rsidRDefault="00E3669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86A0DE" w14:textId="77777777" w:rsidR="00E3669E" w:rsidRDefault="00E366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B330B" w14:textId="77777777" w:rsidR="00F9261E" w:rsidRDefault="00F9261E" w:rsidP="006726CD">
      <w:pPr>
        <w:spacing w:after="0" w:line="240" w:lineRule="auto"/>
      </w:pPr>
      <w:r>
        <w:separator/>
      </w:r>
    </w:p>
  </w:footnote>
  <w:footnote w:type="continuationSeparator" w:id="0">
    <w:p w14:paraId="78CE824C" w14:textId="77777777" w:rsidR="00F9261E" w:rsidRDefault="00F9261E" w:rsidP="006726CD">
      <w:pPr>
        <w:spacing w:after="0" w:line="240" w:lineRule="auto"/>
      </w:pPr>
      <w:r>
        <w:continuationSeparator/>
      </w:r>
    </w:p>
  </w:footnote>
  <w:footnote w:id="1">
    <w:p w14:paraId="160E0E0D" w14:textId="77777777" w:rsidR="00FC0299" w:rsidRDefault="00FC0299" w:rsidP="00FC0299">
      <w:pPr>
        <w:pStyle w:val="Textpoznpodarou"/>
      </w:pPr>
      <w:r w:rsidRPr="00BA7E27">
        <w:rPr>
          <w:rStyle w:val="Znakapoznpodarou"/>
          <w:rFonts w:ascii="Arial" w:hAnsi="Arial" w:cs="Arial"/>
        </w:rPr>
        <w:footnoteRef/>
      </w:r>
      <w:r w:rsidRPr="00BA7E27">
        <w:rPr>
          <w:rFonts w:ascii="Arial" w:hAnsi="Arial" w:cs="Arial"/>
        </w:rPr>
        <w:t xml:space="preserve"> Viz </w:t>
      </w:r>
      <w:hyperlink r:id="rId1" w:history="1">
        <w:r w:rsidRPr="00BA7E27">
          <w:rPr>
            <w:rStyle w:val="Hypertextovodkaz"/>
            <w:rFonts w:ascii="Arial" w:hAnsi="Arial" w:cs="Arial"/>
          </w:rPr>
          <w:t>Minimální standardy odpovědného veřejného zadávání pro vybrané předměty plnění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46D0" w14:textId="7F1FC831" w:rsidR="000B1D85" w:rsidRPr="000B1D85" w:rsidRDefault="000B1D85" w:rsidP="000B1D85">
    <w:pPr>
      <w:pStyle w:val="Zhlav"/>
      <w:jc w:val="right"/>
      <w:rPr>
        <w:rFonts w:ascii="Arial" w:hAnsi="Arial" w:cs="Arial"/>
      </w:rPr>
    </w:pPr>
    <w:r w:rsidRPr="000B1D85">
      <w:rPr>
        <w:rFonts w:ascii="Arial" w:hAnsi="Arial" w:cs="Arial"/>
      </w:rPr>
      <w:t>Platné k 1. 7.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52E9"/>
    <w:multiLevelType w:val="multilevel"/>
    <w:tmpl w:val="DE46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7225C"/>
    <w:multiLevelType w:val="hybridMultilevel"/>
    <w:tmpl w:val="A8CADB22"/>
    <w:lvl w:ilvl="0" w:tplc="6DE093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F607A"/>
    <w:multiLevelType w:val="hybridMultilevel"/>
    <w:tmpl w:val="099AA3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F46D48"/>
    <w:multiLevelType w:val="hybridMultilevel"/>
    <w:tmpl w:val="48B01B5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7F5003"/>
    <w:multiLevelType w:val="hybridMultilevel"/>
    <w:tmpl w:val="E9E21C4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4E6161"/>
    <w:multiLevelType w:val="hybridMultilevel"/>
    <w:tmpl w:val="2610B3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D62FC7"/>
    <w:multiLevelType w:val="hybridMultilevel"/>
    <w:tmpl w:val="96B898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E527E"/>
    <w:multiLevelType w:val="hybridMultilevel"/>
    <w:tmpl w:val="E41A79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E08468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D371CD"/>
    <w:multiLevelType w:val="hybridMultilevel"/>
    <w:tmpl w:val="2DA22A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7675C"/>
    <w:multiLevelType w:val="hybridMultilevel"/>
    <w:tmpl w:val="E9FC165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B10BB5"/>
    <w:multiLevelType w:val="hybridMultilevel"/>
    <w:tmpl w:val="4C282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063005">
    <w:abstractNumId w:val="5"/>
  </w:num>
  <w:num w:numId="2" w16cid:durableId="1870339024">
    <w:abstractNumId w:val="6"/>
  </w:num>
  <w:num w:numId="3" w16cid:durableId="1813712317">
    <w:abstractNumId w:val="0"/>
  </w:num>
  <w:num w:numId="4" w16cid:durableId="5443014">
    <w:abstractNumId w:val="4"/>
  </w:num>
  <w:num w:numId="5" w16cid:durableId="1358199275">
    <w:abstractNumId w:val="2"/>
  </w:num>
  <w:num w:numId="6" w16cid:durableId="1644695091">
    <w:abstractNumId w:val="9"/>
  </w:num>
  <w:num w:numId="7" w16cid:durableId="659425682">
    <w:abstractNumId w:val="7"/>
  </w:num>
  <w:num w:numId="8" w16cid:durableId="1051610708">
    <w:abstractNumId w:val="3"/>
  </w:num>
  <w:num w:numId="9" w16cid:durableId="1375228635">
    <w:abstractNumId w:val="8"/>
  </w:num>
  <w:num w:numId="10" w16cid:durableId="603269035">
    <w:abstractNumId w:val="10"/>
  </w:num>
  <w:num w:numId="11" w16cid:durableId="1550410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6CD"/>
    <w:rsid w:val="00021B1B"/>
    <w:rsid w:val="00061280"/>
    <w:rsid w:val="00063912"/>
    <w:rsid w:val="000A1AD5"/>
    <w:rsid w:val="000B1D85"/>
    <w:rsid w:val="000B4C7B"/>
    <w:rsid w:val="000C0971"/>
    <w:rsid w:val="000C2484"/>
    <w:rsid w:val="000D5398"/>
    <w:rsid w:val="000E5C90"/>
    <w:rsid w:val="001135D6"/>
    <w:rsid w:val="00182F33"/>
    <w:rsid w:val="00190849"/>
    <w:rsid w:val="001A440D"/>
    <w:rsid w:val="001A4BFF"/>
    <w:rsid w:val="001B1D2A"/>
    <w:rsid w:val="001E44EB"/>
    <w:rsid w:val="001E74E2"/>
    <w:rsid w:val="001F55AB"/>
    <w:rsid w:val="00247DA6"/>
    <w:rsid w:val="002651AD"/>
    <w:rsid w:val="0027412B"/>
    <w:rsid w:val="0028664D"/>
    <w:rsid w:val="003617DC"/>
    <w:rsid w:val="00361AF3"/>
    <w:rsid w:val="003A35A4"/>
    <w:rsid w:val="003A70D9"/>
    <w:rsid w:val="003C4AD6"/>
    <w:rsid w:val="00445823"/>
    <w:rsid w:val="00447AA6"/>
    <w:rsid w:val="00472682"/>
    <w:rsid w:val="00485CA6"/>
    <w:rsid w:val="004D7D84"/>
    <w:rsid w:val="004F622E"/>
    <w:rsid w:val="00500596"/>
    <w:rsid w:val="00502FDD"/>
    <w:rsid w:val="00584D11"/>
    <w:rsid w:val="005D1A1D"/>
    <w:rsid w:val="005D5F7B"/>
    <w:rsid w:val="005E1537"/>
    <w:rsid w:val="00600EBA"/>
    <w:rsid w:val="00630E53"/>
    <w:rsid w:val="006726CD"/>
    <w:rsid w:val="00687DD7"/>
    <w:rsid w:val="006B08FE"/>
    <w:rsid w:val="006B3990"/>
    <w:rsid w:val="0074574B"/>
    <w:rsid w:val="00752D0D"/>
    <w:rsid w:val="007668C6"/>
    <w:rsid w:val="007862A8"/>
    <w:rsid w:val="007F6748"/>
    <w:rsid w:val="0081716B"/>
    <w:rsid w:val="008251F6"/>
    <w:rsid w:val="00880F4B"/>
    <w:rsid w:val="008A1ABC"/>
    <w:rsid w:val="008D437F"/>
    <w:rsid w:val="008E2EB0"/>
    <w:rsid w:val="008E35BD"/>
    <w:rsid w:val="008F4185"/>
    <w:rsid w:val="0090648E"/>
    <w:rsid w:val="009266F5"/>
    <w:rsid w:val="00927F22"/>
    <w:rsid w:val="0094730F"/>
    <w:rsid w:val="00971040"/>
    <w:rsid w:val="00982341"/>
    <w:rsid w:val="00992A6E"/>
    <w:rsid w:val="00A015AA"/>
    <w:rsid w:val="00A1776B"/>
    <w:rsid w:val="00A241AE"/>
    <w:rsid w:val="00A2697D"/>
    <w:rsid w:val="00A94881"/>
    <w:rsid w:val="00AE3FE6"/>
    <w:rsid w:val="00B01E91"/>
    <w:rsid w:val="00B15FF8"/>
    <w:rsid w:val="00B20894"/>
    <w:rsid w:val="00B73C75"/>
    <w:rsid w:val="00BA0F8B"/>
    <w:rsid w:val="00BB6F4D"/>
    <w:rsid w:val="00BC40B4"/>
    <w:rsid w:val="00BC4A84"/>
    <w:rsid w:val="00BF4504"/>
    <w:rsid w:val="00C13BFE"/>
    <w:rsid w:val="00C67662"/>
    <w:rsid w:val="00CA61F3"/>
    <w:rsid w:val="00CD48F1"/>
    <w:rsid w:val="00CD76FD"/>
    <w:rsid w:val="00CF6337"/>
    <w:rsid w:val="00D248D3"/>
    <w:rsid w:val="00D3763B"/>
    <w:rsid w:val="00D42BC7"/>
    <w:rsid w:val="00D86ECE"/>
    <w:rsid w:val="00D931FE"/>
    <w:rsid w:val="00D94621"/>
    <w:rsid w:val="00DA3D2C"/>
    <w:rsid w:val="00DD1067"/>
    <w:rsid w:val="00DE50F3"/>
    <w:rsid w:val="00DE5661"/>
    <w:rsid w:val="00E037F6"/>
    <w:rsid w:val="00E3669E"/>
    <w:rsid w:val="00E907B3"/>
    <w:rsid w:val="00EA3B52"/>
    <w:rsid w:val="00EA6D57"/>
    <w:rsid w:val="00F35924"/>
    <w:rsid w:val="00F9261E"/>
    <w:rsid w:val="00FC0299"/>
    <w:rsid w:val="00FC0937"/>
    <w:rsid w:val="00FE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E015"/>
  <w15:chartTrackingRefBased/>
  <w15:docId w15:val="{B0EB98E6-A3D2-473A-BDB9-AF6E7D26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72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2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26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2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26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72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2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2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2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2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2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2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26C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26C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26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26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26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26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72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2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2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72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72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726CD"/>
    <w:rPr>
      <w:i/>
      <w:iCs/>
      <w:color w:val="404040" w:themeColor="text1" w:themeTint="BF"/>
    </w:rPr>
  </w:style>
  <w:style w:type="paragraph" w:styleId="Odstavecseseznamem">
    <w:name w:val="List Paragraph"/>
    <w:aliases w:val="Odstavec_muj,Odstavec cíl se seznamem,Odstavec se seznamem5,Nad,Odrážky,Conclusion de partie,_Odstavec se seznamem,Seznam - odrážky,Číslo přílohy,Fiche List Paragraph,List Paragraph (Czech Tourism),Název grafu,nad 1,3"/>
    <w:basedOn w:val="Normln"/>
    <w:link w:val="OdstavecseseznamemChar"/>
    <w:uiPriority w:val="34"/>
    <w:qFormat/>
    <w:rsid w:val="006726C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726C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2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26C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726C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rsid w:val="006726CD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726C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726C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6726CD"/>
    <w:rPr>
      <w:vertAlign w:val="superscript"/>
    </w:rPr>
  </w:style>
  <w:style w:type="character" w:customStyle="1" w:styleId="OdstavecseseznamemChar">
    <w:name w:val="Odstavec se seznamem Char"/>
    <w:aliases w:val="Odstavec_muj Char,Odstavec cíl se seznamem Char,Odstavec se seznamem5 Char,Nad Char,Odrážky Char,Conclusion de partie Char,_Odstavec se seznamem Char,Seznam - odrážky Char,Číslo přílohy Char,Fiche List Paragraph Char,nad 1 Char"/>
    <w:link w:val="Odstavecseseznamem"/>
    <w:uiPriority w:val="34"/>
    <w:qFormat/>
    <w:locked/>
    <w:rsid w:val="006726CD"/>
  </w:style>
  <w:style w:type="paragraph" w:styleId="Zhlav">
    <w:name w:val="header"/>
    <w:basedOn w:val="Normln"/>
    <w:link w:val="ZhlavChar"/>
    <w:uiPriority w:val="99"/>
    <w:unhideWhenUsed/>
    <w:rsid w:val="00E36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669E"/>
  </w:style>
  <w:style w:type="paragraph" w:styleId="Zpat">
    <w:name w:val="footer"/>
    <w:basedOn w:val="Normln"/>
    <w:link w:val="ZpatChar"/>
    <w:uiPriority w:val="99"/>
    <w:unhideWhenUsed/>
    <w:rsid w:val="00E36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669E"/>
  </w:style>
  <w:style w:type="paragraph" w:styleId="Normlnweb">
    <w:name w:val="Normal (Web)"/>
    <w:basedOn w:val="Normln"/>
    <w:uiPriority w:val="99"/>
    <w:unhideWhenUsed/>
    <w:rsid w:val="00F35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1E44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E44E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E44E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44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44E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47DA6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485CA6"/>
    <w:rPr>
      <w:color w:val="96607D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4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mr.gov.cz/getmedia/7b02f1ca-2fbe-4b79-bf81-478036adedb0/NSVZ_MINIMALNI-STANDARDY_Kompletni-publikace.pdf.asp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ortal-vz.cz/info-forum/skoleni/udalosti_kategorie/centralizace-verejnych-nakupu-na-regionalni-urovni-zkusenosti-libereckeho-kraje-a-centralniho-nakupu-plzenskeho-kraje-nsvz-2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rtal-vz.cz/info-forum/skoleni/udalosti_kategorie/zamereno-na-potraviny-strategicky-pristup-k-verejnym-zakazkam-na-prikladu-odpovedneho-stravovani-v-zarizenich-skolniho-stravovani-mesta-jicina-2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portal-vz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ortal-vz.cz/metodiky-stanoviska/stanoviska/stanoviska-expertni-skupiny-mmr-k-zakonu-o-zadavani-verejnych-zakazek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mr.gov.cz/getmedia/7b02f1ca-2fbe-4b79-bf81-478036adedb0/NSVZ_MINIMALNI-STANDARDY_Kompletni-publikace.pdf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0ABE414D535340BEEC37BC7268C3A2" ma:contentTypeVersion="13" ma:contentTypeDescription="Vytvoří nový dokument" ma:contentTypeScope="" ma:versionID="c11e198feabcacdd6a17303dc0b93c7e">
  <xsd:schema xmlns:xsd="http://www.w3.org/2001/XMLSchema" xmlns:xs="http://www.w3.org/2001/XMLSchema" xmlns:p="http://schemas.microsoft.com/office/2006/metadata/properties" xmlns:ns2="9f7d927f-e606-4388-93a9-2dfb5a4699e3" xmlns:ns3="6f25f7d9-3eae-42cd-b0f6-a52253ca282e" targetNamespace="http://schemas.microsoft.com/office/2006/metadata/properties" ma:root="true" ma:fieldsID="fc49e96a32468ff5b5382a28f35cfb90" ns2:_="" ns3:_="">
    <xsd:import namespace="9f7d927f-e606-4388-93a9-2dfb5a4699e3"/>
    <xsd:import namespace="6f25f7d9-3eae-42cd-b0f6-a52253ca28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d927f-e606-4388-93a9-2dfb5a469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5f7d9-3eae-42cd-b0f6-a52253ca282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3fa2632-9c2a-436f-a7cd-a2c6c0e7445c}" ma:internalName="TaxCatchAll" ma:showField="CatchAllData" ma:web="6f25f7d9-3eae-42cd-b0f6-a52253ca28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25f7d9-3eae-42cd-b0f6-a52253ca282e" xsi:nil="true"/>
    <lcf76f155ced4ddcb4097134ff3c332f xmlns="9f7d927f-e606-4388-93a9-2dfb5a4699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7E8D46-F88A-430C-A1ED-8630E71100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6E7381-DBE5-46B5-A39D-E8F858BCD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d927f-e606-4388-93a9-2dfb5a4699e3"/>
    <ds:schemaRef ds:uri="6f25f7d9-3eae-42cd-b0f6-a52253ca2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BC9F73-F1AB-41C4-8680-5234D864E682}">
  <ds:schemaRefs>
    <ds:schemaRef ds:uri="http://schemas.microsoft.com/office/2006/metadata/properties"/>
    <ds:schemaRef ds:uri="http://schemas.microsoft.com/office/infopath/2007/PartnerControls"/>
    <ds:schemaRef ds:uri="6f25f7d9-3eae-42cd-b0f6-a52253ca282e"/>
    <ds:schemaRef ds:uri="9f7d927f-e606-4388-93a9-2dfb5a4699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860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Ludvíková Hana</dc:creator>
  <cp:keywords/>
  <dc:description/>
  <cp:lastModifiedBy>Šindlerová Helena</cp:lastModifiedBy>
  <cp:revision>45</cp:revision>
  <cp:lastPrinted>2026-06-22T11:56:00Z</cp:lastPrinted>
  <dcterms:created xsi:type="dcterms:W3CDTF">2026-06-12T08:31:00Z</dcterms:created>
  <dcterms:modified xsi:type="dcterms:W3CDTF">2026-06-29T12:26:00Z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2026-06-12T07:38:26Z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a993d434-4de4-4522-adef-a27a0f550f6f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  <property fmtid="{D5CDD505-2E9C-101B-9397-08002B2CF9AE}" pid="10" name="ContentTypeId">
    <vt:lpwstr>0x010100970ABE414D535340BEEC37BC7268C3A2</vt:lpwstr>
  </property>
  <property fmtid="{D5CDD505-2E9C-101B-9397-08002B2CF9AE}" pid="11" name="MediaServiceImageTags">
    <vt:lpwstr/>
  </property>
</Properties>
</file>