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775C1C7C" w:rsidR="001F3510" w:rsidRPr="00CA6A3C" w:rsidRDefault="001F3510" w:rsidP="00895D42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2B0D6A">
        <w:rPr>
          <w:rFonts w:ascii="Arial" w:hAnsi="Arial" w:cs="Arial"/>
        </w:rPr>
        <w:t>červ</w:t>
      </w:r>
      <w:r w:rsidR="003C41EF">
        <w:rPr>
          <w:rFonts w:ascii="Arial" w:hAnsi="Arial" w:cs="Arial"/>
        </w:rPr>
        <w:t>enci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proběhlo měsíční statistické zjišťování </w:t>
      </w:r>
      <w:r w:rsidR="009C4E5C">
        <w:rPr>
          <w:rFonts w:ascii="Arial" w:hAnsi="Arial" w:cs="Arial"/>
        </w:rPr>
        <w:t xml:space="preserve">údajů </w:t>
      </w:r>
      <w:r w:rsidRPr="00CA6A3C">
        <w:rPr>
          <w:rFonts w:ascii="Arial" w:hAnsi="Arial" w:cs="Arial"/>
        </w:rPr>
        <w:t>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3C41EF">
        <w:rPr>
          <w:rFonts w:ascii="Arial" w:hAnsi="Arial" w:cs="Arial"/>
        </w:rPr>
        <w:t>červ</w:t>
      </w:r>
      <w:r w:rsidR="009E426E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</w:t>
      </w:r>
      <w:r w:rsidRPr="00B040F7">
        <w:rPr>
          <w:rFonts w:ascii="Arial" w:hAnsi="Arial" w:cs="Arial"/>
          <w:i/>
          <w:iCs/>
        </w:rPr>
        <w:t>Evropského parlamentu a Rady (EU)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č.2022/2379</w:t>
      </w:r>
      <w:r w:rsidRPr="00CA6A3C">
        <w:rPr>
          <w:rFonts w:ascii="Arial" w:hAnsi="Arial" w:cs="Arial"/>
        </w:rPr>
        <w:t xml:space="preserve"> ze dne 23.11.2022 o statistice zemědělských vstupů a výstupů a prováděcího nařízení </w:t>
      </w:r>
      <w:r w:rsidRPr="00B040F7">
        <w:rPr>
          <w:rFonts w:ascii="Arial" w:hAnsi="Arial" w:cs="Arial"/>
          <w:i/>
          <w:iCs/>
        </w:rPr>
        <w:t>Komise</w:t>
      </w:r>
      <w:r w:rsidRPr="00CA6A3C">
        <w:rPr>
          <w:rFonts w:ascii="Arial" w:hAnsi="Arial" w:cs="Arial"/>
        </w:rPr>
        <w:t xml:space="preserve"> </w:t>
      </w:r>
      <w:r w:rsidRPr="0050279E">
        <w:rPr>
          <w:rFonts w:ascii="Arial" w:hAnsi="Arial" w:cs="Arial"/>
          <w:i/>
          <w:iCs/>
        </w:rPr>
        <w:t>(EU) č. 2023/2745</w:t>
      </w:r>
      <w:r w:rsidRPr="00CA6A3C">
        <w:rPr>
          <w:rFonts w:ascii="Arial" w:hAnsi="Arial" w:cs="Arial"/>
        </w:rPr>
        <w:t xml:space="preserve">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34D55BC1" w14:textId="0B193BFB" w:rsidR="00C9799F" w:rsidRDefault="009E06D7" w:rsidP="00895D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Podle statistického šetření</w:t>
      </w:r>
      <w:r w:rsidR="00D2492D">
        <w:rPr>
          <w:rFonts w:ascii="Arial" w:hAnsi="Arial" w:cs="Arial"/>
        </w:rPr>
        <w:t xml:space="preserve"> </w:t>
      </w:r>
      <w:r w:rsidR="00B95632" w:rsidRPr="00B95632">
        <w:rPr>
          <w:rFonts w:ascii="Arial" w:hAnsi="Arial" w:cs="Arial"/>
        </w:rPr>
        <w:t xml:space="preserve">dosáhl </w:t>
      </w:r>
      <w:r w:rsidR="00B95632">
        <w:rPr>
          <w:rFonts w:ascii="Arial" w:hAnsi="Arial" w:cs="Arial"/>
        </w:rPr>
        <w:t>v červnu 2026</w:t>
      </w:r>
      <w:r w:rsidR="00D2492D" w:rsidRPr="00D2492D">
        <w:rPr>
          <w:rFonts w:ascii="Arial" w:hAnsi="Arial" w:cs="Arial"/>
        </w:rPr>
        <w:t xml:space="preserve"> celkový nákup drůbeže </w:t>
      </w:r>
      <w:r w:rsidR="00B95632" w:rsidRPr="00B95632">
        <w:rPr>
          <w:rFonts w:ascii="Arial" w:hAnsi="Arial" w:cs="Arial"/>
        </w:rPr>
        <w:t>23,46 mil. kg živé hmotnosti, což představ</w:t>
      </w:r>
      <w:r w:rsidR="00C9799F">
        <w:rPr>
          <w:rFonts w:ascii="Arial" w:hAnsi="Arial" w:cs="Arial"/>
        </w:rPr>
        <w:t>ovalo</w:t>
      </w:r>
      <w:r w:rsidR="00B95632" w:rsidRPr="00B95632">
        <w:rPr>
          <w:rFonts w:ascii="Arial" w:hAnsi="Arial" w:cs="Arial"/>
        </w:rPr>
        <w:t xml:space="preserve"> meziměsíční nárůst o 7 % a meziroční zvýšení o </w:t>
      </w:r>
      <w:r w:rsidR="007B47CE">
        <w:rPr>
          <w:rFonts w:ascii="Arial" w:hAnsi="Arial" w:cs="Arial"/>
        </w:rPr>
        <w:t>8</w:t>
      </w:r>
      <w:r w:rsidR="00B95632" w:rsidRPr="00B95632">
        <w:rPr>
          <w:rFonts w:ascii="Arial" w:hAnsi="Arial" w:cs="Arial"/>
        </w:rPr>
        <w:t xml:space="preserve"> %.</w:t>
      </w:r>
      <w:r w:rsidR="008B55E6">
        <w:rPr>
          <w:rFonts w:ascii="Arial" w:hAnsi="Arial" w:cs="Arial"/>
        </w:rPr>
        <w:t xml:space="preserve"> </w:t>
      </w:r>
      <w:r w:rsidR="00C9799F" w:rsidRPr="00C9799F">
        <w:rPr>
          <w:rFonts w:ascii="Arial" w:hAnsi="Arial" w:cs="Arial"/>
        </w:rPr>
        <w:t>Obdobný vývoj byl zaznamenán také u kuřat, která tvoří rozhodující podíl na celkovém nákupu drůbeže. Od počátku roku 2025 je v souladu s novou metodikou sledováno pouze množství drůbeže poražené a nakoupené zpracovateli.</w:t>
      </w:r>
      <w:r w:rsidR="00C9799F">
        <w:rPr>
          <w:rFonts w:ascii="Arial" w:hAnsi="Arial" w:cs="Arial"/>
        </w:rPr>
        <w:t xml:space="preserve"> </w:t>
      </w:r>
      <w:r w:rsidR="007B47CE">
        <w:rPr>
          <w:rFonts w:ascii="Arial" w:hAnsi="Arial" w:cs="Arial"/>
        </w:rPr>
        <w:t>N</w:t>
      </w:r>
      <w:r w:rsidR="002B0D6A">
        <w:rPr>
          <w:rFonts w:ascii="Arial" w:hAnsi="Arial" w:cs="Arial"/>
        </w:rPr>
        <w:t xml:space="preserve">ákup slepic </w:t>
      </w:r>
      <w:r w:rsidR="007B47CE">
        <w:rPr>
          <w:rFonts w:ascii="Arial" w:hAnsi="Arial" w:cs="Arial"/>
        </w:rPr>
        <w:t>se</w:t>
      </w:r>
      <w:r w:rsidR="002B0D6A">
        <w:rPr>
          <w:rFonts w:ascii="Arial" w:hAnsi="Arial" w:cs="Arial"/>
        </w:rPr>
        <w:t xml:space="preserve"> </w:t>
      </w:r>
      <w:r w:rsidR="007B47CE">
        <w:rPr>
          <w:rFonts w:ascii="Arial" w:hAnsi="Arial" w:cs="Arial"/>
        </w:rPr>
        <w:t>o</w:t>
      </w:r>
      <w:r w:rsidR="00F466DE">
        <w:rPr>
          <w:rFonts w:ascii="Arial" w:hAnsi="Arial" w:cs="Arial"/>
        </w:rPr>
        <w:t>d</w:t>
      </w:r>
      <w:r w:rsidR="007B47CE">
        <w:rPr>
          <w:rFonts w:ascii="Arial" w:hAnsi="Arial" w:cs="Arial"/>
        </w:rPr>
        <w:t xml:space="preserve"> květn</w:t>
      </w:r>
      <w:r w:rsidR="00F466DE">
        <w:rPr>
          <w:rFonts w:ascii="Arial" w:hAnsi="Arial" w:cs="Arial"/>
        </w:rPr>
        <w:t>a</w:t>
      </w:r>
      <w:r w:rsidR="000654FF">
        <w:rPr>
          <w:rFonts w:ascii="Arial" w:hAnsi="Arial" w:cs="Arial"/>
        </w:rPr>
        <w:t xml:space="preserve"> </w:t>
      </w:r>
      <w:r w:rsidR="007B47CE">
        <w:rPr>
          <w:rFonts w:ascii="Arial" w:hAnsi="Arial" w:cs="Arial"/>
        </w:rPr>
        <w:t>snížil</w:t>
      </w:r>
      <w:r w:rsidR="000654FF" w:rsidRPr="000654FF">
        <w:rPr>
          <w:rFonts w:ascii="Arial" w:hAnsi="Arial" w:cs="Arial"/>
        </w:rPr>
        <w:t xml:space="preserve"> </w:t>
      </w:r>
      <w:r w:rsidR="000654FF">
        <w:rPr>
          <w:rFonts w:ascii="Arial" w:hAnsi="Arial" w:cs="Arial"/>
        </w:rPr>
        <w:t xml:space="preserve">o </w:t>
      </w:r>
      <w:r w:rsidR="001904C5">
        <w:rPr>
          <w:rFonts w:ascii="Arial" w:hAnsi="Arial" w:cs="Arial"/>
        </w:rPr>
        <w:t>3</w:t>
      </w:r>
      <w:r w:rsidR="002B0D6A">
        <w:rPr>
          <w:rFonts w:ascii="Arial" w:hAnsi="Arial" w:cs="Arial"/>
        </w:rPr>
        <w:t>3 %.</w:t>
      </w:r>
      <w:r w:rsidR="00301BE8" w:rsidRPr="00301BE8">
        <w:rPr>
          <w:rFonts w:ascii="Arial" w:hAnsi="Arial" w:cs="Arial"/>
        </w:rPr>
        <w:t xml:space="preserve"> </w:t>
      </w:r>
      <w:r w:rsidR="008262AA">
        <w:rPr>
          <w:rFonts w:ascii="Arial" w:hAnsi="Arial" w:cs="Arial"/>
        </w:rPr>
        <w:t>N</w:t>
      </w:r>
      <w:r w:rsidR="00300018">
        <w:rPr>
          <w:rFonts w:ascii="Arial" w:hAnsi="Arial" w:cs="Arial"/>
        </w:rPr>
        <w:t>aopak n</w:t>
      </w:r>
      <w:r w:rsidR="008262AA">
        <w:rPr>
          <w:rFonts w:ascii="Arial" w:hAnsi="Arial" w:cs="Arial"/>
        </w:rPr>
        <w:t>ákup krůt v</w:t>
      </w:r>
      <w:r w:rsidR="00C0223E">
        <w:rPr>
          <w:rFonts w:ascii="Arial" w:hAnsi="Arial" w:cs="Arial"/>
        </w:rPr>
        <w:t>e srovnání se sledovanými měsíci</w:t>
      </w:r>
      <w:r w:rsidR="00503096">
        <w:rPr>
          <w:rFonts w:ascii="Arial" w:hAnsi="Arial" w:cs="Arial"/>
        </w:rPr>
        <w:t xml:space="preserve"> </w:t>
      </w:r>
      <w:r w:rsidR="00C0223E">
        <w:rPr>
          <w:rFonts w:ascii="Arial" w:hAnsi="Arial" w:cs="Arial"/>
        </w:rPr>
        <w:t xml:space="preserve">mírně </w:t>
      </w:r>
      <w:r w:rsidR="00300018">
        <w:rPr>
          <w:rFonts w:ascii="Arial" w:hAnsi="Arial" w:cs="Arial"/>
        </w:rPr>
        <w:t xml:space="preserve">vzrostl, a to </w:t>
      </w:r>
      <w:r w:rsidR="003B2474">
        <w:rPr>
          <w:rFonts w:ascii="Arial" w:hAnsi="Arial" w:cs="Arial"/>
        </w:rPr>
        <w:t xml:space="preserve">o </w:t>
      </w:r>
      <w:r w:rsidR="005357EE">
        <w:rPr>
          <w:rFonts w:ascii="Arial" w:hAnsi="Arial" w:cs="Arial"/>
        </w:rPr>
        <w:t>1 a 2 %</w:t>
      </w:r>
      <w:r w:rsidR="008262AA">
        <w:rPr>
          <w:rFonts w:ascii="Arial" w:hAnsi="Arial" w:cs="Arial"/>
        </w:rPr>
        <w:t xml:space="preserve">. </w:t>
      </w:r>
      <w:r w:rsidR="00300018" w:rsidRPr="00300018">
        <w:rPr>
          <w:rFonts w:ascii="Arial" w:hAnsi="Arial" w:cs="Arial"/>
        </w:rPr>
        <w:t>Zvýšil se také nákup kachen</w:t>
      </w:r>
      <w:r w:rsidR="00F466DE">
        <w:rPr>
          <w:rFonts w:ascii="Arial" w:hAnsi="Arial" w:cs="Arial"/>
        </w:rPr>
        <w:t>,</w:t>
      </w:r>
      <w:r w:rsidR="00300018" w:rsidRPr="00300018">
        <w:rPr>
          <w:rFonts w:ascii="Arial" w:hAnsi="Arial" w:cs="Arial"/>
        </w:rPr>
        <w:t xml:space="preserve"> přibližně o 3 %. Přesto byl jejich nákup meziročně o 8 %</w:t>
      </w:r>
      <w:r w:rsidR="00F466DE" w:rsidRPr="00F466DE">
        <w:t xml:space="preserve"> </w:t>
      </w:r>
      <w:r w:rsidR="00F466DE" w:rsidRPr="00F466DE">
        <w:rPr>
          <w:rFonts w:ascii="Arial" w:hAnsi="Arial" w:cs="Arial"/>
        </w:rPr>
        <w:t>nižší</w:t>
      </w:r>
      <w:r w:rsidR="00300018" w:rsidRPr="00300018">
        <w:rPr>
          <w:rFonts w:ascii="Arial" w:hAnsi="Arial" w:cs="Arial"/>
        </w:rPr>
        <w:t xml:space="preserve">. Přesné údaje </w:t>
      </w:r>
      <w:r w:rsidR="00F466DE">
        <w:rPr>
          <w:rFonts w:ascii="Arial" w:hAnsi="Arial" w:cs="Arial"/>
        </w:rPr>
        <w:t>nákupu krůt a kachen</w:t>
      </w:r>
      <w:r w:rsidR="00300018" w:rsidRPr="00300018">
        <w:rPr>
          <w:rFonts w:ascii="Arial" w:hAnsi="Arial" w:cs="Arial"/>
        </w:rPr>
        <w:t xml:space="preserve"> nelze zveřejnit z důvodu ochrany důvěrnosti statistických dat.</w:t>
      </w:r>
    </w:p>
    <w:p w14:paraId="0C9840D6" w14:textId="626CEF29" w:rsidR="00D87745" w:rsidRDefault="00EC6C53" w:rsidP="00895D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Průměrné n</w:t>
      </w:r>
      <w:r w:rsidR="001F3510" w:rsidRPr="00CA6A3C">
        <w:rPr>
          <w:rFonts w:ascii="Arial" w:hAnsi="Arial" w:cs="Arial"/>
        </w:rPr>
        <w:t>ákupní cen</w:t>
      </w:r>
      <w:r w:rsidR="001A301E">
        <w:rPr>
          <w:rFonts w:ascii="Arial" w:hAnsi="Arial" w:cs="Arial"/>
        </w:rPr>
        <w:t>y</w:t>
      </w:r>
      <w:r w:rsidR="00A668BA">
        <w:rPr>
          <w:rFonts w:ascii="Arial" w:hAnsi="Arial" w:cs="Arial"/>
        </w:rPr>
        <w:t xml:space="preserve"> </w:t>
      </w:r>
      <w:r w:rsidR="00D2474F">
        <w:rPr>
          <w:rFonts w:ascii="Arial" w:hAnsi="Arial" w:cs="Arial"/>
        </w:rPr>
        <w:t xml:space="preserve">u </w:t>
      </w:r>
      <w:r w:rsidR="000974A1">
        <w:rPr>
          <w:rFonts w:ascii="Arial" w:hAnsi="Arial" w:cs="Arial"/>
        </w:rPr>
        <w:t>většiny drůbeže</w:t>
      </w:r>
      <w:r w:rsidR="001F3510" w:rsidRPr="00CA6A3C">
        <w:rPr>
          <w:rFonts w:ascii="Arial" w:hAnsi="Arial" w:cs="Arial"/>
        </w:rPr>
        <w:t xml:space="preserve"> v </w:t>
      </w:r>
      <w:r w:rsidR="005B7874">
        <w:rPr>
          <w:rFonts w:ascii="Arial" w:hAnsi="Arial" w:cs="Arial"/>
        </w:rPr>
        <w:t>jakostní</w:t>
      </w:r>
      <w:r w:rsidR="001F3510" w:rsidRPr="00CA6A3C">
        <w:rPr>
          <w:rFonts w:ascii="Arial" w:hAnsi="Arial" w:cs="Arial"/>
        </w:rPr>
        <w:t xml:space="preserve"> třídě </w:t>
      </w:r>
      <w:r w:rsidR="005B7874">
        <w:rPr>
          <w:rFonts w:ascii="Arial" w:hAnsi="Arial" w:cs="Arial"/>
        </w:rPr>
        <w:t xml:space="preserve">A </w:t>
      </w:r>
      <w:r w:rsidR="00232792">
        <w:rPr>
          <w:rFonts w:ascii="Arial" w:hAnsi="Arial" w:cs="Arial"/>
        </w:rPr>
        <w:t>zůstaly v </w:t>
      </w:r>
      <w:r w:rsidR="00D2474F">
        <w:rPr>
          <w:rFonts w:ascii="Arial" w:hAnsi="Arial" w:cs="Arial"/>
        </w:rPr>
        <w:t>červ</w:t>
      </w:r>
      <w:r w:rsidR="00DC7348">
        <w:rPr>
          <w:rFonts w:ascii="Arial" w:hAnsi="Arial" w:cs="Arial"/>
        </w:rPr>
        <w:t>n</w:t>
      </w:r>
      <w:r w:rsidR="00232792">
        <w:rPr>
          <w:rFonts w:ascii="Arial" w:hAnsi="Arial" w:cs="Arial"/>
        </w:rPr>
        <w:t xml:space="preserve">u </w:t>
      </w:r>
      <w:r w:rsidR="00843370">
        <w:rPr>
          <w:rFonts w:ascii="Arial" w:hAnsi="Arial" w:cs="Arial"/>
        </w:rPr>
        <w:t xml:space="preserve">2026 </w:t>
      </w:r>
      <w:r w:rsidR="00232792">
        <w:rPr>
          <w:rFonts w:ascii="Arial" w:hAnsi="Arial" w:cs="Arial"/>
        </w:rPr>
        <w:t>přibližně na</w:t>
      </w:r>
      <w:r w:rsidR="00895D42">
        <w:rPr>
          <w:rFonts w:ascii="Arial" w:hAnsi="Arial" w:cs="Arial"/>
        </w:rPr>
        <w:t> </w:t>
      </w:r>
      <w:r w:rsidR="00D87745" w:rsidRPr="00D87745">
        <w:rPr>
          <w:rFonts w:ascii="Arial" w:hAnsi="Arial" w:cs="Arial"/>
        </w:rPr>
        <w:t>úrovni předchozího měsíce.</w:t>
      </w:r>
      <w:r w:rsidR="00D87745">
        <w:rPr>
          <w:rFonts w:ascii="Arial" w:hAnsi="Arial" w:cs="Arial"/>
        </w:rPr>
        <w:t xml:space="preserve"> </w:t>
      </w:r>
      <w:r w:rsidR="00D87745" w:rsidRPr="00D87745">
        <w:rPr>
          <w:rFonts w:ascii="Arial" w:hAnsi="Arial" w:cs="Arial"/>
        </w:rPr>
        <w:t>Průměrná nákupní cena kuřat dosáhla 29,04 Kč/kg živé hmotnosti, což představovalo meziměsíční pokles o 1 %, a</w:t>
      </w:r>
      <w:r w:rsidR="00AB2962">
        <w:rPr>
          <w:rFonts w:ascii="Arial" w:hAnsi="Arial" w:cs="Arial"/>
        </w:rPr>
        <w:t>le</w:t>
      </w:r>
      <w:r w:rsidR="00D87745" w:rsidRPr="00D87745">
        <w:rPr>
          <w:rFonts w:ascii="Arial" w:hAnsi="Arial" w:cs="Arial"/>
        </w:rPr>
        <w:t xml:space="preserve"> meziroční nárůst o 1 %. U</w:t>
      </w:r>
      <w:r w:rsidR="00895D42">
        <w:rPr>
          <w:rFonts w:ascii="Arial" w:hAnsi="Arial" w:cs="Arial"/>
        </w:rPr>
        <w:t> </w:t>
      </w:r>
      <w:r w:rsidR="00D87745" w:rsidRPr="00D87745">
        <w:rPr>
          <w:rFonts w:ascii="Arial" w:hAnsi="Arial" w:cs="Arial"/>
        </w:rPr>
        <w:t>slepic a kohoutů se nákupní cena meziměsíčně zvýšila o 10 %. Ve srovnání s červnem 2025 vzrostly nákupní ceny u většiny druhů drůbeže výrazněji, přičemž nejvyšší meziroční nárůst byl zaznamenán u krůt (</w:t>
      </w:r>
      <w:r w:rsidR="00AB2962">
        <w:rPr>
          <w:rFonts w:ascii="Arial" w:hAnsi="Arial" w:cs="Arial"/>
        </w:rPr>
        <w:t xml:space="preserve">o </w:t>
      </w:r>
      <w:r w:rsidR="00D87745" w:rsidRPr="00D87745">
        <w:rPr>
          <w:rFonts w:ascii="Arial" w:hAnsi="Arial" w:cs="Arial"/>
        </w:rPr>
        <w:t>13 %). Přesné údaje za krůty a kachny nelze vzhledem k ochraně důvěrnosti zveřejnit.</w:t>
      </w:r>
    </w:p>
    <w:p w14:paraId="0B720F51" w14:textId="7B4ABEAD" w:rsidR="005E4C1A" w:rsidRDefault="00A17747" w:rsidP="00895D42">
      <w:pPr>
        <w:jc w:val="both"/>
        <w:rPr>
          <w:rFonts w:ascii="Arial" w:hAnsi="Arial" w:cs="Arial"/>
        </w:rPr>
      </w:pPr>
      <w:r w:rsidRPr="00A17747">
        <w:rPr>
          <w:rFonts w:ascii="Arial" w:hAnsi="Arial" w:cs="Arial"/>
        </w:rPr>
        <w:t>Počet poražených kuřat dosáhl</w:t>
      </w:r>
      <w:r w:rsidR="00C724A9">
        <w:rPr>
          <w:rFonts w:ascii="Arial" w:hAnsi="Arial" w:cs="Arial"/>
        </w:rPr>
        <w:t xml:space="preserve"> </w:t>
      </w:r>
      <w:r w:rsidRPr="00A17747">
        <w:rPr>
          <w:rFonts w:ascii="Arial" w:hAnsi="Arial" w:cs="Arial"/>
        </w:rPr>
        <w:t>10,58 mil. kusů, což</w:t>
      </w:r>
      <w:r w:rsidR="005E4C1A" w:rsidRPr="005E4C1A">
        <w:rPr>
          <w:rFonts w:ascii="Arial" w:hAnsi="Arial" w:cs="Arial"/>
        </w:rPr>
        <w:t xml:space="preserve"> představovalo přibližně </w:t>
      </w:r>
      <w:r w:rsidRPr="00A17747">
        <w:rPr>
          <w:rFonts w:ascii="Arial" w:hAnsi="Arial" w:cs="Arial"/>
        </w:rPr>
        <w:t>o 1</w:t>
      </w:r>
      <w:r w:rsidR="00C724A9">
        <w:rPr>
          <w:rFonts w:ascii="Arial" w:hAnsi="Arial" w:cs="Arial"/>
        </w:rPr>
        <w:t>2</w:t>
      </w:r>
      <w:r w:rsidRPr="00A17747">
        <w:rPr>
          <w:rFonts w:ascii="Arial" w:hAnsi="Arial" w:cs="Arial"/>
        </w:rPr>
        <w:t xml:space="preserve"> % více než v květnu a o 6 % více než </w:t>
      </w:r>
      <w:r w:rsidR="00C724A9">
        <w:rPr>
          <w:rFonts w:ascii="Arial" w:hAnsi="Arial" w:cs="Arial"/>
        </w:rPr>
        <w:t>v červnu 2025</w:t>
      </w:r>
      <w:r w:rsidRPr="00A17747">
        <w:rPr>
          <w:rFonts w:ascii="Arial" w:hAnsi="Arial" w:cs="Arial"/>
        </w:rPr>
        <w:t xml:space="preserve">. Hmotnost vyprodukovaných kuřecích jatečně upravených těl vzrostla </w:t>
      </w:r>
      <w:r w:rsidR="005E4C1A">
        <w:rPr>
          <w:rFonts w:ascii="Arial" w:hAnsi="Arial" w:cs="Arial"/>
        </w:rPr>
        <w:t xml:space="preserve">meziměsíčně o 10 % a </w:t>
      </w:r>
      <w:r w:rsidRPr="00A17747">
        <w:rPr>
          <w:rFonts w:ascii="Arial" w:hAnsi="Arial" w:cs="Arial"/>
        </w:rPr>
        <w:t xml:space="preserve">meziročně 9 % na 16,1 mil. kg. Naopak u krůt </w:t>
      </w:r>
      <w:r w:rsidR="005E4C1A" w:rsidRPr="005E4C1A">
        <w:rPr>
          <w:rFonts w:ascii="Arial" w:hAnsi="Arial" w:cs="Arial"/>
        </w:rPr>
        <w:t>objem porážek oproti květnu klesl o 13 % a meziročně byl nižší o 3 %. Nejvýraznější meziroční pokles byl zaznamenán u kachen, avšak přesné údaje nejsou z důvodu ochrany důvěrnosti dat zveřejňovány.</w:t>
      </w:r>
    </w:p>
    <w:p w14:paraId="2B181BB3" w14:textId="173A451F" w:rsidR="005E4C1A" w:rsidRDefault="005E4C1A" w:rsidP="00895D42">
      <w:pPr>
        <w:jc w:val="both"/>
        <w:rPr>
          <w:rFonts w:ascii="Arial" w:hAnsi="Arial" w:cs="Arial"/>
        </w:rPr>
      </w:pPr>
      <w:r w:rsidRPr="005E4C1A">
        <w:rPr>
          <w:rFonts w:ascii="Arial" w:hAnsi="Arial" w:cs="Arial"/>
        </w:rPr>
        <w:t xml:space="preserve">Zásoby nedělené drůbeže vykázaly ke konci měsíce výrazné změny. Ve srovnání s květnem se zásoby kuřat snížily o 9 %. Naopak zásoby slepic a kohoutů, krůt a kachen meziměsíčně vzrostly o 41 až 51 %. </w:t>
      </w:r>
      <w:r w:rsidR="00782392" w:rsidRPr="00782392">
        <w:rPr>
          <w:rFonts w:ascii="Arial" w:hAnsi="Arial" w:cs="Arial"/>
        </w:rPr>
        <w:t>V meziročním srovnání s červnem 2025 však zásoby krůt a kachen dosahovaly pouze přibližně 15 %, resp. 18 %, tehdejší úrovně.</w:t>
      </w:r>
      <w:r w:rsidR="00782392">
        <w:rPr>
          <w:rFonts w:ascii="Arial" w:hAnsi="Arial" w:cs="Arial"/>
        </w:rPr>
        <w:t xml:space="preserve"> </w:t>
      </w:r>
      <w:r w:rsidRPr="005E4C1A">
        <w:rPr>
          <w:rFonts w:ascii="Arial" w:hAnsi="Arial" w:cs="Arial"/>
        </w:rPr>
        <w:t>Z důvodu ochrany důvěrnosti údajů mohou být přesné hodnoty zveřejněny pouze u slepic</w:t>
      </w:r>
      <w:r w:rsidR="00782392">
        <w:rPr>
          <w:rFonts w:ascii="Arial" w:hAnsi="Arial" w:cs="Arial"/>
        </w:rPr>
        <w:t>.</w:t>
      </w:r>
    </w:p>
    <w:p w14:paraId="44FD366B" w14:textId="2C855CC1" w:rsidR="00314BA7" w:rsidRDefault="00314BA7" w:rsidP="00895D42">
      <w:pPr>
        <w:jc w:val="both"/>
        <w:rPr>
          <w:rFonts w:ascii="Arial" w:hAnsi="Arial" w:cs="Arial"/>
        </w:rPr>
      </w:pPr>
      <w:r w:rsidRPr="00314BA7">
        <w:rPr>
          <w:rFonts w:ascii="Arial" w:hAnsi="Arial" w:cs="Arial"/>
        </w:rPr>
        <w:t>Zásoby dělené drůbeže dosáhly 1,83 mil. kg, což představuje meziměsíční nárůst o 10 % a meziroční zvýšení o téměř 60 % oproti červnu 2025. Zásoby drůbežích drobů vzrostly ve</w:t>
      </w:r>
      <w:r w:rsidR="00895D42">
        <w:rPr>
          <w:rFonts w:ascii="Arial" w:hAnsi="Arial" w:cs="Arial"/>
        </w:rPr>
        <w:t> </w:t>
      </w:r>
      <w:r w:rsidRPr="00314BA7">
        <w:rPr>
          <w:rFonts w:ascii="Arial" w:hAnsi="Arial" w:cs="Arial"/>
        </w:rPr>
        <w:t>srovnání s předchozím měsícem o 35 %, meziročně však klesly o 4 %. Zásoby drůbežích polotovarů se oproti oběma srovnávaným obdobím zvýšily o 3 %, resp. 5 %, avšak z důvodu ochrany důvěrnosti nejsou jejich absolutní hodnoty zveřejňovány.</w:t>
      </w:r>
    </w:p>
    <w:p w14:paraId="10FF3893" w14:textId="43C255C6" w:rsidR="005D281F" w:rsidRDefault="001F3510" w:rsidP="005D281F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drůbeže dělené i nedělené na vnitřní trh zahrnuje i prodej drůbežího masa dalším zpracovatelům, nezahrnuje pouze export. </w:t>
      </w:r>
    </w:p>
    <w:p w14:paraId="4ADC7429" w14:textId="3F01DE26" w:rsidR="005302AA" w:rsidRDefault="00314BA7" w:rsidP="00895D42">
      <w:pPr>
        <w:jc w:val="both"/>
        <w:rPr>
          <w:rFonts w:ascii="Arial" w:hAnsi="Arial" w:cs="Arial"/>
        </w:rPr>
      </w:pPr>
      <w:r w:rsidRPr="00314BA7">
        <w:rPr>
          <w:rFonts w:ascii="Arial" w:hAnsi="Arial" w:cs="Arial"/>
        </w:rPr>
        <w:t xml:space="preserve">Prodej nedělené drůbeže na tuzemském trhu dosáhl 2,96 mil. kg. Oproti květnu vzrostl </w:t>
      </w:r>
      <w:r w:rsidR="00895D42">
        <w:rPr>
          <w:rFonts w:ascii="Arial" w:hAnsi="Arial" w:cs="Arial"/>
        </w:rPr>
        <w:t>cca</w:t>
      </w:r>
      <w:r>
        <w:rPr>
          <w:rFonts w:ascii="Arial" w:hAnsi="Arial" w:cs="Arial"/>
        </w:rPr>
        <w:t xml:space="preserve"> </w:t>
      </w:r>
      <w:r w:rsidRPr="00314BA7">
        <w:rPr>
          <w:rFonts w:ascii="Arial" w:hAnsi="Arial" w:cs="Arial"/>
        </w:rPr>
        <w:t>o</w:t>
      </w:r>
      <w:r w:rsidR="00895D42">
        <w:rPr>
          <w:rFonts w:ascii="Arial" w:hAnsi="Arial" w:cs="Arial"/>
        </w:rPr>
        <w:t> </w:t>
      </w:r>
      <w:r>
        <w:rPr>
          <w:rFonts w:ascii="Arial" w:hAnsi="Arial" w:cs="Arial"/>
        </w:rPr>
        <w:t>2</w:t>
      </w:r>
      <w:r w:rsidR="00895D42">
        <w:rPr>
          <w:rFonts w:ascii="Arial" w:hAnsi="Arial" w:cs="Arial"/>
        </w:rPr>
        <w:t> </w:t>
      </w:r>
      <w:r w:rsidRPr="00314BA7">
        <w:rPr>
          <w:rFonts w:ascii="Arial" w:hAnsi="Arial" w:cs="Arial"/>
        </w:rPr>
        <w:t xml:space="preserve">%, meziročně však klesl o </w:t>
      </w:r>
      <w:r>
        <w:rPr>
          <w:rFonts w:ascii="Arial" w:hAnsi="Arial" w:cs="Arial"/>
        </w:rPr>
        <w:t>7</w:t>
      </w:r>
      <w:r w:rsidRPr="00314BA7">
        <w:rPr>
          <w:rFonts w:ascii="Arial" w:hAnsi="Arial" w:cs="Arial"/>
        </w:rPr>
        <w:t xml:space="preserve"> %. Prodej kuřat se meziměsíčně zvýšil o </w:t>
      </w:r>
      <w:r w:rsidR="00895D42">
        <w:rPr>
          <w:rFonts w:ascii="Arial" w:hAnsi="Arial" w:cs="Arial"/>
        </w:rPr>
        <w:t>4</w:t>
      </w:r>
      <w:r w:rsidRPr="00314BA7">
        <w:rPr>
          <w:rFonts w:ascii="Arial" w:hAnsi="Arial" w:cs="Arial"/>
        </w:rPr>
        <w:t xml:space="preserve"> %, zatímco prodej slepic a kohoutů se snížil téměř o čtvrtinu. Nejvýraznější pokles byl zaznamenán u kachen, </w:t>
      </w:r>
      <w:r w:rsidRPr="00314BA7">
        <w:rPr>
          <w:rFonts w:ascii="Arial" w:hAnsi="Arial" w:cs="Arial"/>
        </w:rPr>
        <w:lastRenderedPageBreak/>
        <w:t>jejichž prodej se ve srovnání s předchozím měsícem snížil o 29 % a meziročně o 50 %. Přesné objemy prodeje však nejsou zveřejněny z důvodu ochrany důvěrných údajů.</w:t>
      </w:r>
    </w:p>
    <w:p w14:paraId="486370BF" w14:textId="635B73D8" w:rsidR="00314BA7" w:rsidRDefault="00895D42" w:rsidP="00895D42">
      <w:pPr>
        <w:jc w:val="both"/>
        <w:rPr>
          <w:rFonts w:ascii="Arial" w:hAnsi="Arial" w:cs="Arial"/>
        </w:rPr>
      </w:pPr>
      <w:r w:rsidRPr="00895D42">
        <w:rPr>
          <w:rFonts w:ascii="Arial" w:hAnsi="Arial" w:cs="Arial"/>
        </w:rPr>
        <w:t>Celkový prodej drůbežích výrobků na vnitřním trhu dosáhl v červnu 2026 objemu 9,17 mil. kg, což představuje meziroční nárůst o 6 %. Nejvýznamnější položkou byla dělená kuřata s</w:t>
      </w:r>
      <w:r>
        <w:rPr>
          <w:rFonts w:ascii="Arial" w:hAnsi="Arial" w:cs="Arial"/>
        </w:rPr>
        <w:t> </w:t>
      </w:r>
      <w:r w:rsidRPr="00895D42">
        <w:rPr>
          <w:rFonts w:ascii="Arial" w:hAnsi="Arial" w:cs="Arial"/>
        </w:rPr>
        <w:t>prodejem 6,43 mil. kg, jejichž odbyt byl oproti stejnému období předchozího roku vyšší o</w:t>
      </w:r>
      <w:r>
        <w:rPr>
          <w:rFonts w:ascii="Arial" w:hAnsi="Arial" w:cs="Arial"/>
        </w:rPr>
        <w:t> </w:t>
      </w:r>
      <w:r w:rsidRPr="00895D42">
        <w:rPr>
          <w:rFonts w:ascii="Arial" w:hAnsi="Arial" w:cs="Arial"/>
        </w:rPr>
        <w:t>8</w:t>
      </w:r>
      <w:r>
        <w:rPr>
          <w:rFonts w:ascii="Arial" w:hAnsi="Arial" w:cs="Arial"/>
        </w:rPr>
        <w:t> </w:t>
      </w:r>
      <w:r w:rsidRPr="00895D42">
        <w:rPr>
          <w:rFonts w:ascii="Arial" w:hAnsi="Arial" w:cs="Arial"/>
        </w:rPr>
        <w:t>%. Zvýšil se také prodej drůbežích polotovarů (</w:t>
      </w:r>
      <w:r>
        <w:rPr>
          <w:rFonts w:ascii="Arial" w:hAnsi="Arial" w:cs="Arial"/>
        </w:rPr>
        <w:t xml:space="preserve">o </w:t>
      </w:r>
      <w:r w:rsidRPr="00895D42">
        <w:rPr>
          <w:rFonts w:ascii="Arial" w:hAnsi="Arial" w:cs="Arial"/>
        </w:rPr>
        <w:t>4 %), zatímco odbyt masných výrobků zůstal prakticky na úrovni předchozího roku. Struktura prodeje jednotlivých druhů drůbežích výrobků se průběžně mění v závislosti na skladbě zakázek jednotlivých zpracovatelů.</w:t>
      </w:r>
    </w:p>
    <w:p w14:paraId="007C362D" w14:textId="073C957E" w:rsidR="000D6817" w:rsidRDefault="00AC6F01" w:rsidP="00AC6F01">
      <w:pPr>
        <w:jc w:val="both"/>
      </w:pPr>
      <w:r w:rsidRPr="00AC6F01">
        <w:rPr>
          <w:rFonts w:ascii="Arial" w:hAnsi="Arial" w:cs="Arial"/>
        </w:rPr>
        <w:t xml:space="preserve">Podle výsledků šetření zůstaly v červnu 2026 zpracovatelské ceny většiny sledovaných drůbežích výrobků na úrovni předchozího měsíce. Cena chlazeného kuřete </w:t>
      </w:r>
      <w:r w:rsidR="000D6817">
        <w:rPr>
          <w:rFonts w:ascii="Arial" w:hAnsi="Arial" w:cs="Arial"/>
        </w:rPr>
        <w:t xml:space="preserve">v </w:t>
      </w:r>
      <w:r w:rsidRPr="00AC6F01">
        <w:rPr>
          <w:rFonts w:ascii="Arial" w:hAnsi="Arial" w:cs="Arial"/>
        </w:rPr>
        <w:t>I. jakostní tříd</w:t>
      </w:r>
      <w:r w:rsidR="000D6817">
        <w:rPr>
          <w:rFonts w:ascii="Arial" w:hAnsi="Arial" w:cs="Arial"/>
        </w:rPr>
        <w:t>ě</w:t>
      </w:r>
      <w:r w:rsidRPr="00AC6F01">
        <w:rPr>
          <w:rFonts w:ascii="Arial" w:hAnsi="Arial" w:cs="Arial"/>
        </w:rPr>
        <w:t xml:space="preserve"> meziročně klesla o 1 % na 64,98 Kč/kg</w:t>
      </w:r>
      <w:r w:rsidR="000D6817">
        <w:rPr>
          <w:rFonts w:ascii="Arial" w:hAnsi="Arial" w:cs="Arial"/>
        </w:rPr>
        <w:t>, zatímco</w:t>
      </w:r>
      <w:r w:rsidRPr="00AC6F01">
        <w:rPr>
          <w:rFonts w:ascii="Arial" w:hAnsi="Arial" w:cs="Arial"/>
        </w:rPr>
        <w:t xml:space="preserve"> cena mrazeného kuřete se snížila o 6 % na</w:t>
      </w:r>
      <w:r w:rsidR="000D6817">
        <w:rPr>
          <w:rFonts w:ascii="Arial" w:hAnsi="Arial" w:cs="Arial"/>
        </w:rPr>
        <w:t> </w:t>
      </w:r>
      <w:r w:rsidRPr="00AC6F01">
        <w:rPr>
          <w:rFonts w:ascii="Arial" w:hAnsi="Arial" w:cs="Arial"/>
        </w:rPr>
        <w:t>72,29 Kč/kg. Pokles zaznamenaly také ceny vybraných kuřecích dílů</w:t>
      </w:r>
      <w:r w:rsidR="000D6817">
        <w:rPr>
          <w:rFonts w:ascii="Arial" w:hAnsi="Arial" w:cs="Arial"/>
        </w:rPr>
        <w:t xml:space="preserve">, a to </w:t>
      </w:r>
      <w:r>
        <w:rPr>
          <w:rFonts w:ascii="Arial" w:hAnsi="Arial" w:cs="Arial"/>
        </w:rPr>
        <w:t>až o 3</w:t>
      </w:r>
      <w:r w:rsidRPr="00AC6F01">
        <w:rPr>
          <w:rFonts w:ascii="Arial" w:hAnsi="Arial" w:cs="Arial"/>
        </w:rPr>
        <w:t xml:space="preserve"> %. Naopak výrazně vzrostla cena chlazených krůt, která byla ve </w:t>
      </w:r>
      <w:r w:rsidR="000D6817">
        <w:rPr>
          <w:rFonts w:ascii="Arial" w:hAnsi="Arial" w:cs="Arial"/>
        </w:rPr>
        <w:t>oproti</w:t>
      </w:r>
      <w:r w:rsidRPr="00AC6F01">
        <w:rPr>
          <w:rFonts w:ascii="Arial" w:hAnsi="Arial" w:cs="Arial"/>
        </w:rPr>
        <w:t xml:space="preserve"> červn</w:t>
      </w:r>
      <w:r w:rsidR="000D6817">
        <w:rPr>
          <w:rFonts w:ascii="Arial" w:hAnsi="Arial" w:cs="Arial"/>
        </w:rPr>
        <w:t>u</w:t>
      </w:r>
      <w:r w:rsidRPr="00AC6F01">
        <w:rPr>
          <w:rFonts w:ascii="Arial" w:hAnsi="Arial" w:cs="Arial"/>
        </w:rPr>
        <w:t xml:space="preserve"> 2025 vyšší o 2</w:t>
      </w:r>
      <w:r>
        <w:rPr>
          <w:rFonts w:ascii="Arial" w:hAnsi="Arial" w:cs="Arial"/>
        </w:rPr>
        <w:t>8</w:t>
      </w:r>
      <w:r w:rsidRPr="00AC6F01">
        <w:rPr>
          <w:rFonts w:ascii="Arial" w:hAnsi="Arial" w:cs="Arial"/>
        </w:rPr>
        <w:t xml:space="preserve"> %. </w:t>
      </w:r>
      <w:r w:rsidR="000D6817" w:rsidRPr="000D6817">
        <w:rPr>
          <w:rFonts w:ascii="Arial" w:hAnsi="Arial" w:cs="Arial"/>
        </w:rPr>
        <w:t>Nejvýraznější nárůst byl zaznamenán u mrazených kachen</w:t>
      </w:r>
      <w:r w:rsidR="00F8770B">
        <w:rPr>
          <w:rFonts w:ascii="Arial" w:hAnsi="Arial" w:cs="Arial"/>
        </w:rPr>
        <w:t xml:space="preserve">, </w:t>
      </w:r>
      <w:r w:rsidR="00F8770B" w:rsidRPr="00F8770B">
        <w:rPr>
          <w:rFonts w:ascii="Arial" w:hAnsi="Arial" w:cs="Arial"/>
        </w:rPr>
        <w:t>jejichž prodejní cena vzrostla v</w:t>
      </w:r>
      <w:r w:rsidR="00F8770B">
        <w:rPr>
          <w:rFonts w:ascii="Arial" w:hAnsi="Arial" w:cs="Arial"/>
        </w:rPr>
        <w:t> </w:t>
      </w:r>
      <w:r w:rsidR="00F8770B" w:rsidRPr="00F8770B">
        <w:rPr>
          <w:rFonts w:ascii="Arial" w:hAnsi="Arial" w:cs="Arial"/>
        </w:rPr>
        <w:t>závislosti na sledovaném období o 40 %, resp. o 76 %.</w:t>
      </w:r>
      <w:r w:rsidR="000D6817">
        <w:rPr>
          <w:rFonts w:ascii="Arial" w:hAnsi="Arial" w:cs="Arial"/>
        </w:rPr>
        <w:t xml:space="preserve"> </w:t>
      </w:r>
      <w:r w:rsidRPr="00AC6F01">
        <w:rPr>
          <w:rFonts w:ascii="Arial" w:hAnsi="Arial" w:cs="Arial"/>
        </w:rPr>
        <w:t>Z důvodu ochrany důvěrnosti údajů nejsou prodejní ceny některých drůbežích výrobků zveřejňovány.</w:t>
      </w:r>
      <w:r w:rsidR="000D6817" w:rsidRPr="000D6817">
        <w:t xml:space="preserve"> </w:t>
      </w:r>
    </w:p>
    <w:p w14:paraId="7CD13EF1" w14:textId="77777777" w:rsidR="000D6817" w:rsidRDefault="000D6817" w:rsidP="00AC6F01">
      <w:pPr>
        <w:jc w:val="both"/>
        <w:rPr>
          <w:rFonts w:ascii="Arial" w:hAnsi="Arial" w:cs="Arial"/>
        </w:rPr>
      </w:pPr>
    </w:p>
    <w:p w14:paraId="46A08B92" w14:textId="77777777" w:rsidR="000D6817" w:rsidRDefault="000D6817" w:rsidP="00AC6F01">
      <w:pPr>
        <w:jc w:val="both"/>
        <w:rPr>
          <w:rFonts w:ascii="Arial" w:hAnsi="Arial" w:cs="Arial"/>
        </w:rPr>
      </w:pPr>
    </w:p>
    <w:p w14:paraId="503945B5" w14:textId="77777777" w:rsidR="000D6817" w:rsidRPr="00CA6A3C" w:rsidRDefault="000D6817" w:rsidP="00AC6F01">
      <w:pPr>
        <w:jc w:val="both"/>
        <w:rPr>
          <w:rFonts w:ascii="Arial" w:hAnsi="Arial" w:cs="Arial"/>
        </w:rPr>
      </w:pPr>
    </w:p>
    <w:sectPr w:rsidR="000D6817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4D1B"/>
    <w:rsid w:val="0000519F"/>
    <w:rsid w:val="000069C7"/>
    <w:rsid w:val="000121B4"/>
    <w:rsid w:val="0001318C"/>
    <w:rsid w:val="00016A5B"/>
    <w:rsid w:val="0001737F"/>
    <w:rsid w:val="00021DC3"/>
    <w:rsid w:val="00022037"/>
    <w:rsid w:val="00023EEF"/>
    <w:rsid w:val="000262F5"/>
    <w:rsid w:val="0002653E"/>
    <w:rsid w:val="00027363"/>
    <w:rsid w:val="0003207F"/>
    <w:rsid w:val="00033D26"/>
    <w:rsid w:val="00034B82"/>
    <w:rsid w:val="00035F34"/>
    <w:rsid w:val="000401E4"/>
    <w:rsid w:val="00041EAB"/>
    <w:rsid w:val="0004230E"/>
    <w:rsid w:val="00042599"/>
    <w:rsid w:val="000436D5"/>
    <w:rsid w:val="00044183"/>
    <w:rsid w:val="00044B5A"/>
    <w:rsid w:val="000462A1"/>
    <w:rsid w:val="00046FA4"/>
    <w:rsid w:val="000503A1"/>
    <w:rsid w:val="00051E49"/>
    <w:rsid w:val="00052B4C"/>
    <w:rsid w:val="00052CF7"/>
    <w:rsid w:val="00053A67"/>
    <w:rsid w:val="0005427F"/>
    <w:rsid w:val="0005435F"/>
    <w:rsid w:val="0005582E"/>
    <w:rsid w:val="00056320"/>
    <w:rsid w:val="00056BD5"/>
    <w:rsid w:val="00056E8F"/>
    <w:rsid w:val="0006046F"/>
    <w:rsid w:val="00060668"/>
    <w:rsid w:val="00061608"/>
    <w:rsid w:val="00062A85"/>
    <w:rsid w:val="0006318A"/>
    <w:rsid w:val="00063305"/>
    <w:rsid w:val="00063767"/>
    <w:rsid w:val="00063C22"/>
    <w:rsid w:val="00064630"/>
    <w:rsid w:val="00064B95"/>
    <w:rsid w:val="000654FF"/>
    <w:rsid w:val="00066460"/>
    <w:rsid w:val="00072443"/>
    <w:rsid w:val="000727D0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2B5C"/>
    <w:rsid w:val="000A4D01"/>
    <w:rsid w:val="000A75C3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6817"/>
    <w:rsid w:val="000D749E"/>
    <w:rsid w:val="000D7895"/>
    <w:rsid w:val="000E1D86"/>
    <w:rsid w:val="000E321C"/>
    <w:rsid w:val="000E38F6"/>
    <w:rsid w:val="000E4940"/>
    <w:rsid w:val="000E602D"/>
    <w:rsid w:val="000E674A"/>
    <w:rsid w:val="000E6EDE"/>
    <w:rsid w:val="000F05F0"/>
    <w:rsid w:val="000F1365"/>
    <w:rsid w:val="000F1BE5"/>
    <w:rsid w:val="000F231B"/>
    <w:rsid w:val="000F2B04"/>
    <w:rsid w:val="000F4149"/>
    <w:rsid w:val="000F543E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565F"/>
    <w:rsid w:val="00117637"/>
    <w:rsid w:val="00117D07"/>
    <w:rsid w:val="00121417"/>
    <w:rsid w:val="00121D3E"/>
    <w:rsid w:val="001253F3"/>
    <w:rsid w:val="00125783"/>
    <w:rsid w:val="00125AAD"/>
    <w:rsid w:val="001261F9"/>
    <w:rsid w:val="00127782"/>
    <w:rsid w:val="001300C4"/>
    <w:rsid w:val="001305A4"/>
    <w:rsid w:val="00131B1C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2E34"/>
    <w:rsid w:val="00163C45"/>
    <w:rsid w:val="00164A00"/>
    <w:rsid w:val="0016666D"/>
    <w:rsid w:val="00166B81"/>
    <w:rsid w:val="00167202"/>
    <w:rsid w:val="00170D64"/>
    <w:rsid w:val="0017191E"/>
    <w:rsid w:val="001727FA"/>
    <w:rsid w:val="00172FF9"/>
    <w:rsid w:val="00174E13"/>
    <w:rsid w:val="001759D3"/>
    <w:rsid w:val="00176F82"/>
    <w:rsid w:val="00176F99"/>
    <w:rsid w:val="001802BB"/>
    <w:rsid w:val="001818A2"/>
    <w:rsid w:val="001826D6"/>
    <w:rsid w:val="00183DA4"/>
    <w:rsid w:val="001848CC"/>
    <w:rsid w:val="00184F20"/>
    <w:rsid w:val="00185ECF"/>
    <w:rsid w:val="001860CE"/>
    <w:rsid w:val="00186D90"/>
    <w:rsid w:val="001904C5"/>
    <w:rsid w:val="00190731"/>
    <w:rsid w:val="001933F7"/>
    <w:rsid w:val="00194358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3FF0"/>
    <w:rsid w:val="001B52A8"/>
    <w:rsid w:val="001B60B1"/>
    <w:rsid w:val="001B7517"/>
    <w:rsid w:val="001B7935"/>
    <w:rsid w:val="001C10F6"/>
    <w:rsid w:val="001C1246"/>
    <w:rsid w:val="001C2E7E"/>
    <w:rsid w:val="001C321F"/>
    <w:rsid w:val="001C3871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5F1A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4EC"/>
    <w:rsid w:val="00201D6B"/>
    <w:rsid w:val="002049C9"/>
    <w:rsid w:val="0020719C"/>
    <w:rsid w:val="0021047A"/>
    <w:rsid w:val="00212B58"/>
    <w:rsid w:val="0021315D"/>
    <w:rsid w:val="002151BB"/>
    <w:rsid w:val="00215848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26A84"/>
    <w:rsid w:val="00231212"/>
    <w:rsid w:val="00231DD1"/>
    <w:rsid w:val="00231E38"/>
    <w:rsid w:val="00232792"/>
    <w:rsid w:val="00232FDB"/>
    <w:rsid w:val="00234834"/>
    <w:rsid w:val="0023486F"/>
    <w:rsid w:val="0023731E"/>
    <w:rsid w:val="00240988"/>
    <w:rsid w:val="00241235"/>
    <w:rsid w:val="00241BB4"/>
    <w:rsid w:val="002434B5"/>
    <w:rsid w:val="00243DA6"/>
    <w:rsid w:val="00250ECE"/>
    <w:rsid w:val="002512EE"/>
    <w:rsid w:val="002516C4"/>
    <w:rsid w:val="002530B3"/>
    <w:rsid w:val="0025567E"/>
    <w:rsid w:val="002558D4"/>
    <w:rsid w:val="00262850"/>
    <w:rsid w:val="00262ECF"/>
    <w:rsid w:val="0026680D"/>
    <w:rsid w:val="00266FCA"/>
    <w:rsid w:val="0026710E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877B5"/>
    <w:rsid w:val="00290FFD"/>
    <w:rsid w:val="00291C52"/>
    <w:rsid w:val="0029475F"/>
    <w:rsid w:val="00295EBD"/>
    <w:rsid w:val="002A0CA0"/>
    <w:rsid w:val="002A18D8"/>
    <w:rsid w:val="002A2C0E"/>
    <w:rsid w:val="002A6862"/>
    <w:rsid w:val="002B059D"/>
    <w:rsid w:val="002B0D6A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07DA"/>
    <w:rsid w:val="002D13DF"/>
    <w:rsid w:val="002D2925"/>
    <w:rsid w:val="002D2BBF"/>
    <w:rsid w:val="002D3517"/>
    <w:rsid w:val="002D3D95"/>
    <w:rsid w:val="002D45BA"/>
    <w:rsid w:val="002D48B5"/>
    <w:rsid w:val="002D4963"/>
    <w:rsid w:val="002D514D"/>
    <w:rsid w:val="002D5A2D"/>
    <w:rsid w:val="002D5F7F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2F5C33"/>
    <w:rsid w:val="00300018"/>
    <w:rsid w:val="00300130"/>
    <w:rsid w:val="0030032D"/>
    <w:rsid w:val="0030081B"/>
    <w:rsid w:val="00301BE8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14BA7"/>
    <w:rsid w:val="003163A8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909"/>
    <w:rsid w:val="00354CF6"/>
    <w:rsid w:val="00355737"/>
    <w:rsid w:val="00355BB5"/>
    <w:rsid w:val="00356B00"/>
    <w:rsid w:val="0036495B"/>
    <w:rsid w:val="003662EF"/>
    <w:rsid w:val="003665F4"/>
    <w:rsid w:val="0036727E"/>
    <w:rsid w:val="003713AF"/>
    <w:rsid w:val="00372263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6406"/>
    <w:rsid w:val="003971E5"/>
    <w:rsid w:val="00397BA9"/>
    <w:rsid w:val="003A0B59"/>
    <w:rsid w:val="003A1727"/>
    <w:rsid w:val="003A1DD3"/>
    <w:rsid w:val="003A1EE7"/>
    <w:rsid w:val="003A215F"/>
    <w:rsid w:val="003A3FA6"/>
    <w:rsid w:val="003A40E4"/>
    <w:rsid w:val="003A5070"/>
    <w:rsid w:val="003B00B5"/>
    <w:rsid w:val="003B0975"/>
    <w:rsid w:val="003B16B2"/>
    <w:rsid w:val="003B2474"/>
    <w:rsid w:val="003B32B1"/>
    <w:rsid w:val="003C16C5"/>
    <w:rsid w:val="003C1EDB"/>
    <w:rsid w:val="003C41EF"/>
    <w:rsid w:val="003C4EEE"/>
    <w:rsid w:val="003C6116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0F46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3BB3"/>
    <w:rsid w:val="00424BB1"/>
    <w:rsid w:val="00426D88"/>
    <w:rsid w:val="00427345"/>
    <w:rsid w:val="00432334"/>
    <w:rsid w:val="00432C77"/>
    <w:rsid w:val="00432D38"/>
    <w:rsid w:val="00435EB4"/>
    <w:rsid w:val="00440AC7"/>
    <w:rsid w:val="004412C4"/>
    <w:rsid w:val="0044305F"/>
    <w:rsid w:val="004439A6"/>
    <w:rsid w:val="00444A81"/>
    <w:rsid w:val="00444CB7"/>
    <w:rsid w:val="00447FBF"/>
    <w:rsid w:val="00450A2F"/>
    <w:rsid w:val="00450AF1"/>
    <w:rsid w:val="00452280"/>
    <w:rsid w:val="00455D48"/>
    <w:rsid w:val="00460510"/>
    <w:rsid w:val="00462B79"/>
    <w:rsid w:val="00463332"/>
    <w:rsid w:val="00463E4B"/>
    <w:rsid w:val="004647F0"/>
    <w:rsid w:val="00465D86"/>
    <w:rsid w:val="00466837"/>
    <w:rsid w:val="00471468"/>
    <w:rsid w:val="00473562"/>
    <w:rsid w:val="00473B4B"/>
    <w:rsid w:val="0047436A"/>
    <w:rsid w:val="00474379"/>
    <w:rsid w:val="004744D5"/>
    <w:rsid w:val="00477832"/>
    <w:rsid w:val="00481838"/>
    <w:rsid w:val="00482CEE"/>
    <w:rsid w:val="00493295"/>
    <w:rsid w:val="0049420D"/>
    <w:rsid w:val="0049432E"/>
    <w:rsid w:val="00495440"/>
    <w:rsid w:val="0049572A"/>
    <w:rsid w:val="00497330"/>
    <w:rsid w:val="00497694"/>
    <w:rsid w:val="004976F0"/>
    <w:rsid w:val="004A0DA3"/>
    <w:rsid w:val="004A24C3"/>
    <w:rsid w:val="004A252C"/>
    <w:rsid w:val="004A2935"/>
    <w:rsid w:val="004A4022"/>
    <w:rsid w:val="004A4637"/>
    <w:rsid w:val="004A5CEC"/>
    <w:rsid w:val="004A7432"/>
    <w:rsid w:val="004B00B0"/>
    <w:rsid w:val="004B0646"/>
    <w:rsid w:val="004B11D8"/>
    <w:rsid w:val="004B1D9A"/>
    <w:rsid w:val="004B217D"/>
    <w:rsid w:val="004B41AE"/>
    <w:rsid w:val="004B474D"/>
    <w:rsid w:val="004B4865"/>
    <w:rsid w:val="004B7179"/>
    <w:rsid w:val="004B7C06"/>
    <w:rsid w:val="004B7F2F"/>
    <w:rsid w:val="004C08A0"/>
    <w:rsid w:val="004C22F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279E"/>
    <w:rsid w:val="00503096"/>
    <w:rsid w:val="005032F4"/>
    <w:rsid w:val="005049D9"/>
    <w:rsid w:val="00504FD0"/>
    <w:rsid w:val="00506913"/>
    <w:rsid w:val="00507090"/>
    <w:rsid w:val="005103BA"/>
    <w:rsid w:val="00510F9B"/>
    <w:rsid w:val="00511DE7"/>
    <w:rsid w:val="0051363B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302AA"/>
    <w:rsid w:val="005357EE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557"/>
    <w:rsid w:val="00564D69"/>
    <w:rsid w:val="005667C5"/>
    <w:rsid w:val="00566EA1"/>
    <w:rsid w:val="005709FB"/>
    <w:rsid w:val="00572AD1"/>
    <w:rsid w:val="00572FC0"/>
    <w:rsid w:val="00574FA5"/>
    <w:rsid w:val="0057587F"/>
    <w:rsid w:val="00576652"/>
    <w:rsid w:val="005811B6"/>
    <w:rsid w:val="00581C9E"/>
    <w:rsid w:val="005827D0"/>
    <w:rsid w:val="00582A38"/>
    <w:rsid w:val="00583474"/>
    <w:rsid w:val="00583879"/>
    <w:rsid w:val="00583A2E"/>
    <w:rsid w:val="00583C78"/>
    <w:rsid w:val="00584A9C"/>
    <w:rsid w:val="00585652"/>
    <w:rsid w:val="00586440"/>
    <w:rsid w:val="005869AF"/>
    <w:rsid w:val="00587AEE"/>
    <w:rsid w:val="00593F75"/>
    <w:rsid w:val="005945ED"/>
    <w:rsid w:val="005945F4"/>
    <w:rsid w:val="00594B35"/>
    <w:rsid w:val="00595492"/>
    <w:rsid w:val="00595E05"/>
    <w:rsid w:val="00596900"/>
    <w:rsid w:val="00596CA0"/>
    <w:rsid w:val="005A1B63"/>
    <w:rsid w:val="005A2620"/>
    <w:rsid w:val="005A41BB"/>
    <w:rsid w:val="005B7874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281F"/>
    <w:rsid w:val="005D36B3"/>
    <w:rsid w:val="005D45AB"/>
    <w:rsid w:val="005D4937"/>
    <w:rsid w:val="005D6201"/>
    <w:rsid w:val="005D7D22"/>
    <w:rsid w:val="005E224A"/>
    <w:rsid w:val="005E2576"/>
    <w:rsid w:val="005E27F0"/>
    <w:rsid w:val="005E4C1A"/>
    <w:rsid w:val="005E503F"/>
    <w:rsid w:val="005E5CD7"/>
    <w:rsid w:val="005E6996"/>
    <w:rsid w:val="005F539B"/>
    <w:rsid w:val="005F7AEE"/>
    <w:rsid w:val="00603AA6"/>
    <w:rsid w:val="00604509"/>
    <w:rsid w:val="00604DC6"/>
    <w:rsid w:val="006058FB"/>
    <w:rsid w:val="00606CC2"/>
    <w:rsid w:val="0061029E"/>
    <w:rsid w:val="00610B09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1A6A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42F2"/>
    <w:rsid w:val="006867D9"/>
    <w:rsid w:val="00687123"/>
    <w:rsid w:val="00687ADE"/>
    <w:rsid w:val="006901F5"/>
    <w:rsid w:val="0069059A"/>
    <w:rsid w:val="006916B7"/>
    <w:rsid w:val="00692213"/>
    <w:rsid w:val="0069261E"/>
    <w:rsid w:val="0069373D"/>
    <w:rsid w:val="00694D45"/>
    <w:rsid w:val="006961E2"/>
    <w:rsid w:val="00696B16"/>
    <w:rsid w:val="00696BAC"/>
    <w:rsid w:val="006970A7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6CE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2A5"/>
    <w:rsid w:val="006E27BD"/>
    <w:rsid w:val="006E315C"/>
    <w:rsid w:val="006E368A"/>
    <w:rsid w:val="006E4909"/>
    <w:rsid w:val="006E6267"/>
    <w:rsid w:val="006E7EA8"/>
    <w:rsid w:val="006E7EE0"/>
    <w:rsid w:val="006F013F"/>
    <w:rsid w:val="006F1BF1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B9B"/>
    <w:rsid w:val="00706C82"/>
    <w:rsid w:val="00707745"/>
    <w:rsid w:val="007129C0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050D"/>
    <w:rsid w:val="007349C0"/>
    <w:rsid w:val="00735B67"/>
    <w:rsid w:val="00735C31"/>
    <w:rsid w:val="007368DE"/>
    <w:rsid w:val="00736A0B"/>
    <w:rsid w:val="00736A54"/>
    <w:rsid w:val="007374E0"/>
    <w:rsid w:val="00737CB1"/>
    <w:rsid w:val="00740315"/>
    <w:rsid w:val="00740C61"/>
    <w:rsid w:val="00740F9E"/>
    <w:rsid w:val="00742058"/>
    <w:rsid w:val="00742703"/>
    <w:rsid w:val="0074396F"/>
    <w:rsid w:val="007458D8"/>
    <w:rsid w:val="00750F95"/>
    <w:rsid w:val="00752953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392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47CE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15D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07D7"/>
    <w:rsid w:val="007F1432"/>
    <w:rsid w:val="007F1A54"/>
    <w:rsid w:val="007F1AFC"/>
    <w:rsid w:val="007F1FA9"/>
    <w:rsid w:val="007F2491"/>
    <w:rsid w:val="007F45E0"/>
    <w:rsid w:val="007F4E81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09BA"/>
    <w:rsid w:val="00811069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2AA"/>
    <w:rsid w:val="00826A01"/>
    <w:rsid w:val="00830994"/>
    <w:rsid w:val="00830D62"/>
    <w:rsid w:val="00832511"/>
    <w:rsid w:val="00832F83"/>
    <w:rsid w:val="008344A2"/>
    <w:rsid w:val="00836BCE"/>
    <w:rsid w:val="008404EB"/>
    <w:rsid w:val="00843370"/>
    <w:rsid w:val="00845251"/>
    <w:rsid w:val="0084634F"/>
    <w:rsid w:val="00846B98"/>
    <w:rsid w:val="00850C76"/>
    <w:rsid w:val="00852A1C"/>
    <w:rsid w:val="0085669A"/>
    <w:rsid w:val="00861DBA"/>
    <w:rsid w:val="00862301"/>
    <w:rsid w:val="008628A7"/>
    <w:rsid w:val="0086306D"/>
    <w:rsid w:val="00863678"/>
    <w:rsid w:val="00864FF8"/>
    <w:rsid w:val="00865F6E"/>
    <w:rsid w:val="008663F9"/>
    <w:rsid w:val="00867BC2"/>
    <w:rsid w:val="00871626"/>
    <w:rsid w:val="008716C9"/>
    <w:rsid w:val="00871C3A"/>
    <w:rsid w:val="00872320"/>
    <w:rsid w:val="00872EC7"/>
    <w:rsid w:val="00874A14"/>
    <w:rsid w:val="00876B01"/>
    <w:rsid w:val="00876E00"/>
    <w:rsid w:val="00877882"/>
    <w:rsid w:val="00877DE2"/>
    <w:rsid w:val="0088002C"/>
    <w:rsid w:val="00883F9E"/>
    <w:rsid w:val="00884A49"/>
    <w:rsid w:val="00886262"/>
    <w:rsid w:val="0088782B"/>
    <w:rsid w:val="00887BE2"/>
    <w:rsid w:val="00891742"/>
    <w:rsid w:val="008922B4"/>
    <w:rsid w:val="008952A3"/>
    <w:rsid w:val="00895D42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5E6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3C"/>
    <w:rsid w:val="008D10FE"/>
    <w:rsid w:val="008D4AED"/>
    <w:rsid w:val="008D5BAF"/>
    <w:rsid w:val="008D7C48"/>
    <w:rsid w:val="008E022C"/>
    <w:rsid w:val="008E0770"/>
    <w:rsid w:val="008E14A4"/>
    <w:rsid w:val="008E214F"/>
    <w:rsid w:val="008E28D1"/>
    <w:rsid w:val="008E3015"/>
    <w:rsid w:val="008E4111"/>
    <w:rsid w:val="008E4795"/>
    <w:rsid w:val="008E4D01"/>
    <w:rsid w:val="008E6695"/>
    <w:rsid w:val="008E70B5"/>
    <w:rsid w:val="008E7C0A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4853"/>
    <w:rsid w:val="00925167"/>
    <w:rsid w:val="0092586C"/>
    <w:rsid w:val="0092636D"/>
    <w:rsid w:val="00931027"/>
    <w:rsid w:val="009321B4"/>
    <w:rsid w:val="0093543A"/>
    <w:rsid w:val="009358EC"/>
    <w:rsid w:val="00936B0F"/>
    <w:rsid w:val="009378D3"/>
    <w:rsid w:val="009403AA"/>
    <w:rsid w:val="0094234E"/>
    <w:rsid w:val="00942530"/>
    <w:rsid w:val="009438AB"/>
    <w:rsid w:val="009440D2"/>
    <w:rsid w:val="00945F19"/>
    <w:rsid w:val="00946A99"/>
    <w:rsid w:val="00947E29"/>
    <w:rsid w:val="00952076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2C99"/>
    <w:rsid w:val="00983B7E"/>
    <w:rsid w:val="00984208"/>
    <w:rsid w:val="0098569B"/>
    <w:rsid w:val="00987EA5"/>
    <w:rsid w:val="0099165A"/>
    <w:rsid w:val="00993F3A"/>
    <w:rsid w:val="00994499"/>
    <w:rsid w:val="00996199"/>
    <w:rsid w:val="00996591"/>
    <w:rsid w:val="00996B03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4E5C"/>
    <w:rsid w:val="009C66C6"/>
    <w:rsid w:val="009D1333"/>
    <w:rsid w:val="009D276A"/>
    <w:rsid w:val="009D39B6"/>
    <w:rsid w:val="009D3AF7"/>
    <w:rsid w:val="009D6802"/>
    <w:rsid w:val="009D7583"/>
    <w:rsid w:val="009E01E1"/>
    <w:rsid w:val="009E0491"/>
    <w:rsid w:val="009E06D7"/>
    <w:rsid w:val="009E0D6A"/>
    <w:rsid w:val="009E20CC"/>
    <w:rsid w:val="009E24B3"/>
    <w:rsid w:val="009E25B3"/>
    <w:rsid w:val="009E426E"/>
    <w:rsid w:val="009E4E54"/>
    <w:rsid w:val="009E4FC1"/>
    <w:rsid w:val="009E5B7E"/>
    <w:rsid w:val="009F0DB7"/>
    <w:rsid w:val="009F6E73"/>
    <w:rsid w:val="009F7851"/>
    <w:rsid w:val="00A01451"/>
    <w:rsid w:val="00A01E10"/>
    <w:rsid w:val="00A034EE"/>
    <w:rsid w:val="00A0471C"/>
    <w:rsid w:val="00A048B5"/>
    <w:rsid w:val="00A06270"/>
    <w:rsid w:val="00A071A6"/>
    <w:rsid w:val="00A07AAD"/>
    <w:rsid w:val="00A103F0"/>
    <w:rsid w:val="00A10CFF"/>
    <w:rsid w:val="00A11943"/>
    <w:rsid w:val="00A13AB3"/>
    <w:rsid w:val="00A13C15"/>
    <w:rsid w:val="00A1489D"/>
    <w:rsid w:val="00A14AEE"/>
    <w:rsid w:val="00A16C3B"/>
    <w:rsid w:val="00A16CC3"/>
    <w:rsid w:val="00A17747"/>
    <w:rsid w:val="00A179BC"/>
    <w:rsid w:val="00A2004B"/>
    <w:rsid w:val="00A2007A"/>
    <w:rsid w:val="00A20BC6"/>
    <w:rsid w:val="00A2516B"/>
    <w:rsid w:val="00A25183"/>
    <w:rsid w:val="00A257D8"/>
    <w:rsid w:val="00A25974"/>
    <w:rsid w:val="00A262DC"/>
    <w:rsid w:val="00A30D4E"/>
    <w:rsid w:val="00A33A81"/>
    <w:rsid w:val="00A33EBB"/>
    <w:rsid w:val="00A34201"/>
    <w:rsid w:val="00A34325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7AC"/>
    <w:rsid w:val="00A64A0A"/>
    <w:rsid w:val="00A668BA"/>
    <w:rsid w:val="00A70D73"/>
    <w:rsid w:val="00A71102"/>
    <w:rsid w:val="00A718DB"/>
    <w:rsid w:val="00A7252E"/>
    <w:rsid w:val="00A74AF8"/>
    <w:rsid w:val="00A75A65"/>
    <w:rsid w:val="00A76421"/>
    <w:rsid w:val="00A77785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0F4"/>
    <w:rsid w:val="00AB03E7"/>
    <w:rsid w:val="00AB1481"/>
    <w:rsid w:val="00AB1D20"/>
    <w:rsid w:val="00AB2962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C6F01"/>
    <w:rsid w:val="00AD18A4"/>
    <w:rsid w:val="00AD20C3"/>
    <w:rsid w:val="00AD2911"/>
    <w:rsid w:val="00AD3019"/>
    <w:rsid w:val="00AD3B9B"/>
    <w:rsid w:val="00AD4307"/>
    <w:rsid w:val="00AD5452"/>
    <w:rsid w:val="00AD552B"/>
    <w:rsid w:val="00AD62B4"/>
    <w:rsid w:val="00AD69C5"/>
    <w:rsid w:val="00AD7B02"/>
    <w:rsid w:val="00AE089B"/>
    <w:rsid w:val="00AE0DC3"/>
    <w:rsid w:val="00AE333B"/>
    <w:rsid w:val="00AE3504"/>
    <w:rsid w:val="00AE3814"/>
    <w:rsid w:val="00AE50A6"/>
    <w:rsid w:val="00AF28CB"/>
    <w:rsid w:val="00AF28F9"/>
    <w:rsid w:val="00AF4B62"/>
    <w:rsid w:val="00AF52C2"/>
    <w:rsid w:val="00AF6035"/>
    <w:rsid w:val="00B00AB5"/>
    <w:rsid w:val="00B016C7"/>
    <w:rsid w:val="00B02304"/>
    <w:rsid w:val="00B0235A"/>
    <w:rsid w:val="00B02D0A"/>
    <w:rsid w:val="00B040F7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5F3B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0315"/>
    <w:rsid w:val="00B63224"/>
    <w:rsid w:val="00B675F3"/>
    <w:rsid w:val="00B67C62"/>
    <w:rsid w:val="00B70476"/>
    <w:rsid w:val="00B73006"/>
    <w:rsid w:val="00B7581F"/>
    <w:rsid w:val="00B75855"/>
    <w:rsid w:val="00B77D61"/>
    <w:rsid w:val="00B803F5"/>
    <w:rsid w:val="00B80AD6"/>
    <w:rsid w:val="00B81E31"/>
    <w:rsid w:val="00B824EC"/>
    <w:rsid w:val="00B835BA"/>
    <w:rsid w:val="00B855BE"/>
    <w:rsid w:val="00B86168"/>
    <w:rsid w:val="00B8635D"/>
    <w:rsid w:val="00B900C1"/>
    <w:rsid w:val="00B90AED"/>
    <w:rsid w:val="00B90CDF"/>
    <w:rsid w:val="00B91338"/>
    <w:rsid w:val="00B9136C"/>
    <w:rsid w:val="00B91E66"/>
    <w:rsid w:val="00B95632"/>
    <w:rsid w:val="00BA6675"/>
    <w:rsid w:val="00BA77C5"/>
    <w:rsid w:val="00BB12DD"/>
    <w:rsid w:val="00BB2AF7"/>
    <w:rsid w:val="00BB3D76"/>
    <w:rsid w:val="00BB47F8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287"/>
    <w:rsid w:val="00BD33A7"/>
    <w:rsid w:val="00BE04D6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223E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27F09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3F5B"/>
    <w:rsid w:val="00C5405B"/>
    <w:rsid w:val="00C56358"/>
    <w:rsid w:val="00C57235"/>
    <w:rsid w:val="00C57629"/>
    <w:rsid w:val="00C61687"/>
    <w:rsid w:val="00C6198C"/>
    <w:rsid w:val="00C626CF"/>
    <w:rsid w:val="00C65F07"/>
    <w:rsid w:val="00C67552"/>
    <w:rsid w:val="00C705C1"/>
    <w:rsid w:val="00C724A9"/>
    <w:rsid w:val="00C74F10"/>
    <w:rsid w:val="00C75D09"/>
    <w:rsid w:val="00C801AB"/>
    <w:rsid w:val="00C80ABC"/>
    <w:rsid w:val="00C8184F"/>
    <w:rsid w:val="00C81B91"/>
    <w:rsid w:val="00C81D50"/>
    <w:rsid w:val="00C82263"/>
    <w:rsid w:val="00C82698"/>
    <w:rsid w:val="00C8282A"/>
    <w:rsid w:val="00C8340E"/>
    <w:rsid w:val="00C83647"/>
    <w:rsid w:val="00C852D5"/>
    <w:rsid w:val="00C87231"/>
    <w:rsid w:val="00C92CBD"/>
    <w:rsid w:val="00C9382E"/>
    <w:rsid w:val="00C943CA"/>
    <w:rsid w:val="00C953C5"/>
    <w:rsid w:val="00C9799F"/>
    <w:rsid w:val="00CA0F40"/>
    <w:rsid w:val="00CA0F97"/>
    <w:rsid w:val="00CA12CE"/>
    <w:rsid w:val="00CA1DA0"/>
    <w:rsid w:val="00CA267E"/>
    <w:rsid w:val="00CA27D4"/>
    <w:rsid w:val="00CA5426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4D07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1FCA"/>
    <w:rsid w:val="00CF4F6C"/>
    <w:rsid w:val="00CF7077"/>
    <w:rsid w:val="00D006D5"/>
    <w:rsid w:val="00D01D5B"/>
    <w:rsid w:val="00D0249E"/>
    <w:rsid w:val="00D03A3B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1062"/>
    <w:rsid w:val="00D211DB"/>
    <w:rsid w:val="00D2474F"/>
    <w:rsid w:val="00D2492D"/>
    <w:rsid w:val="00D24A8B"/>
    <w:rsid w:val="00D2567E"/>
    <w:rsid w:val="00D30401"/>
    <w:rsid w:val="00D31F7A"/>
    <w:rsid w:val="00D32189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20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68B2"/>
    <w:rsid w:val="00D87745"/>
    <w:rsid w:val="00D877C1"/>
    <w:rsid w:val="00D90037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0C0D"/>
    <w:rsid w:val="00DB1291"/>
    <w:rsid w:val="00DB149D"/>
    <w:rsid w:val="00DB672A"/>
    <w:rsid w:val="00DB7991"/>
    <w:rsid w:val="00DC2B86"/>
    <w:rsid w:val="00DC2FF5"/>
    <w:rsid w:val="00DC3F24"/>
    <w:rsid w:val="00DC4AB1"/>
    <w:rsid w:val="00DC7348"/>
    <w:rsid w:val="00DD0C57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1E8"/>
    <w:rsid w:val="00DE6253"/>
    <w:rsid w:val="00DE656A"/>
    <w:rsid w:val="00DF0A92"/>
    <w:rsid w:val="00DF2527"/>
    <w:rsid w:val="00DF3624"/>
    <w:rsid w:val="00DF56A4"/>
    <w:rsid w:val="00DF7031"/>
    <w:rsid w:val="00DF7D08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2D91"/>
    <w:rsid w:val="00E632EC"/>
    <w:rsid w:val="00E63B28"/>
    <w:rsid w:val="00E714F9"/>
    <w:rsid w:val="00E73D32"/>
    <w:rsid w:val="00E75A89"/>
    <w:rsid w:val="00E7691A"/>
    <w:rsid w:val="00E8075F"/>
    <w:rsid w:val="00E82D82"/>
    <w:rsid w:val="00E8390D"/>
    <w:rsid w:val="00E842FB"/>
    <w:rsid w:val="00E8695D"/>
    <w:rsid w:val="00E87B02"/>
    <w:rsid w:val="00E90067"/>
    <w:rsid w:val="00E93D52"/>
    <w:rsid w:val="00E9519A"/>
    <w:rsid w:val="00E957DA"/>
    <w:rsid w:val="00E95F12"/>
    <w:rsid w:val="00E963E4"/>
    <w:rsid w:val="00EA20C9"/>
    <w:rsid w:val="00EA2D7C"/>
    <w:rsid w:val="00EA4CF5"/>
    <w:rsid w:val="00EA764F"/>
    <w:rsid w:val="00EA7A22"/>
    <w:rsid w:val="00EA7D74"/>
    <w:rsid w:val="00EB184D"/>
    <w:rsid w:val="00EB270C"/>
    <w:rsid w:val="00EB2A01"/>
    <w:rsid w:val="00EB3321"/>
    <w:rsid w:val="00EB4299"/>
    <w:rsid w:val="00EB4D5B"/>
    <w:rsid w:val="00EB6230"/>
    <w:rsid w:val="00EB6353"/>
    <w:rsid w:val="00EB760C"/>
    <w:rsid w:val="00EB7A71"/>
    <w:rsid w:val="00EC1E98"/>
    <w:rsid w:val="00EC3AD2"/>
    <w:rsid w:val="00EC4EED"/>
    <w:rsid w:val="00EC5FDC"/>
    <w:rsid w:val="00EC6BDE"/>
    <w:rsid w:val="00EC6C53"/>
    <w:rsid w:val="00EC7AF3"/>
    <w:rsid w:val="00ED07D5"/>
    <w:rsid w:val="00ED1698"/>
    <w:rsid w:val="00ED22E5"/>
    <w:rsid w:val="00ED3BF1"/>
    <w:rsid w:val="00ED7631"/>
    <w:rsid w:val="00EE1C93"/>
    <w:rsid w:val="00EE1F52"/>
    <w:rsid w:val="00EE4202"/>
    <w:rsid w:val="00EE5BA9"/>
    <w:rsid w:val="00EE5EF4"/>
    <w:rsid w:val="00EE614E"/>
    <w:rsid w:val="00EE6180"/>
    <w:rsid w:val="00EE6AEE"/>
    <w:rsid w:val="00EE6FB2"/>
    <w:rsid w:val="00EF0017"/>
    <w:rsid w:val="00EF1F51"/>
    <w:rsid w:val="00EF3BF4"/>
    <w:rsid w:val="00EF3D75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1700E"/>
    <w:rsid w:val="00F235D4"/>
    <w:rsid w:val="00F2381F"/>
    <w:rsid w:val="00F24616"/>
    <w:rsid w:val="00F24736"/>
    <w:rsid w:val="00F2506B"/>
    <w:rsid w:val="00F260CD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66DE"/>
    <w:rsid w:val="00F46C05"/>
    <w:rsid w:val="00F4741F"/>
    <w:rsid w:val="00F47705"/>
    <w:rsid w:val="00F4782A"/>
    <w:rsid w:val="00F4791D"/>
    <w:rsid w:val="00F52E3A"/>
    <w:rsid w:val="00F532B1"/>
    <w:rsid w:val="00F54341"/>
    <w:rsid w:val="00F545FE"/>
    <w:rsid w:val="00F5557D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8770B"/>
    <w:rsid w:val="00F9438C"/>
    <w:rsid w:val="00F967A0"/>
    <w:rsid w:val="00F974A6"/>
    <w:rsid w:val="00F97FAC"/>
    <w:rsid w:val="00F97FF8"/>
    <w:rsid w:val="00FA02D9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A75E9"/>
    <w:rsid w:val="00FB0FF5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3FD4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FB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4846</TotalTime>
  <Pages>2</Pages>
  <Words>723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1549</cp:revision>
  <cp:lastPrinted>2026-01-23T10:12:00Z</cp:lastPrinted>
  <dcterms:created xsi:type="dcterms:W3CDTF">2025-02-27T14:53:00Z</dcterms:created>
  <dcterms:modified xsi:type="dcterms:W3CDTF">2026-07-24T08:44:00Z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