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40" w:rsidRDefault="00BF06EF" w:rsidP="00B20DBB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bookmarkStart w:id="0" w:name="_GoBack"/>
      <w:bookmarkEnd w:id="0"/>
      <w:r>
        <w:rPr>
          <w:rFonts w:eastAsia="Times New Roman"/>
          <w:b/>
          <w:bCs/>
          <w:smallCaps/>
          <w:kern w:val="36"/>
          <w:sz w:val="28"/>
          <w:lang w:eastAsia="cs-CZ"/>
        </w:rPr>
        <w:t>Výsledky agrárního zahraničního obchodu ČR</w:t>
      </w:r>
    </w:p>
    <w:p w:rsidR="00A81540" w:rsidRDefault="00BF06EF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1. čtvrtletí roku 2020</w:t>
      </w:r>
    </w:p>
    <w:p w:rsidR="00A81540" w:rsidRDefault="00BF06EF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:rsidR="00A81540" w:rsidRDefault="00BF06EF">
      <w:pPr>
        <w:spacing w:before="240"/>
        <w:ind w:firstLine="708"/>
        <w:rPr>
          <w:b/>
        </w:rPr>
      </w:pPr>
      <w:r>
        <w:rPr>
          <w:b/>
        </w:rPr>
        <w:t xml:space="preserve">V 1. čtvrtletí roku 2020 se meziročně </w:t>
      </w:r>
      <w:r w:rsidR="00B20DBB">
        <w:rPr>
          <w:b/>
        </w:rPr>
        <w:t xml:space="preserve">zlepšila </w:t>
      </w:r>
      <w:r>
        <w:rPr>
          <w:b/>
        </w:rPr>
        <w:t xml:space="preserve">záporná bilance agrárního zahraničního obchodu (AZO) ČR o 11,0 %, kdy se schodek AZO snížil z 12,4 mld. Kč na 11,0 mld. Kč. </w:t>
      </w:r>
    </w:p>
    <w:p w:rsidR="00A81540" w:rsidRDefault="00BF06EF">
      <w:pPr>
        <w:spacing w:before="240"/>
        <w:ind w:firstLine="708"/>
        <w:rPr>
          <w:b/>
        </w:rPr>
      </w:pPr>
      <w:r>
        <w:rPr>
          <w:b/>
        </w:rPr>
        <w:t xml:space="preserve">V 1. čtvrtletí roku 2020 se </w:t>
      </w:r>
      <w:r w:rsidR="00B20DBB">
        <w:rPr>
          <w:b/>
        </w:rPr>
        <w:t xml:space="preserve">v důsledku odchodu Velké Británie z EU </w:t>
      </w:r>
      <w:r>
        <w:rPr>
          <w:b/>
        </w:rPr>
        <w:t>meziročně zlepšila zejména zápo</w:t>
      </w:r>
      <w:r w:rsidR="00E71E63">
        <w:rPr>
          <w:b/>
        </w:rPr>
        <w:t>rná bilance AZO ČR se zeměmi EU</w:t>
      </w:r>
      <w:r>
        <w:rPr>
          <w:b/>
        </w:rPr>
        <w:t xml:space="preserve">, a to z 8,2 mld. Kč na 5,9 mld. Kč, zatímco záporná bilance AZO ČR s třetími zeměmi (včetně Spojeného království) se prohloubila </w:t>
      </w:r>
      <w:r w:rsidR="00E71E63">
        <w:rPr>
          <w:b/>
        </w:rPr>
        <w:t xml:space="preserve">z 4,1 </w:t>
      </w:r>
      <w:r>
        <w:rPr>
          <w:b/>
        </w:rPr>
        <w:t xml:space="preserve">na 5,0 mld. Kč (o necelou miliardu Kč).  </w:t>
      </w:r>
    </w:p>
    <w:p w:rsidR="00A81540" w:rsidRPr="00B20DBB" w:rsidRDefault="00BF06EF" w:rsidP="00B20DBB">
      <w:pPr>
        <w:spacing w:before="240"/>
        <w:ind w:firstLine="708"/>
      </w:pPr>
      <w:r w:rsidRPr="00B20DBB">
        <w:t>V prvním čtvrtletí roku 2020</w:t>
      </w:r>
      <w:r>
        <w:t xml:space="preserve"> opět rostl jak export, tak import agrárního zboží do ČR. </w:t>
      </w:r>
      <w:r w:rsidRPr="00B20DBB">
        <w:t xml:space="preserve"> </w:t>
      </w:r>
      <w:r>
        <w:rPr>
          <w:b/>
        </w:rPr>
        <w:t>V</w:t>
      </w:r>
      <w:r w:rsidRPr="00B20DBB">
        <w:rPr>
          <w:b/>
        </w:rPr>
        <w:t>ývoz agrárního zboží</w:t>
      </w:r>
      <w:r w:rsidRPr="00B20DBB">
        <w:rPr>
          <w:b/>
          <w:vertAlign w:val="superscript"/>
        </w:rPr>
        <w:footnoteReference w:id="1"/>
      </w:r>
      <w:r w:rsidRPr="00B20DBB">
        <w:rPr>
          <w:b/>
        </w:rPr>
        <w:t xml:space="preserve"> z ČR</w:t>
      </w:r>
      <w:r w:rsidRPr="00B20DBB">
        <w:t xml:space="preserve"> dosáhl hodnoty 52,5 mld. Kč, tj. </w:t>
      </w:r>
      <w:r w:rsidR="00B20DBB" w:rsidRPr="00B20DBB">
        <w:rPr>
          <w:b/>
        </w:rPr>
        <w:t xml:space="preserve">zvýšení </w:t>
      </w:r>
      <w:r w:rsidRPr="00B20DBB">
        <w:rPr>
          <w:b/>
        </w:rPr>
        <w:t>o 10,8 %</w:t>
      </w:r>
      <w:r w:rsidRPr="00B20DBB">
        <w:t xml:space="preserve"> (tj. o 5,1 mld. Kč) více než</w:t>
      </w:r>
      <w:r w:rsidR="00B20DBB">
        <w:t xml:space="preserve"> za stejné období loňského roku, zatímco</w:t>
      </w:r>
      <w:r w:rsidRPr="00B20DBB">
        <w:t xml:space="preserve"> hodnota </w:t>
      </w:r>
      <w:r w:rsidRPr="00B20DBB">
        <w:rPr>
          <w:b/>
        </w:rPr>
        <w:t xml:space="preserve">dovozu vzrostla </w:t>
      </w:r>
      <w:r w:rsidRPr="00B20DBB">
        <w:t>meziročně</w:t>
      </w:r>
      <w:r w:rsidRPr="00B20DBB">
        <w:rPr>
          <w:b/>
        </w:rPr>
        <w:t> </w:t>
      </w:r>
      <w:r w:rsidR="00B20DBB">
        <w:rPr>
          <w:b/>
        </w:rPr>
        <w:t xml:space="preserve">jen </w:t>
      </w:r>
      <w:r w:rsidRPr="00B20DBB">
        <w:rPr>
          <w:b/>
        </w:rPr>
        <w:t>o 6,3 %</w:t>
      </w:r>
      <w:r w:rsidRPr="00B20DBB">
        <w:t xml:space="preserve"> (tj. o 3,8 mld. Kč) na 63,5 mld. Kč. Stupeň krytí dovozu vývozem se meziročně zvýšil o 3,4 p. b. na 82,7 %.</w:t>
      </w:r>
    </w:p>
    <w:p w:rsidR="00A81540" w:rsidRDefault="00BF06EF" w:rsidP="00B20DBB">
      <w:pPr>
        <w:spacing w:before="240"/>
        <w:ind w:firstLine="708"/>
      </w:pPr>
      <w:r w:rsidRPr="00B20DBB">
        <w:t>Agrární zboží v celkovém zahraničním obchodu ČR tvořilo v prvním čtvrtletí roku 2020 na straně vývozu 4,8 % a na straně dovozu 6,5 %, což je v obou případech v meziročním porovnání vyšší hodnota, viz tab. 5. Nárůst v meziročním porovnání činil jak u</w:t>
      </w:r>
      <w:r>
        <w:t xml:space="preserve"> vývozu, tak dovozu shodně 0,6 p. b.</w:t>
      </w:r>
    </w:p>
    <w:p w:rsidR="00A81540" w:rsidRDefault="00BF06EF">
      <w:pPr>
        <w:spacing w:before="240"/>
        <w:ind w:firstLine="708"/>
      </w:pPr>
      <w:r>
        <w:t xml:space="preserve">Nejvýznamnější </w:t>
      </w:r>
      <w:r>
        <w:rPr>
          <w:b/>
          <w:bCs/>
        </w:rPr>
        <w:t>zlepšení bilance v celkovém AZO ČR vykázaly v 1. čtvrtletí roku 2020 cigarety, pšenice, tabákové náhražky a kukuřice,</w:t>
      </w:r>
      <w:r>
        <w:t xml:space="preserve"> meziroční </w:t>
      </w:r>
      <w:r>
        <w:rPr>
          <w:b/>
          <w:bCs/>
        </w:rPr>
        <w:t xml:space="preserve">zhoršení naopak </w:t>
      </w:r>
      <w:r w:rsidRPr="00B20DBB">
        <w:t>nastalo u </w:t>
      </w:r>
      <w:r w:rsidRPr="00B20DBB">
        <w:rPr>
          <w:b/>
        </w:rPr>
        <w:t>vepřového masa</w:t>
      </w:r>
      <w:r w:rsidRPr="00B20DBB">
        <w:t>, pekařského zboží, jablek a citrusů</w:t>
      </w:r>
      <w:r>
        <w:t>. Detailní přehled nabízí tabulky 2–4.</w:t>
      </w:r>
    </w:p>
    <w:p w:rsidR="00A81540" w:rsidRPr="00F84A4A" w:rsidRDefault="003C0BAD" w:rsidP="00B20DBB">
      <w:pPr>
        <w:spacing w:before="240"/>
        <w:ind w:firstLine="708"/>
      </w:pPr>
      <w:r>
        <w:rPr>
          <w:b/>
        </w:rPr>
        <w:t>V</w:t>
      </w:r>
      <w:r w:rsidR="00BF06EF" w:rsidRPr="00B20DBB">
        <w:rPr>
          <w:b/>
        </w:rPr>
        <w:t> zemích, kde působí agrární diplomaté ČR</w:t>
      </w:r>
      <w:r w:rsidR="00BF06EF" w:rsidRPr="00B20DBB">
        <w:rPr>
          <w:b/>
          <w:vertAlign w:val="superscript"/>
        </w:rPr>
        <w:footnoteReference w:id="2"/>
      </w:r>
      <w:r w:rsidR="00B20DBB">
        <w:rPr>
          <w:b/>
        </w:rPr>
        <w:t xml:space="preserve"> (s výjimkou Libanonu)</w:t>
      </w:r>
      <w:r w:rsidR="00BF06EF" w:rsidRPr="00B20DBB">
        <w:rPr>
          <w:b/>
        </w:rPr>
        <w:t xml:space="preserve"> </w:t>
      </w:r>
      <w:r>
        <w:rPr>
          <w:b/>
        </w:rPr>
        <w:t xml:space="preserve">došlo </w:t>
      </w:r>
      <w:r w:rsidR="00BF06EF" w:rsidRPr="00B20DBB">
        <w:rPr>
          <w:b/>
        </w:rPr>
        <w:t xml:space="preserve">k meziročnímu zvýšení agrárního exportu ČR. V případě Spojených států </w:t>
      </w:r>
      <w:r w:rsidR="00F84A4A">
        <w:rPr>
          <w:b/>
        </w:rPr>
        <w:t xml:space="preserve">amerických </w:t>
      </w:r>
      <w:r w:rsidR="00BF06EF" w:rsidRPr="00B20DBB">
        <w:rPr>
          <w:b/>
        </w:rPr>
        <w:t>o 64,5 %, Srbska o 10,8 %, SAE o 10,2 % a Ruské federace o 10,0 %. Meziroční pokles agrárního exportu ČR byl zaznamenán do Číny (o 53,8 %</w:t>
      </w:r>
      <w:r w:rsidR="00F84A4A">
        <w:rPr>
          <w:b/>
        </w:rPr>
        <w:t>, a to zejména u exportu potravinových přípravků, pektinů a ptačího peří</w:t>
      </w:r>
      <w:r w:rsidR="00BF06EF" w:rsidRPr="00B20DBB">
        <w:rPr>
          <w:b/>
        </w:rPr>
        <w:t>) a Libanonu (o 41,3 %)</w:t>
      </w:r>
      <w:r w:rsidR="00F84A4A">
        <w:rPr>
          <w:b/>
        </w:rPr>
        <w:t xml:space="preserve">, </w:t>
      </w:r>
      <w:r w:rsidR="00F84A4A" w:rsidRPr="00F84A4A">
        <w:t>kde probíhá hluboká ekonomicko-politická krize</w:t>
      </w:r>
      <w:r w:rsidR="00BF06EF" w:rsidRPr="00F84A4A">
        <w:t>.</w:t>
      </w:r>
    </w:p>
    <w:p w:rsidR="00B20DBB" w:rsidRDefault="00B20DBB" w:rsidP="00B20DBB">
      <w:pPr>
        <w:spacing w:before="240"/>
        <w:ind w:firstLine="708"/>
        <w:rPr>
          <w:b/>
        </w:rPr>
      </w:pPr>
    </w:p>
    <w:p w:rsidR="00A81540" w:rsidRDefault="00BF06EF">
      <w:pPr>
        <w:spacing w:before="240" w:after="240"/>
        <w:rPr>
          <w:b/>
          <w:u w:val="single"/>
        </w:rPr>
      </w:pPr>
      <w:r>
        <w:rPr>
          <w:b/>
          <w:u w:val="single"/>
        </w:rPr>
        <w:t>TERITORIÁLNÍ POHLED</w:t>
      </w:r>
    </w:p>
    <w:p w:rsidR="00A81540" w:rsidRDefault="00BF06EF">
      <w:pPr>
        <w:spacing w:line="276" w:lineRule="auto"/>
        <w:ind w:firstLine="708"/>
      </w:pPr>
      <w:r>
        <w:t xml:space="preserve">Agrární zboží </w:t>
      </w:r>
      <w:r>
        <w:rPr>
          <w:b/>
        </w:rPr>
        <w:t xml:space="preserve">směřovalo </w:t>
      </w:r>
      <w:r>
        <w:t>v prvním čtvrtletí roku 2020 zejména do </w:t>
      </w:r>
      <w:r>
        <w:rPr>
          <w:b/>
        </w:rPr>
        <w:t>Německa</w:t>
      </w:r>
      <w:r>
        <w:t xml:space="preserve"> (22,3 %) a na </w:t>
      </w:r>
      <w:r>
        <w:rPr>
          <w:b/>
        </w:rPr>
        <w:t>Slovensko</w:t>
      </w:r>
      <w:r>
        <w:t xml:space="preserve"> (20,7 %). Třetí nejvýznamnější destinací zůstalo </w:t>
      </w:r>
      <w:r>
        <w:rPr>
          <w:b/>
        </w:rPr>
        <w:t>Polsko</w:t>
      </w:r>
      <w:r>
        <w:t xml:space="preserve"> (10,1 %). Dále následovaly </w:t>
      </w:r>
      <w:r>
        <w:rPr>
          <w:b/>
        </w:rPr>
        <w:t>Itálie</w:t>
      </w:r>
      <w:r>
        <w:t xml:space="preserve"> (9,4 %), </w:t>
      </w:r>
      <w:r>
        <w:rPr>
          <w:b/>
        </w:rPr>
        <w:t>Rakousko</w:t>
      </w:r>
      <w:r>
        <w:t xml:space="preserve"> (5,4 %) a </w:t>
      </w:r>
      <w:r>
        <w:rPr>
          <w:b/>
        </w:rPr>
        <w:t>Maďarsko</w:t>
      </w:r>
      <w:r>
        <w:t xml:space="preserve"> (5,3 %). Hlavním odběratelem v rámci třetích zemí byly Spojené království (2,2 %), Rusko (1,7 %), Japonsko (0,8 %), USA (0,5 %), Čína (0,4 %), Švýcarsko a Ukrajina (shodně 0,3 %).</w:t>
      </w:r>
    </w:p>
    <w:p w:rsidR="00A81540" w:rsidRDefault="00BF06EF">
      <w:pPr>
        <w:spacing w:line="276" w:lineRule="auto"/>
        <w:ind w:firstLine="708"/>
      </w:pPr>
      <w:r>
        <w:t xml:space="preserve">Český agrární </w:t>
      </w:r>
      <w:r>
        <w:rPr>
          <w:b/>
        </w:rPr>
        <w:t>dovoz</w:t>
      </w:r>
      <w:r>
        <w:t xml:space="preserve"> pocházel v 1. čtvrtletí roku 2020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jejichž podíly činily 22,4 % a 15,4 %. V meziročním porovnání v 1. čtvrtletí roku 2020 vzrostl podíl Německa (o 0,1 p. b.) a podíl Polska (o 0,4 p. b.). Dalšími významnými dovozci byly </w:t>
      </w:r>
      <w:r>
        <w:rPr>
          <w:b/>
        </w:rPr>
        <w:t>Nizozemsko</w:t>
      </w:r>
      <w:r>
        <w:t xml:space="preserve"> (6,8 %), </w:t>
      </w:r>
      <w:r>
        <w:rPr>
          <w:b/>
        </w:rPr>
        <w:t>Španělsko</w:t>
      </w:r>
      <w:r>
        <w:t xml:space="preserve"> (6,6 %), </w:t>
      </w:r>
      <w:r>
        <w:rPr>
          <w:b/>
        </w:rPr>
        <w:t>Slovensko</w:t>
      </w:r>
      <w:r>
        <w:t xml:space="preserve"> (6,4 %), a </w:t>
      </w:r>
      <w:r>
        <w:rPr>
          <w:b/>
        </w:rPr>
        <w:t>Itálie</w:t>
      </w:r>
      <w:r>
        <w:t xml:space="preserve"> (5,3 %). Z třetích </w:t>
      </w:r>
      <w:r>
        <w:lastRenderedPageBreak/>
        <w:t xml:space="preserve">zemí byly hlavními dodavateli Spojené království (1,5 %), Čína (1,4 %), Ukrajina (1,3 %), Turecko (1,1 %), Spojené státy (1,1 %), Norsko (0,8 %) a Brazílie (0,6 %). </w:t>
      </w:r>
    </w:p>
    <w:p w:rsidR="00A81540" w:rsidRDefault="00BF06EF">
      <w:pPr>
        <w:spacing w:line="276" w:lineRule="auto"/>
        <w:ind w:firstLine="708"/>
      </w:pPr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1. čtvrtletí roku 2020 v obchodě s Itálií (o 1,4 mld. Kč, zejména výrazným navýšením vývozu cigaret, méně pak vývozem sýrů a tvarohu), Rumunskem (o 963,6 mil. Kč), Německem (zlepšení záporné bilance o 840,1 mil. Kč), Slovenskem (o 543,5 mil. Kč) a Maďarskem (o 457,5 mil. Kč). </w:t>
      </w:r>
      <w:r>
        <w:rPr>
          <w:b/>
        </w:rPr>
        <w:t>Zhoršení bilance</w:t>
      </w:r>
      <w:r>
        <w:t xml:space="preserve"> zaznamenal obchod zejména s Polskem (o 657,7 mil. Kč, nárůst dovozu některých položek např. jablek, vepřového masa, filé z lososa, pekařských výrobků a pečiva; naopak pokles vývozu např. slunečnicového oleje, kávy a pšenice), dále pak Belgií (o 563,4 mil. Kč), Španělskem (o 454,0 mil. Kč) a Ukrajinou (o 386,4 mil. Kč).</w:t>
      </w:r>
    </w:p>
    <w:p w:rsidR="00A81540" w:rsidRDefault="00BF06EF">
      <w:pPr>
        <w:spacing w:before="240" w:after="240"/>
        <w:rPr>
          <w:b/>
          <w:u w:val="single"/>
        </w:rPr>
      </w:pPr>
      <w:r>
        <w:rPr>
          <w:b/>
          <w:u w:val="single"/>
        </w:rPr>
        <w:t>KOMODITNÍ POHLED</w:t>
      </w:r>
    </w:p>
    <w:p w:rsidR="00A81540" w:rsidRDefault="00BF06EF">
      <w:pPr>
        <w:spacing w:line="276" w:lineRule="auto"/>
        <w:ind w:firstLine="708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vertAlign w:val="superscript"/>
        </w:rPr>
        <w:footnoteReference w:id="3"/>
      </w:r>
      <w:r>
        <w:t xml:space="preserve"> byly v 1. čtvrtletí roku 2020 </w:t>
      </w:r>
      <w:r>
        <w:rPr>
          <w:b/>
        </w:rPr>
        <w:t>cigarety, přípravky používané k výživě zvířat, pšenice,</w:t>
      </w:r>
      <w:r>
        <w:t xml:space="preserve"> </w:t>
      </w:r>
      <w:r>
        <w:rPr>
          <w:b/>
        </w:rPr>
        <w:t>potravinové přípravky jiné</w:t>
      </w:r>
      <w:r>
        <w:rPr>
          <w:b/>
          <w:vertAlign w:val="superscript"/>
        </w:rPr>
        <w:footnoteReference w:id="4"/>
      </w:r>
      <w:r>
        <w:t xml:space="preserve"> a </w:t>
      </w:r>
      <w:r>
        <w:rPr>
          <w:b/>
        </w:rPr>
        <w:t xml:space="preserve">pekařské zboží.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>pekařské zboží,</w:t>
      </w:r>
      <w:r>
        <w:t xml:space="preserve"> </w:t>
      </w:r>
      <w:r>
        <w:rPr>
          <w:b/>
        </w:rPr>
        <w:t xml:space="preserve">potravinové přípravky, přípravky používané k výživě zvířat a sýry a tvaroh. </w:t>
      </w:r>
      <w:r>
        <w:t>Detailnější údaje o nejvíce vyvážených a dovážených agrárních položkách ve sledovaném období uvádí tabulka 1.</w:t>
      </w:r>
    </w:p>
    <w:p w:rsidR="00A81540" w:rsidRDefault="00A81540">
      <w:pPr>
        <w:spacing w:line="276" w:lineRule="auto"/>
        <w:ind w:firstLine="708"/>
      </w:pPr>
    </w:p>
    <w:p w:rsidR="00A81540" w:rsidRDefault="00BF06EF">
      <w:pPr>
        <w:rPr>
          <w:b/>
          <w:szCs w:val="16"/>
        </w:rPr>
      </w:pPr>
      <w:r>
        <w:rPr>
          <w:rFonts w:eastAsia="Times New Roman"/>
          <w:b/>
          <w:lang w:eastAsia="cs-CZ"/>
        </w:rPr>
        <w:t>Tabulka 1 – Přehled 10 nejvíce z ČR vyvážených a do ČR dovážených položek v 1. čtvrtletí roku 2020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98"/>
        <w:gridCol w:w="878"/>
        <w:gridCol w:w="731"/>
        <w:gridCol w:w="726"/>
        <w:gridCol w:w="2259"/>
        <w:gridCol w:w="878"/>
        <w:gridCol w:w="781"/>
        <w:gridCol w:w="733"/>
      </w:tblGrid>
      <w:tr w:rsidR="00A81540">
        <w:trPr>
          <w:trHeight w:val="1035"/>
        </w:trPr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Hodnota vývozu (mld. Kč)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Podíl na agr. vývozu (%)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Změna proti 1. Q. 2019 (%)</w:t>
            </w:r>
          </w:p>
        </w:tc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Hodnota dovozu (mld. Kč)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Podíl na agrár. dovozu (%)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Změna proti 1. Q. 2019 (%)</w:t>
            </w:r>
          </w:p>
        </w:tc>
      </w:tr>
      <w:tr w:rsidR="00A81540">
        <w:trPr>
          <w:trHeight w:val="300"/>
        </w:trPr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Cigarety, doutníky a ostatní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63,9</w:t>
            </w:r>
          </w:p>
        </w:tc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36,2</w:t>
            </w:r>
          </w:p>
        </w:tc>
      </w:tr>
      <w:tr w:rsidR="00A81540">
        <w:trPr>
          <w:trHeight w:val="555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Přípravky používané k výživě zvířat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Pekařské zboží, pečivo, oplatky, apod.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13,3</w:t>
            </w:r>
          </w:p>
        </w:tc>
      </w:tr>
      <w:tr w:rsidR="00A81540">
        <w:trPr>
          <w:trHeight w:val="293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44,0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Potravinové přípravky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13,0</w:t>
            </w:r>
          </w:p>
        </w:tc>
      </w:tr>
      <w:tr w:rsidR="00A81540">
        <w:trPr>
          <w:trHeight w:val="525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Přípravky používané k výživě zvířat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12,5</w:t>
            </w:r>
          </w:p>
        </w:tc>
      </w:tr>
      <w:tr w:rsidR="00A81540">
        <w:trPr>
          <w:trHeight w:val="480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Pekařské zboží, pečivo, oplatky, apod.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-1,1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4,7</w:t>
            </w:r>
          </w:p>
        </w:tc>
      </w:tr>
      <w:tr w:rsidR="00A81540">
        <w:trPr>
          <w:trHeight w:val="602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Mléko, smetana nezahuštěná neslazená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1,8</w:t>
            </w:r>
          </w:p>
        </w:tc>
      </w:tr>
      <w:tr w:rsidR="00A81540">
        <w:trPr>
          <w:trHeight w:val="525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Cigarety, doutníky a ostatní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-5,0</w:t>
            </w:r>
          </w:p>
        </w:tc>
      </w:tr>
      <w:tr w:rsidR="00A81540">
        <w:trPr>
          <w:trHeight w:val="304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8,1</w:t>
            </w:r>
          </w:p>
        </w:tc>
      </w:tr>
      <w:tr w:rsidR="00A81540">
        <w:trPr>
          <w:trHeight w:val="300"/>
        </w:trPr>
        <w:tc>
          <w:tcPr>
            <w:tcW w:w="119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-6,9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-11,4</w:t>
            </w:r>
          </w:p>
        </w:tc>
      </w:tr>
      <w:tr w:rsidR="00A81540">
        <w:trPr>
          <w:trHeight w:val="300"/>
        </w:trPr>
        <w:tc>
          <w:tcPr>
            <w:tcW w:w="11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Olej řepkový, hořčičný 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Citrusové plody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29,4</w:t>
            </w:r>
          </w:p>
        </w:tc>
      </w:tr>
    </w:tbl>
    <w:p w:rsidR="00A81540" w:rsidRDefault="00BF06EF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 xml:space="preserve">Pozn.: Agrární zboží je vymezené kapitolami 01 až 24 celního sazebníku; hodnoty řazeny na základě HS 4. Výpočty jsou provedeny z nezaokrouhlených dat. </w:t>
      </w:r>
    </w:p>
    <w:p w:rsidR="00A81540" w:rsidRDefault="00BF06EF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>Zdroj: Databáze zahraničního obchodu ČSÚ, květen 2020</w:t>
      </w:r>
    </w:p>
    <w:p w:rsidR="00B20DBB" w:rsidRDefault="00B20DBB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</w:p>
    <w:p w:rsidR="00B20DBB" w:rsidRDefault="00B20DBB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</w:p>
    <w:p w:rsidR="00A81540" w:rsidRDefault="00BF06EF">
      <w:pPr>
        <w:keepNext/>
        <w:spacing w:after="120"/>
        <w:contextualSpacing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lastRenderedPageBreak/>
        <w:t>Tabulka 2 – Přehled 10 položek s nejvýraznější kladnou a zápornou změnou bilance v 1. čtvrtletí roku 2020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836"/>
        <w:gridCol w:w="895"/>
        <w:gridCol w:w="982"/>
        <w:gridCol w:w="1792"/>
        <w:gridCol w:w="868"/>
        <w:gridCol w:w="877"/>
        <w:gridCol w:w="982"/>
      </w:tblGrid>
      <w:tr w:rsidR="00A81540">
        <w:trPr>
          <w:trHeight w:val="300"/>
        </w:trPr>
        <w:tc>
          <w:tcPr>
            <w:tcW w:w="10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A81540">
        <w:trPr>
          <w:trHeight w:val="555"/>
        </w:trPr>
        <w:tc>
          <w:tcPr>
            <w:tcW w:w="10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81540">
        <w:trPr>
          <w:trHeight w:val="315"/>
        </w:trPr>
        <w:tc>
          <w:tcPr>
            <w:tcW w:w="10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Cigarety, doutníky a ostatní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1 175,2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3 421,3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2 246,0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-3 072,5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-4 136,8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-1 064,3</w:t>
            </w:r>
          </w:p>
        </w:tc>
      </w:tr>
      <w:tr w:rsidR="00A81540">
        <w:trPr>
          <w:trHeight w:val="480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2 047,4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2 966,9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919,6</w:t>
            </w:r>
          </w:p>
        </w:tc>
        <w:tc>
          <w:tcPr>
            <w:tcW w:w="9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Pekařské zboží, pečivo, oplatky, ap.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374,3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-343,7</w:t>
            </w:r>
          </w:p>
        </w:tc>
      </w:tr>
      <w:tr w:rsidR="00A81540">
        <w:trPr>
          <w:trHeight w:val="31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-763,0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-329,2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433,8</w:t>
            </w:r>
          </w:p>
        </w:tc>
        <w:tc>
          <w:tcPr>
            <w:tcW w:w="9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Jablka, hrušky, kdoule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-162,8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-431,6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-268,8</w:t>
            </w:r>
          </w:p>
        </w:tc>
      </w:tr>
      <w:tr w:rsidR="00A81540">
        <w:trPr>
          <w:trHeight w:val="31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-756,6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-519,6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237,1</w:t>
            </w:r>
          </w:p>
        </w:tc>
        <w:tc>
          <w:tcPr>
            <w:tcW w:w="9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Citrusy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-865,7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-1 124,6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-258,9</w:t>
            </w:r>
          </w:p>
        </w:tc>
      </w:tr>
      <w:tr w:rsidR="00A81540">
        <w:trPr>
          <w:trHeight w:val="31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Pokrutiny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487,9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666,3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178,4</w:t>
            </w:r>
          </w:p>
        </w:tc>
        <w:tc>
          <w:tcPr>
            <w:tcW w:w="9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Tuky a živočišné oleje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-378,8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-200,1</w:t>
            </w:r>
          </w:p>
        </w:tc>
      </w:tr>
      <w:tr w:rsidR="00A81540">
        <w:trPr>
          <w:trHeight w:val="31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1 063,4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1 233,1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169,7</w:t>
            </w:r>
          </w:p>
        </w:tc>
        <w:tc>
          <w:tcPr>
            <w:tcW w:w="9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950,5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754,5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-196,0</w:t>
            </w:r>
          </w:p>
        </w:tc>
      </w:tr>
      <w:tr w:rsidR="00A81540">
        <w:trPr>
          <w:trHeight w:val="31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Přípravky k výživě zvířat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940,4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1 101,9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161,5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Semena, plody k výsevu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-343,0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-170,5</w:t>
            </w:r>
          </w:p>
        </w:tc>
      </w:tr>
      <w:tr w:rsidR="00A81540">
        <w:trPr>
          <w:trHeight w:val="31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Vody i minerální vody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147,6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152,3</w:t>
            </w:r>
          </w:p>
        </w:tc>
        <w:tc>
          <w:tcPr>
            <w:tcW w:w="9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Slad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573,7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406,7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-167,0</w:t>
            </w:r>
          </w:p>
        </w:tc>
      </w:tr>
      <w:tr w:rsidR="00A81540">
        <w:trPr>
          <w:trHeight w:val="31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Cibule, šalotka, česnek, pór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-376,2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-252,1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124,0</w:t>
            </w:r>
          </w:p>
        </w:tc>
        <w:tc>
          <w:tcPr>
            <w:tcW w:w="9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-1 116,1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-1 264,7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-148,6</w:t>
            </w:r>
          </w:p>
        </w:tc>
      </w:tr>
      <w:tr w:rsidR="00A81540">
        <w:trPr>
          <w:trHeight w:val="31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Živá prasata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233,9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356,6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122,7</w:t>
            </w:r>
          </w:p>
        </w:tc>
        <w:tc>
          <w:tcPr>
            <w:tcW w:w="97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Nezpracovaný tabák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-311,3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-444,4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-133,1</w:t>
            </w:r>
          </w:p>
        </w:tc>
      </w:tr>
    </w:tbl>
    <w:p w:rsidR="00A81540" w:rsidRDefault="00BF06EF">
      <w:pPr>
        <w:keepNext/>
        <w:spacing w:before="24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Tabulka 3 – Přehled 10 položek s nejvýraznější kladnou a zápornou změnou bilance se zeměmi EU 27 v 1. čtvrtletí roku 2020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900"/>
        <w:gridCol w:w="792"/>
        <w:gridCol w:w="982"/>
        <w:gridCol w:w="1822"/>
        <w:gridCol w:w="868"/>
        <w:gridCol w:w="877"/>
        <w:gridCol w:w="982"/>
      </w:tblGrid>
      <w:tr w:rsidR="00A81540">
        <w:trPr>
          <w:trHeight w:val="450"/>
        </w:trPr>
        <w:tc>
          <w:tcPr>
            <w:tcW w:w="10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1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A81540">
        <w:trPr>
          <w:trHeight w:val="315"/>
        </w:trPr>
        <w:tc>
          <w:tcPr>
            <w:tcW w:w="107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81540">
        <w:trPr>
          <w:trHeight w:val="300"/>
        </w:trPr>
        <w:tc>
          <w:tcPr>
            <w:tcW w:w="10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1 177,7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3 417,9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2 240,2</w:t>
            </w:r>
          </w:p>
        </w:tc>
        <w:tc>
          <w:tcPr>
            <w:tcW w:w="9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-3 048,5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-4 105,9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-1 057,4</w:t>
            </w:r>
          </w:p>
        </w:tc>
      </w:tr>
      <w:tr w:rsidR="00A81540">
        <w:trPr>
          <w:trHeight w:val="510"/>
        </w:trPr>
        <w:tc>
          <w:tcPr>
            <w:tcW w:w="10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2 042,4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2 948,3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905,9</w:t>
            </w:r>
          </w:p>
        </w:tc>
        <w:tc>
          <w:tcPr>
            <w:tcW w:w="98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Pekařské zboží, pečivo, oplatky ap.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-63,8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-338,5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-274,7</w:t>
            </w:r>
          </w:p>
        </w:tc>
      </w:tr>
      <w:tr w:rsidR="00A81540">
        <w:trPr>
          <w:trHeight w:val="300"/>
        </w:trPr>
        <w:tc>
          <w:tcPr>
            <w:tcW w:w="10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-759,9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-345,4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414,5</w:t>
            </w:r>
          </w:p>
        </w:tc>
        <w:tc>
          <w:tcPr>
            <w:tcW w:w="98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Jablka, hrušky, kdoule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-154,4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-422,0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-267,5</w:t>
            </w:r>
          </w:p>
        </w:tc>
      </w:tr>
      <w:tr w:rsidR="00A81540">
        <w:trPr>
          <w:trHeight w:val="300"/>
        </w:trPr>
        <w:tc>
          <w:tcPr>
            <w:tcW w:w="10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Potravinové přípravky jn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246,7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511,2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264,5</w:t>
            </w:r>
          </w:p>
        </w:tc>
        <w:tc>
          <w:tcPr>
            <w:tcW w:w="98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Banány vč. plantejnů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161,9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-10,9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-172,8</w:t>
            </w:r>
          </w:p>
        </w:tc>
      </w:tr>
      <w:tr w:rsidR="00A81540">
        <w:trPr>
          <w:trHeight w:val="300"/>
        </w:trPr>
        <w:tc>
          <w:tcPr>
            <w:tcW w:w="10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Ethylalkohol nad 80 %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-188,3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247,1</w:t>
            </w:r>
          </w:p>
        </w:tc>
        <w:tc>
          <w:tcPr>
            <w:tcW w:w="98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625,8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-169,7</w:t>
            </w:r>
          </w:p>
        </w:tc>
      </w:tr>
      <w:tr w:rsidR="00A81540">
        <w:trPr>
          <w:trHeight w:val="300"/>
        </w:trPr>
        <w:tc>
          <w:tcPr>
            <w:tcW w:w="10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-735,6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-504,0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231,6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Citrusové plody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-666,1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-831,7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-165,5</w:t>
            </w:r>
          </w:p>
        </w:tc>
      </w:tr>
      <w:tr w:rsidR="00A81540">
        <w:trPr>
          <w:trHeight w:val="300"/>
        </w:trPr>
        <w:tc>
          <w:tcPr>
            <w:tcW w:w="10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Olej řepkový, hořčičný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1 046,8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1 232,1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185,3</w:t>
            </w:r>
          </w:p>
        </w:tc>
        <w:tc>
          <w:tcPr>
            <w:tcW w:w="98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-1 005,0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-1 168,5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-163,5</w:t>
            </w:r>
          </w:p>
        </w:tc>
      </w:tr>
      <w:tr w:rsidR="00A81540">
        <w:trPr>
          <w:trHeight w:val="300"/>
        </w:trPr>
        <w:tc>
          <w:tcPr>
            <w:tcW w:w="10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Pokrutiny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503,0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682,1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179,1</w:t>
            </w:r>
          </w:p>
        </w:tc>
        <w:tc>
          <w:tcPr>
            <w:tcW w:w="98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Semena, plody k výsevu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-184,7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-344,5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-159,8</w:t>
            </w:r>
          </w:p>
        </w:tc>
      </w:tr>
      <w:tr w:rsidR="00A81540">
        <w:trPr>
          <w:trHeight w:val="300"/>
        </w:trPr>
        <w:tc>
          <w:tcPr>
            <w:tcW w:w="10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Vody i minerální vody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50,2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201,0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150,9</w:t>
            </w:r>
          </w:p>
        </w:tc>
        <w:tc>
          <w:tcPr>
            <w:tcW w:w="98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Tuky a živočiš. oleje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-156,5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-280,2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-123,7</w:t>
            </w:r>
          </w:p>
        </w:tc>
      </w:tr>
      <w:tr w:rsidR="00A81540">
        <w:trPr>
          <w:trHeight w:val="300"/>
        </w:trPr>
        <w:tc>
          <w:tcPr>
            <w:tcW w:w="107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Slunečnicová semena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-471,3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-334,6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136,6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786,2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663,2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-123,0</w:t>
            </w:r>
          </w:p>
        </w:tc>
      </w:tr>
    </w:tbl>
    <w:p w:rsidR="00A81540" w:rsidRDefault="00BF06EF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>Pozn.: Agrární zboží je vymezené kapitolami 01 až 24 celního sazebníku; hodnoty řazeny na základě HS 4. Výpočty jsou provedeny z nezaokrouhlených dat.</w:t>
      </w:r>
    </w:p>
    <w:p w:rsidR="00A81540" w:rsidRDefault="00BF06EF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>Zdroj: Databáze zahraničního obchodu ČSÚ, květen 2020</w:t>
      </w:r>
    </w:p>
    <w:p w:rsidR="00B20DBB" w:rsidRDefault="00B20DBB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</w:p>
    <w:p w:rsidR="00B20DBB" w:rsidRDefault="00B20DBB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</w:p>
    <w:p w:rsidR="00B20DBB" w:rsidRDefault="00B20DBB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</w:p>
    <w:p w:rsidR="00A81540" w:rsidRDefault="00A81540">
      <w:pPr>
        <w:contextualSpacing/>
        <w:jc w:val="left"/>
        <w:rPr>
          <w:rFonts w:eastAsia="Times New Roman"/>
          <w:i/>
          <w:sz w:val="16"/>
          <w:szCs w:val="16"/>
          <w:highlight w:val="yellow"/>
          <w:lang w:eastAsia="cs-CZ" w:bidi="ar-SA"/>
        </w:rPr>
      </w:pPr>
    </w:p>
    <w:p w:rsidR="00A81540" w:rsidRDefault="00BF06EF">
      <w:pPr>
        <w:keepNext/>
        <w:spacing w:after="120"/>
        <w:contextualSpacing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lastRenderedPageBreak/>
        <w:t>Tabulka 4 – Přehled 10 položek s nejvýraznější kladnou a zápornou změnou bilance se třetími zeměmi (včetně Spojeného království) v 1. čtvrtletí roku 2020</w:t>
      </w:r>
    </w:p>
    <w:tbl>
      <w:tblPr>
        <w:tblW w:w="50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712"/>
        <w:gridCol w:w="714"/>
        <w:gridCol w:w="981"/>
        <w:gridCol w:w="2108"/>
        <w:gridCol w:w="714"/>
        <w:gridCol w:w="714"/>
        <w:gridCol w:w="979"/>
      </w:tblGrid>
      <w:tr w:rsidR="00A81540">
        <w:trPr>
          <w:trHeight w:val="382"/>
        </w:trPr>
        <w:tc>
          <w:tcPr>
            <w:tcW w:w="12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7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1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7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A81540">
        <w:trPr>
          <w:trHeight w:val="574"/>
        </w:trPr>
        <w:tc>
          <w:tcPr>
            <w:tcW w:w="124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1540" w:rsidRDefault="00A8154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81540">
        <w:trPr>
          <w:trHeight w:val="319"/>
        </w:trPr>
        <w:tc>
          <w:tcPr>
            <w:tcW w:w="12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191,6</w:t>
            </w:r>
          </w:p>
        </w:tc>
        <w:tc>
          <w:tcPr>
            <w:tcW w:w="38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358,4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166,8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Ethylalkohol nad 80 %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-25,2</w:t>
            </w:r>
          </w:p>
        </w:tc>
        <w:tc>
          <w:tcPr>
            <w:tcW w:w="38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-392,9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-367,7</w:t>
            </w:r>
          </w:p>
        </w:tc>
      </w:tr>
      <w:tr w:rsidR="00A81540">
        <w:trPr>
          <w:trHeight w:val="319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Filé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-434,4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-332,5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101,8</w:t>
            </w:r>
          </w:p>
        </w:tc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-191,5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-392,5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-201,0</w:t>
            </w:r>
          </w:p>
        </w:tc>
      </w:tr>
      <w:tr w:rsidR="00A81540">
        <w:trPr>
          <w:trHeight w:val="319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Banány vč. plantejnů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-766,0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-668,3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97,8</w:t>
            </w:r>
          </w:p>
        </w:tc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Skořápkové ovoce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-174,2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-348,6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-174,5</w:t>
            </w:r>
          </w:p>
        </w:tc>
      </w:tr>
      <w:tr w:rsidR="00A81540">
        <w:trPr>
          <w:trHeight w:val="319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Ethylalkohol pod 80 %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-346,4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-253,6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92,8</w:t>
            </w:r>
          </w:p>
        </w:tc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Tabák nezpracovaný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-255,6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-391,0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-135,3</w:t>
            </w:r>
          </w:p>
        </w:tc>
      </w:tr>
      <w:tr w:rsidR="00A81540">
        <w:trPr>
          <w:trHeight w:val="319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Chmel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239,4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331,1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91,8</w:t>
            </w:r>
          </w:p>
        </w:tc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Slad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214,3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109,6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-104,7</w:t>
            </w:r>
          </w:p>
        </w:tc>
      </w:tr>
      <w:tr w:rsidR="00A81540">
        <w:trPr>
          <w:trHeight w:val="319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Přípravky a konzervy z ryb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-251,5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-173,3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78,2</w:t>
            </w:r>
          </w:p>
        </w:tc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Citrusové plody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-199,6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-293,0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-93,4</w:t>
            </w:r>
          </w:p>
        </w:tc>
      </w:tr>
      <w:tr w:rsidR="00A81540">
        <w:trPr>
          <w:trHeight w:val="319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Olej slunečnicový, bavlníkový aj.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-82,6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-51,2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-135,3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-222,7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-87,4</w:t>
            </w:r>
          </w:p>
        </w:tc>
      </w:tr>
      <w:tr w:rsidR="00A81540">
        <w:trPr>
          <w:trHeight w:val="319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Maso hovězí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-110,2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-85,2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Ryby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-241,7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-328,8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-87,1</w:t>
            </w:r>
          </w:p>
        </w:tc>
      </w:tr>
      <w:tr w:rsidR="00A81540">
        <w:trPr>
          <w:trHeight w:val="590"/>
        </w:trPr>
        <w:tc>
          <w:tcPr>
            <w:tcW w:w="1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Brambory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-27,6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-3,7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1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Kůže aj. části ptačího těla apod.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39,1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-45,9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-85,1</w:t>
            </w:r>
          </w:p>
        </w:tc>
      </w:tr>
      <w:tr w:rsidR="00A81540">
        <w:trPr>
          <w:trHeight w:val="319"/>
        </w:trPr>
        <w:tc>
          <w:tcPr>
            <w:tcW w:w="12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Výtažky a koncentráty z kávy, čaje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-219,3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-197,8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Tuky a živočišné oleje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-22,2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-98,6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1540" w:rsidRDefault="00BF06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-76,4</w:t>
            </w:r>
          </w:p>
        </w:tc>
      </w:tr>
    </w:tbl>
    <w:p w:rsidR="00A81540" w:rsidRDefault="00BF06EF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>Pozn.: Agrární zboží je vymezené kapitolami 01 až 24 celního sazebníku; hodnoty řazeny na základě HS 4. Výpočty jsou provedeny z nezaokrouhlených dat.</w:t>
      </w:r>
    </w:p>
    <w:p w:rsidR="00A81540" w:rsidRDefault="00BF06EF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>Zdroj: Databáze zahraničního obchodu ČSÚ, květen 2020</w:t>
      </w:r>
    </w:p>
    <w:p w:rsidR="00A81540" w:rsidRDefault="00A81540">
      <w:pPr>
        <w:contextualSpacing/>
        <w:jc w:val="left"/>
        <w:rPr>
          <w:rFonts w:eastAsia="Times New Roman"/>
          <w:i/>
          <w:sz w:val="16"/>
          <w:szCs w:val="16"/>
          <w:highlight w:val="yellow"/>
          <w:lang w:eastAsia="cs-CZ" w:bidi="ar-SA"/>
        </w:rPr>
      </w:pPr>
    </w:p>
    <w:p w:rsidR="00A81540" w:rsidRDefault="00A81540">
      <w:pPr>
        <w:keepNext/>
        <w:spacing w:after="120"/>
        <w:ind w:left="709" w:hanging="709"/>
        <w:contextualSpacing/>
        <w:rPr>
          <w:rFonts w:eastAsia="Times New Roman"/>
          <w:b/>
          <w:szCs w:val="22"/>
          <w:highlight w:val="yellow"/>
          <w:lang w:eastAsia="cs-CZ" w:bidi="ar-SA"/>
        </w:rPr>
      </w:pPr>
    </w:p>
    <w:p w:rsidR="00A81540" w:rsidRDefault="00BF06EF">
      <w:pPr>
        <w:keepNext/>
        <w:spacing w:after="120"/>
        <w:ind w:left="709" w:hanging="709"/>
        <w:contextualSpacing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 xml:space="preserve">Graf 1 – Vývoj bilance AZO ČR v letech 2015 až 2020 podle čtvrtletí (mld. Kč) </w:t>
      </w:r>
    </w:p>
    <w:p w:rsidR="00A81540" w:rsidRDefault="00BF06EF">
      <w:pPr>
        <w:keepNext/>
        <w:contextualSpacing/>
        <w:jc w:val="left"/>
        <w:rPr>
          <w:rFonts w:eastAsia="Times New Roman"/>
          <w:b/>
          <w:i/>
          <w:noProof/>
          <w:szCs w:val="22"/>
          <w:lang w:eastAsia="cs-CZ" w:bidi="ar-SA"/>
        </w:rPr>
      </w:pPr>
      <w:r>
        <w:rPr>
          <w:rFonts w:eastAsia="Times New Roman"/>
          <w:b/>
          <w:i/>
          <w:noProof/>
          <w:szCs w:val="22"/>
          <w:lang w:eastAsia="cs-CZ"/>
        </w:rPr>
        <w:drawing>
          <wp:inline distT="0" distB="0" distL="0" distR="0" wp14:anchorId="58AE68EA" wp14:editId="58AE68EB">
            <wp:extent cx="5781676" cy="3139440"/>
            <wp:effectExtent l="0" t="0" r="9525" b="381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6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keepNext/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>Pozn.: EU 14 – původní členové EU (bez Spojeného království), EU 13 – noví členové EU (od 2004), TZ - třetí (mimounijní) země včetně Spojeného království.</w:t>
      </w:r>
    </w:p>
    <w:p w:rsidR="00A81540" w:rsidRDefault="00BF06EF">
      <w:pPr>
        <w:keepNext/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>Zdroj: Databáze zahraničního obchodu ČSÚ, květen 2020</w:t>
      </w:r>
    </w:p>
    <w:p w:rsidR="00A81540" w:rsidRDefault="00A81540">
      <w:pPr>
        <w:spacing w:line="276" w:lineRule="auto"/>
        <w:ind w:firstLine="708"/>
      </w:pPr>
    </w:p>
    <w:p w:rsidR="00A81540" w:rsidRDefault="00A81540">
      <w:pPr>
        <w:spacing w:line="276" w:lineRule="auto"/>
        <w:ind w:firstLine="708"/>
      </w:pPr>
    </w:p>
    <w:p w:rsidR="00A81540" w:rsidRDefault="00BF06EF">
      <w:pPr>
        <w:keepNext/>
        <w:spacing w:after="120"/>
        <w:rPr>
          <w:rFonts w:eastAsia="Times New Roman"/>
          <w:b/>
          <w:szCs w:val="20"/>
          <w:lang w:eastAsia="cs-CZ" w:bidi="ar-SA"/>
        </w:rPr>
      </w:pPr>
      <w:r>
        <w:rPr>
          <w:rFonts w:eastAsia="Times New Roman"/>
          <w:b/>
          <w:szCs w:val="20"/>
          <w:lang w:eastAsia="cs-CZ" w:bidi="ar-SA"/>
        </w:rPr>
        <w:lastRenderedPageBreak/>
        <w:t>Tabulka 5 – Vývoj AZO ČR v 1. čtvrtletích let 2015 až 2020 (mld. Kč)</w:t>
      </w:r>
    </w:p>
    <w:p w:rsidR="00A81540" w:rsidRDefault="00BF06EF">
      <w:pPr>
        <w:keepNext/>
        <w:contextualSpacing/>
        <w:jc w:val="left"/>
        <w:rPr>
          <w:rFonts w:eastAsia="Times New Roman" w:cs="Times New Roman"/>
          <w:b/>
          <w:i/>
          <w:noProof/>
          <w:sz w:val="16"/>
          <w:szCs w:val="20"/>
          <w:lang w:eastAsia="cs-CZ" w:bidi="ar-SA"/>
        </w:rPr>
      </w:pPr>
      <w:r>
        <w:rPr>
          <w:rFonts w:eastAsia="Times New Roman" w:cs="Times New Roman"/>
          <w:b/>
          <w:i/>
          <w:noProof/>
          <w:sz w:val="16"/>
          <w:szCs w:val="20"/>
          <w:lang w:eastAsia="cs-CZ"/>
        </w:rPr>
        <w:drawing>
          <wp:inline distT="0" distB="0" distL="0" distR="0" wp14:anchorId="58AE68EC" wp14:editId="58AE68ED">
            <wp:extent cx="5759450" cy="1979811"/>
            <wp:effectExtent l="0" t="0" r="0" b="1905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7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keepNext/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 xml:space="preserve">Pozn.: Agrární zboží je vymezené kapitolami 01 až 24 celního sazebníku; výpočty jsou provedeny z nezaokrouhlených dat. </w:t>
      </w:r>
    </w:p>
    <w:p w:rsidR="00A81540" w:rsidRDefault="00BF06EF">
      <w:pPr>
        <w:keepNext/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>Zdroj: Databáze zahraničního obchodu ČSÚ, květen 2020</w:t>
      </w:r>
    </w:p>
    <w:p w:rsidR="00A81540" w:rsidRDefault="00A81540">
      <w:pPr>
        <w:keepNext/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</w:p>
    <w:p w:rsidR="00A81540" w:rsidRDefault="00BF06EF">
      <w:pPr>
        <w:keepNext/>
        <w:spacing w:after="120"/>
        <w:ind w:left="1276" w:hanging="1276"/>
        <w:rPr>
          <w:rFonts w:eastAsia="Times New Roman" w:cs="Times New Roman"/>
          <w:b/>
          <w:noProof/>
          <w:sz w:val="20"/>
          <w:szCs w:val="20"/>
          <w:lang w:eastAsia="cs-CZ" w:bidi="ar-SA"/>
        </w:rPr>
      </w:pPr>
      <w:r>
        <w:rPr>
          <w:rFonts w:eastAsia="Times New Roman"/>
          <w:b/>
          <w:szCs w:val="20"/>
          <w:lang w:eastAsia="cs-CZ" w:bidi="ar-SA"/>
        </w:rPr>
        <w:t>Tabulka 6 – Vývoj AZO ČR v letech 2017 až 2020 podle čtvrtletí (mld. Kč)</w:t>
      </w:r>
    </w:p>
    <w:p w:rsidR="00A81540" w:rsidRDefault="00BF06EF">
      <w:pPr>
        <w:keepNext/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 w:cs="Times New Roman"/>
          <w:b/>
          <w:i/>
          <w:noProof/>
          <w:sz w:val="16"/>
          <w:szCs w:val="20"/>
          <w:lang w:eastAsia="cs-CZ"/>
        </w:rPr>
        <w:drawing>
          <wp:inline distT="0" distB="0" distL="0" distR="0" wp14:anchorId="58AE68EE" wp14:editId="58AE68EF">
            <wp:extent cx="5759450" cy="3656493"/>
            <wp:effectExtent l="0" t="0" r="0" b="127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keepNext/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 xml:space="preserve">Pozn.: Agrární zboží je vymezené kapitolami 01 až 24 celního sazebníku; výpočty jsou provedeny z nezaokrouhlených dat. </w:t>
      </w:r>
    </w:p>
    <w:p w:rsidR="00A81540" w:rsidRDefault="00BF06EF">
      <w:pPr>
        <w:keepNext/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t>Zdroj: Databáze zahraničního obchodu ČSÚ, květen 2020</w:t>
      </w:r>
    </w:p>
    <w:p w:rsidR="00A81540" w:rsidRDefault="00A81540">
      <w:pPr>
        <w:rPr>
          <w:highlight w:val="yellow"/>
        </w:rPr>
      </w:pPr>
    </w:p>
    <w:p w:rsidR="00A81540" w:rsidRDefault="00A81540">
      <w:pPr>
        <w:rPr>
          <w:highlight w:val="yellow"/>
        </w:rPr>
      </w:pPr>
    </w:p>
    <w:p w:rsidR="00A81540" w:rsidRDefault="00A81540">
      <w:pPr>
        <w:rPr>
          <w:highlight w:val="yellow"/>
        </w:rPr>
      </w:pPr>
    </w:p>
    <w:p w:rsidR="00A81540" w:rsidRDefault="00A81540">
      <w:pPr>
        <w:rPr>
          <w:highlight w:val="yellow"/>
        </w:rPr>
      </w:pPr>
    </w:p>
    <w:p w:rsidR="00A81540" w:rsidRDefault="00A81540">
      <w:pPr>
        <w:rPr>
          <w:highlight w:val="yellow"/>
        </w:rPr>
      </w:pPr>
    </w:p>
    <w:p w:rsidR="00A81540" w:rsidRDefault="00A81540">
      <w:pPr>
        <w:rPr>
          <w:highlight w:val="yellow"/>
        </w:rPr>
      </w:pPr>
    </w:p>
    <w:p w:rsidR="00A81540" w:rsidRDefault="00A81540">
      <w:pPr>
        <w:rPr>
          <w:highlight w:val="yellow"/>
        </w:rPr>
      </w:pPr>
    </w:p>
    <w:p w:rsidR="00A81540" w:rsidRDefault="00A81540">
      <w:pPr>
        <w:rPr>
          <w:highlight w:val="yellow"/>
        </w:rPr>
      </w:pPr>
    </w:p>
    <w:p w:rsidR="00A81540" w:rsidRDefault="00BF06EF">
      <w:pPr>
        <w:keepNext/>
        <w:spacing w:after="120"/>
        <w:ind w:left="1276" w:hanging="1276"/>
        <w:rPr>
          <w:rFonts w:eastAsia="Times New Roman"/>
          <w:b/>
          <w:szCs w:val="20"/>
          <w:lang w:eastAsia="cs-CZ" w:bidi="ar-SA"/>
        </w:rPr>
      </w:pPr>
      <w:r>
        <w:rPr>
          <w:rFonts w:eastAsia="Times New Roman"/>
          <w:b/>
          <w:szCs w:val="20"/>
          <w:lang w:eastAsia="cs-CZ" w:bidi="ar-SA"/>
        </w:rPr>
        <w:lastRenderedPageBreak/>
        <w:t>Tabulka 7 – Vývoj AZO ČR se zeměmi EU 27 v letech 2017 až 2020 podle čtvrtletí (mld. Kč)</w:t>
      </w:r>
    </w:p>
    <w:p w:rsidR="00A81540" w:rsidRDefault="00BF06EF">
      <w:pPr>
        <w:rPr>
          <w:i/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 wp14:anchorId="58AE68F0" wp14:editId="58AE68F1">
            <wp:extent cx="5759450" cy="3684911"/>
            <wp:effectExtent l="0" t="0" r="0" b="0"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8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6"/>
          <w:szCs w:val="16"/>
        </w:rPr>
        <w:t>Pozn.: Agrární zboží je vymezené kapitolami 01 až 24 celního sazebníku; výpočty jsou provedeny z nezaokrouhlených dat. Zdroj: Databáze zahraničního obchodu ČSÚ, květen 2020</w:t>
      </w:r>
    </w:p>
    <w:p w:rsidR="00A81540" w:rsidRDefault="00A81540">
      <w:pPr>
        <w:rPr>
          <w:i/>
          <w:sz w:val="16"/>
          <w:szCs w:val="16"/>
        </w:rPr>
      </w:pPr>
    </w:p>
    <w:p w:rsidR="00A81540" w:rsidRDefault="00BF06EF">
      <w:pPr>
        <w:keepNext/>
        <w:spacing w:after="120"/>
        <w:ind w:left="1021" w:hanging="1021"/>
        <w:rPr>
          <w:rFonts w:eastAsia="Times New Roman"/>
          <w:b/>
          <w:szCs w:val="20"/>
          <w:lang w:eastAsia="cs-CZ" w:bidi="ar-SA"/>
        </w:rPr>
      </w:pPr>
      <w:r>
        <w:rPr>
          <w:rFonts w:eastAsia="Times New Roman"/>
          <w:b/>
          <w:szCs w:val="20"/>
          <w:lang w:eastAsia="cs-CZ" w:bidi="ar-SA"/>
        </w:rPr>
        <w:t>Tabulka 8 – Vývoj AZO ČR s třetími zeměmi v letech 2017 až 2020 podle čtvrtletí (mld. Kč)</w:t>
      </w:r>
    </w:p>
    <w:p w:rsidR="00A81540" w:rsidRDefault="00BF06EF">
      <w:pPr>
        <w:rPr>
          <w:i/>
          <w:sz w:val="16"/>
          <w:szCs w:val="16"/>
        </w:rPr>
      </w:pPr>
      <w:bookmarkStart w:id="1" w:name="_Toc417464156"/>
      <w:r>
        <w:rPr>
          <w:noProof/>
          <w:lang w:eastAsia="cs-CZ"/>
        </w:rPr>
        <w:drawing>
          <wp:inline distT="0" distB="0" distL="0" distR="0" wp14:anchorId="58AE68F2" wp14:editId="58AE68F3">
            <wp:extent cx="5759450" cy="3656493"/>
            <wp:effectExtent l="0" t="0" r="0" b="1270"/>
            <wp:docPr id="8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  <w:szCs w:val="18"/>
        </w:rPr>
        <w:t>Pozn.: Agrární zboží je vymezené kapitolami 01 až 24 celního sazebníku;</w:t>
      </w:r>
      <w:r>
        <w:rPr>
          <w:b/>
          <w:i/>
          <w:sz w:val="18"/>
          <w:szCs w:val="18"/>
        </w:rPr>
        <w:t xml:space="preserve"> v</w:t>
      </w:r>
      <w:r>
        <w:rPr>
          <w:i/>
          <w:sz w:val="18"/>
          <w:szCs w:val="18"/>
        </w:rPr>
        <w:t>ýpočty jsou provedeny z nezaokrouhlených dat.</w:t>
      </w:r>
      <w:r>
        <w:rPr>
          <w:b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Zdroj: Databáze zahraničního obchodu ČSÚ, květen 2020</w:t>
      </w:r>
    </w:p>
    <w:p w:rsidR="00A81540" w:rsidRDefault="00A81540">
      <w:pPr>
        <w:ind w:left="851" w:hanging="851"/>
        <w:rPr>
          <w:rFonts w:eastAsia="Times New Roman"/>
          <w:b/>
          <w:szCs w:val="20"/>
          <w:lang w:eastAsia="cs-CZ"/>
        </w:rPr>
      </w:pPr>
    </w:p>
    <w:p w:rsidR="00A81540" w:rsidRDefault="00BF06EF">
      <w:pPr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lastRenderedPageBreak/>
        <w:t>Graf 2 – Vývoj hodnoty vývozu agrárního zboží z ČR v letech 2015 až 2020 podle čtvrtletí (mld. Kč)</w:t>
      </w:r>
      <w:bookmarkEnd w:id="1"/>
    </w:p>
    <w:p w:rsidR="00A81540" w:rsidRDefault="00BF06EF">
      <w:pPr>
        <w:rPr>
          <w:i/>
          <w:sz w:val="18"/>
        </w:rPr>
      </w:pPr>
      <w:bookmarkStart w:id="2" w:name="_Toc417464157"/>
      <w:r>
        <w:rPr>
          <w:rFonts w:eastAsia="Times New Roman"/>
          <w:b/>
          <w:noProof/>
          <w:szCs w:val="20"/>
          <w:lang w:eastAsia="cs-CZ"/>
        </w:rPr>
        <w:drawing>
          <wp:inline distT="0" distB="0" distL="0" distR="0" wp14:anchorId="58AE68F4" wp14:editId="58AE68F5">
            <wp:extent cx="5753100" cy="3152140"/>
            <wp:effectExtent l="0" t="0" r="0" b="0"/>
            <wp:docPr id="9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</w:rPr>
        <w:t>Zdroj: Databáze zahraničního obchodu ČSÚ, květen 2020</w:t>
      </w:r>
    </w:p>
    <w:p w:rsidR="00A81540" w:rsidRDefault="00A81540">
      <w:pPr>
        <w:rPr>
          <w:b/>
          <w:sz w:val="18"/>
          <w:highlight w:val="yellow"/>
        </w:rPr>
      </w:pPr>
    </w:p>
    <w:p w:rsidR="00A81540" w:rsidRDefault="00BF06EF">
      <w:pPr>
        <w:keepNext/>
        <w:spacing w:after="120"/>
        <w:ind w:left="993" w:hanging="993"/>
        <w:contextualSpacing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 xml:space="preserve">Graf 3 – Vývoj hodnoty dovozu agrárního zboží do ČR </w:t>
      </w:r>
      <w:bookmarkEnd w:id="2"/>
      <w:r>
        <w:rPr>
          <w:rFonts w:eastAsia="Times New Roman"/>
          <w:b/>
          <w:szCs w:val="22"/>
          <w:lang w:eastAsia="cs-CZ" w:bidi="ar-SA"/>
        </w:rPr>
        <w:t>v letech 2015 až 2020 podle čtvrtletí (mld. Kč)</w:t>
      </w:r>
    </w:p>
    <w:p w:rsidR="00A81540" w:rsidRDefault="00BF06EF">
      <w:pPr>
        <w:rPr>
          <w:i/>
          <w:sz w:val="18"/>
        </w:rPr>
      </w:pPr>
      <w:r>
        <w:rPr>
          <w:i/>
          <w:noProof/>
          <w:sz w:val="18"/>
          <w:lang w:eastAsia="cs-CZ"/>
        </w:rPr>
        <w:drawing>
          <wp:inline distT="0" distB="0" distL="0" distR="0" wp14:anchorId="58AE68F6" wp14:editId="58AE68F7">
            <wp:extent cx="5753100" cy="3310255"/>
            <wp:effectExtent l="0" t="0" r="0" b="4445"/>
            <wp:docPr id="10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</w:rPr>
        <w:t>Zdroj: Databáze zahraničního obchodu ČSÚ, květen 2020</w:t>
      </w:r>
    </w:p>
    <w:p w:rsidR="00A81540" w:rsidRDefault="00A81540"/>
    <w:p w:rsidR="00A81540" w:rsidRDefault="00BF06EF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:rsidR="00A81540" w:rsidRDefault="00BF06EF">
      <w:pPr>
        <w:rPr>
          <w:b/>
        </w:rPr>
      </w:pPr>
      <w:r>
        <w:rPr>
          <w:b/>
        </w:rPr>
        <w:lastRenderedPageBreak/>
        <w:t>Graf 4 – Přehled 10 zemí s nejvyšším podílem na vývozu agrárního zboží z ČR do EU v roce 2019 (vlevo) a v 1. Q. 2020 (vpravo)</w:t>
      </w:r>
    </w:p>
    <w:p w:rsidR="00A81540" w:rsidRDefault="00BF06EF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58AE68F8" wp14:editId="58AE68F9">
            <wp:extent cx="5798939" cy="2428875"/>
            <wp:effectExtent l="0" t="0" r="0" b="0"/>
            <wp:docPr id="1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939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rPr>
          <w:b/>
          <w:sz w:val="18"/>
        </w:rPr>
      </w:pPr>
      <w:r>
        <w:rPr>
          <w:i/>
          <w:sz w:val="18"/>
        </w:rPr>
        <w:t>Zdroj: Databáze zahraničního obchodu ČSÚ, květen 2020</w:t>
      </w:r>
    </w:p>
    <w:p w:rsidR="00A81540" w:rsidRDefault="00A81540">
      <w:pPr>
        <w:rPr>
          <w:b/>
        </w:rPr>
      </w:pPr>
    </w:p>
    <w:p w:rsidR="00A81540" w:rsidRDefault="00A81540">
      <w:pPr>
        <w:rPr>
          <w:b/>
        </w:rPr>
      </w:pPr>
    </w:p>
    <w:p w:rsidR="00A81540" w:rsidRDefault="00BF06EF">
      <w:pPr>
        <w:rPr>
          <w:b/>
        </w:rPr>
      </w:pPr>
      <w:r>
        <w:rPr>
          <w:b/>
        </w:rPr>
        <w:t>Graf 5 – Přehled 10 zemí s nejvyšším podílem na vývozu agrárního zboží z ČR do třetích zemí v roce 2019 (vlevo) a v 1. Q. 2020 (vpravo)</w:t>
      </w:r>
    </w:p>
    <w:p w:rsidR="00A81540" w:rsidRDefault="00BF06EF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58AE68FA" wp14:editId="58AE68FB">
            <wp:extent cx="5764027" cy="2409825"/>
            <wp:effectExtent l="0" t="0" r="8255" b="0"/>
            <wp:docPr id="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027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rPr>
          <w:b/>
          <w:sz w:val="18"/>
        </w:rPr>
      </w:pPr>
      <w:r>
        <w:rPr>
          <w:i/>
          <w:sz w:val="18"/>
        </w:rPr>
        <w:t>Zdroj: Databáze zahraničního obchodu ČSÚ, květen 2020</w:t>
      </w:r>
    </w:p>
    <w:p w:rsidR="00A81540" w:rsidRDefault="00A81540">
      <w:pPr>
        <w:rPr>
          <w:b/>
        </w:rPr>
      </w:pPr>
    </w:p>
    <w:p w:rsidR="00A81540" w:rsidRDefault="00A81540">
      <w:pPr>
        <w:rPr>
          <w:b/>
        </w:rPr>
      </w:pPr>
    </w:p>
    <w:p w:rsidR="00A81540" w:rsidRDefault="00A81540">
      <w:pPr>
        <w:rPr>
          <w:b/>
        </w:rPr>
      </w:pPr>
    </w:p>
    <w:p w:rsidR="00A81540" w:rsidRDefault="00A81540">
      <w:pPr>
        <w:rPr>
          <w:b/>
        </w:rPr>
      </w:pPr>
    </w:p>
    <w:p w:rsidR="00A81540" w:rsidRDefault="00A81540">
      <w:pPr>
        <w:rPr>
          <w:b/>
        </w:rPr>
      </w:pPr>
    </w:p>
    <w:p w:rsidR="00A81540" w:rsidRDefault="00BF06EF">
      <w:pPr>
        <w:jc w:val="left"/>
        <w:rPr>
          <w:b/>
        </w:rPr>
      </w:pPr>
      <w:r>
        <w:rPr>
          <w:b/>
        </w:rPr>
        <w:br w:type="page"/>
      </w:r>
    </w:p>
    <w:p w:rsidR="00A81540" w:rsidRDefault="00BF06EF">
      <w:pPr>
        <w:rPr>
          <w:b/>
        </w:rPr>
      </w:pPr>
      <w:r>
        <w:rPr>
          <w:b/>
        </w:rPr>
        <w:lastRenderedPageBreak/>
        <w:t>Graf 6 – Přehled 10 zemí s nejvyšším podílem na dovozu agrárního zboží z EU do ČR v roce 2019 (vlevo) a v 1. Q. 2020 (vpravo)</w:t>
      </w:r>
    </w:p>
    <w:p w:rsidR="00A81540" w:rsidRDefault="00BF06EF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58AE68FC" wp14:editId="58AE68FD">
            <wp:extent cx="5722620" cy="2396909"/>
            <wp:effectExtent l="0" t="0" r="0" b="3810"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39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rPr>
          <w:b/>
        </w:rPr>
      </w:pPr>
      <w:r>
        <w:rPr>
          <w:b/>
        </w:rPr>
        <w:t>Graf 7 - Přehled 10 zemí s nejvyšším podílem na dovozu agrárního zboží z třetích zemí do ČR v roce 2019 (vlevo) a v 1. Q. 2020 (vpravo)</w:t>
      </w:r>
    </w:p>
    <w:p w:rsidR="00A81540" w:rsidRDefault="00BF06EF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58AE68FE" wp14:editId="58AE68FF">
            <wp:extent cx="5636908" cy="2352581"/>
            <wp:effectExtent l="0" t="0" r="1905" b="0"/>
            <wp:docPr id="1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908" cy="235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rPr>
          <w:b/>
          <w:sz w:val="18"/>
        </w:rPr>
      </w:pPr>
      <w:r>
        <w:rPr>
          <w:i/>
          <w:sz w:val="18"/>
        </w:rPr>
        <w:t>Zdroj: Databáze zahraničního obchodu ČSÚ, květen 2020</w:t>
      </w:r>
    </w:p>
    <w:p w:rsidR="00A81540" w:rsidRDefault="00A81540">
      <w:pPr>
        <w:spacing w:line="276" w:lineRule="auto"/>
        <w:ind w:firstLine="708"/>
      </w:pPr>
    </w:p>
    <w:p w:rsidR="00A81540" w:rsidRDefault="00A81540">
      <w:pPr>
        <w:spacing w:line="276" w:lineRule="auto"/>
        <w:ind w:firstLine="708"/>
      </w:pPr>
    </w:p>
    <w:p w:rsidR="00A81540" w:rsidRDefault="00BF06EF">
      <w:pPr>
        <w:spacing w:line="276" w:lineRule="auto"/>
        <w:ind w:firstLine="708"/>
      </w:pPr>
      <w:r>
        <w:t>Údaje o zahraničním obchodu za 1. Q. 2020 zveřejnil Český statistický úřad 7. května 2020. Data za 1. čtvrtletí roku 2020, ale i rok 2019 jsou předběžná.</w:t>
      </w:r>
    </w:p>
    <w:p w:rsidR="00A81540" w:rsidRDefault="00A81540">
      <w:pPr>
        <w:spacing w:after="240" w:line="276" w:lineRule="auto"/>
        <w:ind w:firstLine="709"/>
        <w:contextualSpacing/>
      </w:pPr>
    </w:p>
    <w:p w:rsidR="00C67FC4" w:rsidRDefault="00BF06EF" w:rsidP="00C67FC4">
      <w:pPr>
        <w:spacing w:after="240" w:line="276" w:lineRule="auto"/>
        <w:ind w:firstLine="708"/>
      </w:pPr>
      <w:r>
        <w:t>Materiál zpracoval odbor 1</w:t>
      </w:r>
      <w:r w:rsidR="007C0F17">
        <w:t>712</w:t>
      </w:r>
      <w:r>
        <w:t>0 na základě aktuálních statistických údajů ČSÚ a podkladů ÚZEI (TÚ č. 35/2020)</w:t>
      </w:r>
      <w:r w:rsidR="00C67FC4">
        <w:t xml:space="preserve"> dne 13. května 2020.</w:t>
      </w:r>
    </w:p>
    <w:p w:rsidR="00A81540" w:rsidRDefault="00A81540">
      <w:pPr>
        <w:spacing w:after="240" w:line="276" w:lineRule="auto"/>
        <w:ind w:firstLine="708"/>
      </w:pPr>
    </w:p>
    <w:p w:rsidR="00A81540" w:rsidRDefault="00A81540">
      <w:pPr>
        <w:spacing w:after="240" w:line="276" w:lineRule="auto"/>
        <w:ind w:firstLine="708"/>
        <w:rPr>
          <w:sz w:val="24"/>
        </w:rPr>
      </w:pPr>
    </w:p>
    <w:p w:rsidR="00A81540" w:rsidRDefault="00A81540">
      <w:pPr>
        <w:spacing w:after="240" w:line="276" w:lineRule="auto"/>
        <w:ind w:firstLine="708"/>
        <w:rPr>
          <w:sz w:val="24"/>
        </w:rPr>
      </w:pPr>
    </w:p>
    <w:p w:rsidR="00A81540" w:rsidRDefault="00BF06EF">
      <w:pPr>
        <w:keepNext/>
        <w:spacing w:after="120"/>
        <w:ind w:left="709" w:hanging="709"/>
        <w:contextualSpacing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lastRenderedPageBreak/>
        <w:t>Přílohy:</w:t>
      </w:r>
    </w:p>
    <w:p w:rsidR="00A81540" w:rsidRDefault="00A81540">
      <w:pPr>
        <w:keepNext/>
        <w:ind w:left="993" w:hanging="993"/>
        <w:contextualSpacing/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</w:pPr>
    </w:p>
    <w:p w:rsidR="00A81540" w:rsidRDefault="00BF06EF">
      <w:pPr>
        <w:keepNext/>
        <w:numPr>
          <w:ilvl w:val="0"/>
          <w:numId w:val="5"/>
        </w:numPr>
        <w:contextualSpacing/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</w:pPr>
      <w:r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  <w:t xml:space="preserve">Celkový zahraniční obchod ČR </w:t>
      </w:r>
    </w:p>
    <w:p w:rsidR="00A81540" w:rsidRDefault="00BF06E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>Tabulka – Vývoj vývozu 10 nejvíce vyvážených agrárních položek z ČR v roce 2015 až 2020</w:t>
      </w:r>
    </w:p>
    <w:p w:rsidR="00A81540" w:rsidRDefault="00BF06E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>Tabulka – Vývoj dovozu 10 nejvíce dovážených agrárních položek do ČR v roce 2015 až 2020</w:t>
      </w:r>
    </w:p>
    <w:p w:rsidR="00A81540" w:rsidRDefault="00A81540">
      <w:pPr>
        <w:keepNext/>
        <w:ind w:left="993" w:hanging="993"/>
        <w:contextualSpacing/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</w:pPr>
    </w:p>
    <w:p w:rsidR="00A81540" w:rsidRDefault="00BF06EF">
      <w:pPr>
        <w:keepNext/>
        <w:numPr>
          <w:ilvl w:val="0"/>
          <w:numId w:val="5"/>
        </w:numPr>
        <w:contextualSpacing/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</w:pPr>
      <w:r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  <w:t>Zahraniční obchod ČR – EU 27</w:t>
      </w:r>
    </w:p>
    <w:p w:rsidR="00A81540" w:rsidRDefault="00BF06E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>Tabulka – Vývoj vývozu 10 nejvíce vyvážených agrárních položek z ČR do EU 27 v roce 2015 až 2020</w:t>
      </w:r>
    </w:p>
    <w:p w:rsidR="00A81540" w:rsidRDefault="00BF06E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>Tabulka – Vývoj dovozu 10 nejvíce dovážených agrárních položek z EU 27 do ČR v roce 2015 až 2020</w:t>
      </w:r>
    </w:p>
    <w:p w:rsidR="00A81540" w:rsidRDefault="00A81540">
      <w:pPr>
        <w:keepNext/>
        <w:ind w:left="993" w:hanging="993"/>
        <w:contextualSpacing/>
        <w:rPr>
          <w:rFonts w:eastAsia="Times New Roman"/>
          <w:b/>
          <w:szCs w:val="22"/>
          <w:u w:val="single"/>
          <w:lang w:eastAsia="cs-CZ" w:bidi="ar-SA"/>
        </w:rPr>
      </w:pPr>
    </w:p>
    <w:p w:rsidR="00A81540" w:rsidRDefault="00BF06EF">
      <w:pPr>
        <w:keepNext/>
        <w:numPr>
          <w:ilvl w:val="0"/>
          <w:numId w:val="5"/>
        </w:numPr>
        <w:contextualSpacing/>
        <w:rPr>
          <w:rFonts w:eastAsia="Times New Roman"/>
          <w:b/>
          <w:szCs w:val="22"/>
          <w:u w:val="single"/>
          <w:lang w:eastAsia="cs-CZ" w:bidi="ar-SA"/>
        </w:rPr>
      </w:pPr>
      <w:r>
        <w:rPr>
          <w:rFonts w:eastAsia="Times New Roman"/>
          <w:b/>
          <w:szCs w:val="22"/>
          <w:u w:val="single"/>
          <w:lang w:eastAsia="cs-CZ" w:bidi="ar-SA"/>
        </w:rPr>
        <w:t>Zahraniční obchod ČR – mimounijní země (včetně Spojeného království)</w:t>
      </w:r>
    </w:p>
    <w:p w:rsidR="00A81540" w:rsidRDefault="00BF06EF">
      <w:pPr>
        <w:keepNext/>
        <w:spacing w:before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>Tabulka – Vývoj vývozu 10 nejvíce vyvážených agrárních položek z ČR do mimounijních zemí v roce 2015 až 2020</w:t>
      </w:r>
    </w:p>
    <w:p w:rsidR="00A81540" w:rsidRDefault="00BF06EF">
      <w:pPr>
        <w:keepNext/>
        <w:spacing w:before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>Tabulka – Vývoj dovozu 10 nejvíce dovážených agrárních položek z mimounijních zemí do ČR v roce 2015 až 2020</w:t>
      </w:r>
    </w:p>
    <w:p w:rsidR="00A81540" w:rsidRDefault="00A81540">
      <w:pPr>
        <w:keepNext/>
        <w:spacing w:before="60"/>
        <w:ind w:left="993" w:hanging="937"/>
        <w:rPr>
          <w:rFonts w:eastAsia="Times New Roman"/>
          <w:b/>
          <w:szCs w:val="22"/>
          <w:lang w:eastAsia="cs-CZ" w:bidi="ar-SA"/>
        </w:rPr>
      </w:pPr>
    </w:p>
    <w:p w:rsidR="00A81540" w:rsidRDefault="00BF06EF">
      <w:pPr>
        <w:rPr>
          <w:i/>
        </w:rPr>
      </w:pPr>
      <w:r>
        <w:rPr>
          <w:i/>
        </w:rPr>
        <w:t>Pozn.: Komodity definované 4-místným kódem HS jsou do tabulek 1 až 3 vybrány na základě hodnot vývozů a dovozů ve finančním vyjádření za období roku 2015 až 1. čtvrtletí roku 2020 a řazeny jsou podle roku 2019. Data jsou na této úrovni HS bez dopočtů.</w:t>
      </w:r>
    </w:p>
    <w:p w:rsidR="00A81540" w:rsidRDefault="00A81540">
      <w:pPr>
        <w:rPr>
          <w:i/>
        </w:rPr>
      </w:pPr>
    </w:p>
    <w:p w:rsidR="00A81540" w:rsidRDefault="00BF06EF">
      <w:pPr>
        <w:keepNext/>
        <w:numPr>
          <w:ilvl w:val="0"/>
          <w:numId w:val="5"/>
        </w:numPr>
        <w:spacing w:before="60" w:after="60"/>
        <w:rPr>
          <w:rFonts w:eastAsia="Times New Roman"/>
          <w:b/>
          <w:szCs w:val="22"/>
          <w:u w:val="single"/>
          <w:lang w:eastAsia="cs-CZ" w:bidi="ar-SA"/>
        </w:rPr>
      </w:pPr>
      <w:r>
        <w:rPr>
          <w:rFonts w:eastAsia="Times New Roman"/>
          <w:b/>
          <w:szCs w:val="22"/>
          <w:u w:val="single"/>
          <w:lang w:eastAsia="cs-CZ" w:bidi="ar-SA"/>
        </w:rPr>
        <w:t>Pořadí zemí dle hodnoty agrárního vývozu z ČR</w:t>
      </w:r>
    </w:p>
    <w:p w:rsidR="00A81540" w:rsidRDefault="00BF06EF">
      <w:pPr>
        <w:keepNext/>
        <w:numPr>
          <w:ilvl w:val="0"/>
          <w:numId w:val="5"/>
        </w:numPr>
        <w:spacing w:before="60" w:after="60"/>
        <w:rPr>
          <w:rFonts w:eastAsia="Times New Roman"/>
          <w:b/>
          <w:szCs w:val="22"/>
          <w:u w:val="single"/>
          <w:lang w:eastAsia="cs-CZ" w:bidi="ar-SA"/>
        </w:rPr>
      </w:pPr>
      <w:r>
        <w:rPr>
          <w:rFonts w:eastAsia="Times New Roman"/>
          <w:b/>
          <w:szCs w:val="22"/>
          <w:u w:val="single"/>
          <w:lang w:eastAsia="cs-CZ" w:bidi="ar-SA"/>
        </w:rPr>
        <w:t>Pořadí zemí dle hodnoty agrárního dovozu do ČR</w:t>
      </w:r>
    </w:p>
    <w:p w:rsidR="00A81540" w:rsidRDefault="00A81540">
      <w:pPr>
        <w:rPr>
          <w:b/>
        </w:rPr>
      </w:pPr>
    </w:p>
    <w:p w:rsidR="00A81540" w:rsidRDefault="00BF06EF">
      <w:pPr>
        <w:rPr>
          <w:i/>
        </w:rPr>
      </w:pPr>
      <w:r>
        <w:rPr>
          <w:i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:rsidR="00A81540" w:rsidRDefault="00A81540">
      <w:pPr>
        <w:keepNext/>
        <w:spacing w:after="120"/>
        <w:ind w:left="709" w:hanging="709"/>
        <w:contextualSpacing/>
        <w:rPr>
          <w:rFonts w:eastAsia="Times New Roman"/>
          <w:i/>
          <w:sz w:val="24"/>
          <w:lang w:eastAsia="cs-CZ" w:bidi="ar-SA"/>
        </w:rPr>
        <w:sectPr w:rsidR="00A81540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:rsidR="00A81540" w:rsidRDefault="00BF06EF">
      <w:pPr>
        <w:keepNext/>
        <w:numPr>
          <w:ilvl w:val="0"/>
          <w:numId w:val="8"/>
        </w:numPr>
        <w:contextualSpacing/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</w:pPr>
      <w:r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  <w:lastRenderedPageBreak/>
        <w:t xml:space="preserve">Celkový zahraniční obchod ČR </w:t>
      </w:r>
    </w:p>
    <w:p w:rsidR="00A81540" w:rsidRDefault="00BF06E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>Tabulka – Vývoj vývozu 10 nejvíce vyvážených agrárních položek z ČR v roce 2015 až 2020</w:t>
      </w:r>
    </w:p>
    <w:p w:rsidR="00A81540" w:rsidRDefault="00BF06EF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58AE6900" wp14:editId="58AE6901">
            <wp:extent cx="8891270" cy="4291186"/>
            <wp:effectExtent l="0" t="0" r="5080" b="0"/>
            <wp:docPr id="1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 Komodity (na základě 4-místného kódu HS) jsou vybrány na základě hodnoty vývozu v mil. Kč za období 2015 až 1. čtvrtletí roku 2020 a řazeny podle roku 2019.</w:t>
      </w:r>
    </w:p>
    <w:p w:rsidR="00A81540" w:rsidRDefault="00BF06EF">
      <w:pPr>
        <w:rPr>
          <w:i/>
          <w:sz w:val="18"/>
          <w:szCs w:val="18"/>
        </w:rPr>
      </w:pPr>
      <w:r>
        <w:rPr>
          <w:i/>
          <w:sz w:val="18"/>
          <w:szCs w:val="18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 Zdroj: Databáze zahraničního obchodu ČSÚ, květen 2020</w:t>
      </w:r>
    </w:p>
    <w:p w:rsidR="00A81540" w:rsidRDefault="00BF06E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i/>
          <w:sz w:val="16"/>
          <w:szCs w:val="16"/>
          <w:lang w:eastAsia="cs-CZ" w:bidi="ar-SA"/>
        </w:rPr>
        <w:br w:type="page"/>
      </w:r>
      <w:r>
        <w:rPr>
          <w:rFonts w:eastAsia="Times New Roman"/>
          <w:b/>
          <w:szCs w:val="22"/>
          <w:lang w:eastAsia="cs-CZ" w:bidi="ar-SA"/>
        </w:rPr>
        <w:lastRenderedPageBreak/>
        <w:t>Tabulka – Vývoj dovozu 10 nejvíce dovážených agrárních položek do ČR v roce 2015 až 2020</w:t>
      </w:r>
    </w:p>
    <w:p w:rsidR="00A81540" w:rsidRDefault="00BF06EF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58AE6902" wp14:editId="58AE6903">
            <wp:extent cx="8891270" cy="4283142"/>
            <wp:effectExtent l="0" t="0" r="5080" b="3175"/>
            <wp:docPr id="16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8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 Komodity (na základě 4-místného kódu HS) jsou vybrány na základě hodnoty vývozu v mil. Kč za období 2015 až 1. čtvrtletí roku 2020 a řazeny podle roku 2019. </w:t>
      </w:r>
    </w:p>
    <w:p w:rsidR="00A81540" w:rsidRDefault="00BF06EF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Upřesnění názvů: HS 1905 pekařské zboží vč. sušenek a oplatek, HS 2402 cigarety vč. doutníků a doutníčků a HS 2106 potravinové přípravky jiné. </w:t>
      </w:r>
    </w:p>
    <w:p w:rsidR="00A81540" w:rsidRDefault="00BF06EF">
      <w:pPr>
        <w:rPr>
          <w:i/>
          <w:sz w:val="18"/>
          <w:szCs w:val="18"/>
        </w:rPr>
      </w:pPr>
      <w:r>
        <w:rPr>
          <w:i/>
          <w:sz w:val="18"/>
          <w:szCs w:val="18"/>
        </w:rPr>
        <w:t>Zdroj: Databáze zahraničního obchodu ČSÚ, květen 2020</w:t>
      </w:r>
    </w:p>
    <w:p w:rsidR="00A81540" w:rsidRDefault="00BF06EF">
      <w:pPr>
        <w:keepNext/>
        <w:ind w:left="993" w:hanging="993"/>
        <w:contextualSpacing/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</w:pPr>
      <w:r>
        <w:rPr>
          <w:rFonts w:eastAsia="Times New Roman"/>
          <w:i/>
          <w:iCs/>
          <w:color w:val="000000"/>
          <w:sz w:val="20"/>
          <w:szCs w:val="20"/>
          <w:lang w:eastAsia="cs-CZ" w:bidi="ar-SA"/>
        </w:rPr>
        <w:br w:type="page"/>
      </w:r>
      <w:r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  <w:lastRenderedPageBreak/>
        <w:t>2)</w:t>
      </w:r>
      <w:r>
        <w:rPr>
          <w:rFonts w:eastAsia="Times New Roman"/>
          <w:i/>
          <w:iCs/>
          <w:color w:val="000000"/>
          <w:szCs w:val="22"/>
          <w:u w:val="single"/>
          <w:lang w:eastAsia="cs-CZ" w:bidi="ar-SA"/>
        </w:rPr>
        <w:t xml:space="preserve"> </w:t>
      </w:r>
      <w:r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  <w:t>Zahraniční obchod ČR – EU 27</w:t>
      </w:r>
    </w:p>
    <w:p w:rsidR="00A81540" w:rsidRDefault="00BF06E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>Tabulka – Vývoj vývozu 10 nejvíce vyvážených agrárních položek z ČR do EU 27 v roce 2015 až 2020</w:t>
      </w:r>
    </w:p>
    <w:p w:rsidR="00A81540" w:rsidRDefault="00BF06EF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58AE6904" wp14:editId="58AE6905">
            <wp:extent cx="8891270" cy="4291186"/>
            <wp:effectExtent l="0" t="0" r="5080" b="0"/>
            <wp:docPr id="17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>Pozn.: Komodity (na základě 4-místného kódu HS) jsou vybrány na základě hodnoty vývozu v mil. Kč za období 2015 až 1. čtvrtletí roku 2020 a řazeny podle roku 2019.</w:t>
      </w:r>
      <w:r>
        <w:rPr>
          <w:i/>
          <w:sz w:val="18"/>
          <w:szCs w:val="18"/>
        </w:rPr>
        <w:t xml:space="preserve"> </w:t>
      </w:r>
    </w:p>
    <w:p w:rsidR="00A81540" w:rsidRDefault="00BF06EF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Upřesnění názvů komodit: HS 2402 cigarety vč. doutníků a doutníčků, HS 1514 řepkový olej vč. hořčičného, HS 1905 pekařské zboží vč. sušenek a oplatek, HS 0401 mléko a smetana nezahuštěné a HS 2106 potravinové přípravky jiné. </w:t>
      </w:r>
    </w:p>
    <w:p w:rsidR="00A81540" w:rsidRDefault="00BF06EF">
      <w:pPr>
        <w:rPr>
          <w:i/>
          <w:sz w:val="18"/>
          <w:szCs w:val="18"/>
        </w:rPr>
      </w:pPr>
      <w:r>
        <w:rPr>
          <w:i/>
          <w:sz w:val="18"/>
          <w:szCs w:val="18"/>
        </w:rPr>
        <w:t>Zdroj: Databáze zahraničního obchodu ČSÚ, květen 2020</w:t>
      </w:r>
    </w:p>
    <w:p w:rsidR="00A81540" w:rsidRDefault="00BF06E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i/>
          <w:sz w:val="16"/>
          <w:szCs w:val="16"/>
          <w:lang w:eastAsia="cs-CZ" w:bidi="ar-SA"/>
        </w:rPr>
        <w:br w:type="page"/>
      </w:r>
      <w:r>
        <w:rPr>
          <w:rFonts w:eastAsia="Times New Roman"/>
          <w:b/>
          <w:szCs w:val="22"/>
          <w:lang w:eastAsia="cs-CZ" w:bidi="ar-SA"/>
        </w:rPr>
        <w:lastRenderedPageBreak/>
        <w:t>Tabulka – Vývoj dovozu 10 nejvíce dovážených agrárních položek z EU 27 do ČR v roce 2015 až 2020</w:t>
      </w:r>
    </w:p>
    <w:p w:rsidR="00A81540" w:rsidRDefault="00BF06EF">
      <w:pPr>
        <w:spacing w:line="240" w:lineRule="atLeast"/>
        <w:contextualSpacing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58AE6906" wp14:editId="58AE6907">
            <wp:extent cx="8891270" cy="4274488"/>
            <wp:effectExtent l="0" t="0" r="5080" b="0"/>
            <wp:docPr id="18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Pozn.: Komodity (na základě 4-místného kódu HS) jsou vybrány na základě hodnoty vývozu v mil. Kč za období 2015 až 1. čtvrtletí roku 2020 a řazeny podle roku 2019. </w:t>
      </w:r>
    </w:p>
    <w:p w:rsidR="00A81540" w:rsidRDefault="00BF06E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Upřesnění názvů komodit: HS 1905 pekařské zboží vč. sušenek a oplatek, HS 2402 cigarety vč. doutníků a doutníčků a HS 2106 potravinové přípravky jiné. </w:t>
      </w:r>
    </w:p>
    <w:p w:rsidR="00A81540" w:rsidRDefault="00BF06E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Zdroj: Databáze zahraničního obchodu ČSÚ, květen 2020</w:t>
      </w:r>
    </w:p>
    <w:p w:rsidR="00A81540" w:rsidRDefault="00BF06EF">
      <w:pPr>
        <w:keepNext/>
        <w:ind w:left="993" w:hanging="993"/>
        <w:contextualSpacing/>
        <w:rPr>
          <w:rFonts w:eastAsia="Times New Roman"/>
          <w:b/>
          <w:szCs w:val="22"/>
          <w:u w:val="single"/>
          <w:lang w:eastAsia="cs-CZ" w:bidi="ar-SA"/>
        </w:rPr>
      </w:pPr>
      <w:r>
        <w:rPr>
          <w:rFonts w:eastAsia="Times New Roman"/>
          <w:i/>
          <w:sz w:val="16"/>
          <w:szCs w:val="16"/>
          <w:lang w:eastAsia="cs-CZ" w:bidi="ar-SA"/>
        </w:rPr>
        <w:br w:type="page"/>
      </w:r>
      <w:r>
        <w:rPr>
          <w:rFonts w:eastAsia="Times New Roman"/>
          <w:b/>
          <w:szCs w:val="22"/>
          <w:u w:val="single"/>
          <w:lang w:eastAsia="cs-CZ" w:bidi="ar-SA"/>
        </w:rPr>
        <w:lastRenderedPageBreak/>
        <w:t>3) Zahraniční obchod ČR – mimounijní země (včetně Spojeného království)</w:t>
      </w:r>
    </w:p>
    <w:p w:rsidR="00A81540" w:rsidRDefault="00BF06E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Cs w:val="22"/>
          <w:lang w:eastAsia="cs-CZ" w:bidi="ar-SA"/>
        </w:rPr>
        <w:t>Tabulka – Vývoj vývozu 10 nejvíce vyvážených agrárních položek z ČR do mimounijních zemí v roce 2015 až 2020</w:t>
      </w:r>
    </w:p>
    <w:p w:rsidR="00A81540" w:rsidRDefault="00BF06EF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58AE6908" wp14:editId="58AE6909">
            <wp:extent cx="8891270" cy="4274488"/>
            <wp:effectExtent l="0" t="0" r="5080" b="0"/>
            <wp:docPr id="1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Pozn.: Komodity (na základě 4-místného kódu HS) jsou vybrány na základě hodnoty vývozu v mil. Kč za období 2015 až 1. čtvrtletí roku 2020 a řazeny podle roku 2019.</w:t>
      </w:r>
    </w:p>
    <w:p w:rsidR="00A81540" w:rsidRDefault="00BF06EF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Upřesnění názvů komodit: HS 2402 cigarety vč. doutníků a doutníčků, HS 1302 pektiny vč. rostlinných šťáv a výtažků a HS 2106 potravinové přípravky jiné; včetně Spojeného království. Zdroj: Databáze zahraničního obchodu ČSÚ, květen 2020</w:t>
      </w:r>
    </w:p>
    <w:p w:rsidR="00A81540" w:rsidRDefault="00BF06E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 w:bidi="ar-SA"/>
        </w:rPr>
      </w:pPr>
      <w:r>
        <w:rPr>
          <w:rFonts w:eastAsia="Times New Roman"/>
          <w:b/>
          <w:sz w:val="24"/>
          <w:lang w:eastAsia="cs-CZ" w:bidi="ar-SA"/>
        </w:rPr>
        <w:br w:type="column"/>
      </w:r>
      <w:r>
        <w:rPr>
          <w:rFonts w:eastAsia="Times New Roman"/>
          <w:b/>
          <w:szCs w:val="22"/>
          <w:lang w:eastAsia="cs-CZ" w:bidi="ar-SA"/>
        </w:rPr>
        <w:lastRenderedPageBreak/>
        <w:t>Tabulka – Vývoj dovozu 10 nejvíce dovážených agrárních položek z mimounijních zemí do ČR v roce 2015 až 2020</w:t>
      </w:r>
    </w:p>
    <w:p w:rsidR="00A81540" w:rsidRDefault="00BF06EF">
      <w:pPr>
        <w:contextualSpacing/>
        <w:rPr>
          <w:i/>
          <w:sz w:val="18"/>
          <w:szCs w:val="16"/>
        </w:rPr>
      </w:pPr>
      <w:r>
        <w:rPr>
          <w:noProof/>
          <w:lang w:eastAsia="cs-CZ"/>
        </w:rPr>
        <w:drawing>
          <wp:inline distT="0" distB="0" distL="0" distR="0" wp14:anchorId="58AE690A" wp14:editId="58AE690B">
            <wp:extent cx="8891270" cy="4274488"/>
            <wp:effectExtent l="0" t="0" r="5080" b="0"/>
            <wp:docPr id="20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Pozn.: Komodity (na základě 4-místného kódu HS) jsou vybrány na základě hodnoty vývozu v mil. Kč za období 2015 až 1. čtvrtletí roku 2020 a řazeny podle roku 2019.</w:t>
      </w:r>
    </w:p>
    <w:p w:rsidR="00A81540" w:rsidRDefault="00BF06EF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Upřesnění názvů komodit: HS 2106 potravinové přípravky jiné, HS 0802 skořápkové ovoce bez kokosů, para a kešu ořechů a HS 2401 tabák nezpracovaný; včetně Spojeného království. Zdroj: Databáze zahraničního obchodu ČSÚ, květen 2020</w:t>
      </w:r>
    </w:p>
    <w:p w:rsidR="00A81540" w:rsidRDefault="00A81540">
      <w:pPr>
        <w:contextualSpacing/>
        <w:sectPr w:rsidR="00A81540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A81540" w:rsidRDefault="00BF06EF">
      <w:pPr>
        <w:keepNext/>
        <w:jc w:val="left"/>
        <w:outlineLvl w:val="2"/>
        <w:rPr>
          <w:szCs w:val="22"/>
        </w:rPr>
      </w:pPr>
      <w:bookmarkStart w:id="3" w:name="_Toc413330137"/>
      <w:r>
        <w:rPr>
          <w:szCs w:val="22"/>
        </w:rPr>
        <w:lastRenderedPageBreak/>
        <w:t>4) Pořadí zemí dle hodnoty agrárního vývozu z ČR</w:t>
      </w:r>
      <w:bookmarkEnd w:id="3"/>
      <w:r>
        <w:rPr>
          <w:szCs w:val="22"/>
        </w:rPr>
        <w:t xml:space="preserve"> </w:t>
      </w:r>
    </w:p>
    <w:p w:rsidR="00A81540" w:rsidRDefault="00BF06EF">
      <w:pPr>
        <w:spacing w:line="240" w:lineRule="atLeast"/>
        <w:contextualSpacing/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58AE690C" wp14:editId="58AE690D">
            <wp:extent cx="5760146" cy="6327775"/>
            <wp:effectExtent l="0" t="0" r="0" b="0"/>
            <wp:docPr id="21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146" cy="632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spacing w:line="240" w:lineRule="atLeast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Barevně jsou zvýrazněny země EU 28, řazeno podle roku 2019.</w:t>
      </w:r>
    </w:p>
    <w:p w:rsidR="00A81540" w:rsidRDefault="00BF06EF">
      <w:pPr>
        <w:spacing w:line="240" w:lineRule="atLeast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vývozu 98,5 %.</w:t>
      </w:r>
    </w:p>
    <w:p w:rsidR="00A81540" w:rsidRDefault="00BF06EF">
      <w:pPr>
        <w:spacing w:line="240" w:lineRule="atLeast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Databáze zahraničního obchodu ČSÚ, květen 2020</w:t>
      </w:r>
    </w:p>
    <w:p w:rsidR="00A81540" w:rsidRDefault="00A81540"/>
    <w:p w:rsidR="00A81540" w:rsidRDefault="00BF06EF">
      <w:pPr>
        <w:keepNext/>
        <w:jc w:val="left"/>
        <w:outlineLvl w:val="2"/>
        <w:rPr>
          <w:szCs w:val="22"/>
        </w:rPr>
      </w:pPr>
      <w:bookmarkStart w:id="4" w:name="_Toc384374704"/>
      <w:r>
        <w:rPr>
          <w:b/>
          <w:bCs/>
          <w:color w:val="000000"/>
          <w:sz w:val="18"/>
          <w:szCs w:val="18"/>
        </w:rPr>
        <w:br w:type="page"/>
      </w:r>
      <w:bookmarkStart w:id="5" w:name="_Toc413330138"/>
      <w:r>
        <w:rPr>
          <w:szCs w:val="22"/>
        </w:rPr>
        <w:lastRenderedPageBreak/>
        <w:t>5)</w:t>
      </w:r>
      <w:r>
        <w:rPr>
          <w:b/>
          <w:bCs/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4"/>
      <w:bookmarkEnd w:id="5"/>
      <w:r>
        <w:rPr>
          <w:szCs w:val="22"/>
        </w:rPr>
        <w:t xml:space="preserve">  </w:t>
      </w:r>
    </w:p>
    <w:p w:rsidR="00A81540" w:rsidRDefault="00BF06EF">
      <w:pPr>
        <w:spacing w:line="240" w:lineRule="atLeast"/>
        <w:contextualSpacing/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58AE690E" wp14:editId="58AE690F">
            <wp:extent cx="5760720" cy="6576104"/>
            <wp:effectExtent l="0" t="0" r="0" b="0"/>
            <wp:docPr id="22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0" w:rsidRDefault="00BF06EF">
      <w:pPr>
        <w:spacing w:line="240" w:lineRule="atLeast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Barevně jsou zvýrazněny země EU 28, řazeno podle roku 2019.</w:t>
      </w:r>
    </w:p>
    <w:p w:rsidR="00A81540" w:rsidRDefault="00BF06EF">
      <w:pPr>
        <w:spacing w:line="240" w:lineRule="atLeast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dovozu 96,5 %.</w:t>
      </w:r>
    </w:p>
    <w:p w:rsidR="00A81540" w:rsidRDefault="00BF06EF">
      <w:pPr>
        <w:spacing w:line="240" w:lineRule="atLeast"/>
        <w:contextualSpacing/>
      </w:pPr>
      <w:r>
        <w:rPr>
          <w:i/>
          <w:sz w:val="18"/>
          <w:szCs w:val="16"/>
        </w:rPr>
        <w:t>Zdroj: Databáze zahraničního obchodu ČSÚ, květen 2020</w:t>
      </w:r>
    </w:p>
    <w:p w:rsidR="00A81540" w:rsidRDefault="00A81540"/>
    <w:p w:rsidR="00A81540" w:rsidRDefault="00A81540">
      <w:pPr>
        <w:jc w:val="center"/>
      </w:pPr>
    </w:p>
    <w:p w:rsidR="00A81540" w:rsidRDefault="00A81540">
      <w:pPr>
        <w:rPr>
          <w:szCs w:val="22"/>
        </w:rPr>
      </w:pPr>
    </w:p>
    <w:p w:rsidR="00A81540" w:rsidRDefault="00A81540"/>
    <w:sectPr w:rsidR="00A81540">
      <w:headerReference w:type="even" r:id="rId31"/>
      <w:headerReference w:type="default" r:id="rId32"/>
      <w:footerReference w:type="default" r:id="rId33"/>
      <w:headerReference w:type="first" r:id="rId3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40F" w:rsidRDefault="00E5640F">
      <w:r>
        <w:separator/>
      </w:r>
    </w:p>
  </w:endnote>
  <w:endnote w:type="continuationSeparator" w:id="0">
    <w:p w:rsidR="00E5640F" w:rsidRDefault="00E5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EF" w:rsidRDefault="00BF06E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B4A">
      <w:rPr>
        <w:noProof/>
      </w:rPr>
      <w:t>16</w:t>
    </w:r>
    <w:r>
      <w:fldChar w:fldCharType="end"/>
    </w:r>
  </w:p>
  <w:p w:rsidR="00BF06EF" w:rsidRDefault="00BF06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015955"/>
      <w:docPartObj>
        <w:docPartGallery w:val="Page Numbers (Bottom of Page)"/>
        <w:docPartUnique/>
      </w:docPartObj>
    </w:sdtPr>
    <w:sdtEndPr/>
    <w:sdtContent>
      <w:p w:rsidR="00BF06EF" w:rsidRDefault="00BF06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B4A">
          <w:rPr>
            <w:noProof/>
          </w:rPr>
          <w:t>1</w:t>
        </w:r>
        <w:r>
          <w:fldChar w:fldCharType="end"/>
        </w:r>
      </w:p>
    </w:sdtContent>
  </w:sdt>
  <w:p w:rsidR="00BF06EF" w:rsidRDefault="00BF06EF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EF" w:rsidRDefault="00E5640F">
    <w:pPr>
      <w:pStyle w:val="Zpat"/>
    </w:pPr>
    <w:r>
      <w:rPr>
        <w:bCs/>
      </w:rPr>
      <w:fldChar w:fldCharType="begin"/>
    </w:r>
    <w:r>
      <w:rPr>
        <w:bCs/>
      </w:rPr>
      <w:instrText xml:space="preserve"> DOCVARIABLE  dms_cj  \* MERGEFORMAT </w:instrText>
    </w:r>
    <w:r>
      <w:rPr>
        <w:bCs/>
      </w:rPr>
      <w:fldChar w:fldCharType="separate"/>
    </w:r>
    <w:r w:rsidR="007243B7" w:rsidRPr="007243B7">
      <w:rPr>
        <w:bCs/>
      </w:rPr>
      <w:t>24717/2020-MZE-17123</w:t>
    </w:r>
    <w:r>
      <w:rPr>
        <w:bCs/>
      </w:rPr>
      <w:fldChar w:fldCharType="end"/>
    </w:r>
    <w:r w:rsidR="00BF06EF">
      <w:tab/>
    </w:r>
    <w:r w:rsidR="00BF06EF">
      <w:fldChar w:fldCharType="begin"/>
    </w:r>
    <w:r w:rsidR="00BF06EF">
      <w:instrText>PAGE   \* MERGEFORMAT</w:instrText>
    </w:r>
    <w:r w:rsidR="00BF06EF">
      <w:fldChar w:fldCharType="separate"/>
    </w:r>
    <w:r w:rsidR="00786B4A">
      <w:rPr>
        <w:noProof/>
      </w:rPr>
      <w:t>18</w:t>
    </w:r>
    <w:r w:rsidR="00BF06EF">
      <w:fldChar w:fldCharType="end"/>
    </w:r>
  </w:p>
  <w:p w:rsidR="00BF06EF" w:rsidRDefault="00BF06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40F" w:rsidRDefault="00E5640F">
      <w:r>
        <w:separator/>
      </w:r>
    </w:p>
  </w:footnote>
  <w:footnote w:type="continuationSeparator" w:id="0">
    <w:p w:rsidR="00E5640F" w:rsidRDefault="00E5640F">
      <w:r>
        <w:continuationSeparator/>
      </w:r>
    </w:p>
  </w:footnote>
  <w:footnote w:id="1">
    <w:p w:rsidR="00BF06EF" w:rsidRDefault="00BF06EF">
      <w:pPr>
        <w:pStyle w:val="Textpoznpodarou"/>
      </w:pPr>
      <w:r>
        <w:rPr>
          <w:rStyle w:val="Znakapoznpodarou"/>
        </w:rPr>
        <w:footnoteRef/>
      </w:r>
      <w:r>
        <w:t xml:space="preserve"> Vymezené kapitolami 1 až 24 celního sazebníku.</w:t>
      </w:r>
    </w:p>
  </w:footnote>
  <w:footnote w:id="2">
    <w:p w:rsidR="00BF06EF" w:rsidRDefault="00BF06EF">
      <w:pPr>
        <w:pStyle w:val="Textpoznpodarou"/>
      </w:pPr>
      <w:r>
        <w:rPr>
          <w:rStyle w:val="Znakapoznpodarou"/>
        </w:rPr>
        <w:footnoteRef/>
      </w:r>
      <w:r>
        <w:t xml:space="preserve"> Čína, Libanon, Rusko, Srbsko, USA, SAE</w:t>
      </w:r>
    </w:p>
    <w:p w:rsidR="00BF06EF" w:rsidRDefault="00BF06EF">
      <w:pPr>
        <w:pStyle w:val="Textpoznpodarou"/>
      </w:pPr>
    </w:p>
  </w:footnote>
  <w:footnote w:id="3">
    <w:p w:rsidR="00BF06EF" w:rsidRDefault="00BF06EF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Řazeno dle hodnoty vývozu ve finančním vyjádření, a to na základě 4-místných, ale i podrobnějších kódů celní nomenklatury.</w:t>
      </w:r>
    </w:p>
  </w:footnote>
  <w:footnote w:id="4">
    <w:p w:rsidR="00BF06EF" w:rsidRDefault="00BF06EF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EF" w:rsidRDefault="00E5640F">
    <w:r>
      <w:pict w14:anchorId="58AE69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b07294f-f69c-4520-b706-c803eb1936e0" o:spid="_x0000_s2053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EF" w:rsidRDefault="00E5640F">
    <w:r>
      <w:pict w14:anchorId="58AE69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b43d89d-d2f6-4033-8e2c-54361dba855d" o:spid="_x0000_s2052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EF" w:rsidRDefault="00E5640F">
    <w:r>
      <w:pict w14:anchorId="58AE69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663c1a1-8c5a-438f-99f1-58fdd4bddbe0" o:spid="_x0000_s2054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EF" w:rsidRDefault="00E5640F">
    <w:r>
      <w:pict w14:anchorId="58AE69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f6cc729-9b98-42c3-b667-311562e42753" o:spid="_x0000_s2050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EF" w:rsidRDefault="00E5640F">
    <w:r>
      <w:pict w14:anchorId="58AE6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855684d-3d0e-4ee7-af1d-40b9dbffe772" o:spid="_x0000_s2049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EF" w:rsidRDefault="00E5640F">
    <w:r>
      <w:pict w14:anchorId="58AE6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6a33978-628f-4b54-9255-badc60a958f9" o:spid="_x0000_s2051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EAE"/>
    <w:multiLevelType w:val="multilevel"/>
    <w:tmpl w:val="6B46EC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7608F3"/>
    <w:multiLevelType w:val="multilevel"/>
    <w:tmpl w:val="58EE0A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824B2EF"/>
    <w:multiLevelType w:val="multilevel"/>
    <w:tmpl w:val="D95C4E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3C0E6D0"/>
    <w:multiLevelType w:val="multilevel"/>
    <w:tmpl w:val="7AE881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933703F"/>
    <w:multiLevelType w:val="multilevel"/>
    <w:tmpl w:val="0E949A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62E1"/>
    <w:multiLevelType w:val="multilevel"/>
    <w:tmpl w:val="C152DD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C632F7B"/>
    <w:multiLevelType w:val="multilevel"/>
    <w:tmpl w:val="A90CB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D585B"/>
    <w:multiLevelType w:val="multilevel"/>
    <w:tmpl w:val="A7C6E2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CE965"/>
    <w:multiLevelType w:val="multilevel"/>
    <w:tmpl w:val="3648EA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2CB8462"/>
    <w:multiLevelType w:val="multilevel"/>
    <w:tmpl w:val="83BC5A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B186991"/>
    <w:multiLevelType w:val="multilevel"/>
    <w:tmpl w:val="036A7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A4C05"/>
    <w:multiLevelType w:val="multilevel"/>
    <w:tmpl w:val="6A6048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44F9CB9F"/>
    <w:multiLevelType w:val="multilevel"/>
    <w:tmpl w:val="BFEEB5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4729B599"/>
    <w:multiLevelType w:val="multilevel"/>
    <w:tmpl w:val="794E4A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7CAC9D0"/>
    <w:multiLevelType w:val="multilevel"/>
    <w:tmpl w:val="3D3EF1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7CC29C6"/>
    <w:multiLevelType w:val="multilevel"/>
    <w:tmpl w:val="8E143D04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4EBB2885"/>
    <w:multiLevelType w:val="multilevel"/>
    <w:tmpl w:val="3AF6772C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54370B93"/>
    <w:multiLevelType w:val="multilevel"/>
    <w:tmpl w:val="7786F2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A582832"/>
    <w:multiLevelType w:val="multilevel"/>
    <w:tmpl w:val="29366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08C74"/>
    <w:multiLevelType w:val="multilevel"/>
    <w:tmpl w:val="C74E9B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EE9C35E"/>
    <w:multiLevelType w:val="multilevel"/>
    <w:tmpl w:val="804E8F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5C04013"/>
    <w:multiLevelType w:val="multilevel"/>
    <w:tmpl w:val="65446CE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97E75"/>
    <w:multiLevelType w:val="multilevel"/>
    <w:tmpl w:val="69B229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2090A5E"/>
    <w:multiLevelType w:val="multilevel"/>
    <w:tmpl w:val="CC7C3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E0290"/>
    <w:multiLevelType w:val="multilevel"/>
    <w:tmpl w:val="784A43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000019188990"/>
    <w:docVar w:name="dms_carovy_kod_cj" w:val="24717/2020-MZE-17123"/>
    <w:docVar w:name="dms_cj" w:val="24717/2020-MZE-17123"/>
    <w:docVar w:name="dms_datum" w:val="13. 5. 2020"/>
    <w:docVar w:name="dms_datum_textem" w:val="13. května 2020"/>
    <w:docVar w:name="dms_datum_vzniku" w:val="12. 5. 2020 12:31:16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čtvrtletí r. 2020"/>
    <w:docVar w:name="dms_VNVSpravce" w:val="%%%nevyplněno%%%"/>
    <w:docVar w:name="dms_zpracoval_jmeno" w:val="Ing. Michal Kulík"/>
    <w:docVar w:name="dms_zpracoval_mail" w:val="Michal.Kulik@mze.cz"/>
    <w:docVar w:name="dms_zpracoval_telefon" w:val="221812002"/>
  </w:docVars>
  <w:rsids>
    <w:rsidRoot w:val="00A81540"/>
    <w:rsid w:val="000C2BDD"/>
    <w:rsid w:val="00165669"/>
    <w:rsid w:val="002C3DB5"/>
    <w:rsid w:val="003C0BAD"/>
    <w:rsid w:val="006351CD"/>
    <w:rsid w:val="007243B7"/>
    <w:rsid w:val="00786B4A"/>
    <w:rsid w:val="007C0F17"/>
    <w:rsid w:val="009C674D"/>
    <w:rsid w:val="00A81540"/>
    <w:rsid w:val="00B20DBB"/>
    <w:rsid w:val="00B83AF3"/>
    <w:rsid w:val="00BF06EF"/>
    <w:rsid w:val="00C67FC4"/>
    <w:rsid w:val="00E5640F"/>
    <w:rsid w:val="00E71E63"/>
    <w:rsid w:val="00F8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80499FA-E36A-4A6B-9019-6A6D0DD7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bidi="ar-SA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eastAsia="Arial" w:hAnsi="Arial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 w:bidi="ar-SA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eastAsia="Arial" w:hAnsi="Arial"/>
      <w:b/>
      <w:lang w:eastAsia="cs-CZ" w:bidi="ar-SA"/>
    </w:rPr>
  </w:style>
  <w:style w:type="character" w:customStyle="1" w:styleId="TabPozChar">
    <w:name w:val="TabPoz Char"/>
    <w:basedOn w:val="Standardnpsmoodstavce"/>
    <w:link w:val="TabPoz"/>
    <w:rPr>
      <w:rFonts w:ascii="Arial" w:eastAsia="Arial" w:hAnsi="Arial"/>
      <w:b/>
      <w:i/>
      <w:sz w:val="16"/>
      <w:lang w:eastAsia="cs-CZ" w:bidi="ar-SA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eastAsia="Arial" w:hAnsi="Arial"/>
      <w:b/>
      <w:lang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 w:bidi="ar-SA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 w:bidi="ar-SA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 w:bidi="ar-SA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15.emf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4.emf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1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3.emf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2385</Words>
  <Characters>14078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cp:lastPrinted>2020-05-14T11:51:00Z</cp:lastPrinted>
  <dcterms:created xsi:type="dcterms:W3CDTF">2020-05-14T12:31:00Z</dcterms:created>
  <dcterms:modified xsi:type="dcterms:W3CDTF">2020-05-14T12:31:00Z</dcterms:modified>
</cp:coreProperties>
</file>