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5" w:rsidRPr="004837AB" w:rsidRDefault="002E580F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Výsledky agrárn</w:t>
      </w:r>
      <w:r w:rsidR="00AE5685" w:rsidRPr="004837AB">
        <w:rPr>
          <w:rFonts w:cs="Arial"/>
          <w:b/>
          <w:bCs/>
          <w:smallCaps/>
          <w:kern w:val="36"/>
          <w:sz w:val="28"/>
          <w:szCs w:val="22"/>
        </w:rPr>
        <w:t xml:space="preserve">ího zahraničního obchodu ČR </w:t>
      </w:r>
    </w:p>
    <w:p w:rsidR="002E580F" w:rsidRPr="004837AB" w:rsidRDefault="004837AB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8"/>
          <w:szCs w:val="22"/>
        </w:rPr>
      </w:pPr>
      <w:r w:rsidRPr="004837AB">
        <w:rPr>
          <w:rFonts w:cs="Arial"/>
          <w:b/>
          <w:bCs/>
          <w:smallCaps/>
          <w:kern w:val="36"/>
          <w:sz w:val="28"/>
          <w:szCs w:val="22"/>
        </w:rPr>
        <w:t>v</w:t>
      </w:r>
      <w:r w:rsidR="0045594A">
        <w:rPr>
          <w:rFonts w:cs="Arial"/>
          <w:b/>
          <w:bCs/>
          <w:smallCaps/>
          <w:kern w:val="36"/>
          <w:sz w:val="28"/>
          <w:szCs w:val="22"/>
        </w:rPr>
        <w:t> lednu až září</w:t>
      </w:r>
      <w:r w:rsidR="00DE61A3" w:rsidRPr="004837AB">
        <w:rPr>
          <w:rFonts w:cs="Arial"/>
          <w:b/>
          <w:bCs/>
          <w:smallCaps/>
          <w:kern w:val="36"/>
          <w:sz w:val="28"/>
          <w:szCs w:val="22"/>
        </w:rPr>
        <w:t xml:space="preserve"> </w:t>
      </w:r>
      <w:r w:rsidR="002E580F" w:rsidRPr="004837AB">
        <w:rPr>
          <w:rFonts w:cs="Arial"/>
          <w:b/>
          <w:bCs/>
          <w:smallCaps/>
          <w:kern w:val="36"/>
          <w:sz w:val="28"/>
          <w:szCs w:val="22"/>
        </w:rPr>
        <w:t>201</w:t>
      </w:r>
      <w:r w:rsidR="00432F30" w:rsidRPr="004837AB">
        <w:rPr>
          <w:rFonts w:cs="Arial"/>
          <w:b/>
          <w:bCs/>
          <w:smallCaps/>
          <w:kern w:val="36"/>
          <w:sz w:val="28"/>
          <w:szCs w:val="22"/>
        </w:rPr>
        <w:t>6</w:t>
      </w:r>
    </w:p>
    <w:p w:rsidR="00AE5685" w:rsidRPr="004837AB" w:rsidRDefault="00AE5685" w:rsidP="00AE5685">
      <w:pPr>
        <w:spacing w:before="0"/>
        <w:jc w:val="center"/>
        <w:outlineLvl w:val="0"/>
        <w:rPr>
          <w:rFonts w:cs="Arial"/>
          <w:b/>
          <w:bCs/>
          <w:smallCaps/>
          <w:kern w:val="36"/>
          <w:sz w:val="22"/>
          <w:szCs w:val="22"/>
        </w:rPr>
      </w:pPr>
    </w:p>
    <w:p w:rsidR="002C7DE0" w:rsidRPr="004837AB" w:rsidRDefault="002C7DE0" w:rsidP="002C7DE0">
      <w:pPr>
        <w:spacing w:line="276" w:lineRule="auto"/>
        <w:rPr>
          <w:rFonts w:cs="Arial"/>
          <w:sz w:val="22"/>
          <w:szCs w:val="22"/>
        </w:rPr>
      </w:pPr>
      <w:r w:rsidRPr="00E12AC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rámci celkového českého</w:t>
      </w:r>
      <w:r w:rsidRPr="00E12AC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zahraničního obchodu</w:t>
      </w:r>
      <w:r w:rsidRPr="00E12AC7">
        <w:rPr>
          <w:rFonts w:cs="Arial"/>
          <w:sz w:val="22"/>
          <w:szCs w:val="22"/>
        </w:rPr>
        <w:t xml:space="preserve"> zaujímalo v</w:t>
      </w:r>
      <w:r>
        <w:rPr>
          <w:rFonts w:cs="Arial"/>
          <w:sz w:val="22"/>
          <w:szCs w:val="22"/>
        </w:rPr>
        <w:t> prvních třech čtvrtletích roku 2016 agrární</w:t>
      </w:r>
      <w:r w:rsidRPr="00E12AC7">
        <w:rPr>
          <w:rFonts w:cs="Arial"/>
          <w:sz w:val="22"/>
          <w:szCs w:val="22"/>
        </w:rPr>
        <w:t xml:space="preserve"> zboží </w:t>
      </w:r>
      <w:r>
        <w:rPr>
          <w:rFonts w:cs="Arial"/>
          <w:b/>
          <w:sz w:val="22"/>
          <w:szCs w:val="22"/>
        </w:rPr>
        <w:t>5,1</w:t>
      </w:r>
      <w:r w:rsidRPr="00830E97">
        <w:rPr>
          <w:rFonts w:cs="Arial"/>
          <w:b/>
          <w:sz w:val="22"/>
          <w:szCs w:val="22"/>
        </w:rPr>
        <w:t> %</w:t>
      </w:r>
      <w:r>
        <w:rPr>
          <w:rFonts w:cs="Arial"/>
          <w:sz w:val="22"/>
          <w:szCs w:val="22"/>
        </w:rPr>
        <w:t xml:space="preserve"> na straně exportu a </w:t>
      </w:r>
      <w:r w:rsidRPr="00830E97">
        <w:rPr>
          <w:rFonts w:cs="Arial"/>
          <w:b/>
          <w:sz w:val="22"/>
          <w:szCs w:val="22"/>
        </w:rPr>
        <w:t>6,5 %</w:t>
      </w:r>
      <w:r>
        <w:rPr>
          <w:rFonts w:cs="Arial"/>
          <w:b/>
          <w:sz w:val="22"/>
          <w:szCs w:val="22"/>
        </w:rPr>
        <w:t xml:space="preserve"> </w:t>
      </w:r>
      <w:r w:rsidRPr="00C61EC6">
        <w:rPr>
          <w:rFonts w:cs="Arial"/>
          <w:sz w:val="22"/>
          <w:szCs w:val="22"/>
        </w:rPr>
        <w:t>na straně importu,</w:t>
      </w:r>
      <w:r>
        <w:rPr>
          <w:rFonts w:cs="Arial"/>
          <w:sz w:val="22"/>
          <w:szCs w:val="22"/>
        </w:rPr>
        <w:t xml:space="preserve"> viz tab. 1.</w:t>
      </w:r>
    </w:p>
    <w:p w:rsidR="008920F3" w:rsidRDefault="00944FD1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O</w:t>
      </w:r>
      <w:r w:rsidR="004E4A90" w:rsidRPr="003D4660">
        <w:rPr>
          <w:rFonts w:cs="Arial"/>
          <w:b/>
          <w:sz w:val="22"/>
          <w:szCs w:val="22"/>
        </w:rPr>
        <w:t>brat</w:t>
      </w:r>
      <w:r w:rsidR="004E4A90"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sz w:val="22"/>
          <w:szCs w:val="22"/>
        </w:rPr>
        <w:t xml:space="preserve">českého </w:t>
      </w:r>
      <w:r w:rsidR="004E4A90" w:rsidRPr="004837AB">
        <w:rPr>
          <w:rFonts w:cs="Arial"/>
          <w:sz w:val="22"/>
          <w:szCs w:val="22"/>
        </w:rPr>
        <w:t>AZO</w:t>
      </w:r>
      <w:r w:rsidR="00C61EC6">
        <w:rPr>
          <w:rFonts w:cs="Arial"/>
          <w:sz w:val="22"/>
          <w:szCs w:val="22"/>
        </w:rPr>
        <w:t xml:space="preserve"> se za první tři čtvrtletí roku </w:t>
      </w:r>
      <w:r w:rsidR="00AD1108">
        <w:rPr>
          <w:rFonts w:cs="Arial"/>
          <w:sz w:val="22"/>
          <w:szCs w:val="22"/>
        </w:rPr>
        <w:t>2016</w:t>
      </w:r>
      <w:r w:rsidR="00C61EC6">
        <w:rPr>
          <w:rFonts w:cs="Arial"/>
          <w:sz w:val="22"/>
          <w:szCs w:val="22"/>
        </w:rPr>
        <w:t xml:space="preserve"> vůči stejnému období roku 2015 </w:t>
      </w:r>
      <w:r w:rsidR="004E4A90" w:rsidRPr="004837AB">
        <w:rPr>
          <w:rFonts w:cs="Arial"/>
          <w:sz w:val="22"/>
          <w:szCs w:val="22"/>
        </w:rPr>
        <w:t>zv</w:t>
      </w:r>
      <w:r>
        <w:rPr>
          <w:rFonts w:cs="Arial"/>
          <w:sz w:val="22"/>
          <w:szCs w:val="22"/>
        </w:rPr>
        <w:t>ýšil</w:t>
      </w:r>
      <w:r w:rsidR="006010CB" w:rsidRPr="004837AB">
        <w:rPr>
          <w:rFonts w:cs="Arial"/>
          <w:sz w:val="22"/>
          <w:szCs w:val="22"/>
        </w:rPr>
        <w:t xml:space="preserve"> </w:t>
      </w:r>
      <w:r w:rsidR="006010CB" w:rsidRPr="004837AB">
        <w:rPr>
          <w:rFonts w:cs="Arial"/>
          <w:b/>
          <w:sz w:val="22"/>
          <w:szCs w:val="22"/>
        </w:rPr>
        <w:t>o</w:t>
      </w:r>
      <w:r w:rsidR="002800AB">
        <w:rPr>
          <w:rFonts w:cs="Arial"/>
          <w:b/>
          <w:sz w:val="22"/>
          <w:szCs w:val="22"/>
        </w:rPr>
        <w:t xml:space="preserve"> </w:t>
      </w:r>
      <w:r w:rsidR="002800AB">
        <w:rPr>
          <w:rFonts w:cs="Arial"/>
          <w:sz w:val="22"/>
          <w:szCs w:val="22"/>
        </w:rPr>
        <w:t>podprůměrných</w:t>
      </w:r>
      <w:r w:rsidR="006010CB" w:rsidRPr="004837AB">
        <w:rPr>
          <w:rFonts w:cs="Arial"/>
          <w:b/>
          <w:sz w:val="22"/>
          <w:szCs w:val="22"/>
        </w:rPr>
        <w:t xml:space="preserve"> </w:t>
      </w:r>
      <w:r w:rsidR="00C61EC6">
        <w:rPr>
          <w:rFonts w:cs="Arial"/>
          <w:b/>
          <w:sz w:val="22"/>
          <w:szCs w:val="22"/>
        </w:rPr>
        <w:t>3,1</w:t>
      </w:r>
      <w:r w:rsidR="006010CB" w:rsidRPr="004837AB">
        <w:rPr>
          <w:rFonts w:cs="Arial"/>
          <w:b/>
          <w:sz w:val="22"/>
          <w:szCs w:val="22"/>
        </w:rPr>
        <w:t xml:space="preserve"> %</w:t>
      </w:r>
      <w:r w:rsidR="001F52E3" w:rsidRPr="001F52E3">
        <w:rPr>
          <w:rFonts w:cs="Arial"/>
          <w:sz w:val="22"/>
          <w:szCs w:val="22"/>
        </w:rPr>
        <w:t>, viz tab. 1</w:t>
      </w:r>
      <w:r w:rsidR="004E4A90" w:rsidRPr="001F52E3">
        <w:rPr>
          <w:rFonts w:cs="Arial"/>
          <w:sz w:val="22"/>
          <w:szCs w:val="22"/>
        </w:rPr>
        <w:t xml:space="preserve">. </w:t>
      </w:r>
      <w:r w:rsidR="004E4A90" w:rsidRPr="004837AB">
        <w:rPr>
          <w:rFonts w:cs="Arial"/>
          <w:sz w:val="22"/>
          <w:szCs w:val="22"/>
        </w:rPr>
        <w:t xml:space="preserve">Na straně </w:t>
      </w:r>
      <w:r w:rsidR="004E4A90" w:rsidRPr="004837AB">
        <w:rPr>
          <w:rFonts w:cs="Arial"/>
          <w:b/>
          <w:sz w:val="22"/>
          <w:szCs w:val="22"/>
        </w:rPr>
        <w:t>vývozu</w:t>
      </w:r>
      <w:r w:rsidR="004E4A90" w:rsidRPr="004837AB">
        <w:rPr>
          <w:rFonts w:cs="Arial"/>
          <w:sz w:val="22"/>
          <w:szCs w:val="22"/>
        </w:rPr>
        <w:t xml:space="preserve"> vzrostla</w:t>
      </w:r>
      <w:r>
        <w:rPr>
          <w:rFonts w:cs="Arial"/>
          <w:sz w:val="22"/>
          <w:szCs w:val="22"/>
        </w:rPr>
        <w:t xml:space="preserve"> hodnota</w:t>
      </w:r>
      <w:r w:rsidR="004E4A90" w:rsidRPr="004837AB">
        <w:rPr>
          <w:rFonts w:cs="Arial"/>
          <w:sz w:val="22"/>
          <w:szCs w:val="22"/>
        </w:rPr>
        <w:t xml:space="preserve"> </w:t>
      </w:r>
      <w:r w:rsidR="008920F3">
        <w:rPr>
          <w:rFonts w:cs="Arial"/>
          <w:b/>
          <w:sz w:val="22"/>
          <w:szCs w:val="22"/>
        </w:rPr>
        <w:t>o </w:t>
      </w:r>
      <w:r w:rsidR="00C61EC6">
        <w:rPr>
          <w:rFonts w:cs="Arial"/>
          <w:b/>
          <w:sz w:val="22"/>
          <w:szCs w:val="22"/>
        </w:rPr>
        <w:t>1,8</w:t>
      </w:r>
      <w:r w:rsidR="004E4A90" w:rsidRPr="004837AB">
        <w:rPr>
          <w:rFonts w:cs="Arial"/>
          <w:b/>
          <w:sz w:val="22"/>
          <w:szCs w:val="22"/>
        </w:rPr>
        <w:t xml:space="preserve"> %</w:t>
      </w:r>
      <w:r w:rsidR="008920F3">
        <w:rPr>
          <w:rFonts w:cs="Arial"/>
          <w:sz w:val="22"/>
          <w:szCs w:val="22"/>
        </w:rPr>
        <w:t xml:space="preserve"> (</w:t>
      </w:r>
      <w:r w:rsidR="002800AB">
        <w:rPr>
          <w:rFonts w:cs="Arial"/>
          <w:sz w:val="22"/>
          <w:szCs w:val="22"/>
        </w:rPr>
        <w:t>tj. </w:t>
      </w:r>
      <w:r w:rsidR="008920F3">
        <w:rPr>
          <w:rFonts w:cs="Arial"/>
          <w:sz w:val="22"/>
          <w:szCs w:val="22"/>
        </w:rPr>
        <w:t>o </w:t>
      </w:r>
      <w:r w:rsidR="00C61EC6">
        <w:rPr>
          <w:rFonts w:cs="Arial"/>
          <w:sz w:val="22"/>
          <w:szCs w:val="22"/>
        </w:rPr>
        <w:t>2,6</w:t>
      </w:r>
      <w:r w:rsidR="008920F3">
        <w:rPr>
          <w:rFonts w:cs="Arial"/>
          <w:sz w:val="22"/>
          <w:szCs w:val="22"/>
        </w:rPr>
        <w:t> </w:t>
      </w:r>
      <w:r w:rsidR="004E4A90" w:rsidRPr="004837AB">
        <w:rPr>
          <w:rFonts w:cs="Arial"/>
          <w:sz w:val="22"/>
          <w:szCs w:val="22"/>
        </w:rPr>
        <w:t xml:space="preserve">mld. Kč), </w:t>
      </w:r>
      <w:r w:rsidR="006010CB" w:rsidRPr="004837AB">
        <w:rPr>
          <w:rFonts w:cs="Arial"/>
          <w:sz w:val="22"/>
          <w:szCs w:val="22"/>
        </w:rPr>
        <w:t xml:space="preserve">zatímco </w:t>
      </w:r>
      <w:r w:rsidR="004E4A90" w:rsidRPr="004837AB">
        <w:rPr>
          <w:rFonts w:cs="Arial"/>
          <w:sz w:val="22"/>
          <w:szCs w:val="22"/>
        </w:rPr>
        <w:t xml:space="preserve">na straně </w:t>
      </w:r>
      <w:r w:rsidR="004E4A90" w:rsidRPr="004837AB">
        <w:rPr>
          <w:rFonts w:cs="Arial"/>
          <w:b/>
          <w:sz w:val="22"/>
          <w:szCs w:val="22"/>
        </w:rPr>
        <w:t>dovozu</w:t>
      </w:r>
      <w:r w:rsidR="004E4A90" w:rsidRPr="004837AB">
        <w:rPr>
          <w:rFonts w:cs="Arial"/>
          <w:sz w:val="22"/>
          <w:szCs w:val="22"/>
        </w:rPr>
        <w:t xml:space="preserve"> byla vyšší </w:t>
      </w:r>
      <w:r w:rsidR="008920F3">
        <w:rPr>
          <w:rFonts w:cs="Arial"/>
          <w:b/>
          <w:sz w:val="22"/>
          <w:szCs w:val="22"/>
        </w:rPr>
        <w:t xml:space="preserve">o </w:t>
      </w:r>
      <w:r w:rsidR="00C61EC6">
        <w:rPr>
          <w:rFonts w:cs="Arial"/>
          <w:b/>
          <w:sz w:val="22"/>
          <w:szCs w:val="22"/>
        </w:rPr>
        <w:t>4,3</w:t>
      </w:r>
      <w:r w:rsidR="004E4A90" w:rsidRPr="004837AB">
        <w:rPr>
          <w:rFonts w:cs="Arial"/>
          <w:b/>
          <w:sz w:val="22"/>
          <w:szCs w:val="22"/>
        </w:rPr>
        <w:t xml:space="preserve"> %</w:t>
      </w:r>
      <w:r w:rsidR="008920F3">
        <w:rPr>
          <w:rFonts w:cs="Arial"/>
          <w:sz w:val="22"/>
          <w:szCs w:val="22"/>
        </w:rPr>
        <w:t xml:space="preserve"> (</w:t>
      </w:r>
      <w:r w:rsidR="00444E2A">
        <w:rPr>
          <w:rFonts w:cs="Arial"/>
          <w:sz w:val="22"/>
          <w:szCs w:val="22"/>
        </w:rPr>
        <w:t xml:space="preserve">tj. </w:t>
      </w:r>
      <w:r w:rsidR="008920F3">
        <w:rPr>
          <w:rFonts w:cs="Arial"/>
          <w:sz w:val="22"/>
          <w:szCs w:val="22"/>
        </w:rPr>
        <w:t>o 6,</w:t>
      </w:r>
      <w:r w:rsidR="000178C3">
        <w:rPr>
          <w:rFonts w:cs="Arial"/>
          <w:sz w:val="22"/>
          <w:szCs w:val="22"/>
        </w:rPr>
        <w:t>9</w:t>
      </w:r>
      <w:r w:rsidR="004E4A90" w:rsidRPr="004837AB">
        <w:rPr>
          <w:rFonts w:cs="Arial"/>
          <w:sz w:val="22"/>
          <w:szCs w:val="22"/>
        </w:rPr>
        <w:t> mld.</w:t>
      </w:r>
      <w:r w:rsidR="00C80CBE" w:rsidRPr="004837AB">
        <w:rPr>
          <w:rFonts w:cs="Arial"/>
          <w:sz w:val="22"/>
          <w:szCs w:val="22"/>
        </w:rPr>
        <w:t xml:space="preserve"> </w:t>
      </w:r>
      <w:r w:rsidR="004E4A90" w:rsidRPr="004837AB">
        <w:rPr>
          <w:rFonts w:cs="Arial"/>
          <w:sz w:val="22"/>
          <w:szCs w:val="22"/>
        </w:rPr>
        <w:t xml:space="preserve">Kč). </w:t>
      </w:r>
      <w:r w:rsidR="00C61EC6">
        <w:rPr>
          <w:rFonts w:cs="Arial"/>
          <w:b/>
          <w:sz w:val="22"/>
          <w:szCs w:val="22"/>
        </w:rPr>
        <w:t>Pasivní</w:t>
      </w:r>
      <w:r w:rsidR="003E7182">
        <w:rPr>
          <w:rFonts w:cs="Arial"/>
          <w:b/>
          <w:sz w:val="22"/>
          <w:szCs w:val="22"/>
        </w:rPr>
        <w:t xml:space="preserve"> b</w:t>
      </w:r>
      <w:r w:rsidR="008920F3" w:rsidRPr="00944FD1">
        <w:rPr>
          <w:rFonts w:cs="Arial"/>
          <w:b/>
          <w:sz w:val="22"/>
          <w:szCs w:val="22"/>
        </w:rPr>
        <w:t>ilance</w:t>
      </w:r>
      <w:r w:rsidR="008920F3">
        <w:rPr>
          <w:rFonts w:cs="Arial"/>
          <w:sz w:val="22"/>
          <w:szCs w:val="22"/>
        </w:rPr>
        <w:t xml:space="preserve"> </w:t>
      </w:r>
      <w:r w:rsidR="003E7182">
        <w:rPr>
          <w:rFonts w:cs="Arial"/>
          <w:sz w:val="22"/>
          <w:szCs w:val="22"/>
        </w:rPr>
        <w:t xml:space="preserve">českého </w:t>
      </w:r>
      <w:r w:rsidR="008920F3">
        <w:rPr>
          <w:rFonts w:cs="Arial"/>
          <w:sz w:val="22"/>
          <w:szCs w:val="22"/>
        </w:rPr>
        <w:t xml:space="preserve">AZO </w:t>
      </w:r>
      <w:r w:rsidR="008920F3" w:rsidRPr="002800AB">
        <w:rPr>
          <w:rFonts w:cs="Arial"/>
          <w:sz w:val="22"/>
          <w:szCs w:val="22"/>
        </w:rPr>
        <w:t>se</w:t>
      </w:r>
      <w:r w:rsidR="008920F3">
        <w:rPr>
          <w:rFonts w:cs="Arial"/>
          <w:sz w:val="22"/>
          <w:szCs w:val="22"/>
        </w:rPr>
        <w:t xml:space="preserve"> </w:t>
      </w:r>
      <w:r w:rsidR="00C61EC6">
        <w:rPr>
          <w:rFonts w:cs="Arial"/>
          <w:sz w:val="22"/>
          <w:szCs w:val="22"/>
        </w:rPr>
        <w:t>v důsledku tohoto vývoje</w:t>
      </w:r>
      <w:r w:rsidR="008920F3">
        <w:rPr>
          <w:rFonts w:cs="Arial"/>
          <w:sz w:val="22"/>
          <w:szCs w:val="22"/>
        </w:rPr>
        <w:t xml:space="preserve"> </w:t>
      </w:r>
      <w:r w:rsidR="008920F3" w:rsidRPr="00944FD1">
        <w:rPr>
          <w:rFonts w:cs="Arial"/>
          <w:b/>
          <w:sz w:val="22"/>
          <w:szCs w:val="22"/>
        </w:rPr>
        <w:t>prohloubila</w:t>
      </w:r>
      <w:r w:rsidR="00C61EC6">
        <w:rPr>
          <w:rFonts w:cs="Arial"/>
          <w:b/>
          <w:sz w:val="22"/>
          <w:szCs w:val="22"/>
        </w:rPr>
        <w:t xml:space="preserve">, </w:t>
      </w:r>
      <w:r w:rsidR="00C61EC6">
        <w:rPr>
          <w:rFonts w:cs="Arial"/>
          <w:sz w:val="22"/>
          <w:szCs w:val="22"/>
        </w:rPr>
        <w:t xml:space="preserve">a to </w:t>
      </w:r>
      <w:r w:rsidR="008920F3">
        <w:rPr>
          <w:rFonts w:cs="Arial"/>
          <w:sz w:val="22"/>
          <w:szCs w:val="22"/>
        </w:rPr>
        <w:t xml:space="preserve">o více než jednu třetinu (o </w:t>
      </w:r>
      <w:r w:rsidR="00C61EC6">
        <w:rPr>
          <w:rFonts w:cs="Arial"/>
          <w:sz w:val="22"/>
          <w:szCs w:val="22"/>
        </w:rPr>
        <w:t>4,2</w:t>
      </w:r>
      <w:r w:rsidR="008920F3">
        <w:rPr>
          <w:rFonts w:cs="Arial"/>
          <w:sz w:val="22"/>
          <w:szCs w:val="22"/>
        </w:rPr>
        <w:t xml:space="preserve"> mld. Kč) </w:t>
      </w:r>
      <w:r w:rsidR="00D1327F">
        <w:rPr>
          <w:rFonts w:cs="Arial"/>
          <w:b/>
          <w:sz w:val="22"/>
          <w:szCs w:val="22"/>
        </w:rPr>
        <w:t>na </w:t>
      </w:r>
      <w:r w:rsidR="003E7182">
        <w:rPr>
          <w:rFonts w:cs="Arial"/>
          <w:b/>
          <w:sz w:val="22"/>
          <w:szCs w:val="22"/>
        </w:rPr>
        <w:t>1</w:t>
      </w:r>
      <w:r w:rsidR="00C61EC6">
        <w:rPr>
          <w:rFonts w:cs="Arial"/>
          <w:b/>
          <w:sz w:val="22"/>
          <w:szCs w:val="22"/>
        </w:rPr>
        <w:t>6,4</w:t>
      </w:r>
      <w:r w:rsidR="003E7182">
        <w:rPr>
          <w:rFonts w:cs="Arial"/>
          <w:b/>
          <w:sz w:val="22"/>
          <w:szCs w:val="22"/>
        </w:rPr>
        <w:t> </w:t>
      </w:r>
      <w:r w:rsidR="00C61EC6">
        <w:rPr>
          <w:rFonts w:cs="Arial"/>
          <w:b/>
          <w:sz w:val="22"/>
          <w:szCs w:val="22"/>
        </w:rPr>
        <w:t>mld. Kč.</w:t>
      </w:r>
      <w:r w:rsidR="00C80CBE" w:rsidRPr="004837AB">
        <w:rPr>
          <w:rFonts w:cs="Arial"/>
          <w:sz w:val="22"/>
          <w:szCs w:val="22"/>
        </w:rPr>
        <w:t xml:space="preserve"> Stupeň krytí dovozu vývozem se </w:t>
      </w:r>
      <w:r w:rsidR="008920F3">
        <w:rPr>
          <w:rFonts w:cs="Arial"/>
          <w:sz w:val="22"/>
          <w:szCs w:val="22"/>
        </w:rPr>
        <w:t xml:space="preserve">meziročně </w:t>
      </w:r>
      <w:r w:rsidR="00C61EC6">
        <w:rPr>
          <w:rFonts w:cs="Arial"/>
          <w:sz w:val="22"/>
          <w:szCs w:val="22"/>
        </w:rPr>
        <w:t xml:space="preserve">snížil o 2,3 p. b. na stále </w:t>
      </w:r>
      <w:r w:rsidR="002800AB">
        <w:rPr>
          <w:rFonts w:cs="Arial"/>
          <w:sz w:val="22"/>
          <w:szCs w:val="22"/>
        </w:rPr>
        <w:t xml:space="preserve">ještě </w:t>
      </w:r>
      <w:r w:rsidR="00C61EC6">
        <w:rPr>
          <w:rFonts w:cs="Arial"/>
          <w:sz w:val="22"/>
          <w:szCs w:val="22"/>
        </w:rPr>
        <w:t>nadprůměrných 90,1</w:t>
      </w:r>
      <w:r>
        <w:rPr>
          <w:rFonts w:cs="Arial"/>
          <w:sz w:val="22"/>
          <w:szCs w:val="22"/>
        </w:rPr>
        <w:t xml:space="preserve"> %.</w:t>
      </w:r>
      <w:r w:rsidR="006A2A53">
        <w:rPr>
          <w:rFonts w:cs="Arial"/>
          <w:sz w:val="22"/>
          <w:szCs w:val="22"/>
        </w:rPr>
        <w:t xml:space="preserve"> Nutno poznamenat, že český AZO rostoucí měrou ovlivňují tabákové výrobky</w:t>
      </w:r>
      <w:r w:rsidR="009B642B">
        <w:rPr>
          <w:rFonts w:cs="Arial"/>
          <w:sz w:val="22"/>
          <w:szCs w:val="22"/>
        </w:rPr>
        <w:t>. B</w:t>
      </w:r>
      <w:r w:rsidR="006A2A53">
        <w:rPr>
          <w:rFonts w:cs="Arial"/>
          <w:sz w:val="22"/>
          <w:szCs w:val="22"/>
        </w:rPr>
        <w:t xml:space="preserve">ez </w:t>
      </w:r>
      <w:r w:rsidR="00B85099">
        <w:rPr>
          <w:rFonts w:cs="Arial"/>
          <w:sz w:val="22"/>
          <w:szCs w:val="22"/>
        </w:rPr>
        <w:t xml:space="preserve">nich a </w:t>
      </w:r>
      <w:r w:rsidR="006A2A53">
        <w:rPr>
          <w:rFonts w:cs="Arial"/>
          <w:sz w:val="22"/>
          <w:szCs w:val="22"/>
        </w:rPr>
        <w:t xml:space="preserve">tabáku se hodnota českého agrárního exportu </w:t>
      </w:r>
      <w:r w:rsidR="009B642B">
        <w:rPr>
          <w:rFonts w:cs="Arial"/>
          <w:sz w:val="22"/>
          <w:szCs w:val="22"/>
        </w:rPr>
        <w:t xml:space="preserve">ve sledovaném období </w:t>
      </w:r>
      <w:r w:rsidR="00093CFB">
        <w:rPr>
          <w:rFonts w:cs="Arial"/>
          <w:sz w:val="22"/>
          <w:szCs w:val="22"/>
        </w:rPr>
        <w:t xml:space="preserve">naopak </w:t>
      </w:r>
      <w:r w:rsidR="006A2A53">
        <w:rPr>
          <w:rFonts w:cs="Arial"/>
          <w:sz w:val="22"/>
          <w:szCs w:val="22"/>
        </w:rPr>
        <w:t>nepatrně snížila (o 0,4 %)</w:t>
      </w:r>
      <w:r w:rsidR="00444E2A">
        <w:rPr>
          <w:rFonts w:cs="Arial"/>
          <w:sz w:val="22"/>
          <w:szCs w:val="22"/>
        </w:rPr>
        <w:t xml:space="preserve"> a</w:t>
      </w:r>
      <w:r w:rsidR="006A2A53">
        <w:rPr>
          <w:rFonts w:cs="Arial"/>
          <w:sz w:val="22"/>
          <w:szCs w:val="22"/>
        </w:rPr>
        <w:t xml:space="preserve"> hodnota českého agrárního importu </w:t>
      </w:r>
      <w:r w:rsidR="00444E2A">
        <w:rPr>
          <w:rFonts w:cs="Arial"/>
          <w:sz w:val="22"/>
          <w:szCs w:val="22"/>
        </w:rPr>
        <w:t xml:space="preserve">vzrostla </w:t>
      </w:r>
      <w:r w:rsidR="006A2A53">
        <w:rPr>
          <w:rFonts w:cs="Arial"/>
          <w:sz w:val="22"/>
          <w:szCs w:val="22"/>
        </w:rPr>
        <w:t xml:space="preserve">o </w:t>
      </w:r>
      <w:r w:rsidR="00444E2A">
        <w:rPr>
          <w:rFonts w:cs="Arial"/>
          <w:sz w:val="22"/>
          <w:szCs w:val="22"/>
        </w:rPr>
        <w:t>3,3 %</w:t>
      </w:r>
      <w:r w:rsidR="00093CFB">
        <w:rPr>
          <w:rFonts w:cs="Arial"/>
          <w:sz w:val="22"/>
          <w:szCs w:val="22"/>
        </w:rPr>
        <w:t>, tj. méně výrazně</w:t>
      </w:r>
      <w:r w:rsidR="006A2A53">
        <w:rPr>
          <w:rFonts w:cs="Arial"/>
          <w:sz w:val="22"/>
          <w:szCs w:val="22"/>
        </w:rPr>
        <w:t xml:space="preserve">. </w:t>
      </w:r>
    </w:p>
    <w:p w:rsidR="00093CFB" w:rsidRDefault="00093CFB" w:rsidP="00093CF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Český agrární export a import směřuje především do/z Evropské unie. Za první tři čtvrtletí roku 2016 činil podíl EU 28 na straně exportu </w:t>
      </w:r>
      <w:r w:rsidRPr="00304F51">
        <w:rPr>
          <w:rFonts w:cs="Arial"/>
          <w:b/>
          <w:sz w:val="22"/>
          <w:szCs w:val="22"/>
        </w:rPr>
        <w:t>91,</w:t>
      </w:r>
      <w:r>
        <w:rPr>
          <w:rFonts w:cs="Arial"/>
          <w:b/>
          <w:sz w:val="22"/>
          <w:szCs w:val="22"/>
        </w:rPr>
        <w:t>4</w:t>
      </w:r>
      <w:r w:rsidRPr="00304F51">
        <w:rPr>
          <w:rFonts w:cs="Arial"/>
          <w:b/>
          <w:sz w:val="22"/>
          <w:szCs w:val="22"/>
        </w:rPr>
        <w:t xml:space="preserve"> %</w:t>
      </w:r>
      <w:r>
        <w:rPr>
          <w:rFonts w:cs="Arial"/>
          <w:sz w:val="22"/>
          <w:szCs w:val="22"/>
        </w:rPr>
        <w:t xml:space="preserve"> a na straně importu </w:t>
      </w:r>
      <w:r w:rsidRPr="00304F51">
        <w:rPr>
          <w:rFonts w:cs="Arial"/>
          <w:b/>
          <w:sz w:val="22"/>
          <w:szCs w:val="22"/>
        </w:rPr>
        <w:t>85,</w:t>
      </w:r>
      <w:r>
        <w:rPr>
          <w:rFonts w:cs="Arial"/>
          <w:b/>
          <w:sz w:val="22"/>
          <w:szCs w:val="22"/>
        </w:rPr>
        <w:t xml:space="preserve">3 </w:t>
      </w:r>
      <w:r w:rsidRPr="00304F51">
        <w:rPr>
          <w:rFonts w:cs="Arial"/>
          <w:b/>
          <w:sz w:val="22"/>
          <w:szCs w:val="22"/>
        </w:rPr>
        <w:t>%</w:t>
      </w:r>
      <w:r w:rsidRPr="00304F51">
        <w:rPr>
          <w:rStyle w:val="Znakapoznpodarou"/>
          <w:rFonts w:cs="Arial"/>
          <w:b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.</w:t>
      </w:r>
    </w:p>
    <w:p w:rsidR="00554821" w:rsidRPr="004837AB" w:rsidRDefault="00944FD1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Schodek bilance českého agrárního obchodu </w:t>
      </w:r>
      <w:r w:rsidRPr="00A167EC">
        <w:rPr>
          <w:rFonts w:cs="Arial"/>
          <w:b/>
          <w:sz w:val="22"/>
          <w:szCs w:val="22"/>
        </w:rPr>
        <w:t>s </w:t>
      </w:r>
      <w:r w:rsidRPr="00944FD1">
        <w:rPr>
          <w:rFonts w:cs="Arial"/>
          <w:b/>
          <w:sz w:val="22"/>
          <w:szCs w:val="22"/>
        </w:rPr>
        <w:t>EU 28</w:t>
      </w:r>
      <w:r>
        <w:rPr>
          <w:rFonts w:cs="Arial"/>
          <w:sz w:val="22"/>
          <w:szCs w:val="22"/>
        </w:rPr>
        <w:t xml:space="preserve"> </w:t>
      </w:r>
      <w:r w:rsidR="006A2A53">
        <w:rPr>
          <w:rFonts w:cs="Arial"/>
          <w:sz w:val="22"/>
          <w:szCs w:val="22"/>
        </w:rPr>
        <w:t xml:space="preserve">(vč. tabáku a tabákových výrobků) </w:t>
      </w:r>
      <w:r w:rsidR="00C61EC6">
        <w:rPr>
          <w:rFonts w:cs="Arial"/>
          <w:sz w:val="22"/>
          <w:szCs w:val="22"/>
        </w:rPr>
        <w:t xml:space="preserve">v lednu až září 2016 v meziročním porovnání </w:t>
      </w:r>
      <w:r w:rsidR="006A2A53">
        <w:rPr>
          <w:rFonts w:cs="Arial"/>
          <w:sz w:val="22"/>
          <w:szCs w:val="22"/>
        </w:rPr>
        <w:t>vzrostl</w:t>
      </w:r>
      <w:r w:rsidR="00C61EC6">
        <w:rPr>
          <w:rFonts w:cs="Arial"/>
          <w:sz w:val="22"/>
          <w:szCs w:val="22"/>
        </w:rPr>
        <w:t xml:space="preserve"> o </w:t>
      </w:r>
      <w:r w:rsidR="004E29D0">
        <w:rPr>
          <w:rFonts w:cs="Arial"/>
          <w:sz w:val="22"/>
          <w:szCs w:val="22"/>
        </w:rPr>
        <w:t>výrazných 4,5 mld. Kč na </w:t>
      </w:r>
      <w:r w:rsidR="007B4DB2">
        <w:rPr>
          <w:rFonts w:cs="Arial"/>
          <w:sz w:val="22"/>
          <w:szCs w:val="22"/>
        </w:rPr>
        <w:t>4,9 </w:t>
      </w:r>
      <w:r w:rsidR="00C61EC6">
        <w:rPr>
          <w:rFonts w:cs="Arial"/>
          <w:sz w:val="22"/>
          <w:szCs w:val="22"/>
        </w:rPr>
        <w:t xml:space="preserve">mld. Kč, což je </w:t>
      </w:r>
      <w:r w:rsidR="007B4DB2">
        <w:rPr>
          <w:rFonts w:cs="Arial"/>
          <w:sz w:val="22"/>
          <w:szCs w:val="22"/>
        </w:rPr>
        <w:t xml:space="preserve">však </w:t>
      </w:r>
      <w:r w:rsidR="00C61EC6">
        <w:rPr>
          <w:rFonts w:cs="Arial"/>
          <w:sz w:val="22"/>
          <w:szCs w:val="22"/>
        </w:rPr>
        <w:t xml:space="preserve">řádově hodnota předchozích let. </w:t>
      </w:r>
      <w:r w:rsidR="00FA130E" w:rsidRPr="009D2AB5">
        <w:rPr>
          <w:rFonts w:cs="Arial"/>
          <w:color w:val="000000" w:themeColor="text1"/>
          <w:sz w:val="22"/>
          <w:szCs w:val="22"/>
        </w:rPr>
        <w:t>Z grafů 2 a 3 je patrné, že jak vývoz do Unie, tak dovoz z ní v průběhu roku 2016 vykazoval nezvykl</w:t>
      </w:r>
      <w:r w:rsidR="00444E2A" w:rsidRPr="009D2AB5">
        <w:rPr>
          <w:rFonts w:cs="Arial"/>
          <w:color w:val="000000" w:themeColor="text1"/>
          <w:sz w:val="22"/>
          <w:szCs w:val="22"/>
        </w:rPr>
        <w:t>e</w:t>
      </w:r>
      <w:r w:rsidR="00FA130E" w:rsidRPr="009D2AB5">
        <w:rPr>
          <w:rFonts w:cs="Arial"/>
          <w:color w:val="000000" w:themeColor="text1"/>
          <w:sz w:val="22"/>
          <w:szCs w:val="22"/>
        </w:rPr>
        <w:t xml:space="preserve"> klesající trend, což se odrazilo i v</w:t>
      </w:r>
      <w:r w:rsidR="00BA479E" w:rsidRPr="009D2AB5">
        <w:rPr>
          <w:rFonts w:cs="Arial"/>
          <w:color w:val="000000" w:themeColor="text1"/>
          <w:sz w:val="22"/>
          <w:szCs w:val="22"/>
        </w:rPr>
        <w:t>e vývoji</w:t>
      </w:r>
      <w:r w:rsidR="00FA130E" w:rsidRPr="009D2AB5">
        <w:rPr>
          <w:rFonts w:cs="Arial"/>
          <w:color w:val="000000" w:themeColor="text1"/>
          <w:sz w:val="22"/>
          <w:szCs w:val="22"/>
        </w:rPr>
        <w:t> celkové</w:t>
      </w:r>
      <w:r w:rsidR="00BA479E" w:rsidRPr="009D2AB5">
        <w:rPr>
          <w:rFonts w:cs="Arial"/>
          <w:color w:val="000000" w:themeColor="text1"/>
          <w:sz w:val="22"/>
          <w:szCs w:val="22"/>
        </w:rPr>
        <w:t>ho</w:t>
      </w:r>
      <w:r w:rsidR="00FA130E" w:rsidRPr="009D2AB5">
        <w:rPr>
          <w:rFonts w:cs="Arial"/>
          <w:color w:val="000000" w:themeColor="text1"/>
          <w:sz w:val="22"/>
          <w:szCs w:val="22"/>
        </w:rPr>
        <w:t xml:space="preserve"> české</w:t>
      </w:r>
      <w:r w:rsidR="00BA479E" w:rsidRPr="009D2AB5">
        <w:rPr>
          <w:rFonts w:cs="Arial"/>
          <w:color w:val="000000" w:themeColor="text1"/>
          <w:sz w:val="22"/>
          <w:szCs w:val="22"/>
        </w:rPr>
        <w:t>ho</w:t>
      </w:r>
      <w:r w:rsidR="00FA130E" w:rsidRPr="009D2AB5">
        <w:rPr>
          <w:rFonts w:cs="Arial"/>
          <w:color w:val="000000" w:themeColor="text1"/>
          <w:sz w:val="22"/>
          <w:szCs w:val="22"/>
        </w:rPr>
        <w:t xml:space="preserve"> agrární</w:t>
      </w:r>
      <w:r w:rsidR="00BA479E" w:rsidRPr="009D2AB5">
        <w:rPr>
          <w:rFonts w:cs="Arial"/>
          <w:color w:val="000000" w:themeColor="text1"/>
          <w:sz w:val="22"/>
          <w:szCs w:val="22"/>
        </w:rPr>
        <w:t>ho</w:t>
      </w:r>
      <w:r w:rsidR="00FA130E" w:rsidRPr="009D2AB5">
        <w:rPr>
          <w:rFonts w:cs="Arial"/>
          <w:color w:val="000000" w:themeColor="text1"/>
          <w:sz w:val="22"/>
          <w:szCs w:val="22"/>
        </w:rPr>
        <w:t xml:space="preserve"> exportu a importu. </w:t>
      </w:r>
      <w:r w:rsidR="00FA130E">
        <w:rPr>
          <w:rFonts w:cs="Arial"/>
          <w:sz w:val="22"/>
          <w:szCs w:val="22"/>
        </w:rPr>
        <w:t xml:space="preserve">Pasivní bilance AZO </w:t>
      </w:r>
      <w:r w:rsidR="00FA130E" w:rsidRPr="00A167EC">
        <w:rPr>
          <w:rFonts w:cs="Arial"/>
          <w:b/>
          <w:sz w:val="22"/>
          <w:szCs w:val="22"/>
        </w:rPr>
        <w:t>s třetími zeměmi</w:t>
      </w:r>
      <w:r w:rsidR="00FA130E">
        <w:rPr>
          <w:rFonts w:cs="Arial"/>
          <w:sz w:val="22"/>
          <w:szCs w:val="22"/>
        </w:rPr>
        <w:t xml:space="preserve"> se </w:t>
      </w:r>
      <w:r w:rsidR="00BA479E">
        <w:rPr>
          <w:rFonts w:cs="Arial"/>
          <w:sz w:val="22"/>
          <w:szCs w:val="22"/>
        </w:rPr>
        <w:t xml:space="preserve">v prvních třech čtvrtletích roku 2016 meziročně </w:t>
      </w:r>
      <w:r w:rsidR="00FA130E">
        <w:rPr>
          <w:rFonts w:cs="Arial"/>
          <w:sz w:val="22"/>
          <w:szCs w:val="22"/>
        </w:rPr>
        <w:t>naopak</w:t>
      </w:r>
      <w:r w:rsidR="00BA479E">
        <w:rPr>
          <w:rFonts w:cs="Arial"/>
          <w:sz w:val="22"/>
          <w:szCs w:val="22"/>
        </w:rPr>
        <w:t xml:space="preserve"> mírně snížila (o </w:t>
      </w:r>
      <w:r w:rsidR="00FA130E">
        <w:rPr>
          <w:rFonts w:cs="Arial"/>
          <w:sz w:val="22"/>
          <w:szCs w:val="22"/>
        </w:rPr>
        <w:t>8,1 %) na 10,3 mld. Kč</w:t>
      </w:r>
      <w:r w:rsidR="00444E2A">
        <w:rPr>
          <w:rFonts w:cs="Arial"/>
          <w:sz w:val="22"/>
          <w:szCs w:val="22"/>
        </w:rPr>
        <w:t xml:space="preserve"> s tím, že</w:t>
      </w:r>
      <w:r w:rsidR="009B642B">
        <w:rPr>
          <w:rFonts w:cs="Arial"/>
          <w:sz w:val="22"/>
          <w:szCs w:val="22"/>
        </w:rPr>
        <w:t xml:space="preserve"> hodnota vývozu i dovozu do/z nich se navzdory menší dynamice vyvíjela během roku 2016 podobně jako v předchozích letech.</w:t>
      </w:r>
    </w:p>
    <w:p w:rsidR="00BD3E86" w:rsidRDefault="00BE53F1" w:rsidP="00BD3E86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Hlavními</w:t>
      </w:r>
      <w:r w:rsidR="00BD3E86" w:rsidRPr="004837AB">
        <w:rPr>
          <w:rFonts w:cs="Arial"/>
          <w:b/>
          <w:sz w:val="22"/>
          <w:szCs w:val="22"/>
        </w:rPr>
        <w:t xml:space="preserve"> exportovanými </w:t>
      </w:r>
      <w:r w:rsidR="00BD3E86" w:rsidRPr="004837AB">
        <w:rPr>
          <w:rFonts w:cs="Arial"/>
          <w:sz w:val="22"/>
          <w:szCs w:val="22"/>
        </w:rPr>
        <w:t>položkami</w:t>
      </w:r>
      <w:r w:rsidR="00A9539E">
        <w:rPr>
          <w:rStyle w:val="Znakapoznpodarou"/>
          <w:rFonts w:cs="Arial"/>
          <w:sz w:val="22"/>
          <w:szCs w:val="22"/>
        </w:rPr>
        <w:footnoteReference w:id="2"/>
      </w:r>
      <w:r w:rsidR="00BD3E86" w:rsidRPr="004837AB">
        <w:rPr>
          <w:rFonts w:cs="Arial"/>
          <w:sz w:val="22"/>
          <w:szCs w:val="22"/>
        </w:rPr>
        <w:t xml:space="preserve"> </w:t>
      </w:r>
      <w:r w:rsidR="007D34AC" w:rsidRPr="004837AB">
        <w:rPr>
          <w:rFonts w:cs="Arial"/>
          <w:sz w:val="22"/>
          <w:szCs w:val="22"/>
        </w:rPr>
        <w:t xml:space="preserve">z ČR </w:t>
      </w:r>
      <w:r w:rsidR="00BD3E86" w:rsidRPr="004837AB">
        <w:rPr>
          <w:rFonts w:cs="Arial"/>
          <w:sz w:val="22"/>
          <w:szCs w:val="22"/>
        </w:rPr>
        <w:t>byly v</w:t>
      </w:r>
      <w:r w:rsidR="00BE1521">
        <w:rPr>
          <w:rFonts w:cs="Arial"/>
          <w:sz w:val="22"/>
          <w:szCs w:val="22"/>
        </w:rPr>
        <w:t xml:space="preserve"> lednu až září </w:t>
      </w:r>
      <w:r w:rsidR="00BD3E86" w:rsidRPr="004837AB">
        <w:rPr>
          <w:rFonts w:cs="Arial"/>
          <w:sz w:val="22"/>
          <w:szCs w:val="22"/>
        </w:rPr>
        <w:t>201</w:t>
      </w:r>
      <w:r w:rsidR="007852CC" w:rsidRPr="004837A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</w:t>
      </w:r>
      <w:r w:rsidRPr="00BE53F1">
        <w:rPr>
          <w:rFonts w:cs="Arial"/>
          <w:b/>
          <w:sz w:val="22"/>
          <w:szCs w:val="22"/>
        </w:rPr>
        <w:t>cigarety</w:t>
      </w:r>
      <w:r w:rsidR="00A76E0A">
        <w:rPr>
          <w:rFonts w:cs="Arial"/>
          <w:b/>
          <w:sz w:val="22"/>
          <w:szCs w:val="22"/>
        </w:rPr>
        <w:t xml:space="preserve"> </w:t>
      </w:r>
      <w:r w:rsidR="00A76E0A" w:rsidRPr="00A76E0A">
        <w:rPr>
          <w:rFonts w:cs="Arial"/>
          <w:sz w:val="22"/>
          <w:szCs w:val="22"/>
        </w:rPr>
        <w:t>(</w:t>
      </w:r>
      <w:r w:rsidR="00444E2A" w:rsidRPr="007532B7">
        <w:rPr>
          <w:rFonts w:cs="Arial"/>
          <w:color w:val="000000" w:themeColor="text1"/>
          <w:sz w:val="22"/>
          <w:szCs w:val="22"/>
        </w:rPr>
        <w:t>již s více než 10% podílem</w:t>
      </w:r>
      <w:r w:rsidR="00444E2A">
        <w:rPr>
          <w:rFonts w:cs="Arial"/>
          <w:sz w:val="22"/>
          <w:szCs w:val="22"/>
        </w:rPr>
        <w:t>)</w:t>
      </w:r>
      <w:r w:rsidRPr="00A76E0A">
        <w:rPr>
          <w:rFonts w:cs="Arial"/>
          <w:sz w:val="22"/>
          <w:szCs w:val="22"/>
        </w:rPr>
        <w:t>,</w:t>
      </w:r>
      <w:r w:rsidRPr="00BE53F1">
        <w:rPr>
          <w:rFonts w:cs="Arial"/>
          <w:b/>
          <w:sz w:val="22"/>
          <w:szCs w:val="22"/>
        </w:rPr>
        <w:t xml:space="preserve"> pšenice, řepkový olej</w:t>
      </w:r>
      <w:r w:rsidR="007852CC" w:rsidRPr="00BE53F1">
        <w:rPr>
          <w:rStyle w:val="Znakapoznpodarou"/>
          <w:rFonts w:cs="Arial"/>
          <w:b/>
          <w:sz w:val="22"/>
          <w:szCs w:val="22"/>
        </w:rPr>
        <w:footnoteReference w:id="3"/>
      </w:r>
      <w:r w:rsidRPr="00BE53F1">
        <w:rPr>
          <w:rFonts w:cs="Arial"/>
          <w:b/>
          <w:sz w:val="22"/>
          <w:szCs w:val="22"/>
        </w:rPr>
        <w:t xml:space="preserve">, pekařské zboží, </w:t>
      </w:r>
      <w:r w:rsidR="00A76E0A" w:rsidRPr="00BE53F1">
        <w:rPr>
          <w:rFonts w:cs="Arial"/>
          <w:b/>
          <w:sz w:val="22"/>
          <w:szCs w:val="22"/>
        </w:rPr>
        <w:t>přípravky používané k výživě zvířat,</w:t>
      </w:r>
      <w:r w:rsidR="00A76E0A">
        <w:rPr>
          <w:rFonts w:cs="Arial"/>
          <w:b/>
          <w:sz w:val="22"/>
          <w:szCs w:val="22"/>
        </w:rPr>
        <w:t xml:space="preserve"> </w:t>
      </w:r>
      <w:r w:rsidR="00A76E0A" w:rsidRPr="00BE53F1">
        <w:rPr>
          <w:rFonts w:cs="Arial"/>
          <w:b/>
          <w:sz w:val="22"/>
          <w:szCs w:val="22"/>
        </w:rPr>
        <w:t xml:space="preserve">čokoláda a ostatní kakaové přípravky, </w:t>
      </w:r>
      <w:r w:rsidR="00A9539E">
        <w:rPr>
          <w:rFonts w:cs="Arial"/>
          <w:b/>
          <w:sz w:val="22"/>
          <w:szCs w:val="22"/>
        </w:rPr>
        <w:t>k</w:t>
      </w:r>
      <w:r w:rsidRPr="00BE53F1">
        <w:rPr>
          <w:rFonts w:cs="Arial"/>
          <w:b/>
          <w:sz w:val="22"/>
          <w:szCs w:val="22"/>
        </w:rPr>
        <w:t>áva, potravinové přípravky</w:t>
      </w:r>
      <w:r w:rsidRPr="00BE53F1">
        <w:rPr>
          <w:rStyle w:val="Znakapoznpodarou"/>
          <w:rFonts w:cs="Arial"/>
          <w:b/>
          <w:sz w:val="22"/>
          <w:szCs w:val="22"/>
        </w:rPr>
        <w:footnoteReference w:id="4"/>
      </w:r>
      <w:r>
        <w:rPr>
          <w:rFonts w:cs="Arial"/>
          <w:b/>
          <w:sz w:val="22"/>
          <w:szCs w:val="22"/>
        </w:rPr>
        <w:t>, nezahuštěné mléko a </w:t>
      </w:r>
      <w:r w:rsidRPr="00BE53F1">
        <w:rPr>
          <w:rFonts w:cs="Arial"/>
          <w:b/>
          <w:sz w:val="22"/>
          <w:szCs w:val="22"/>
        </w:rPr>
        <w:t>smetana</w:t>
      </w:r>
      <w:r w:rsidR="00747AD9">
        <w:rPr>
          <w:rFonts w:cs="Arial"/>
          <w:b/>
          <w:sz w:val="22"/>
          <w:szCs w:val="22"/>
        </w:rPr>
        <w:t xml:space="preserve"> </w:t>
      </w:r>
      <w:r w:rsidR="00747AD9">
        <w:rPr>
          <w:rFonts w:cs="Arial"/>
          <w:sz w:val="22"/>
          <w:szCs w:val="22"/>
        </w:rPr>
        <w:t>(surové mléko</w:t>
      </w:r>
      <w:r w:rsidR="00185CD8" w:rsidRPr="00BE53F1">
        <w:rPr>
          <w:rStyle w:val="Znakapoznpodarou"/>
          <w:rFonts w:cs="Arial"/>
          <w:b/>
          <w:sz w:val="22"/>
          <w:szCs w:val="22"/>
        </w:rPr>
        <w:footnoteReference w:id="5"/>
      </w:r>
      <w:r w:rsidR="00747AD9">
        <w:rPr>
          <w:rFonts w:cs="Arial"/>
          <w:sz w:val="22"/>
          <w:szCs w:val="22"/>
        </w:rPr>
        <w:t xml:space="preserve"> z toho tvořilo </w:t>
      </w:r>
      <w:r w:rsidR="00A9539E">
        <w:rPr>
          <w:rFonts w:cs="Arial"/>
          <w:sz w:val="22"/>
          <w:szCs w:val="22"/>
        </w:rPr>
        <w:t xml:space="preserve">více než </w:t>
      </w:r>
      <w:r w:rsidR="00747AD9">
        <w:rPr>
          <w:rFonts w:cs="Arial"/>
          <w:sz w:val="22"/>
          <w:szCs w:val="22"/>
        </w:rPr>
        <w:t>dvě třetiny)</w:t>
      </w:r>
      <w:r w:rsidR="00BD3E86" w:rsidRPr="00BE53F1">
        <w:rPr>
          <w:rFonts w:cs="Arial"/>
          <w:b/>
          <w:sz w:val="22"/>
          <w:szCs w:val="22"/>
        </w:rPr>
        <w:t>,</w:t>
      </w:r>
      <w:r w:rsidRPr="00BE53F1">
        <w:rPr>
          <w:rFonts w:cs="Arial"/>
          <w:b/>
          <w:sz w:val="22"/>
          <w:szCs w:val="22"/>
        </w:rPr>
        <w:t xml:space="preserve"> pivo, </w:t>
      </w:r>
      <w:r w:rsidR="00A9539E">
        <w:rPr>
          <w:rFonts w:cs="Arial"/>
          <w:b/>
          <w:sz w:val="22"/>
          <w:szCs w:val="22"/>
        </w:rPr>
        <w:t xml:space="preserve">limonády, </w:t>
      </w:r>
      <w:r w:rsidRPr="00BE53F1">
        <w:rPr>
          <w:rFonts w:cs="Arial"/>
          <w:b/>
          <w:sz w:val="22"/>
          <w:szCs w:val="22"/>
        </w:rPr>
        <w:t xml:space="preserve">cukrovinky </w:t>
      </w:r>
      <w:r w:rsidRPr="00830E97">
        <w:rPr>
          <w:rFonts w:cs="Arial"/>
          <w:sz w:val="22"/>
          <w:szCs w:val="22"/>
        </w:rPr>
        <w:t>(bez kakaa)</w:t>
      </w:r>
      <w:r w:rsidRPr="00BE53F1">
        <w:rPr>
          <w:rFonts w:cs="Arial"/>
          <w:b/>
          <w:sz w:val="22"/>
          <w:szCs w:val="22"/>
        </w:rPr>
        <w:t xml:space="preserve">, živý skot, sýry a tvaroh, </w:t>
      </w:r>
      <w:r w:rsidR="00A9539E">
        <w:rPr>
          <w:rFonts w:cs="Arial"/>
          <w:b/>
          <w:sz w:val="22"/>
          <w:szCs w:val="22"/>
        </w:rPr>
        <w:t xml:space="preserve">cukr, </w:t>
      </w:r>
      <w:r w:rsidRPr="00BE53F1">
        <w:rPr>
          <w:rFonts w:cs="Arial"/>
          <w:b/>
          <w:sz w:val="22"/>
          <w:szCs w:val="22"/>
        </w:rPr>
        <w:t>slad,</w:t>
      </w:r>
      <w:r w:rsidR="00A9539E">
        <w:rPr>
          <w:rFonts w:cs="Arial"/>
          <w:b/>
          <w:sz w:val="22"/>
          <w:szCs w:val="22"/>
        </w:rPr>
        <w:t xml:space="preserve"> semena řepky, masné přípravky a </w:t>
      </w:r>
      <w:r w:rsidRPr="00BE53F1">
        <w:rPr>
          <w:rFonts w:cs="Arial"/>
          <w:b/>
          <w:sz w:val="22"/>
          <w:szCs w:val="22"/>
        </w:rPr>
        <w:t xml:space="preserve">konzervy, </w:t>
      </w:r>
      <w:r w:rsidR="00A9539E">
        <w:rPr>
          <w:rFonts w:cs="Arial"/>
          <w:b/>
          <w:sz w:val="22"/>
          <w:szCs w:val="22"/>
        </w:rPr>
        <w:t xml:space="preserve">uzenky a salámy, </w:t>
      </w:r>
      <w:r w:rsidRPr="00BE53F1">
        <w:rPr>
          <w:rFonts w:cs="Arial"/>
          <w:b/>
          <w:sz w:val="22"/>
          <w:szCs w:val="22"/>
        </w:rPr>
        <w:t>výtažky</w:t>
      </w:r>
      <w:r w:rsidR="00830E97">
        <w:rPr>
          <w:rFonts w:cs="Arial"/>
          <w:b/>
          <w:sz w:val="22"/>
          <w:szCs w:val="22"/>
        </w:rPr>
        <w:t xml:space="preserve"> a </w:t>
      </w:r>
      <w:r w:rsidRPr="00BE53F1">
        <w:rPr>
          <w:rFonts w:cs="Arial"/>
          <w:b/>
          <w:sz w:val="22"/>
          <w:szCs w:val="22"/>
        </w:rPr>
        <w:t xml:space="preserve">koncentráty z kávy </w:t>
      </w:r>
      <w:r w:rsidR="00FB6584">
        <w:rPr>
          <w:rFonts w:cs="Arial"/>
          <w:sz w:val="22"/>
          <w:szCs w:val="22"/>
        </w:rPr>
        <w:t>(vč. </w:t>
      </w:r>
      <w:r w:rsidRPr="00830E97">
        <w:rPr>
          <w:rFonts w:cs="Arial"/>
          <w:sz w:val="22"/>
          <w:szCs w:val="22"/>
        </w:rPr>
        <w:t>přípravků na jejich bázi)</w:t>
      </w:r>
      <w:r w:rsidRPr="00BE53F1">
        <w:rPr>
          <w:rFonts w:cs="Arial"/>
          <w:b/>
          <w:sz w:val="22"/>
          <w:szCs w:val="22"/>
        </w:rPr>
        <w:t xml:space="preserve">, ječmen, řepkové pokrutiny, </w:t>
      </w:r>
      <w:r w:rsidR="00A9539E">
        <w:rPr>
          <w:rFonts w:cs="Arial"/>
          <w:b/>
          <w:sz w:val="22"/>
          <w:szCs w:val="22"/>
        </w:rPr>
        <w:t xml:space="preserve">živá drůbež </w:t>
      </w:r>
      <w:r w:rsidR="00A9539E">
        <w:rPr>
          <w:rFonts w:cs="Arial"/>
          <w:sz w:val="22"/>
          <w:szCs w:val="22"/>
        </w:rPr>
        <w:t>a</w:t>
      </w:r>
      <w:r w:rsidR="00BC01D2">
        <w:rPr>
          <w:rFonts w:cs="Arial"/>
          <w:b/>
          <w:sz w:val="22"/>
          <w:szCs w:val="22"/>
        </w:rPr>
        <w:t> </w:t>
      </w:r>
      <w:r w:rsidR="00A9539E">
        <w:rPr>
          <w:rFonts w:cs="Arial"/>
          <w:b/>
          <w:sz w:val="22"/>
          <w:szCs w:val="22"/>
        </w:rPr>
        <w:t>zahuštěné mléko a </w:t>
      </w:r>
      <w:r w:rsidRPr="00BE53F1">
        <w:rPr>
          <w:rFonts w:cs="Arial"/>
          <w:b/>
          <w:sz w:val="22"/>
          <w:szCs w:val="22"/>
        </w:rPr>
        <w:t>smetana</w:t>
      </w:r>
      <w:r w:rsidR="00A9539E">
        <w:rPr>
          <w:rFonts w:cs="Arial"/>
          <w:b/>
          <w:sz w:val="22"/>
          <w:szCs w:val="22"/>
        </w:rPr>
        <w:t>.</w:t>
      </w:r>
      <w:r w:rsidRPr="00BE53F1">
        <w:rPr>
          <w:rFonts w:cs="Arial"/>
          <w:b/>
          <w:sz w:val="22"/>
          <w:szCs w:val="22"/>
        </w:rPr>
        <w:t xml:space="preserve"> </w:t>
      </w:r>
    </w:p>
    <w:p w:rsidR="00FA130E" w:rsidRDefault="00BE53F1" w:rsidP="00F9143B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Nejvíce </w:t>
      </w:r>
      <w:r>
        <w:rPr>
          <w:rFonts w:cs="Arial"/>
          <w:b/>
          <w:sz w:val="22"/>
          <w:szCs w:val="22"/>
        </w:rPr>
        <w:t>i</w:t>
      </w:r>
      <w:r w:rsidR="00C25F03" w:rsidRPr="004837AB">
        <w:rPr>
          <w:rFonts w:cs="Arial"/>
          <w:b/>
          <w:sz w:val="22"/>
          <w:szCs w:val="22"/>
        </w:rPr>
        <w:t>mportovan</w:t>
      </w:r>
      <w:r>
        <w:rPr>
          <w:rFonts w:cs="Arial"/>
          <w:b/>
          <w:sz w:val="22"/>
          <w:szCs w:val="22"/>
        </w:rPr>
        <w:t>ým</w:t>
      </w:r>
      <w:r w:rsidR="00C25F03" w:rsidRPr="004837AB">
        <w:rPr>
          <w:rFonts w:cs="Arial"/>
          <w:b/>
          <w:sz w:val="22"/>
          <w:szCs w:val="22"/>
        </w:rPr>
        <w:t xml:space="preserve"> </w:t>
      </w:r>
      <w:r w:rsidR="00C25F03" w:rsidRPr="004837AB">
        <w:rPr>
          <w:rFonts w:cs="Arial"/>
          <w:sz w:val="22"/>
          <w:szCs w:val="22"/>
        </w:rPr>
        <w:t>zboží</w:t>
      </w:r>
      <w:r>
        <w:rPr>
          <w:rFonts w:cs="Arial"/>
          <w:sz w:val="22"/>
          <w:szCs w:val="22"/>
        </w:rPr>
        <w:t>m</w:t>
      </w:r>
      <w:r w:rsidR="00C25F03" w:rsidRPr="004837AB">
        <w:rPr>
          <w:rFonts w:cs="Arial"/>
          <w:sz w:val="22"/>
          <w:szCs w:val="22"/>
        </w:rPr>
        <w:t xml:space="preserve"> </w:t>
      </w:r>
      <w:r w:rsidR="007D34AC" w:rsidRPr="004837AB">
        <w:rPr>
          <w:rFonts w:cs="Arial"/>
          <w:sz w:val="22"/>
          <w:szCs w:val="22"/>
        </w:rPr>
        <w:t xml:space="preserve">do ČR </w:t>
      </w:r>
      <w:r>
        <w:rPr>
          <w:rFonts w:cs="Arial"/>
          <w:sz w:val="22"/>
          <w:szCs w:val="22"/>
        </w:rPr>
        <w:t>byly v</w:t>
      </w:r>
      <w:r w:rsidR="00BE1521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první</w:t>
      </w:r>
      <w:r w:rsidR="00BE1521">
        <w:rPr>
          <w:rFonts w:cs="Arial"/>
          <w:sz w:val="22"/>
          <w:szCs w:val="22"/>
        </w:rPr>
        <w:t xml:space="preserve">ch třech čtvrtletích </w:t>
      </w:r>
      <w:r>
        <w:rPr>
          <w:rFonts w:cs="Arial"/>
          <w:sz w:val="22"/>
          <w:szCs w:val="22"/>
        </w:rPr>
        <w:t>roku 2016</w:t>
      </w:r>
      <w:r w:rsidR="00F7279D">
        <w:rPr>
          <w:rFonts w:cs="Arial"/>
          <w:sz w:val="22"/>
          <w:szCs w:val="22"/>
        </w:rPr>
        <w:t xml:space="preserve"> </w:t>
      </w:r>
      <w:r w:rsidR="00F7279D" w:rsidRPr="00F7279D">
        <w:rPr>
          <w:rFonts w:cs="Arial"/>
          <w:b/>
          <w:sz w:val="22"/>
          <w:szCs w:val="22"/>
        </w:rPr>
        <w:t>vepřové maso</w:t>
      </w:r>
      <w:r w:rsidR="00F7279D">
        <w:rPr>
          <w:rFonts w:cs="Arial"/>
          <w:b/>
          <w:sz w:val="22"/>
          <w:szCs w:val="22"/>
        </w:rPr>
        <w:t xml:space="preserve">, čokoláda a ostatní kakaové přípravky, </w:t>
      </w:r>
      <w:r w:rsidR="00A9539E">
        <w:rPr>
          <w:rFonts w:cs="Arial"/>
          <w:b/>
          <w:sz w:val="22"/>
          <w:szCs w:val="22"/>
        </w:rPr>
        <w:t xml:space="preserve">káva, </w:t>
      </w:r>
      <w:r w:rsidR="00F7279D">
        <w:rPr>
          <w:rFonts w:cs="Arial"/>
          <w:b/>
          <w:sz w:val="22"/>
          <w:szCs w:val="22"/>
        </w:rPr>
        <w:t xml:space="preserve">pekařské zboží, cigarety, sýry a tvaroh, potravinové přípravky, přípravky používané k výživě zvířat, řepkový olej, maso a droby drůbeže, limonády, víno, </w:t>
      </w:r>
      <w:r w:rsidR="00A9539E">
        <w:rPr>
          <w:rFonts w:cs="Arial"/>
          <w:b/>
          <w:sz w:val="22"/>
          <w:szCs w:val="22"/>
        </w:rPr>
        <w:t>banány, lihoviny, hovězí maso, s</w:t>
      </w:r>
      <w:r w:rsidR="00F7279D">
        <w:rPr>
          <w:rFonts w:cs="Arial"/>
          <w:b/>
          <w:sz w:val="22"/>
          <w:szCs w:val="22"/>
        </w:rPr>
        <w:t xml:space="preserve">ójové pokrutiny, </w:t>
      </w:r>
      <w:r w:rsidR="00A9539E">
        <w:rPr>
          <w:rFonts w:cs="Arial"/>
          <w:b/>
          <w:sz w:val="22"/>
          <w:szCs w:val="22"/>
        </w:rPr>
        <w:t>citrusové plody, v</w:t>
      </w:r>
      <w:r w:rsidR="00F7279D" w:rsidRPr="00BE53F1">
        <w:rPr>
          <w:rFonts w:cs="Arial"/>
          <w:b/>
          <w:sz w:val="22"/>
          <w:szCs w:val="22"/>
        </w:rPr>
        <w:t xml:space="preserve">ýtažky a koncentráty z kávy </w:t>
      </w:r>
      <w:r w:rsidR="00F7279D" w:rsidRPr="00830E97">
        <w:rPr>
          <w:rFonts w:cs="Arial"/>
          <w:sz w:val="22"/>
          <w:szCs w:val="22"/>
        </w:rPr>
        <w:t>(vč. přípravků na jejich bázi)</w:t>
      </w:r>
      <w:r w:rsidR="00F7279D" w:rsidRPr="00BE53F1">
        <w:rPr>
          <w:rFonts w:cs="Arial"/>
          <w:b/>
          <w:sz w:val="22"/>
          <w:szCs w:val="22"/>
        </w:rPr>
        <w:t>,</w:t>
      </w:r>
      <w:r w:rsidR="00F7279D">
        <w:rPr>
          <w:rFonts w:cs="Arial"/>
          <w:b/>
          <w:sz w:val="22"/>
          <w:szCs w:val="22"/>
        </w:rPr>
        <w:t xml:space="preserve"> </w:t>
      </w:r>
      <w:r w:rsidR="00C53CC7">
        <w:rPr>
          <w:rFonts w:cs="Arial"/>
          <w:b/>
          <w:sz w:val="22"/>
          <w:szCs w:val="22"/>
        </w:rPr>
        <w:t xml:space="preserve">přípravky z mouky, krupice, škrobu nebo mléka, </w:t>
      </w:r>
      <w:r w:rsidR="00A9539E">
        <w:rPr>
          <w:rFonts w:cs="Arial"/>
          <w:b/>
          <w:sz w:val="22"/>
          <w:szCs w:val="22"/>
        </w:rPr>
        <w:t xml:space="preserve">rajčata, cukrovinky </w:t>
      </w:r>
      <w:r w:rsidR="00A9539E" w:rsidRPr="00A9539E">
        <w:rPr>
          <w:rFonts w:cs="Arial"/>
          <w:sz w:val="22"/>
          <w:szCs w:val="22"/>
        </w:rPr>
        <w:t>(bez kakaa),</w:t>
      </w:r>
      <w:r w:rsidR="00A9539E">
        <w:rPr>
          <w:rFonts w:cs="Arial"/>
          <w:b/>
          <w:sz w:val="22"/>
          <w:szCs w:val="22"/>
        </w:rPr>
        <w:t xml:space="preserve"> konzervované ovoce a ořechy, ryby </w:t>
      </w:r>
      <w:r w:rsidR="00A9539E" w:rsidRPr="00830E97">
        <w:rPr>
          <w:rFonts w:cs="Arial"/>
          <w:sz w:val="22"/>
          <w:szCs w:val="22"/>
        </w:rPr>
        <w:t>(čerstvé, chlazené nebo zmrazené)</w:t>
      </w:r>
      <w:r w:rsidR="00A9539E">
        <w:rPr>
          <w:rFonts w:cs="Arial"/>
          <w:b/>
          <w:sz w:val="22"/>
          <w:szCs w:val="22"/>
        </w:rPr>
        <w:t xml:space="preserve">, omáčky, ochucovadla a hořčice, venkovní a pokojové rostliny, vinné hrozny a papriky. </w:t>
      </w:r>
    </w:p>
    <w:p w:rsidR="00A740A1" w:rsidRDefault="00A9539E" w:rsidP="005265A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V</w:t>
      </w:r>
      <w:r w:rsidR="007C7061">
        <w:rPr>
          <w:rFonts w:cs="Arial"/>
          <w:sz w:val="22"/>
          <w:szCs w:val="22"/>
        </w:rPr>
        <w:t xml:space="preserve"> meziročním porovnání </w:t>
      </w:r>
      <w:r w:rsidR="0058340E">
        <w:rPr>
          <w:rFonts w:cs="Arial"/>
          <w:sz w:val="22"/>
          <w:szCs w:val="22"/>
        </w:rPr>
        <w:t xml:space="preserve">byla </w:t>
      </w:r>
      <w:r w:rsidR="007C7061">
        <w:rPr>
          <w:rFonts w:cs="Arial"/>
          <w:sz w:val="22"/>
          <w:szCs w:val="22"/>
        </w:rPr>
        <w:t>bilance českého AZO v</w:t>
      </w:r>
      <w:r w:rsidR="0058340E">
        <w:rPr>
          <w:rFonts w:cs="Arial"/>
          <w:sz w:val="22"/>
          <w:szCs w:val="22"/>
        </w:rPr>
        <w:t> prvních třech čtvrtletích</w:t>
      </w:r>
      <w:r w:rsidR="00F9143B">
        <w:rPr>
          <w:rFonts w:cs="Arial"/>
          <w:sz w:val="22"/>
          <w:szCs w:val="22"/>
        </w:rPr>
        <w:t xml:space="preserve"> roku 2016 negativně ovlivněna zejména poklesem </w:t>
      </w:r>
      <w:r w:rsidR="0058340E">
        <w:rPr>
          <w:rFonts w:cs="Arial"/>
          <w:sz w:val="22"/>
          <w:szCs w:val="22"/>
        </w:rPr>
        <w:t xml:space="preserve">hodnoty </w:t>
      </w:r>
      <w:r w:rsidR="00F9143B">
        <w:rPr>
          <w:rFonts w:cs="Arial"/>
          <w:sz w:val="22"/>
          <w:szCs w:val="22"/>
        </w:rPr>
        <w:t>aktiva v obchodě s řepkovými semeny (o 2,</w:t>
      </w:r>
      <w:r w:rsidR="00397AD2">
        <w:rPr>
          <w:rFonts w:cs="Arial"/>
          <w:sz w:val="22"/>
          <w:szCs w:val="22"/>
        </w:rPr>
        <w:t>6</w:t>
      </w:r>
      <w:r w:rsidR="00F9143B">
        <w:rPr>
          <w:rFonts w:cs="Arial"/>
          <w:sz w:val="22"/>
          <w:szCs w:val="22"/>
        </w:rPr>
        <w:t> mld. Kč)</w:t>
      </w:r>
      <w:r w:rsidR="00F62222">
        <w:rPr>
          <w:rFonts w:cs="Arial"/>
          <w:sz w:val="22"/>
          <w:szCs w:val="22"/>
        </w:rPr>
        <w:t xml:space="preserve">, </w:t>
      </w:r>
      <w:r w:rsidR="00BC01D2">
        <w:rPr>
          <w:rFonts w:cs="Arial"/>
          <w:sz w:val="22"/>
          <w:szCs w:val="22"/>
        </w:rPr>
        <w:t xml:space="preserve">dále </w:t>
      </w:r>
      <w:r w:rsidR="00397AD2">
        <w:rPr>
          <w:rFonts w:cs="Arial"/>
          <w:sz w:val="22"/>
          <w:szCs w:val="22"/>
        </w:rPr>
        <w:t>s </w:t>
      </w:r>
      <w:r w:rsidR="00180C7B">
        <w:rPr>
          <w:rFonts w:cs="Arial"/>
          <w:sz w:val="22"/>
          <w:szCs w:val="22"/>
        </w:rPr>
        <w:t>nezahuštěným mlékem a smetanou</w:t>
      </w:r>
      <w:r w:rsidR="00397AD2">
        <w:rPr>
          <w:rFonts w:cs="Arial"/>
          <w:sz w:val="22"/>
          <w:szCs w:val="22"/>
        </w:rPr>
        <w:t xml:space="preserve"> </w:t>
      </w:r>
      <w:r w:rsidR="00BC01D2">
        <w:rPr>
          <w:rFonts w:cs="Arial"/>
          <w:sz w:val="22"/>
          <w:szCs w:val="22"/>
        </w:rPr>
        <w:t xml:space="preserve">(o 1,2 mld. Kč) </w:t>
      </w:r>
      <w:r w:rsidR="00397AD2">
        <w:rPr>
          <w:rFonts w:cs="Arial"/>
          <w:sz w:val="22"/>
          <w:szCs w:val="22"/>
        </w:rPr>
        <w:t>a</w:t>
      </w:r>
      <w:r w:rsidR="00180C7B">
        <w:rPr>
          <w:rFonts w:cs="Arial"/>
          <w:sz w:val="22"/>
          <w:szCs w:val="22"/>
        </w:rPr>
        <w:t xml:space="preserve"> </w:t>
      </w:r>
      <w:r w:rsidR="00F9143B">
        <w:rPr>
          <w:rFonts w:cs="Arial"/>
          <w:sz w:val="22"/>
          <w:szCs w:val="22"/>
        </w:rPr>
        <w:t>s</w:t>
      </w:r>
      <w:r w:rsidR="00BC01D2">
        <w:rPr>
          <w:rFonts w:cs="Arial"/>
          <w:sz w:val="22"/>
          <w:szCs w:val="22"/>
        </w:rPr>
        <w:t> </w:t>
      </w:r>
      <w:r w:rsidR="00F9143B">
        <w:rPr>
          <w:rFonts w:cs="Arial"/>
          <w:sz w:val="22"/>
          <w:szCs w:val="22"/>
        </w:rPr>
        <w:t>pšenicí</w:t>
      </w:r>
      <w:r w:rsidR="00BC01D2">
        <w:rPr>
          <w:rFonts w:cs="Arial"/>
          <w:sz w:val="22"/>
          <w:szCs w:val="22"/>
        </w:rPr>
        <w:t xml:space="preserve"> </w:t>
      </w:r>
      <w:r w:rsidR="0058340E">
        <w:rPr>
          <w:rFonts w:cs="Arial"/>
          <w:sz w:val="22"/>
          <w:szCs w:val="22"/>
        </w:rPr>
        <w:t>(o </w:t>
      </w:r>
      <w:r w:rsidR="00BC01D2">
        <w:rPr>
          <w:rFonts w:cs="Arial"/>
          <w:sz w:val="22"/>
          <w:szCs w:val="22"/>
        </w:rPr>
        <w:t>731,7 mil. Kč)</w:t>
      </w:r>
      <w:r w:rsidR="00166FE1">
        <w:rPr>
          <w:rFonts w:cs="Arial"/>
          <w:sz w:val="22"/>
          <w:szCs w:val="22"/>
        </w:rPr>
        <w:t>. U pšenice</w:t>
      </w:r>
      <w:r w:rsidR="0058340E">
        <w:rPr>
          <w:rFonts w:cs="Arial"/>
          <w:sz w:val="22"/>
          <w:szCs w:val="22"/>
        </w:rPr>
        <w:t xml:space="preserve"> </w:t>
      </w:r>
      <w:r w:rsidR="00166FE1">
        <w:rPr>
          <w:rFonts w:cs="Arial"/>
          <w:sz w:val="22"/>
          <w:szCs w:val="22"/>
        </w:rPr>
        <w:t xml:space="preserve">poklesla hodnota vývozu, avšak exportované </w:t>
      </w:r>
      <w:r w:rsidR="0058340E">
        <w:rPr>
          <w:rFonts w:cs="Arial"/>
          <w:sz w:val="22"/>
          <w:szCs w:val="22"/>
        </w:rPr>
        <w:t xml:space="preserve">množství </w:t>
      </w:r>
      <w:r w:rsidR="00166FE1">
        <w:rPr>
          <w:rFonts w:cs="Arial"/>
          <w:sz w:val="22"/>
          <w:szCs w:val="22"/>
        </w:rPr>
        <w:t>bylo vyšší</w:t>
      </w:r>
      <w:r w:rsidR="00397AD2">
        <w:rPr>
          <w:rFonts w:cs="Arial"/>
          <w:sz w:val="22"/>
          <w:szCs w:val="22"/>
        </w:rPr>
        <w:t xml:space="preserve">. </w:t>
      </w:r>
      <w:r w:rsidR="00166FE1">
        <w:rPr>
          <w:rFonts w:cs="Arial"/>
          <w:sz w:val="22"/>
          <w:szCs w:val="22"/>
        </w:rPr>
        <w:t>Ve</w:t>
      </w:r>
      <w:r w:rsidR="00397AD2">
        <w:rPr>
          <w:rFonts w:cs="Arial"/>
          <w:sz w:val="22"/>
          <w:szCs w:val="22"/>
        </w:rPr>
        <w:t xml:space="preserve"> všech třech případech </w:t>
      </w:r>
      <w:r w:rsidR="00BC01D2">
        <w:rPr>
          <w:rFonts w:cs="Arial"/>
          <w:sz w:val="22"/>
          <w:szCs w:val="22"/>
        </w:rPr>
        <w:t>se projevila</w:t>
      </w:r>
      <w:r w:rsidR="00F62222">
        <w:rPr>
          <w:rFonts w:cs="Arial"/>
          <w:sz w:val="22"/>
          <w:szCs w:val="22"/>
        </w:rPr>
        <w:t xml:space="preserve"> nižší hodnot</w:t>
      </w:r>
      <w:r w:rsidR="00BC01D2">
        <w:rPr>
          <w:rFonts w:cs="Arial"/>
          <w:sz w:val="22"/>
          <w:szCs w:val="22"/>
        </w:rPr>
        <w:t>a</w:t>
      </w:r>
      <w:r w:rsidR="00F62222">
        <w:rPr>
          <w:rFonts w:cs="Arial"/>
          <w:sz w:val="22"/>
          <w:szCs w:val="22"/>
        </w:rPr>
        <w:t xml:space="preserve"> </w:t>
      </w:r>
      <w:r w:rsidR="00BE1521">
        <w:rPr>
          <w:rFonts w:cs="Arial"/>
          <w:sz w:val="22"/>
          <w:szCs w:val="22"/>
        </w:rPr>
        <w:t>exportu</w:t>
      </w:r>
      <w:r w:rsidR="00F62222">
        <w:rPr>
          <w:rFonts w:cs="Arial"/>
          <w:sz w:val="22"/>
          <w:szCs w:val="22"/>
        </w:rPr>
        <w:t xml:space="preserve"> do Německa</w:t>
      </w:r>
      <w:r w:rsidR="00397AD2">
        <w:rPr>
          <w:rFonts w:cs="Arial"/>
          <w:sz w:val="22"/>
          <w:szCs w:val="22"/>
        </w:rPr>
        <w:t xml:space="preserve">, jež </w:t>
      </w:r>
      <w:r w:rsidR="00397AD2" w:rsidRPr="00BC01D2">
        <w:rPr>
          <w:rFonts w:cs="Arial"/>
          <w:sz w:val="22"/>
          <w:szCs w:val="22"/>
        </w:rPr>
        <w:t xml:space="preserve">je hlavním odběratelem </w:t>
      </w:r>
      <w:r w:rsidR="0058340E">
        <w:rPr>
          <w:rFonts w:cs="Arial"/>
          <w:sz w:val="22"/>
          <w:szCs w:val="22"/>
        </w:rPr>
        <w:t>uvedených</w:t>
      </w:r>
      <w:r w:rsidR="00397AD2" w:rsidRPr="00BC01D2">
        <w:rPr>
          <w:rFonts w:cs="Arial"/>
          <w:sz w:val="22"/>
          <w:szCs w:val="22"/>
        </w:rPr>
        <w:t xml:space="preserve"> komodit.</w:t>
      </w:r>
      <w:r w:rsidR="00F9143B">
        <w:rPr>
          <w:rFonts w:cs="Arial"/>
          <w:sz w:val="22"/>
          <w:szCs w:val="22"/>
        </w:rPr>
        <w:t xml:space="preserve"> Na</w:t>
      </w:r>
      <w:r w:rsidR="007C7061">
        <w:rPr>
          <w:rFonts w:cs="Arial"/>
          <w:sz w:val="22"/>
          <w:szCs w:val="22"/>
        </w:rPr>
        <w:t>proti tomu</w:t>
      </w:r>
      <w:r w:rsidR="00F9143B">
        <w:rPr>
          <w:rFonts w:cs="Arial"/>
          <w:sz w:val="22"/>
          <w:szCs w:val="22"/>
        </w:rPr>
        <w:t xml:space="preserve"> </w:t>
      </w:r>
      <w:r w:rsidR="00397AD2">
        <w:rPr>
          <w:rFonts w:cs="Arial"/>
          <w:sz w:val="22"/>
          <w:szCs w:val="22"/>
        </w:rPr>
        <w:t>nejv</w:t>
      </w:r>
      <w:r w:rsidR="00F9143B">
        <w:rPr>
          <w:rFonts w:cs="Arial"/>
          <w:sz w:val="22"/>
          <w:szCs w:val="22"/>
        </w:rPr>
        <w:t>ýrazn</w:t>
      </w:r>
      <w:r w:rsidR="00397AD2">
        <w:rPr>
          <w:rFonts w:cs="Arial"/>
          <w:sz w:val="22"/>
          <w:szCs w:val="22"/>
        </w:rPr>
        <w:t>ější</w:t>
      </w:r>
      <w:r w:rsidR="00F9143B">
        <w:rPr>
          <w:rFonts w:cs="Arial"/>
          <w:sz w:val="22"/>
          <w:szCs w:val="22"/>
        </w:rPr>
        <w:t xml:space="preserve"> meziroční přírůstek hodnoty bilančního aktiva zaznamenal </w:t>
      </w:r>
      <w:r w:rsidR="001C2D3E">
        <w:rPr>
          <w:rFonts w:cs="Arial"/>
          <w:sz w:val="22"/>
          <w:szCs w:val="22"/>
        </w:rPr>
        <w:t>v</w:t>
      </w:r>
      <w:r w:rsidR="00BE1521">
        <w:rPr>
          <w:rFonts w:cs="Arial"/>
          <w:sz w:val="22"/>
          <w:szCs w:val="22"/>
        </w:rPr>
        <w:t xml:space="preserve"> lednu až září </w:t>
      </w:r>
      <w:r w:rsidR="001C2D3E">
        <w:rPr>
          <w:rFonts w:cs="Arial"/>
          <w:sz w:val="22"/>
          <w:szCs w:val="22"/>
        </w:rPr>
        <w:t xml:space="preserve">2016 </w:t>
      </w:r>
      <w:r w:rsidR="00001D19">
        <w:rPr>
          <w:rFonts w:cs="Arial"/>
          <w:sz w:val="22"/>
          <w:szCs w:val="22"/>
        </w:rPr>
        <w:t>obchod s cigaretami (o </w:t>
      </w:r>
      <w:r w:rsidR="00397AD2">
        <w:rPr>
          <w:rFonts w:cs="Arial"/>
          <w:sz w:val="22"/>
          <w:szCs w:val="22"/>
        </w:rPr>
        <w:t>1,5</w:t>
      </w:r>
      <w:r w:rsidR="00001D19">
        <w:rPr>
          <w:rFonts w:cs="Arial"/>
          <w:sz w:val="22"/>
          <w:szCs w:val="22"/>
        </w:rPr>
        <w:t> mld. </w:t>
      </w:r>
      <w:r w:rsidR="00F9143B">
        <w:rPr>
          <w:rFonts w:cs="Arial"/>
          <w:sz w:val="22"/>
          <w:szCs w:val="22"/>
        </w:rPr>
        <w:t>Kč).</w:t>
      </w:r>
      <w:r w:rsidR="007C7061">
        <w:rPr>
          <w:rFonts w:cs="Arial"/>
          <w:sz w:val="22"/>
          <w:szCs w:val="22"/>
        </w:rPr>
        <w:t xml:space="preserve"> </w:t>
      </w:r>
      <w:r w:rsidR="001C2D3E">
        <w:rPr>
          <w:rFonts w:cs="Arial"/>
          <w:sz w:val="22"/>
          <w:szCs w:val="22"/>
        </w:rPr>
        <w:t xml:space="preserve">Dále </w:t>
      </w:r>
      <w:r w:rsidR="00397AD2">
        <w:rPr>
          <w:rFonts w:cs="Arial"/>
          <w:sz w:val="22"/>
          <w:szCs w:val="22"/>
        </w:rPr>
        <w:t xml:space="preserve">došlo ke změně pasivní bilance na aktivní u </w:t>
      </w:r>
      <w:r w:rsidR="00166FE1">
        <w:rPr>
          <w:rFonts w:cs="Arial"/>
          <w:sz w:val="22"/>
          <w:szCs w:val="22"/>
        </w:rPr>
        <w:t xml:space="preserve">skupiny </w:t>
      </w:r>
      <w:r w:rsidR="00397AD2">
        <w:rPr>
          <w:rFonts w:cs="Arial"/>
          <w:sz w:val="22"/>
          <w:szCs w:val="22"/>
        </w:rPr>
        <w:t>pekařského zboží</w:t>
      </w:r>
      <w:r w:rsidR="00036F3F">
        <w:rPr>
          <w:rFonts w:cs="Arial"/>
          <w:sz w:val="22"/>
          <w:szCs w:val="22"/>
        </w:rPr>
        <w:t xml:space="preserve"> (mj. v důsledku vyššího vývozu sušenek do Spojeného království)</w:t>
      </w:r>
      <w:r w:rsidR="00BA7ED1">
        <w:rPr>
          <w:rFonts w:cs="Arial"/>
          <w:sz w:val="22"/>
          <w:szCs w:val="22"/>
        </w:rPr>
        <w:t xml:space="preserve"> a v</w:t>
      </w:r>
      <w:r w:rsidR="00397AD2">
        <w:rPr>
          <w:rFonts w:cs="Arial"/>
          <w:sz w:val="22"/>
          <w:szCs w:val="22"/>
        </w:rPr>
        <w:t xml:space="preserve"> řádově menších </w:t>
      </w:r>
      <w:r w:rsidR="00001D19">
        <w:rPr>
          <w:rFonts w:cs="Arial"/>
          <w:sz w:val="22"/>
          <w:szCs w:val="22"/>
        </w:rPr>
        <w:t>číslech</w:t>
      </w:r>
      <w:r w:rsidR="00397AD2">
        <w:rPr>
          <w:rFonts w:cs="Arial"/>
          <w:sz w:val="22"/>
          <w:szCs w:val="22"/>
        </w:rPr>
        <w:t xml:space="preserve"> se snížila záporná bilance obchodu s</w:t>
      </w:r>
      <w:r w:rsidR="00BA7ED1">
        <w:rPr>
          <w:rFonts w:cs="Arial"/>
          <w:sz w:val="22"/>
          <w:szCs w:val="22"/>
        </w:rPr>
        <w:t xml:space="preserve"> nekompetitivním </w:t>
      </w:r>
      <w:r w:rsidR="00397AD2">
        <w:rPr>
          <w:rFonts w:cs="Arial"/>
          <w:sz w:val="22"/>
          <w:szCs w:val="22"/>
        </w:rPr>
        <w:t>tabákem a sójovými po</w:t>
      </w:r>
      <w:bookmarkStart w:id="0" w:name="_GoBack"/>
      <w:bookmarkEnd w:id="0"/>
      <w:r w:rsidR="00397AD2">
        <w:rPr>
          <w:rFonts w:cs="Arial"/>
          <w:sz w:val="22"/>
          <w:szCs w:val="22"/>
        </w:rPr>
        <w:t>krutinami.</w:t>
      </w:r>
      <w:r w:rsidR="00304F51">
        <w:rPr>
          <w:rFonts w:cs="Arial"/>
          <w:sz w:val="22"/>
          <w:szCs w:val="22"/>
        </w:rPr>
        <w:t xml:space="preserve"> </w:t>
      </w:r>
      <w:r w:rsidR="00BC01D2">
        <w:rPr>
          <w:rFonts w:cs="Arial"/>
          <w:sz w:val="22"/>
          <w:szCs w:val="22"/>
        </w:rPr>
        <w:t>U </w:t>
      </w:r>
      <w:r w:rsidR="00397AD2">
        <w:rPr>
          <w:rFonts w:cs="Arial"/>
          <w:sz w:val="22"/>
          <w:szCs w:val="22"/>
        </w:rPr>
        <w:t xml:space="preserve">celé řady </w:t>
      </w:r>
      <w:r w:rsidR="00BA7ED1">
        <w:rPr>
          <w:rFonts w:cs="Arial"/>
          <w:sz w:val="22"/>
          <w:szCs w:val="22"/>
        </w:rPr>
        <w:t>hlavních</w:t>
      </w:r>
      <w:r w:rsidR="00397AD2">
        <w:rPr>
          <w:rFonts w:cs="Arial"/>
          <w:sz w:val="22"/>
          <w:szCs w:val="22"/>
        </w:rPr>
        <w:t xml:space="preserve"> </w:t>
      </w:r>
      <w:r w:rsidR="00EF5521">
        <w:rPr>
          <w:rFonts w:cs="Arial"/>
          <w:sz w:val="22"/>
          <w:szCs w:val="22"/>
        </w:rPr>
        <w:t xml:space="preserve">českých </w:t>
      </w:r>
      <w:r w:rsidR="00397AD2">
        <w:rPr>
          <w:rFonts w:cs="Arial"/>
          <w:sz w:val="22"/>
          <w:szCs w:val="22"/>
        </w:rPr>
        <w:t xml:space="preserve">netto-dovozních a </w:t>
      </w:r>
      <w:r w:rsidR="00BA7ED1">
        <w:rPr>
          <w:rFonts w:cs="Arial"/>
          <w:sz w:val="22"/>
          <w:szCs w:val="22"/>
        </w:rPr>
        <w:t>netto-</w:t>
      </w:r>
      <w:r w:rsidR="00397AD2">
        <w:rPr>
          <w:rFonts w:cs="Arial"/>
          <w:sz w:val="22"/>
          <w:szCs w:val="22"/>
        </w:rPr>
        <w:t xml:space="preserve">vývozních komodit v lednu až září 2016 neplatilo, že by se hodnota pasivních bilancí prohlubovala a aktivních </w:t>
      </w:r>
      <w:r w:rsidR="00BA7ED1">
        <w:rPr>
          <w:rFonts w:cs="Arial"/>
          <w:sz w:val="22"/>
          <w:szCs w:val="22"/>
        </w:rPr>
        <w:t xml:space="preserve">bilancí </w:t>
      </w:r>
      <w:r w:rsidR="00397AD2">
        <w:rPr>
          <w:rFonts w:cs="Arial"/>
          <w:sz w:val="22"/>
          <w:szCs w:val="22"/>
        </w:rPr>
        <w:t>navyšovala.</w:t>
      </w:r>
    </w:p>
    <w:p w:rsidR="003624E1" w:rsidRDefault="003624E1" w:rsidP="005265A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Hodnota </w:t>
      </w:r>
      <w:r w:rsidR="00EF5521">
        <w:rPr>
          <w:rFonts w:cs="Arial"/>
          <w:sz w:val="22"/>
          <w:szCs w:val="22"/>
        </w:rPr>
        <w:t>záporné</w:t>
      </w:r>
      <w:r>
        <w:rPr>
          <w:rFonts w:cs="Arial"/>
          <w:sz w:val="22"/>
          <w:szCs w:val="22"/>
        </w:rPr>
        <w:t xml:space="preserve"> bilance v obchodě s vepřovým masem se ve sledovaném období meziročně snížila</w:t>
      </w:r>
      <w:r w:rsidR="00001D19">
        <w:rPr>
          <w:rFonts w:cs="Arial"/>
          <w:sz w:val="22"/>
          <w:szCs w:val="22"/>
        </w:rPr>
        <w:t xml:space="preserve"> (</w:t>
      </w:r>
      <w:r w:rsidR="00001D19" w:rsidRPr="004E29D0">
        <w:rPr>
          <w:rFonts w:cs="Arial"/>
          <w:color w:val="000000" w:themeColor="text1"/>
          <w:sz w:val="22"/>
          <w:szCs w:val="22"/>
        </w:rPr>
        <w:t xml:space="preserve">značný pokles importu z Německa </w:t>
      </w:r>
      <w:r w:rsidR="004E29D0" w:rsidRPr="004E29D0">
        <w:rPr>
          <w:rFonts w:cs="Arial"/>
          <w:color w:val="000000" w:themeColor="text1"/>
          <w:sz w:val="22"/>
          <w:szCs w:val="22"/>
        </w:rPr>
        <w:t>ne</w:t>
      </w:r>
      <w:r w:rsidR="0058340E" w:rsidRPr="004E29D0">
        <w:rPr>
          <w:rFonts w:cs="Arial"/>
          <w:color w:val="000000" w:themeColor="text1"/>
          <w:sz w:val="22"/>
          <w:szCs w:val="22"/>
        </w:rPr>
        <w:t>byl převážen výrazným nárůstem</w:t>
      </w:r>
      <w:r w:rsidR="00001D19" w:rsidRPr="004E29D0">
        <w:rPr>
          <w:rFonts w:cs="Arial"/>
          <w:color w:val="000000" w:themeColor="text1"/>
          <w:sz w:val="22"/>
          <w:szCs w:val="22"/>
        </w:rPr>
        <w:t xml:space="preserve"> importu ze Španělska</w:t>
      </w:r>
      <w:r w:rsidR="00001D19">
        <w:rPr>
          <w:rFonts w:cs="Arial"/>
          <w:sz w:val="22"/>
          <w:szCs w:val="22"/>
        </w:rPr>
        <w:t>)</w:t>
      </w:r>
      <w:r w:rsidR="0058340E">
        <w:rPr>
          <w:rFonts w:cs="Arial"/>
          <w:sz w:val="22"/>
          <w:szCs w:val="22"/>
        </w:rPr>
        <w:t>. N</w:t>
      </w:r>
      <w:r>
        <w:rPr>
          <w:rFonts w:cs="Arial"/>
          <w:sz w:val="22"/>
          <w:szCs w:val="22"/>
        </w:rPr>
        <w:t>icméně v</w:t>
      </w:r>
      <w:r w:rsidR="0058340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 2. a 3. čtvrtletí roku 2016 hodnota dovozu </w:t>
      </w:r>
      <w:r w:rsidR="0058340E">
        <w:rPr>
          <w:rFonts w:cs="Arial"/>
          <w:sz w:val="22"/>
          <w:szCs w:val="22"/>
        </w:rPr>
        <w:t xml:space="preserve">tohoto druhu masa </w:t>
      </w:r>
      <w:r w:rsidR="00B365C1">
        <w:rPr>
          <w:rFonts w:cs="Arial"/>
          <w:sz w:val="22"/>
          <w:szCs w:val="22"/>
        </w:rPr>
        <w:t xml:space="preserve">rostla (dovážené množství </w:t>
      </w:r>
      <w:r w:rsidR="0058340E">
        <w:rPr>
          <w:rFonts w:cs="Arial"/>
          <w:sz w:val="22"/>
          <w:szCs w:val="22"/>
        </w:rPr>
        <w:t xml:space="preserve">jen </w:t>
      </w:r>
      <w:r w:rsidR="00B365C1">
        <w:rPr>
          <w:rFonts w:cs="Arial"/>
          <w:sz w:val="22"/>
          <w:szCs w:val="22"/>
        </w:rPr>
        <w:t>nepatrně).</w:t>
      </w:r>
      <w:r w:rsidR="00BA7ED1">
        <w:rPr>
          <w:rFonts w:cs="Arial"/>
          <w:sz w:val="22"/>
          <w:szCs w:val="22"/>
        </w:rPr>
        <w:t xml:space="preserve"> </w:t>
      </w:r>
      <w:r w:rsidR="00001D19">
        <w:rPr>
          <w:rFonts w:cs="Arial"/>
          <w:sz w:val="22"/>
          <w:szCs w:val="22"/>
        </w:rPr>
        <w:t>Meziročně n</w:t>
      </w:r>
      <w:r w:rsidR="00B365C1">
        <w:rPr>
          <w:rFonts w:cs="Arial"/>
          <w:sz w:val="22"/>
          <w:szCs w:val="22"/>
        </w:rPr>
        <w:t xml:space="preserve">ižší </w:t>
      </w:r>
      <w:r w:rsidR="00021C95">
        <w:rPr>
          <w:rFonts w:cs="Arial"/>
          <w:sz w:val="22"/>
          <w:szCs w:val="22"/>
        </w:rPr>
        <w:t>bilanční pasivum</w:t>
      </w:r>
      <w:r w:rsidR="00B365C1">
        <w:rPr>
          <w:rFonts w:cs="Arial"/>
          <w:sz w:val="22"/>
          <w:szCs w:val="22"/>
        </w:rPr>
        <w:t xml:space="preserve"> byl</w:t>
      </w:r>
      <w:r w:rsidR="00021C95">
        <w:rPr>
          <w:rFonts w:cs="Arial"/>
          <w:sz w:val="22"/>
          <w:szCs w:val="22"/>
        </w:rPr>
        <w:t>o</w:t>
      </w:r>
      <w:r w:rsidR="00B365C1">
        <w:rPr>
          <w:rFonts w:cs="Arial"/>
          <w:sz w:val="22"/>
          <w:szCs w:val="22"/>
        </w:rPr>
        <w:t xml:space="preserve"> zaznamenán</w:t>
      </w:r>
      <w:r w:rsidR="00021C95">
        <w:rPr>
          <w:rFonts w:cs="Arial"/>
          <w:sz w:val="22"/>
          <w:szCs w:val="22"/>
        </w:rPr>
        <w:t>o</w:t>
      </w:r>
      <w:r w:rsidR="00B365C1">
        <w:rPr>
          <w:rFonts w:cs="Arial"/>
          <w:sz w:val="22"/>
          <w:szCs w:val="22"/>
        </w:rPr>
        <w:t xml:space="preserve"> rovněž </w:t>
      </w:r>
      <w:r w:rsidR="0058340E">
        <w:rPr>
          <w:rFonts w:cs="Arial"/>
          <w:sz w:val="22"/>
          <w:szCs w:val="22"/>
        </w:rPr>
        <w:t>v </w:t>
      </w:r>
      <w:r w:rsidR="00B365C1">
        <w:rPr>
          <w:rFonts w:cs="Arial"/>
          <w:sz w:val="22"/>
          <w:szCs w:val="22"/>
        </w:rPr>
        <w:t>případě</w:t>
      </w:r>
      <w:r w:rsidR="0058340E">
        <w:rPr>
          <w:rFonts w:cs="Arial"/>
          <w:sz w:val="22"/>
          <w:szCs w:val="22"/>
        </w:rPr>
        <w:t xml:space="preserve"> drůbežího masa</w:t>
      </w:r>
      <w:r w:rsidR="00BE1521">
        <w:rPr>
          <w:rFonts w:cs="Arial"/>
          <w:sz w:val="22"/>
          <w:szCs w:val="22"/>
        </w:rPr>
        <w:t xml:space="preserve"> a drobů</w:t>
      </w:r>
      <w:r w:rsidR="00B365C1">
        <w:rPr>
          <w:rFonts w:cs="Arial"/>
          <w:sz w:val="22"/>
          <w:szCs w:val="22"/>
        </w:rPr>
        <w:t xml:space="preserve">, </w:t>
      </w:r>
      <w:r w:rsidR="00021C95">
        <w:rPr>
          <w:rFonts w:cs="Arial"/>
          <w:sz w:val="22"/>
          <w:szCs w:val="22"/>
        </w:rPr>
        <w:t>což je</w:t>
      </w:r>
      <w:r w:rsidR="00B365C1">
        <w:rPr>
          <w:rFonts w:cs="Arial"/>
          <w:sz w:val="22"/>
          <w:szCs w:val="22"/>
        </w:rPr>
        <w:t xml:space="preserve"> druh</w:t>
      </w:r>
      <w:r w:rsidR="00021C95">
        <w:rPr>
          <w:rFonts w:cs="Arial"/>
          <w:sz w:val="22"/>
          <w:szCs w:val="22"/>
        </w:rPr>
        <w:t>á</w:t>
      </w:r>
      <w:r w:rsidR="00B365C1">
        <w:rPr>
          <w:rFonts w:cs="Arial"/>
          <w:sz w:val="22"/>
          <w:szCs w:val="22"/>
        </w:rPr>
        <w:t xml:space="preserve"> nejvýznamnější netto-</w:t>
      </w:r>
      <w:r w:rsidR="00021C95">
        <w:rPr>
          <w:rFonts w:cs="Arial"/>
          <w:sz w:val="22"/>
          <w:szCs w:val="22"/>
        </w:rPr>
        <w:t>importní</w:t>
      </w:r>
      <w:r w:rsidR="00B365C1">
        <w:rPr>
          <w:rFonts w:cs="Arial"/>
          <w:sz w:val="22"/>
          <w:szCs w:val="22"/>
        </w:rPr>
        <w:t xml:space="preserve"> položk</w:t>
      </w:r>
      <w:r w:rsidR="00021C95">
        <w:rPr>
          <w:rFonts w:cs="Arial"/>
          <w:sz w:val="22"/>
          <w:szCs w:val="22"/>
        </w:rPr>
        <w:t>a</w:t>
      </w:r>
      <w:r w:rsidR="00B365C1">
        <w:rPr>
          <w:rFonts w:cs="Arial"/>
          <w:sz w:val="22"/>
          <w:szCs w:val="22"/>
        </w:rPr>
        <w:t xml:space="preserve"> českého AZO</w:t>
      </w:r>
      <w:r w:rsidR="0058340E" w:rsidRPr="0058340E">
        <w:rPr>
          <w:rFonts w:cs="Arial"/>
          <w:sz w:val="22"/>
          <w:szCs w:val="22"/>
        </w:rPr>
        <w:t xml:space="preserve"> </w:t>
      </w:r>
      <w:r w:rsidR="0058340E">
        <w:rPr>
          <w:rFonts w:cs="Arial"/>
          <w:sz w:val="22"/>
          <w:szCs w:val="22"/>
        </w:rPr>
        <w:t>(významné snížení dovozu z Brazílie bylo tlumeno nárůstem dovozu z Polska)</w:t>
      </w:r>
      <w:r w:rsidR="00B365C1">
        <w:rPr>
          <w:rFonts w:cs="Arial"/>
          <w:sz w:val="22"/>
          <w:szCs w:val="22"/>
        </w:rPr>
        <w:t>.</w:t>
      </w:r>
      <w:r w:rsidR="00F40F8A">
        <w:rPr>
          <w:rFonts w:cs="Arial"/>
          <w:sz w:val="22"/>
          <w:szCs w:val="22"/>
        </w:rPr>
        <w:t xml:space="preserve"> </w:t>
      </w:r>
      <w:r w:rsidR="00BA7ED1">
        <w:rPr>
          <w:rFonts w:cs="Arial"/>
          <w:sz w:val="22"/>
          <w:szCs w:val="22"/>
        </w:rPr>
        <w:t xml:space="preserve">Průměrné jednotkové dovozní, ale i vývozní, </w:t>
      </w:r>
      <w:r w:rsidR="00BA7ED1" w:rsidRPr="009D2AB5">
        <w:rPr>
          <w:rFonts w:cs="Arial"/>
          <w:color w:val="000000" w:themeColor="text1"/>
          <w:sz w:val="22"/>
          <w:szCs w:val="22"/>
        </w:rPr>
        <w:t>ceny masa v posledním sledovaném čtvrtletí již rostly</w:t>
      </w:r>
      <w:r w:rsidR="00BA7ED1">
        <w:rPr>
          <w:rFonts w:cs="Arial"/>
          <w:sz w:val="22"/>
          <w:szCs w:val="22"/>
        </w:rPr>
        <w:t xml:space="preserve">. </w:t>
      </w:r>
      <w:r w:rsidR="00F40F8A">
        <w:rPr>
          <w:rFonts w:cs="Arial"/>
          <w:sz w:val="22"/>
          <w:szCs w:val="22"/>
        </w:rPr>
        <w:t>Co se týče mléčných výrobků, v souvislosti s</w:t>
      </w:r>
      <w:r w:rsidR="00BA7ED1">
        <w:rPr>
          <w:rFonts w:cs="Arial"/>
          <w:sz w:val="22"/>
          <w:szCs w:val="22"/>
        </w:rPr>
        <w:t xml:space="preserve"> meziročním </w:t>
      </w:r>
      <w:r w:rsidR="00F40F8A">
        <w:rPr>
          <w:rFonts w:cs="Arial"/>
          <w:sz w:val="22"/>
          <w:szCs w:val="22"/>
        </w:rPr>
        <w:t xml:space="preserve">poklesem cen se </w:t>
      </w:r>
      <w:r w:rsidR="00BA7ED1">
        <w:rPr>
          <w:rFonts w:cs="Arial"/>
          <w:sz w:val="22"/>
          <w:szCs w:val="22"/>
        </w:rPr>
        <w:t xml:space="preserve">v lednu až září 2016 vůči stejnému období roku 2015 </w:t>
      </w:r>
      <w:r w:rsidR="00F40F8A">
        <w:rPr>
          <w:rFonts w:cs="Arial"/>
          <w:sz w:val="22"/>
          <w:szCs w:val="22"/>
        </w:rPr>
        <w:t>zhoršila obchodní bilance u většiny z nich (výjimkou byly n</w:t>
      </w:r>
      <w:r w:rsidR="00F240A7">
        <w:rPr>
          <w:rFonts w:cs="Arial"/>
          <w:sz w:val="22"/>
          <w:szCs w:val="22"/>
        </w:rPr>
        <w:t>apř. kysané výrobky). Na rozdíl</w:t>
      </w:r>
      <w:r w:rsidR="00F40F8A">
        <w:rPr>
          <w:rFonts w:cs="Arial"/>
          <w:sz w:val="22"/>
          <w:szCs w:val="22"/>
        </w:rPr>
        <w:t xml:space="preserve"> od předchozího roku se v lednu až září </w:t>
      </w:r>
      <w:r w:rsidR="00001D19">
        <w:rPr>
          <w:rFonts w:cs="Arial"/>
          <w:sz w:val="22"/>
          <w:szCs w:val="22"/>
        </w:rPr>
        <w:t xml:space="preserve">2016 </w:t>
      </w:r>
      <w:r w:rsidR="00F40F8A">
        <w:rPr>
          <w:rFonts w:cs="Arial"/>
          <w:sz w:val="22"/>
          <w:szCs w:val="22"/>
        </w:rPr>
        <w:t xml:space="preserve">meziročně opět prohloubila hodnota netto-dovozu </w:t>
      </w:r>
      <w:r w:rsidR="00021C95">
        <w:rPr>
          <w:rFonts w:cs="Arial"/>
          <w:sz w:val="22"/>
          <w:szCs w:val="22"/>
        </w:rPr>
        <w:t>sýrů a </w:t>
      </w:r>
      <w:r w:rsidR="00F40F8A">
        <w:rPr>
          <w:rFonts w:cs="Arial"/>
          <w:sz w:val="22"/>
          <w:szCs w:val="22"/>
        </w:rPr>
        <w:t>tvaroh</w:t>
      </w:r>
      <w:r w:rsidR="00021C95">
        <w:rPr>
          <w:rFonts w:cs="Arial"/>
          <w:sz w:val="22"/>
          <w:szCs w:val="22"/>
        </w:rPr>
        <w:t>u</w:t>
      </w:r>
      <w:r w:rsidR="00F240A7">
        <w:rPr>
          <w:rFonts w:cs="Arial"/>
          <w:sz w:val="22"/>
          <w:szCs w:val="22"/>
        </w:rPr>
        <w:t xml:space="preserve"> (o </w:t>
      </w:r>
      <w:r w:rsidR="00001D19">
        <w:rPr>
          <w:rFonts w:cs="Arial"/>
          <w:sz w:val="22"/>
          <w:szCs w:val="22"/>
        </w:rPr>
        <w:t>7,3 %)</w:t>
      </w:r>
      <w:r w:rsidR="00F40F8A">
        <w:rPr>
          <w:rFonts w:cs="Arial"/>
          <w:sz w:val="22"/>
          <w:szCs w:val="22"/>
        </w:rPr>
        <w:t>.</w:t>
      </w:r>
    </w:p>
    <w:p w:rsidR="00C21467" w:rsidRPr="004837AB" w:rsidRDefault="007E6D66" w:rsidP="00C21467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Nejvýznamnějšími </w:t>
      </w:r>
      <w:r w:rsidRPr="007E6D66">
        <w:rPr>
          <w:rFonts w:cs="Arial"/>
          <w:b/>
          <w:sz w:val="22"/>
          <w:szCs w:val="22"/>
        </w:rPr>
        <w:t>odběrateli</w:t>
      </w:r>
      <w:r>
        <w:rPr>
          <w:rFonts w:cs="Arial"/>
          <w:sz w:val="22"/>
          <w:szCs w:val="22"/>
        </w:rPr>
        <w:t xml:space="preserve"> </w:t>
      </w:r>
      <w:r w:rsidR="00A35C50">
        <w:rPr>
          <w:rFonts w:cs="Arial"/>
          <w:sz w:val="22"/>
          <w:szCs w:val="22"/>
        </w:rPr>
        <w:t xml:space="preserve">agrárních výrobků z ČR </w:t>
      </w:r>
      <w:r>
        <w:rPr>
          <w:rFonts w:cs="Arial"/>
          <w:sz w:val="22"/>
          <w:szCs w:val="22"/>
        </w:rPr>
        <w:t xml:space="preserve">byly v lednu až září 2016 tradičně </w:t>
      </w:r>
      <w:r w:rsidR="006C59DA" w:rsidRPr="004837AB">
        <w:rPr>
          <w:rFonts w:cs="Arial"/>
          <w:b/>
          <w:sz w:val="22"/>
          <w:szCs w:val="22"/>
        </w:rPr>
        <w:t>Slovensko</w:t>
      </w:r>
      <w:r w:rsidR="006C59DA" w:rsidRPr="004837AB">
        <w:rPr>
          <w:rFonts w:cs="Arial"/>
          <w:sz w:val="22"/>
          <w:szCs w:val="22"/>
        </w:rPr>
        <w:t xml:space="preserve"> (2</w:t>
      </w:r>
      <w:r>
        <w:rPr>
          <w:rFonts w:cs="Arial"/>
          <w:sz w:val="22"/>
          <w:szCs w:val="22"/>
        </w:rPr>
        <w:t>2,7</w:t>
      </w:r>
      <w:r w:rsidR="004837AB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sz w:val="22"/>
          <w:szCs w:val="22"/>
        </w:rPr>
        <w:t xml:space="preserve">%), </w:t>
      </w:r>
      <w:r>
        <w:rPr>
          <w:rFonts w:cs="Arial"/>
          <w:b/>
          <w:sz w:val="22"/>
          <w:szCs w:val="22"/>
        </w:rPr>
        <w:t>Německo</w:t>
      </w:r>
      <w:r w:rsidR="00933651" w:rsidRPr="004837AB">
        <w:rPr>
          <w:rFonts w:cs="Arial"/>
          <w:sz w:val="22"/>
          <w:szCs w:val="22"/>
        </w:rPr>
        <w:t xml:space="preserve"> (</w:t>
      </w:r>
      <w:r w:rsidR="00866BFC" w:rsidRPr="004837AB">
        <w:rPr>
          <w:rFonts w:cs="Arial"/>
          <w:sz w:val="22"/>
          <w:szCs w:val="22"/>
        </w:rPr>
        <w:t>17,</w:t>
      </w:r>
      <w:r w:rsidR="009D2AB5" w:rsidRPr="009D2AB5">
        <w:rPr>
          <w:rFonts w:cs="Arial"/>
          <w:color w:val="000000" w:themeColor="text1"/>
          <w:sz w:val="22"/>
          <w:szCs w:val="22"/>
        </w:rPr>
        <w:t>5</w:t>
      </w:r>
      <w:r w:rsidR="00866BFC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 xml:space="preserve">%) </w:t>
      </w:r>
      <w:r w:rsidR="006F27F7" w:rsidRPr="004837AB">
        <w:rPr>
          <w:rFonts w:cs="Arial"/>
          <w:sz w:val="22"/>
          <w:szCs w:val="22"/>
        </w:rPr>
        <w:t xml:space="preserve">a </w:t>
      </w:r>
      <w:r>
        <w:rPr>
          <w:rFonts w:cs="Arial"/>
          <w:b/>
          <w:sz w:val="22"/>
          <w:szCs w:val="22"/>
        </w:rPr>
        <w:t>Polsko</w:t>
      </w:r>
      <w:r w:rsidR="00933651" w:rsidRPr="004837AB">
        <w:rPr>
          <w:rFonts w:cs="Arial"/>
          <w:sz w:val="22"/>
          <w:szCs w:val="22"/>
        </w:rPr>
        <w:t xml:space="preserve"> (1</w:t>
      </w:r>
      <w:r w:rsidR="00866BFC" w:rsidRPr="004837AB">
        <w:rPr>
          <w:rFonts w:cs="Arial"/>
          <w:sz w:val="22"/>
          <w:szCs w:val="22"/>
        </w:rPr>
        <w:t>2,</w:t>
      </w:r>
      <w:r>
        <w:rPr>
          <w:rFonts w:cs="Arial"/>
          <w:sz w:val="22"/>
          <w:szCs w:val="22"/>
        </w:rPr>
        <w:t>0</w:t>
      </w:r>
      <w:r w:rsidR="00866BFC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F27F7" w:rsidRPr="004837AB">
        <w:rPr>
          <w:rFonts w:cs="Arial"/>
          <w:sz w:val="22"/>
          <w:szCs w:val="22"/>
        </w:rPr>
        <w:t>dále</w:t>
      </w:r>
      <w:r w:rsidR="005D3A5C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b/>
          <w:sz w:val="22"/>
          <w:szCs w:val="22"/>
        </w:rPr>
        <w:t>Itálie</w:t>
      </w:r>
      <w:r w:rsidR="006C59DA" w:rsidRPr="004837AB">
        <w:rPr>
          <w:rFonts w:cs="Arial"/>
          <w:sz w:val="22"/>
          <w:szCs w:val="22"/>
        </w:rPr>
        <w:t xml:space="preserve"> </w:t>
      </w:r>
      <w:r w:rsidR="002D4587" w:rsidRPr="004837AB">
        <w:rPr>
          <w:rFonts w:cs="Arial"/>
          <w:sz w:val="22"/>
          <w:szCs w:val="22"/>
        </w:rPr>
        <w:t>(</w:t>
      </w:r>
      <w:r w:rsidR="00C21467">
        <w:rPr>
          <w:rFonts w:cs="Arial"/>
          <w:sz w:val="22"/>
          <w:szCs w:val="22"/>
        </w:rPr>
        <w:t>9,4</w:t>
      </w:r>
      <w:r w:rsidR="00866BFC" w:rsidRPr="004837AB">
        <w:rPr>
          <w:rFonts w:cs="Arial"/>
          <w:sz w:val="22"/>
          <w:szCs w:val="22"/>
        </w:rPr>
        <w:t> </w:t>
      </w:r>
      <w:r w:rsidR="006C59DA" w:rsidRPr="004837AB">
        <w:rPr>
          <w:rFonts w:cs="Arial"/>
          <w:sz w:val="22"/>
          <w:szCs w:val="22"/>
        </w:rPr>
        <w:t xml:space="preserve">%), </w:t>
      </w:r>
      <w:r w:rsidR="006C59DA" w:rsidRPr="004837AB">
        <w:rPr>
          <w:rFonts w:cs="Arial"/>
          <w:b/>
          <w:sz w:val="22"/>
          <w:szCs w:val="22"/>
        </w:rPr>
        <w:t>Rakousk</w:t>
      </w:r>
      <w:r>
        <w:rPr>
          <w:rFonts w:cs="Arial"/>
          <w:b/>
          <w:sz w:val="22"/>
          <w:szCs w:val="22"/>
        </w:rPr>
        <w:t>o</w:t>
      </w:r>
      <w:r w:rsidR="00C21467">
        <w:rPr>
          <w:rFonts w:cs="Arial"/>
          <w:sz w:val="22"/>
          <w:szCs w:val="22"/>
        </w:rPr>
        <w:t xml:space="preserve"> (5,</w:t>
      </w:r>
      <w:r>
        <w:rPr>
          <w:rFonts w:cs="Arial"/>
          <w:sz w:val="22"/>
          <w:szCs w:val="22"/>
        </w:rPr>
        <w:t>6</w:t>
      </w:r>
      <w:r w:rsidR="006C59DA" w:rsidRPr="004837AB">
        <w:rPr>
          <w:rFonts w:cs="Arial"/>
          <w:sz w:val="22"/>
          <w:szCs w:val="22"/>
        </w:rPr>
        <w:t xml:space="preserve"> %), </w:t>
      </w:r>
      <w:r w:rsidR="006C59DA" w:rsidRPr="004837AB">
        <w:rPr>
          <w:rFonts w:cs="Arial"/>
          <w:b/>
          <w:sz w:val="22"/>
          <w:szCs w:val="22"/>
        </w:rPr>
        <w:t>Maďarsk</w:t>
      </w:r>
      <w:r>
        <w:rPr>
          <w:rFonts w:cs="Arial"/>
          <w:b/>
          <w:sz w:val="22"/>
          <w:szCs w:val="22"/>
        </w:rPr>
        <w:t>o</w:t>
      </w:r>
      <w:r w:rsidR="006C59DA" w:rsidRPr="004837AB">
        <w:rPr>
          <w:rFonts w:cs="Arial"/>
          <w:sz w:val="22"/>
          <w:szCs w:val="22"/>
        </w:rPr>
        <w:t xml:space="preserve"> (4,</w:t>
      </w:r>
      <w:r>
        <w:rPr>
          <w:rFonts w:cs="Arial"/>
          <w:sz w:val="22"/>
          <w:szCs w:val="22"/>
        </w:rPr>
        <w:t>7</w:t>
      </w:r>
      <w:r w:rsidR="006C59DA" w:rsidRPr="004837AB">
        <w:rPr>
          <w:rFonts w:cs="Arial"/>
          <w:sz w:val="22"/>
          <w:szCs w:val="22"/>
        </w:rPr>
        <w:t xml:space="preserve"> %)</w:t>
      </w:r>
      <w:r w:rsidR="002D4587" w:rsidRPr="004837AB">
        <w:rPr>
          <w:rFonts w:cs="Arial"/>
          <w:sz w:val="22"/>
          <w:szCs w:val="22"/>
        </w:rPr>
        <w:t xml:space="preserve"> a</w:t>
      </w:r>
      <w:r w:rsidR="006C59DA" w:rsidRPr="004837AB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Spojené</w:t>
      </w:r>
      <w:r w:rsidR="0000225A">
        <w:rPr>
          <w:rFonts w:cs="Arial"/>
          <w:b/>
          <w:sz w:val="22"/>
          <w:szCs w:val="22"/>
        </w:rPr>
        <w:t xml:space="preserve"> království</w:t>
      </w:r>
      <w:r w:rsidR="00F25E51" w:rsidRPr="004837AB">
        <w:rPr>
          <w:rFonts w:cs="Arial"/>
          <w:b/>
          <w:sz w:val="22"/>
          <w:szCs w:val="22"/>
        </w:rPr>
        <w:t xml:space="preserve"> </w:t>
      </w:r>
      <w:r w:rsidR="006C59DA" w:rsidRPr="004837AB">
        <w:rPr>
          <w:rFonts w:cs="Arial"/>
          <w:sz w:val="22"/>
          <w:szCs w:val="22"/>
        </w:rPr>
        <w:t>(3,</w:t>
      </w:r>
      <w:r>
        <w:rPr>
          <w:rFonts w:cs="Arial"/>
          <w:sz w:val="22"/>
          <w:szCs w:val="22"/>
        </w:rPr>
        <w:t>4</w:t>
      </w:r>
      <w:r w:rsidR="006C59DA" w:rsidRPr="004837AB">
        <w:rPr>
          <w:rFonts w:cs="Arial"/>
          <w:sz w:val="22"/>
          <w:szCs w:val="22"/>
        </w:rPr>
        <w:t xml:space="preserve"> %).</w:t>
      </w:r>
      <w:r w:rsidR="00866BFC" w:rsidRPr="004837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 rámci obecně méně významných </w:t>
      </w:r>
      <w:r w:rsidR="00C21467">
        <w:rPr>
          <w:rFonts w:cs="Arial"/>
          <w:sz w:val="22"/>
          <w:szCs w:val="22"/>
        </w:rPr>
        <w:t>třetích zem</w:t>
      </w:r>
      <w:r w:rsidR="00F240A7">
        <w:rPr>
          <w:rFonts w:cs="Arial"/>
          <w:sz w:val="22"/>
          <w:szCs w:val="22"/>
        </w:rPr>
        <w:t>í</w:t>
      </w:r>
      <w:r w:rsidR="00C21467">
        <w:rPr>
          <w:rFonts w:cs="Arial"/>
          <w:sz w:val="22"/>
          <w:szCs w:val="22"/>
        </w:rPr>
        <w:t xml:space="preserve"> bylo nejdůležitějším partnerem nadále Rusko (</w:t>
      </w:r>
      <w:r w:rsidR="00BC01D2">
        <w:rPr>
          <w:rFonts w:cs="Arial"/>
          <w:sz w:val="22"/>
          <w:szCs w:val="22"/>
        </w:rPr>
        <w:t>s 1,3</w:t>
      </w:r>
      <w:r w:rsidR="00C21467">
        <w:rPr>
          <w:rFonts w:cs="Arial"/>
          <w:sz w:val="22"/>
          <w:szCs w:val="22"/>
        </w:rPr>
        <w:t>%</w:t>
      </w:r>
      <w:r w:rsidR="00A35C50">
        <w:rPr>
          <w:rFonts w:cs="Arial"/>
          <w:sz w:val="22"/>
          <w:szCs w:val="22"/>
        </w:rPr>
        <w:t xml:space="preserve"> </w:t>
      </w:r>
      <w:r w:rsidR="00BC01D2">
        <w:rPr>
          <w:rFonts w:cs="Arial"/>
          <w:sz w:val="22"/>
          <w:szCs w:val="22"/>
        </w:rPr>
        <w:t xml:space="preserve">podílem </w:t>
      </w:r>
      <w:r w:rsidR="004E29D0">
        <w:rPr>
          <w:rFonts w:cs="Arial"/>
          <w:sz w:val="22"/>
          <w:szCs w:val="22"/>
        </w:rPr>
        <w:t>na </w:t>
      </w:r>
      <w:r w:rsidR="00A35C50">
        <w:rPr>
          <w:rFonts w:cs="Arial"/>
          <w:sz w:val="22"/>
          <w:szCs w:val="22"/>
        </w:rPr>
        <w:t xml:space="preserve">českém agrárním vývozu </w:t>
      </w:r>
      <w:r w:rsidR="002B7757">
        <w:rPr>
          <w:rFonts w:cs="Arial"/>
          <w:sz w:val="22"/>
          <w:szCs w:val="22"/>
        </w:rPr>
        <w:t>ce</w:t>
      </w:r>
      <w:r w:rsidR="004E29D0">
        <w:rPr>
          <w:rFonts w:cs="Arial"/>
          <w:sz w:val="22"/>
          <w:szCs w:val="22"/>
        </w:rPr>
        <w:t>l</w:t>
      </w:r>
      <w:r w:rsidR="002B7757">
        <w:rPr>
          <w:rFonts w:cs="Arial"/>
          <w:sz w:val="22"/>
          <w:szCs w:val="22"/>
        </w:rPr>
        <w:t xml:space="preserve">kem </w:t>
      </w:r>
      <w:r w:rsidR="00A35C50">
        <w:rPr>
          <w:rFonts w:cs="Arial"/>
          <w:sz w:val="22"/>
          <w:szCs w:val="22"/>
        </w:rPr>
        <w:t>a </w:t>
      </w:r>
      <w:r w:rsidR="00BC01D2">
        <w:rPr>
          <w:rFonts w:cs="Arial"/>
          <w:sz w:val="22"/>
          <w:szCs w:val="22"/>
        </w:rPr>
        <w:t>15</w:t>
      </w:r>
      <w:r w:rsidR="00A35C50">
        <w:rPr>
          <w:rFonts w:cs="Arial"/>
          <w:sz w:val="22"/>
          <w:szCs w:val="22"/>
        </w:rPr>
        <w:t xml:space="preserve">% </w:t>
      </w:r>
      <w:r w:rsidR="00BC01D2">
        <w:rPr>
          <w:rFonts w:cs="Arial"/>
          <w:sz w:val="22"/>
          <w:szCs w:val="22"/>
        </w:rPr>
        <w:t xml:space="preserve">podílem </w:t>
      </w:r>
      <w:r w:rsidR="00A35C50">
        <w:rPr>
          <w:rFonts w:cs="Arial"/>
          <w:sz w:val="22"/>
          <w:szCs w:val="22"/>
        </w:rPr>
        <w:t>mimo Unii</w:t>
      </w:r>
      <w:r w:rsidR="00C21467">
        <w:rPr>
          <w:rFonts w:cs="Arial"/>
          <w:sz w:val="22"/>
          <w:szCs w:val="22"/>
        </w:rPr>
        <w:t xml:space="preserve">) a </w:t>
      </w:r>
      <w:r w:rsidR="00670132" w:rsidRPr="009D2AB5">
        <w:rPr>
          <w:rFonts w:cs="Arial"/>
          <w:color w:val="000000" w:themeColor="text1"/>
          <w:sz w:val="22"/>
          <w:szCs w:val="22"/>
        </w:rPr>
        <w:t xml:space="preserve">na druhém místě </w:t>
      </w:r>
      <w:r>
        <w:rPr>
          <w:rFonts w:cs="Arial"/>
          <w:sz w:val="22"/>
          <w:szCs w:val="22"/>
        </w:rPr>
        <w:t>nově</w:t>
      </w:r>
      <w:r w:rsidR="00A35C50">
        <w:rPr>
          <w:rFonts w:cs="Arial"/>
          <w:sz w:val="22"/>
          <w:szCs w:val="22"/>
        </w:rPr>
        <w:t xml:space="preserve"> </w:t>
      </w:r>
      <w:r w:rsidR="00A35C50" w:rsidRPr="009D2AB5">
        <w:rPr>
          <w:rFonts w:cs="Arial"/>
          <w:color w:val="000000" w:themeColor="text1"/>
          <w:sz w:val="22"/>
          <w:szCs w:val="22"/>
        </w:rPr>
        <w:t>Turecko</w:t>
      </w:r>
      <w:r w:rsidR="00DC5E45" w:rsidRPr="009D2AB5">
        <w:rPr>
          <w:rFonts w:cs="Arial"/>
          <w:color w:val="000000" w:themeColor="text1"/>
          <w:sz w:val="22"/>
          <w:szCs w:val="22"/>
        </w:rPr>
        <w:t xml:space="preserve"> (0,7 %)</w:t>
      </w:r>
      <w:r w:rsidR="00A35C50" w:rsidRPr="009D2AB5">
        <w:rPr>
          <w:rFonts w:cs="Arial"/>
          <w:color w:val="000000" w:themeColor="text1"/>
          <w:sz w:val="22"/>
          <w:szCs w:val="22"/>
        </w:rPr>
        <w:t>.</w:t>
      </w:r>
    </w:p>
    <w:p w:rsidR="006C59DA" w:rsidRDefault="00A35C50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Hlavními dodavateli agrárního zboží do ČR byly v prvních třech čtvrtletích roku 2016</w:t>
      </w:r>
      <w:r w:rsidR="006F27F7" w:rsidRPr="004837AB">
        <w:rPr>
          <w:rFonts w:cs="Arial"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Německo</w:t>
      </w:r>
      <w:r w:rsidR="006F27F7" w:rsidRPr="004837AB">
        <w:rPr>
          <w:rFonts w:cs="Arial"/>
          <w:sz w:val="22"/>
          <w:szCs w:val="22"/>
        </w:rPr>
        <w:t xml:space="preserve"> (2</w:t>
      </w:r>
      <w:r w:rsidR="00933651" w:rsidRPr="004837AB">
        <w:rPr>
          <w:rFonts w:cs="Arial"/>
          <w:sz w:val="22"/>
          <w:szCs w:val="22"/>
        </w:rPr>
        <w:t>0,</w:t>
      </w:r>
      <w:r>
        <w:rPr>
          <w:rFonts w:cs="Arial"/>
          <w:sz w:val="22"/>
          <w:szCs w:val="22"/>
        </w:rPr>
        <w:t>6</w:t>
      </w:r>
      <w:r w:rsidR="002D4587" w:rsidRPr="004837AB">
        <w:rPr>
          <w:rFonts w:cs="Arial"/>
          <w:sz w:val="22"/>
          <w:szCs w:val="22"/>
        </w:rPr>
        <w:t> </w:t>
      </w:r>
      <w:r w:rsidR="006F27F7" w:rsidRPr="004837AB">
        <w:rPr>
          <w:rFonts w:cs="Arial"/>
          <w:sz w:val="22"/>
          <w:szCs w:val="22"/>
        </w:rPr>
        <w:t>%) a</w:t>
      </w:r>
      <w:r w:rsidR="005F2548" w:rsidRPr="004837AB">
        <w:rPr>
          <w:rFonts w:cs="Arial"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Polsko</w:t>
      </w:r>
      <w:r w:rsidR="006F27F7" w:rsidRPr="004837A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19,4</w:t>
      </w:r>
      <w:r w:rsidR="00933651" w:rsidRPr="004837AB">
        <w:rPr>
          <w:rFonts w:cs="Arial"/>
          <w:sz w:val="22"/>
          <w:szCs w:val="22"/>
        </w:rPr>
        <w:t xml:space="preserve"> </w:t>
      </w:r>
      <w:r w:rsidR="006F27F7" w:rsidRPr="004837AB">
        <w:rPr>
          <w:rFonts w:cs="Arial"/>
          <w:sz w:val="22"/>
          <w:szCs w:val="22"/>
        </w:rPr>
        <w:t>%)</w:t>
      </w:r>
      <w:r w:rsidR="006C59DA" w:rsidRPr="004837AB">
        <w:rPr>
          <w:rFonts w:cs="Arial"/>
          <w:sz w:val="22"/>
          <w:szCs w:val="22"/>
        </w:rPr>
        <w:t xml:space="preserve">, </w:t>
      </w:r>
      <w:r w:rsidR="006F27F7" w:rsidRPr="004837AB">
        <w:rPr>
          <w:rFonts w:cs="Arial"/>
          <w:sz w:val="22"/>
          <w:szCs w:val="22"/>
        </w:rPr>
        <w:t>dále</w:t>
      </w:r>
      <w:r w:rsidR="00BC01D2">
        <w:rPr>
          <w:rFonts w:cs="Arial"/>
          <w:sz w:val="22"/>
          <w:szCs w:val="22"/>
        </w:rPr>
        <w:t xml:space="preserve"> </w:t>
      </w:r>
      <w:r w:rsidR="00C41849">
        <w:rPr>
          <w:rFonts w:cs="Arial"/>
          <w:sz w:val="22"/>
          <w:szCs w:val="22"/>
        </w:rPr>
        <w:t>od roku 2015</w:t>
      </w:r>
      <w:r w:rsidR="00BC01D2">
        <w:rPr>
          <w:rFonts w:cs="Arial"/>
          <w:sz w:val="22"/>
          <w:szCs w:val="22"/>
        </w:rPr>
        <w:t xml:space="preserve"> na třetí</w:t>
      </w:r>
      <w:r w:rsidR="00F240A7">
        <w:rPr>
          <w:rFonts w:cs="Arial"/>
          <w:sz w:val="22"/>
          <w:szCs w:val="22"/>
        </w:rPr>
        <w:t xml:space="preserve"> pozici</w:t>
      </w:r>
      <w:r w:rsidR="002D4587" w:rsidRPr="004837AB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b/>
          <w:sz w:val="22"/>
          <w:szCs w:val="22"/>
        </w:rPr>
        <w:t>Nizozemsk</w:t>
      </w:r>
      <w:r>
        <w:rPr>
          <w:rFonts w:cs="Arial"/>
          <w:b/>
          <w:sz w:val="22"/>
          <w:szCs w:val="22"/>
        </w:rPr>
        <w:t>o</w:t>
      </w:r>
      <w:r w:rsidR="00933651" w:rsidRPr="004837AB">
        <w:rPr>
          <w:rFonts w:cs="Arial"/>
          <w:sz w:val="22"/>
          <w:szCs w:val="22"/>
        </w:rPr>
        <w:t xml:space="preserve"> (7,</w:t>
      </w:r>
      <w:r>
        <w:rPr>
          <w:rFonts w:cs="Arial"/>
          <w:sz w:val="22"/>
          <w:szCs w:val="22"/>
        </w:rPr>
        <w:t>4</w:t>
      </w:r>
      <w:r w:rsidR="006F27F7" w:rsidRPr="004837AB">
        <w:rPr>
          <w:rFonts w:cs="Arial"/>
          <w:sz w:val="22"/>
          <w:szCs w:val="22"/>
        </w:rPr>
        <w:t xml:space="preserve"> %)</w:t>
      </w:r>
      <w:r w:rsidR="00C41849">
        <w:rPr>
          <w:rFonts w:cs="Arial"/>
          <w:sz w:val="22"/>
          <w:szCs w:val="22"/>
        </w:rPr>
        <w:t xml:space="preserve"> a na čtvrtém</w:t>
      </w:r>
      <w:r w:rsidR="00F240A7">
        <w:rPr>
          <w:rFonts w:cs="Arial"/>
          <w:sz w:val="22"/>
          <w:szCs w:val="22"/>
        </w:rPr>
        <w:t xml:space="preserve"> místě</w:t>
      </w:r>
      <w:r w:rsidR="00C41849">
        <w:rPr>
          <w:rFonts w:cs="Arial"/>
          <w:sz w:val="22"/>
          <w:szCs w:val="22"/>
        </w:rPr>
        <w:t xml:space="preserve"> </w:t>
      </w:r>
      <w:r w:rsidR="006C59DA" w:rsidRPr="004837AB">
        <w:rPr>
          <w:rFonts w:cs="Arial"/>
          <w:b/>
          <w:sz w:val="22"/>
          <w:szCs w:val="22"/>
        </w:rPr>
        <w:t>Slovensk</w:t>
      </w:r>
      <w:r>
        <w:rPr>
          <w:rFonts w:cs="Arial"/>
          <w:b/>
          <w:sz w:val="22"/>
          <w:szCs w:val="22"/>
        </w:rPr>
        <w:t>o</w:t>
      </w:r>
      <w:r w:rsidR="006F27F7" w:rsidRPr="004837AB">
        <w:rPr>
          <w:rFonts w:cs="Arial"/>
          <w:sz w:val="22"/>
          <w:szCs w:val="22"/>
        </w:rPr>
        <w:t xml:space="preserve"> (</w:t>
      </w:r>
      <w:r w:rsidR="00C21467">
        <w:rPr>
          <w:rFonts w:cs="Arial"/>
          <w:sz w:val="22"/>
          <w:szCs w:val="22"/>
        </w:rPr>
        <w:t>6,</w:t>
      </w:r>
      <w:r>
        <w:rPr>
          <w:rFonts w:cs="Arial"/>
          <w:sz w:val="22"/>
          <w:szCs w:val="22"/>
        </w:rPr>
        <w:t>4</w:t>
      </w:r>
      <w:r w:rsidR="006F27F7" w:rsidRPr="004837AB">
        <w:rPr>
          <w:rFonts w:cs="Arial"/>
          <w:sz w:val="22"/>
          <w:szCs w:val="22"/>
        </w:rPr>
        <w:t xml:space="preserve"> %)</w:t>
      </w:r>
      <w:r w:rsidR="005F2548" w:rsidRPr="004837AB">
        <w:rPr>
          <w:rFonts w:cs="Arial"/>
          <w:sz w:val="22"/>
          <w:szCs w:val="22"/>
        </w:rPr>
        <w:t xml:space="preserve">, </w:t>
      </w:r>
      <w:r w:rsidRPr="004837AB">
        <w:rPr>
          <w:rFonts w:cs="Arial"/>
          <w:b/>
          <w:sz w:val="22"/>
          <w:szCs w:val="22"/>
        </w:rPr>
        <w:t>Itálie</w:t>
      </w:r>
      <w:r w:rsidRPr="004837AB">
        <w:rPr>
          <w:rFonts w:cs="Arial"/>
          <w:sz w:val="22"/>
          <w:szCs w:val="22"/>
        </w:rPr>
        <w:t xml:space="preserve"> (5,</w:t>
      </w:r>
      <w:r>
        <w:rPr>
          <w:rFonts w:cs="Arial"/>
          <w:sz w:val="22"/>
          <w:szCs w:val="22"/>
        </w:rPr>
        <w:t>7</w:t>
      </w:r>
      <w:r w:rsidRPr="004837AB">
        <w:rPr>
          <w:rFonts w:cs="Arial"/>
          <w:sz w:val="22"/>
          <w:szCs w:val="22"/>
        </w:rPr>
        <w:t xml:space="preserve"> %)</w:t>
      </w:r>
      <w:r>
        <w:rPr>
          <w:rFonts w:cs="Arial"/>
          <w:sz w:val="22"/>
          <w:szCs w:val="22"/>
        </w:rPr>
        <w:t xml:space="preserve">, </w:t>
      </w:r>
      <w:r w:rsidR="00C21467">
        <w:rPr>
          <w:rFonts w:cs="Arial"/>
          <w:b/>
          <w:sz w:val="22"/>
          <w:szCs w:val="22"/>
        </w:rPr>
        <w:t>Š</w:t>
      </w:r>
      <w:r w:rsidR="005F2548" w:rsidRPr="004837AB">
        <w:rPr>
          <w:rFonts w:cs="Arial"/>
          <w:b/>
          <w:sz w:val="22"/>
          <w:szCs w:val="22"/>
        </w:rPr>
        <w:t>panělsk</w:t>
      </w:r>
      <w:r>
        <w:rPr>
          <w:rFonts w:cs="Arial"/>
          <w:b/>
          <w:sz w:val="22"/>
          <w:szCs w:val="22"/>
        </w:rPr>
        <w:t>o</w:t>
      </w:r>
      <w:r w:rsidR="00C21467">
        <w:rPr>
          <w:rFonts w:cs="Arial"/>
          <w:sz w:val="22"/>
          <w:szCs w:val="22"/>
        </w:rPr>
        <w:t xml:space="preserve"> (5,</w:t>
      </w:r>
      <w:r>
        <w:rPr>
          <w:rFonts w:cs="Arial"/>
          <w:sz w:val="22"/>
          <w:szCs w:val="22"/>
        </w:rPr>
        <w:t>3</w:t>
      </w:r>
      <w:r w:rsidR="005F2548" w:rsidRPr="004837AB">
        <w:rPr>
          <w:rFonts w:cs="Arial"/>
          <w:sz w:val="22"/>
          <w:szCs w:val="22"/>
        </w:rPr>
        <w:t xml:space="preserve"> %), </w:t>
      </w:r>
      <w:r w:rsidR="00F354BE" w:rsidRPr="00F354BE">
        <w:rPr>
          <w:rFonts w:cs="Arial"/>
          <w:b/>
          <w:sz w:val="22"/>
          <w:szCs w:val="22"/>
        </w:rPr>
        <w:t>Maďarsk</w:t>
      </w:r>
      <w:r>
        <w:rPr>
          <w:rFonts w:cs="Arial"/>
          <w:b/>
          <w:sz w:val="22"/>
          <w:szCs w:val="22"/>
        </w:rPr>
        <w:t>o</w:t>
      </w:r>
      <w:r w:rsidR="00F354BE">
        <w:rPr>
          <w:rFonts w:cs="Arial"/>
          <w:sz w:val="22"/>
          <w:szCs w:val="22"/>
        </w:rPr>
        <w:t xml:space="preserve"> (3,</w:t>
      </w:r>
      <w:r>
        <w:rPr>
          <w:rFonts w:cs="Arial"/>
          <w:sz w:val="22"/>
          <w:szCs w:val="22"/>
        </w:rPr>
        <w:t>6 </w:t>
      </w:r>
      <w:r w:rsidR="00F354BE">
        <w:rPr>
          <w:rFonts w:cs="Arial"/>
          <w:sz w:val="22"/>
          <w:szCs w:val="22"/>
        </w:rPr>
        <w:t xml:space="preserve">%), </w:t>
      </w:r>
      <w:r w:rsidRPr="00A35C50">
        <w:rPr>
          <w:rFonts w:cs="Arial"/>
          <w:b/>
          <w:sz w:val="22"/>
          <w:szCs w:val="22"/>
        </w:rPr>
        <w:t>Rakousko</w:t>
      </w:r>
      <w:r>
        <w:rPr>
          <w:rFonts w:cs="Arial"/>
          <w:sz w:val="22"/>
          <w:szCs w:val="22"/>
        </w:rPr>
        <w:t xml:space="preserve"> (3,5 %) a </w:t>
      </w:r>
      <w:r w:rsidR="005F2548" w:rsidRPr="004837AB">
        <w:rPr>
          <w:rFonts w:cs="Arial"/>
          <w:b/>
          <w:sz w:val="22"/>
          <w:szCs w:val="22"/>
        </w:rPr>
        <w:t>Francie</w:t>
      </w:r>
      <w:r w:rsidR="005F2548" w:rsidRPr="004837AB">
        <w:rPr>
          <w:rFonts w:cs="Arial"/>
          <w:sz w:val="22"/>
          <w:szCs w:val="22"/>
        </w:rPr>
        <w:t xml:space="preserve"> (3,</w:t>
      </w:r>
      <w:r w:rsidR="00105028">
        <w:rPr>
          <w:rFonts w:cs="Arial"/>
          <w:sz w:val="22"/>
          <w:szCs w:val="22"/>
        </w:rPr>
        <w:t>2</w:t>
      </w:r>
      <w:r w:rsidR="00F354BE">
        <w:rPr>
          <w:rFonts w:cs="Arial"/>
          <w:sz w:val="22"/>
          <w:szCs w:val="22"/>
        </w:rPr>
        <w:t xml:space="preserve"> %)</w:t>
      </w:r>
      <w:r w:rsidR="00600729">
        <w:rPr>
          <w:rFonts w:cs="Arial"/>
          <w:sz w:val="22"/>
          <w:szCs w:val="22"/>
        </w:rPr>
        <w:t>. V</w:t>
      </w:r>
      <w:r w:rsidR="00105028">
        <w:rPr>
          <w:rFonts w:cs="Arial"/>
          <w:sz w:val="22"/>
          <w:szCs w:val="22"/>
        </w:rPr>
        <w:t xml:space="preserve"> rámci třetích zemí </w:t>
      </w:r>
      <w:r w:rsidR="00600729">
        <w:rPr>
          <w:rFonts w:cs="Arial"/>
          <w:sz w:val="22"/>
          <w:szCs w:val="22"/>
        </w:rPr>
        <w:t xml:space="preserve">byly </w:t>
      </w:r>
      <w:r w:rsidR="002B7757">
        <w:rPr>
          <w:rFonts w:cs="Arial"/>
          <w:sz w:val="22"/>
          <w:szCs w:val="22"/>
        </w:rPr>
        <w:t xml:space="preserve">jako obvykle </w:t>
      </w:r>
      <w:r w:rsidR="00600729">
        <w:rPr>
          <w:rFonts w:cs="Arial"/>
          <w:sz w:val="22"/>
          <w:szCs w:val="22"/>
        </w:rPr>
        <w:t>nejdůležitějším</w:t>
      </w:r>
      <w:r w:rsidR="00EE4223">
        <w:rPr>
          <w:rFonts w:cs="Arial"/>
          <w:sz w:val="22"/>
          <w:szCs w:val="22"/>
        </w:rPr>
        <w:t>i</w:t>
      </w:r>
      <w:r w:rsidR="00600729">
        <w:rPr>
          <w:rFonts w:cs="Arial"/>
          <w:sz w:val="22"/>
          <w:szCs w:val="22"/>
        </w:rPr>
        <w:t xml:space="preserve"> dodavateli </w:t>
      </w:r>
      <w:r w:rsidR="00105028">
        <w:rPr>
          <w:rFonts w:cs="Arial"/>
          <w:sz w:val="22"/>
          <w:szCs w:val="22"/>
        </w:rPr>
        <w:t>Čín</w:t>
      </w:r>
      <w:r w:rsidR="00600729">
        <w:rPr>
          <w:rFonts w:cs="Arial"/>
          <w:sz w:val="22"/>
          <w:szCs w:val="22"/>
        </w:rPr>
        <w:t>a</w:t>
      </w:r>
      <w:r w:rsidR="00105028">
        <w:rPr>
          <w:rFonts w:cs="Arial"/>
          <w:sz w:val="22"/>
          <w:szCs w:val="22"/>
        </w:rPr>
        <w:t xml:space="preserve"> (1,2 %), Brazílie (1,2 %), Tureck</w:t>
      </w:r>
      <w:r w:rsidR="00600729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(1,0</w:t>
      </w:r>
      <w:r w:rsidR="00105028">
        <w:rPr>
          <w:rFonts w:cs="Arial"/>
          <w:sz w:val="22"/>
          <w:szCs w:val="22"/>
        </w:rPr>
        <w:t xml:space="preserve"> %) a </w:t>
      </w:r>
      <w:r w:rsidR="002B7757">
        <w:rPr>
          <w:rFonts w:cs="Arial"/>
          <w:sz w:val="22"/>
          <w:szCs w:val="22"/>
        </w:rPr>
        <w:t>USA</w:t>
      </w:r>
      <w:r w:rsidR="00105028">
        <w:rPr>
          <w:rFonts w:cs="Arial"/>
          <w:sz w:val="22"/>
          <w:szCs w:val="22"/>
        </w:rPr>
        <w:t xml:space="preserve"> (0,9 %).</w:t>
      </w:r>
      <w:r w:rsidR="0002116E">
        <w:rPr>
          <w:rFonts w:cs="Arial"/>
          <w:sz w:val="22"/>
          <w:szCs w:val="22"/>
        </w:rPr>
        <w:t xml:space="preserve"> </w:t>
      </w:r>
    </w:p>
    <w:p w:rsidR="00EA2A67" w:rsidRDefault="00180C7B" w:rsidP="00BD3E86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meziročnímu zhoršení bilance v </w:t>
      </w:r>
      <w:r>
        <w:rPr>
          <w:rFonts w:cs="Arial"/>
          <w:b/>
          <w:sz w:val="22"/>
          <w:szCs w:val="22"/>
        </w:rPr>
        <w:t xml:space="preserve">teritoriálním pohledu </w:t>
      </w:r>
      <w:r w:rsidRPr="00180C7B">
        <w:rPr>
          <w:rFonts w:cs="Arial"/>
          <w:sz w:val="22"/>
          <w:szCs w:val="22"/>
        </w:rPr>
        <w:t xml:space="preserve">došlo </w:t>
      </w:r>
      <w:r>
        <w:rPr>
          <w:rFonts w:cs="Arial"/>
          <w:sz w:val="22"/>
          <w:szCs w:val="22"/>
        </w:rPr>
        <w:t>v</w:t>
      </w:r>
      <w:r w:rsidR="00893875">
        <w:rPr>
          <w:rFonts w:cs="Arial"/>
          <w:sz w:val="22"/>
          <w:szCs w:val="22"/>
        </w:rPr>
        <w:t> lednu až září</w:t>
      </w:r>
      <w:r>
        <w:rPr>
          <w:rFonts w:cs="Arial"/>
          <w:sz w:val="22"/>
          <w:szCs w:val="22"/>
        </w:rPr>
        <w:t xml:space="preserve"> 2016 </w:t>
      </w:r>
      <w:r w:rsidRPr="00180C7B">
        <w:rPr>
          <w:rFonts w:cs="Arial"/>
          <w:sz w:val="22"/>
          <w:szCs w:val="22"/>
        </w:rPr>
        <w:t>zejména v</w:t>
      </w:r>
      <w:r>
        <w:rPr>
          <w:rFonts w:cs="Arial"/>
          <w:sz w:val="22"/>
          <w:szCs w:val="22"/>
        </w:rPr>
        <w:t> </w:t>
      </w:r>
      <w:r w:rsidRPr="00180C7B">
        <w:rPr>
          <w:rFonts w:cs="Arial"/>
          <w:sz w:val="22"/>
          <w:szCs w:val="22"/>
        </w:rPr>
        <w:t>české</w:t>
      </w:r>
      <w:r>
        <w:rPr>
          <w:rFonts w:cs="Arial"/>
          <w:sz w:val="22"/>
          <w:szCs w:val="22"/>
        </w:rPr>
        <w:t xml:space="preserve">m </w:t>
      </w:r>
      <w:r w:rsidR="00F354BE">
        <w:rPr>
          <w:rFonts w:cs="Arial"/>
          <w:sz w:val="22"/>
          <w:szCs w:val="22"/>
        </w:rPr>
        <w:t xml:space="preserve">agrárním obchodu </w:t>
      </w:r>
      <w:r>
        <w:rPr>
          <w:rFonts w:cs="Arial"/>
          <w:sz w:val="22"/>
          <w:szCs w:val="22"/>
        </w:rPr>
        <w:t>s Německem (</w:t>
      </w:r>
      <w:r w:rsidR="00893875">
        <w:rPr>
          <w:rFonts w:cs="Arial"/>
          <w:sz w:val="22"/>
          <w:szCs w:val="22"/>
        </w:rPr>
        <w:t xml:space="preserve">zvýšení netto-dovozu </w:t>
      </w:r>
      <w:r>
        <w:rPr>
          <w:rFonts w:cs="Arial"/>
          <w:sz w:val="22"/>
          <w:szCs w:val="22"/>
        </w:rPr>
        <w:t xml:space="preserve">o </w:t>
      </w:r>
      <w:r w:rsidR="00893875">
        <w:rPr>
          <w:rFonts w:cs="Arial"/>
          <w:sz w:val="22"/>
          <w:szCs w:val="22"/>
        </w:rPr>
        <w:t>3,6</w:t>
      </w:r>
      <w:r w:rsidR="00F354BE">
        <w:rPr>
          <w:rFonts w:cs="Arial"/>
          <w:sz w:val="22"/>
          <w:szCs w:val="22"/>
        </w:rPr>
        <w:t xml:space="preserve"> mld. Kč)</w:t>
      </w:r>
      <w:r w:rsidR="00893875">
        <w:rPr>
          <w:rFonts w:cs="Arial"/>
          <w:sz w:val="22"/>
          <w:szCs w:val="22"/>
        </w:rPr>
        <w:t>, Francií (změna netto-vývozu na netto-dovoz)</w:t>
      </w:r>
      <w:r w:rsidR="002B7757">
        <w:rPr>
          <w:rStyle w:val="Znakapoznpodarou"/>
          <w:rFonts w:cs="Arial"/>
          <w:sz w:val="22"/>
          <w:szCs w:val="22"/>
        </w:rPr>
        <w:footnoteReference w:id="6"/>
      </w:r>
      <w:r w:rsidR="00893875">
        <w:rPr>
          <w:rFonts w:cs="Arial"/>
          <w:sz w:val="22"/>
          <w:szCs w:val="22"/>
        </w:rPr>
        <w:t>,</w:t>
      </w:r>
      <w:r w:rsidR="00F354BE">
        <w:rPr>
          <w:rFonts w:cs="Arial"/>
          <w:sz w:val="22"/>
          <w:szCs w:val="22"/>
        </w:rPr>
        <w:t xml:space="preserve"> Polskem (</w:t>
      </w:r>
      <w:r w:rsidR="00893875">
        <w:rPr>
          <w:rFonts w:cs="Arial"/>
          <w:sz w:val="22"/>
          <w:szCs w:val="22"/>
        </w:rPr>
        <w:t>nárůst netto-dovozu o 1,5</w:t>
      </w:r>
      <w:r w:rsidR="00F354BE">
        <w:rPr>
          <w:rFonts w:cs="Arial"/>
          <w:sz w:val="22"/>
          <w:szCs w:val="22"/>
        </w:rPr>
        <w:t> mld. </w:t>
      </w:r>
      <w:r>
        <w:rPr>
          <w:rFonts w:cs="Arial"/>
          <w:sz w:val="22"/>
          <w:szCs w:val="22"/>
        </w:rPr>
        <w:t>Kč)</w:t>
      </w:r>
      <w:r w:rsidR="002B7757">
        <w:rPr>
          <w:rFonts w:cs="Arial"/>
          <w:sz w:val="22"/>
          <w:szCs w:val="22"/>
        </w:rPr>
        <w:t xml:space="preserve"> a </w:t>
      </w:r>
      <w:r w:rsidR="00F354BE">
        <w:rPr>
          <w:rFonts w:cs="Arial"/>
          <w:sz w:val="22"/>
          <w:szCs w:val="22"/>
        </w:rPr>
        <w:t xml:space="preserve">Rumunskem </w:t>
      </w:r>
      <w:r w:rsidR="00893875">
        <w:rPr>
          <w:rFonts w:cs="Arial"/>
          <w:sz w:val="22"/>
          <w:szCs w:val="22"/>
        </w:rPr>
        <w:t>(pokles netto-vývozu o 1,4 mld. Kč)</w:t>
      </w:r>
      <w:r>
        <w:rPr>
          <w:rFonts w:cs="Arial"/>
          <w:sz w:val="22"/>
          <w:szCs w:val="22"/>
        </w:rPr>
        <w:t xml:space="preserve">. </w:t>
      </w:r>
    </w:p>
    <w:p w:rsidR="004F28AB" w:rsidRPr="004F28AB" w:rsidRDefault="00180C7B" w:rsidP="004F28AB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</w:t>
      </w:r>
      <w:r w:rsidR="00893875">
        <w:rPr>
          <w:rFonts w:cs="Arial"/>
          <w:sz w:val="22"/>
          <w:szCs w:val="22"/>
        </w:rPr>
        <w:t xml:space="preserve">proti tomu </w:t>
      </w:r>
      <w:r>
        <w:rPr>
          <w:rFonts w:cs="Arial"/>
          <w:sz w:val="22"/>
          <w:szCs w:val="22"/>
        </w:rPr>
        <w:t>zlepšení vykázal ve stejné době obchod s Itálií</w:t>
      </w:r>
      <w:r w:rsidR="00EA2A67">
        <w:rPr>
          <w:rFonts w:cs="Arial"/>
          <w:sz w:val="22"/>
          <w:szCs w:val="22"/>
        </w:rPr>
        <w:t xml:space="preserve"> (</w:t>
      </w:r>
      <w:r w:rsidR="00893875">
        <w:rPr>
          <w:rFonts w:cs="Arial"/>
          <w:sz w:val="22"/>
          <w:szCs w:val="22"/>
        </w:rPr>
        <w:t xml:space="preserve">navýšení netto-vývozu o 2,8 </w:t>
      </w:r>
      <w:r w:rsidR="00EA2A67">
        <w:rPr>
          <w:rFonts w:cs="Arial"/>
          <w:sz w:val="22"/>
          <w:szCs w:val="22"/>
        </w:rPr>
        <w:t xml:space="preserve">mld. Kč), </w:t>
      </w:r>
      <w:r w:rsidR="00893875">
        <w:rPr>
          <w:rFonts w:cs="Arial"/>
          <w:sz w:val="22"/>
          <w:szCs w:val="22"/>
        </w:rPr>
        <w:t>Brazílií</w:t>
      </w:r>
      <w:r w:rsidR="00EA2A67">
        <w:rPr>
          <w:rFonts w:cs="Arial"/>
          <w:sz w:val="22"/>
          <w:szCs w:val="22"/>
        </w:rPr>
        <w:t xml:space="preserve"> (</w:t>
      </w:r>
      <w:r w:rsidR="00893875">
        <w:rPr>
          <w:rFonts w:cs="Arial"/>
          <w:sz w:val="22"/>
          <w:szCs w:val="22"/>
        </w:rPr>
        <w:t xml:space="preserve">pokles netto-dovozu </w:t>
      </w:r>
      <w:r w:rsidR="00EA2A67">
        <w:rPr>
          <w:rFonts w:cs="Arial"/>
          <w:sz w:val="22"/>
          <w:szCs w:val="22"/>
        </w:rPr>
        <w:t>o </w:t>
      </w:r>
      <w:r w:rsidR="009D6A08">
        <w:rPr>
          <w:rFonts w:cs="Arial"/>
          <w:sz w:val="22"/>
          <w:szCs w:val="22"/>
        </w:rPr>
        <w:t>1,5</w:t>
      </w:r>
      <w:r>
        <w:rPr>
          <w:rFonts w:cs="Arial"/>
          <w:sz w:val="22"/>
          <w:szCs w:val="22"/>
        </w:rPr>
        <w:t xml:space="preserve"> mld. Kč), dále </w:t>
      </w:r>
      <w:r w:rsidR="00893875">
        <w:rPr>
          <w:rFonts w:cs="Arial"/>
          <w:sz w:val="22"/>
          <w:szCs w:val="22"/>
        </w:rPr>
        <w:t>Bulharskem, Maďarskem a Slovenskem, s nimiž se ČR zvýšila aktivní bilance AZO</w:t>
      </w:r>
      <w:r w:rsidR="004F28AB" w:rsidRPr="004F28AB">
        <w:rPr>
          <w:rFonts w:cs="Arial"/>
          <w:sz w:val="22"/>
          <w:szCs w:val="22"/>
        </w:rPr>
        <w:t>.</w:t>
      </w:r>
    </w:p>
    <w:p w:rsidR="00180C7B" w:rsidRDefault="00180C7B" w:rsidP="00BD3E86">
      <w:pPr>
        <w:spacing w:line="276" w:lineRule="auto"/>
        <w:rPr>
          <w:rFonts w:cs="Arial"/>
          <w:sz w:val="22"/>
          <w:szCs w:val="22"/>
        </w:rPr>
      </w:pPr>
    </w:p>
    <w:p w:rsidR="00BC4485" w:rsidRPr="004837AB" w:rsidRDefault="00BC4485" w:rsidP="00BD3E86">
      <w:pPr>
        <w:spacing w:line="276" w:lineRule="auto"/>
        <w:rPr>
          <w:rFonts w:cs="Arial"/>
          <w:sz w:val="22"/>
          <w:szCs w:val="22"/>
        </w:rPr>
      </w:pPr>
    </w:p>
    <w:p w:rsidR="00020B12" w:rsidRDefault="000E5873" w:rsidP="00BC4485">
      <w:pPr>
        <w:pStyle w:val="Styl2"/>
        <w:rPr>
          <w:rFonts w:cs="Arial"/>
          <w:sz w:val="22"/>
          <w:szCs w:val="22"/>
        </w:rPr>
      </w:pPr>
      <w:r w:rsidRPr="00BC4485">
        <w:rPr>
          <w:rFonts w:cs="Arial"/>
          <w:sz w:val="22"/>
          <w:szCs w:val="22"/>
        </w:rPr>
        <w:t xml:space="preserve">Graf </w:t>
      </w:r>
      <w:r w:rsidR="00326F98" w:rsidRPr="00BC4485">
        <w:rPr>
          <w:rFonts w:cs="Arial"/>
          <w:sz w:val="22"/>
          <w:szCs w:val="22"/>
        </w:rPr>
        <w:t xml:space="preserve">1 </w:t>
      </w:r>
      <w:r w:rsidRPr="00BC4485">
        <w:rPr>
          <w:rFonts w:cs="Arial"/>
          <w:sz w:val="22"/>
          <w:szCs w:val="22"/>
        </w:rPr>
        <w:t xml:space="preserve">– Vývoj bilance AZO ČR </w:t>
      </w:r>
      <w:r w:rsidR="00855733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 xml:space="preserve">3. čtvrtletí roku </w:t>
      </w:r>
      <w:r w:rsidR="00267933" w:rsidRPr="00BC4485">
        <w:rPr>
          <w:rFonts w:cs="Arial"/>
          <w:sz w:val="22"/>
          <w:szCs w:val="22"/>
        </w:rPr>
        <w:t xml:space="preserve">2016 </w:t>
      </w:r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>čtvrtletí</w:t>
      </w:r>
      <w:r w:rsidR="00BC4485">
        <w:rPr>
          <w:rFonts w:cs="Arial"/>
          <w:sz w:val="22"/>
          <w:szCs w:val="22"/>
        </w:rPr>
        <w:t xml:space="preserve"> </w:t>
      </w:r>
      <w:r w:rsidRPr="00BC4485">
        <w:rPr>
          <w:rFonts w:cs="Arial"/>
          <w:sz w:val="22"/>
          <w:szCs w:val="22"/>
        </w:rPr>
        <w:t>(m</w:t>
      </w:r>
      <w:r w:rsidR="001A7C8B" w:rsidRPr="00BC4485">
        <w:rPr>
          <w:rFonts w:cs="Arial"/>
          <w:sz w:val="22"/>
          <w:szCs w:val="22"/>
        </w:rPr>
        <w:t>ld</w:t>
      </w:r>
      <w:r w:rsidRPr="00BC4485">
        <w:rPr>
          <w:rFonts w:cs="Arial"/>
          <w:sz w:val="22"/>
          <w:szCs w:val="22"/>
        </w:rPr>
        <w:t>.</w:t>
      </w:r>
      <w:r w:rsidR="00BC4485">
        <w:rPr>
          <w:rFonts w:cs="Arial"/>
          <w:sz w:val="22"/>
          <w:szCs w:val="22"/>
        </w:rPr>
        <w:t> </w:t>
      </w:r>
      <w:r w:rsidRPr="00BC4485">
        <w:rPr>
          <w:rFonts w:cs="Arial"/>
          <w:sz w:val="22"/>
          <w:szCs w:val="22"/>
        </w:rPr>
        <w:t xml:space="preserve">Kč) </w:t>
      </w:r>
    </w:p>
    <w:p w:rsidR="008920F3" w:rsidRPr="00BC4485" w:rsidRDefault="00893875" w:rsidP="00BC4485">
      <w:pPr>
        <w:pStyle w:val="Styl2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36C1CFB9">
            <wp:extent cx="5753100" cy="2986572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67" cy="2988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137" w:rsidRPr="00554821" w:rsidRDefault="006F1CE6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EU 15 – původní členové EU, EU 1</w:t>
      </w:r>
      <w:r w:rsidR="001A7C8B" w:rsidRPr="00554821">
        <w:rPr>
          <w:rFonts w:cs="Arial"/>
          <w:b w:val="0"/>
          <w:sz w:val="18"/>
        </w:rPr>
        <w:t>3 – noví členov</w:t>
      </w:r>
      <w:r w:rsidR="00554821" w:rsidRPr="00554821">
        <w:rPr>
          <w:rFonts w:cs="Arial"/>
          <w:b w:val="0"/>
          <w:sz w:val="18"/>
        </w:rPr>
        <w:t>é EU (od 2004), TZ - třetí (</w:t>
      </w:r>
      <w:proofErr w:type="spellStart"/>
      <w:r w:rsidRPr="00554821">
        <w:rPr>
          <w:rFonts w:cs="Arial"/>
          <w:b w:val="0"/>
          <w:sz w:val="18"/>
        </w:rPr>
        <w:t>mimounijní</w:t>
      </w:r>
      <w:proofErr w:type="spellEnd"/>
      <w:r w:rsidR="00554821" w:rsidRPr="00554821">
        <w:rPr>
          <w:rFonts w:cs="Arial"/>
          <w:b w:val="0"/>
          <w:sz w:val="18"/>
        </w:rPr>
        <w:t>)</w:t>
      </w:r>
      <w:r w:rsidRPr="00554821">
        <w:rPr>
          <w:rFonts w:cs="Arial"/>
          <w:b w:val="0"/>
          <w:sz w:val="18"/>
        </w:rPr>
        <w:t xml:space="preserve"> země.</w:t>
      </w:r>
    </w:p>
    <w:p w:rsidR="006F1CE6" w:rsidRPr="00554821" w:rsidRDefault="006F1CE6" w:rsidP="00386137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2648AF">
        <w:rPr>
          <w:rFonts w:cs="Arial"/>
          <w:b w:val="0"/>
          <w:sz w:val="18"/>
        </w:rPr>
        <w:t>listopad</w:t>
      </w:r>
      <w:r w:rsidRPr="00554821">
        <w:rPr>
          <w:rFonts w:cs="Arial"/>
          <w:b w:val="0"/>
          <w:sz w:val="18"/>
        </w:rPr>
        <w:t xml:space="preserve"> 201</w:t>
      </w:r>
      <w:r w:rsidR="00FE0D82" w:rsidRPr="00554821">
        <w:rPr>
          <w:rFonts w:cs="Arial"/>
          <w:b w:val="0"/>
          <w:sz w:val="18"/>
        </w:rPr>
        <w:t>6</w:t>
      </w:r>
      <w:r w:rsidRPr="00554821">
        <w:rPr>
          <w:rFonts w:cs="Arial"/>
          <w:b w:val="0"/>
          <w:sz w:val="18"/>
        </w:rPr>
        <w:t>, výpočet ÚZEI</w:t>
      </w:r>
    </w:p>
    <w:p w:rsidR="00185CD8" w:rsidRPr="00432F30" w:rsidRDefault="00185CD8" w:rsidP="000E5873">
      <w:pPr>
        <w:pStyle w:val="TabNadpis"/>
        <w:jc w:val="center"/>
        <w:rPr>
          <w:rFonts w:cs="Arial"/>
          <w:sz w:val="22"/>
        </w:rPr>
      </w:pPr>
    </w:p>
    <w:p w:rsidR="005D3A5C" w:rsidRPr="004837AB" w:rsidRDefault="005D3A5C" w:rsidP="005D3A5C">
      <w:pPr>
        <w:spacing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 xml:space="preserve">Údaje o zahraničním obchodu za </w:t>
      </w:r>
      <w:r w:rsidR="00C272D2">
        <w:rPr>
          <w:rFonts w:cs="Arial"/>
          <w:sz w:val="22"/>
          <w:szCs w:val="22"/>
        </w:rPr>
        <w:t>září</w:t>
      </w:r>
      <w:r w:rsidR="00D66F5A" w:rsidRPr="004837AB">
        <w:rPr>
          <w:rFonts w:cs="Arial"/>
          <w:sz w:val="22"/>
          <w:szCs w:val="22"/>
        </w:rPr>
        <w:t xml:space="preserve"> 2016</w:t>
      </w:r>
      <w:r w:rsidRPr="004837AB">
        <w:rPr>
          <w:rFonts w:cs="Arial"/>
          <w:sz w:val="22"/>
          <w:szCs w:val="22"/>
        </w:rPr>
        <w:t xml:space="preserve"> zveřejnil Český statistický úřad </w:t>
      </w:r>
      <w:r w:rsidR="00855733">
        <w:rPr>
          <w:rFonts w:cs="Arial"/>
          <w:sz w:val="22"/>
          <w:szCs w:val="22"/>
        </w:rPr>
        <w:t>8</w:t>
      </w:r>
      <w:r w:rsidRPr="004837AB">
        <w:rPr>
          <w:rFonts w:cs="Arial"/>
          <w:sz w:val="22"/>
          <w:szCs w:val="22"/>
        </w:rPr>
        <w:t>.</w:t>
      </w:r>
      <w:r w:rsidR="00554821" w:rsidRPr="004837AB">
        <w:rPr>
          <w:rFonts w:cs="Arial"/>
          <w:sz w:val="22"/>
          <w:szCs w:val="22"/>
        </w:rPr>
        <w:t> </w:t>
      </w:r>
      <w:r w:rsidR="00A23101">
        <w:rPr>
          <w:rFonts w:cs="Arial"/>
          <w:sz w:val="22"/>
          <w:szCs w:val="22"/>
        </w:rPr>
        <w:t>listopadu</w:t>
      </w:r>
      <w:r w:rsidRPr="004837AB">
        <w:rPr>
          <w:rFonts w:cs="Arial"/>
          <w:sz w:val="22"/>
          <w:szCs w:val="22"/>
        </w:rPr>
        <w:t xml:space="preserve"> 2016. Data </w:t>
      </w:r>
      <w:r w:rsidR="00D66F5A" w:rsidRPr="004837AB">
        <w:rPr>
          <w:rFonts w:cs="Arial"/>
          <w:sz w:val="22"/>
          <w:szCs w:val="22"/>
        </w:rPr>
        <w:t xml:space="preserve">za </w:t>
      </w:r>
      <w:r w:rsidR="00A23101">
        <w:rPr>
          <w:rFonts w:cs="Arial"/>
          <w:sz w:val="22"/>
          <w:szCs w:val="22"/>
        </w:rPr>
        <w:t xml:space="preserve">leden až září </w:t>
      </w:r>
      <w:r w:rsidR="00D66F5A" w:rsidRPr="004837AB">
        <w:rPr>
          <w:rFonts w:cs="Arial"/>
          <w:sz w:val="22"/>
          <w:szCs w:val="22"/>
        </w:rPr>
        <w:t xml:space="preserve">2016 </w:t>
      </w:r>
      <w:r w:rsidR="00A23101">
        <w:rPr>
          <w:rFonts w:cs="Arial"/>
          <w:sz w:val="22"/>
          <w:szCs w:val="22"/>
        </w:rPr>
        <w:t>jsou předběžná, ú</w:t>
      </w:r>
      <w:r w:rsidRPr="004837AB">
        <w:rPr>
          <w:rFonts w:cs="Arial"/>
          <w:sz w:val="22"/>
          <w:szCs w:val="22"/>
        </w:rPr>
        <w:t>daje za</w:t>
      </w:r>
      <w:r w:rsidR="008031E0">
        <w:rPr>
          <w:rFonts w:cs="Arial"/>
          <w:sz w:val="22"/>
          <w:szCs w:val="22"/>
        </w:rPr>
        <w:t> </w:t>
      </w:r>
      <w:r w:rsidRPr="004837AB">
        <w:rPr>
          <w:rFonts w:cs="Arial"/>
          <w:sz w:val="22"/>
          <w:szCs w:val="22"/>
        </w:rPr>
        <w:t xml:space="preserve">předchozí roky jsou již definitivní. </w:t>
      </w:r>
    </w:p>
    <w:p w:rsidR="00C4395F" w:rsidRDefault="00C4395F" w:rsidP="00EA5F5E">
      <w:pPr>
        <w:spacing w:before="0" w:after="240" w:line="240" w:lineRule="auto"/>
        <w:ind w:firstLine="708"/>
        <w:rPr>
          <w:rFonts w:cs="Arial"/>
          <w:sz w:val="22"/>
          <w:szCs w:val="22"/>
        </w:rPr>
      </w:pPr>
    </w:p>
    <w:p w:rsidR="005D3A5C" w:rsidRPr="004837AB" w:rsidRDefault="005D3A5C" w:rsidP="00EA5F5E">
      <w:pPr>
        <w:spacing w:before="0" w:after="240" w:line="276" w:lineRule="auto"/>
        <w:ind w:firstLine="708"/>
        <w:rPr>
          <w:rFonts w:cs="Arial"/>
          <w:sz w:val="22"/>
          <w:szCs w:val="22"/>
        </w:rPr>
      </w:pPr>
      <w:r w:rsidRPr="004837AB">
        <w:rPr>
          <w:rFonts w:cs="Arial"/>
          <w:sz w:val="22"/>
          <w:szCs w:val="22"/>
        </w:rPr>
        <w:t>Materiál zpracoval odbor 19120 na základě aktuá</w:t>
      </w:r>
      <w:r w:rsidR="00554821" w:rsidRPr="004837AB">
        <w:rPr>
          <w:rFonts w:cs="Arial"/>
          <w:sz w:val="22"/>
          <w:szCs w:val="22"/>
        </w:rPr>
        <w:t>lních statistických údajů ČSÚ a </w:t>
      </w:r>
      <w:r w:rsidRPr="004837AB">
        <w:rPr>
          <w:rFonts w:cs="Arial"/>
          <w:sz w:val="22"/>
          <w:szCs w:val="22"/>
        </w:rPr>
        <w:t xml:space="preserve">podkladů ÚZEI (TÚ č. </w:t>
      </w:r>
      <w:r w:rsidR="00554821" w:rsidRPr="004837AB">
        <w:rPr>
          <w:rFonts w:cs="Arial"/>
          <w:sz w:val="22"/>
          <w:szCs w:val="22"/>
        </w:rPr>
        <w:t>59</w:t>
      </w:r>
      <w:r w:rsidR="00944E2B" w:rsidRPr="004837AB">
        <w:rPr>
          <w:rFonts w:cs="Arial"/>
          <w:sz w:val="22"/>
          <w:szCs w:val="22"/>
        </w:rPr>
        <w:t>/</w:t>
      </w:r>
      <w:r w:rsidRPr="004837AB">
        <w:rPr>
          <w:rFonts w:cs="Arial"/>
          <w:sz w:val="22"/>
          <w:szCs w:val="22"/>
        </w:rPr>
        <w:t>201</w:t>
      </w:r>
      <w:r w:rsidR="00944E2B" w:rsidRPr="004837AB">
        <w:rPr>
          <w:rFonts w:cs="Arial"/>
          <w:sz w:val="22"/>
          <w:szCs w:val="22"/>
        </w:rPr>
        <w:t>6</w:t>
      </w:r>
      <w:r w:rsidRPr="004837AB">
        <w:rPr>
          <w:rFonts w:cs="Arial"/>
          <w:sz w:val="22"/>
          <w:szCs w:val="22"/>
        </w:rPr>
        <w:t>).</w:t>
      </w:r>
    </w:p>
    <w:p w:rsidR="005D3A5C" w:rsidRPr="004837AB" w:rsidRDefault="005D3A5C" w:rsidP="005D3A5C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5A594C">
        <w:rPr>
          <w:rFonts w:cs="Arial"/>
          <w:sz w:val="22"/>
          <w:szCs w:val="22"/>
        </w:rPr>
        <w:t xml:space="preserve">Dne </w:t>
      </w:r>
      <w:r w:rsidR="005A594C">
        <w:rPr>
          <w:rFonts w:cs="Arial"/>
          <w:sz w:val="22"/>
          <w:szCs w:val="22"/>
        </w:rPr>
        <w:t>10</w:t>
      </w:r>
      <w:r w:rsidRPr="005A594C">
        <w:rPr>
          <w:rFonts w:cs="Arial"/>
          <w:sz w:val="22"/>
          <w:szCs w:val="22"/>
        </w:rPr>
        <w:t xml:space="preserve">. </w:t>
      </w:r>
      <w:r w:rsidR="002648AF" w:rsidRPr="005A594C">
        <w:rPr>
          <w:rFonts w:cs="Arial"/>
          <w:sz w:val="22"/>
          <w:szCs w:val="22"/>
        </w:rPr>
        <w:t>listopadu</w:t>
      </w:r>
      <w:r w:rsidRPr="00EA5F5E">
        <w:rPr>
          <w:rFonts w:cs="Arial"/>
          <w:sz w:val="22"/>
          <w:szCs w:val="22"/>
        </w:rPr>
        <w:t xml:space="preserve"> 2016</w:t>
      </w:r>
    </w:p>
    <w:p w:rsidR="000E5873" w:rsidRDefault="00B93CE9" w:rsidP="000E5873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br w:type="column"/>
      </w:r>
      <w:r w:rsidR="000E5873" w:rsidRPr="00432F30">
        <w:rPr>
          <w:rFonts w:cs="Arial"/>
          <w:sz w:val="22"/>
        </w:rPr>
        <w:lastRenderedPageBreak/>
        <w:t xml:space="preserve">Tabulka </w:t>
      </w:r>
      <w:r w:rsidR="008E4A7D">
        <w:rPr>
          <w:rFonts w:cs="Arial"/>
          <w:sz w:val="22"/>
        </w:rPr>
        <w:t xml:space="preserve">1 </w:t>
      </w:r>
      <w:r w:rsidR="000E5873" w:rsidRPr="00432F30">
        <w:rPr>
          <w:rFonts w:cs="Arial"/>
          <w:sz w:val="22"/>
        </w:rPr>
        <w:t>– Vývoj AZO ČR v</w:t>
      </w:r>
      <w:r w:rsidR="00C272D2">
        <w:rPr>
          <w:rFonts w:cs="Arial"/>
          <w:sz w:val="22"/>
        </w:rPr>
        <w:t xml:space="preserve"> lednu až září let </w:t>
      </w:r>
      <w:r w:rsidR="00185CD8" w:rsidRPr="00432F30">
        <w:rPr>
          <w:rFonts w:cs="Arial"/>
          <w:sz w:val="22"/>
        </w:rPr>
        <w:t>20</w:t>
      </w:r>
      <w:r w:rsidR="00432F30" w:rsidRPr="00432F30">
        <w:rPr>
          <w:rFonts w:cs="Arial"/>
          <w:sz w:val="22"/>
        </w:rPr>
        <w:t>11</w:t>
      </w:r>
      <w:r w:rsidR="00185CD8" w:rsidRPr="00432F30">
        <w:rPr>
          <w:rFonts w:cs="Arial"/>
          <w:sz w:val="22"/>
        </w:rPr>
        <w:t xml:space="preserve"> </w:t>
      </w:r>
      <w:r w:rsidR="000E5873" w:rsidRPr="00432F30">
        <w:rPr>
          <w:rFonts w:cs="Arial"/>
          <w:sz w:val="22"/>
        </w:rPr>
        <w:t>až 201</w:t>
      </w:r>
      <w:r w:rsidR="00432F30" w:rsidRPr="00432F30">
        <w:rPr>
          <w:rFonts w:cs="Arial"/>
          <w:sz w:val="22"/>
        </w:rPr>
        <w:t>6</w:t>
      </w:r>
      <w:r w:rsidR="000E5873"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="000E5873" w:rsidRPr="00432F30">
        <w:rPr>
          <w:rFonts w:cs="Arial"/>
          <w:sz w:val="22"/>
        </w:rPr>
        <w:t>. Kč)</w:t>
      </w:r>
    </w:p>
    <w:p w:rsidR="008E4A7D" w:rsidRDefault="00893875" w:rsidP="008E4A7D">
      <w:pPr>
        <w:ind w:firstLine="0"/>
      </w:pPr>
      <w:r w:rsidRPr="00893875">
        <w:rPr>
          <w:noProof/>
        </w:rPr>
        <w:drawing>
          <wp:inline distT="0" distB="0" distL="0" distR="0">
            <wp:extent cx="5759450" cy="195139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73" w:rsidRPr="00554821" w:rsidRDefault="000E5873" w:rsidP="00185CD8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556E5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0E5873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272D2">
        <w:rPr>
          <w:rFonts w:cs="Arial"/>
          <w:b w:val="0"/>
          <w:sz w:val="18"/>
        </w:rPr>
        <w:t>listopad</w:t>
      </w:r>
      <w:r w:rsidRPr="00554821">
        <w:rPr>
          <w:rFonts w:cs="Arial"/>
          <w:b w:val="0"/>
          <w:sz w:val="18"/>
        </w:rPr>
        <w:t xml:space="preserve"> 201</w:t>
      </w:r>
      <w:r w:rsidR="00B93CE9" w:rsidRPr="00554821">
        <w:rPr>
          <w:rFonts w:cs="Arial"/>
          <w:b w:val="0"/>
          <w:sz w:val="18"/>
        </w:rPr>
        <w:t>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9C6D93" w:rsidRPr="00432F30" w:rsidRDefault="009C6D9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B93CE9" w:rsidRPr="00432F30" w:rsidRDefault="00B93CE9" w:rsidP="00B93CE9">
      <w:pPr>
        <w:pStyle w:val="TabNadpis"/>
        <w:jc w:val="center"/>
        <w:rPr>
          <w:rFonts w:cs="Arial"/>
          <w:sz w:val="22"/>
        </w:rPr>
      </w:pPr>
      <w:r w:rsidRPr="00432F30">
        <w:rPr>
          <w:rFonts w:cs="Arial"/>
          <w:sz w:val="22"/>
        </w:rPr>
        <w:t xml:space="preserve">Tabulka </w:t>
      </w:r>
      <w:r w:rsidR="008E4A7D">
        <w:rPr>
          <w:rFonts w:cs="Arial"/>
          <w:sz w:val="22"/>
        </w:rPr>
        <w:t xml:space="preserve">2 </w:t>
      </w:r>
      <w:r w:rsidRPr="00432F30">
        <w:rPr>
          <w:rFonts w:cs="Arial"/>
          <w:sz w:val="22"/>
        </w:rPr>
        <w:t>– Vývoj AZO ČR v</w:t>
      </w:r>
      <w:r w:rsidR="00432F30" w:rsidRPr="00432F30">
        <w:rPr>
          <w:rFonts w:cs="Arial"/>
          <w:sz w:val="22"/>
        </w:rPr>
        <w:t> </w:t>
      </w:r>
      <w:r w:rsidR="00431469">
        <w:rPr>
          <w:rFonts w:cs="Arial"/>
          <w:sz w:val="22"/>
        </w:rPr>
        <w:t>roce</w:t>
      </w:r>
      <w:r w:rsidR="00C272D2">
        <w:rPr>
          <w:rFonts w:cs="Arial"/>
          <w:sz w:val="22"/>
        </w:rPr>
        <w:t xml:space="preserve"> 2014 až 3. čtvrtletí</w:t>
      </w:r>
      <w:r w:rsidR="00855733">
        <w:rPr>
          <w:rFonts w:cs="Arial"/>
          <w:sz w:val="22"/>
        </w:rPr>
        <w:t xml:space="preserve"> </w:t>
      </w:r>
      <w:r w:rsidRPr="00432F30">
        <w:rPr>
          <w:rFonts w:cs="Arial"/>
          <w:sz w:val="22"/>
        </w:rPr>
        <w:t>201</w:t>
      </w:r>
      <w:r w:rsidR="00432F30" w:rsidRPr="00432F30">
        <w:rPr>
          <w:rFonts w:cs="Arial"/>
          <w:sz w:val="22"/>
        </w:rPr>
        <w:t>6</w:t>
      </w:r>
      <w:r w:rsidRPr="00432F30">
        <w:rPr>
          <w:rFonts w:cs="Arial"/>
          <w:sz w:val="22"/>
        </w:rPr>
        <w:t xml:space="preserve"> (m</w:t>
      </w:r>
      <w:r w:rsidR="00B556E5" w:rsidRPr="00432F30">
        <w:rPr>
          <w:rFonts w:cs="Arial"/>
          <w:sz w:val="22"/>
        </w:rPr>
        <w:t>ld</w:t>
      </w:r>
      <w:r w:rsidRPr="00432F30">
        <w:rPr>
          <w:rFonts w:cs="Arial"/>
          <w:sz w:val="22"/>
        </w:rPr>
        <w:t>. Kč)</w:t>
      </w:r>
    </w:p>
    <w:p w:rsidR="003A0FF2" w:rsidRDefault="00893875" w:rsidP="00B93CE9">
      <w:pPr>
        <w:pStyle w:val="TabPoz"/>
        <w:ind w:left="0" w:firstLine="0"/>
        <w:contextualSpacing/>
        <w:jc w:val="left"/>
        <w:rPr>
          <w:rFonts w:cs="Arial"/>
          <w:b w:val="0"/>
          <w:sz w:val="20"/>
        </w:rPr>
      </w:pPr>
      <w:r w:rsidRPr="00893875">
        <w:rPr>
          <w:noProof/>
        </w:rPr>
        <w:drawing>
          <wp:inline distT="0" distB="0" distL="0" distR="0">
            <wp:extent cx="5759450" cy="28039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0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E9" w:rsidRPr="00554821" w:rsidRDefault="00B93CE9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Pozn.: Agrární zboží je vymezené kapitolami 01 až 24 celního sazebníku.</w:t>
      </w:r>
    </w:p>
    <w:p w:rsidR="00B556E5" w:rsidRPr="00554821" w:rsidRDefault="00B556E5" w:rsidP="00B93CE9">
      <w:pPr>
        <w:pStyle w:val="TabPoz"/>
        <w:ind w:left="0" w:firstLine="0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>Výpočty jsou provedeny z nezaokrouhlených dat.</w:t>
      </w:r>
    </w:p>
    <w:p w:rsidR="000E5873" w:rsidRPr="00554821" w:rsidRDefault="00B93CE9" w:rsidP="000E5873">
      <w:pPr>
        <w:pStyle w:val="TabPoz"/>
        <w:contextualSpacing/>
        <w:jc w:val="left"/>
        <w:rPr>
          <w:rFonts w:cs="Arial"/>
          <w:b w:val="0"/>
          <w:sz w:val="18"/>
        </w:rPr>
      </w:pPr>
      <w:r w:rsidRPr="00554821">
        <w:rPr>
          <w:rFonts w:cs="Arial"/>
          <w:b w:val="0"/>
          <w:sz w:val="18"/>
        </w:rPr>
        <w:t xml:space="preserve">Zdroj: Databáze zahraničního obchodu ČSÚ, </w:t>
      </w:r>
      <w:r w:rsidR="00C272D2">
        <w:rPr>
          <w:rFonts w:cs="Arial"/>
          <w:b w:val="0"/>
          <w:sz w:val="18"/>
        </w:rPr>
        <w:t>listopad</w:t>
      </w:r>
      <w:r w:rsidR="00C272D2" w:rsidRPr="00554821">
        <w:rPr>
          <w:rFonts w:cs="Arial"/>
          <w:b w:val="0"/>
          <w:sz w:val="18"/>
        </w:rPr>
        <w:t xml:space="preserve"> </w:t>
      </w:r>
      <w:r w:rsidRPr="00554821">
        <w:rPr>
          <w:rFonts w:cs="Arial"/>
          <w:b w:val="0"/>
          <w:sz w:val="18"/>
        </w:rPr>
        <w:t>2016</w:t>
      </w: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pStyle w:val="TabPoz"/>
        <w:contextualSpacing/>
        <w:jc w:val="left"/>
        <w:rPr>
          <w:rFonts w:cs="Arial"/>
          <w:b w:val="0"/>
          <w:sz w:val="20"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0E5873" w:rsidRPr="00432F30" w:rsidRDefault="000E5873" w:rsidP="000E5873">
      <w:pPr>
        <w:spacing w:before="100" w:beforeAutospacing="1" w:line="0" w:lineRule="atLeast"/>
        <w:ind w:firstLine="0"/>
        <w:jc w:val="center"/>
        <w:rPr>
          <w:rFonts w:cs="Arial"/>
          <w:noProof/>
        </w:rPr>
      </w:pPr>
    </w:p>
    <w:p w:rsidR="004C434A" w:rsidRPr="002B5558" w:rsidRDefault="004C434A" w:rsidP="00090DFE">
      <w:pPr>
        <w:pStyle w:val="Styl2"/>
        <w:rPr>
          <w:rFonts w:cs="Arial"/>
          <w:sz w:val="22"/>
          <w:szCs w:val="22"/>
        </w:rPr>
      </w:pPr>
      <w:bookmarkStart w:id="1" w:name="_Toc417464156"/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2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 xml:space="preserve">vývozu </w:t>
      </w:r>
      <w:r w:rsidR="00991236" w:rsidRPr="002B5558">
        <w:rPr>
          <w:rFonts w:cs="Arial"/>
          <w:sz w:val="22"/>
          <w:szCs w:val="22"/>
        </w:rPr>
        <w:t xml:space="preserve">agrárního zboží </w:t>
      </w:r>
      <w:r w:rsidRPr="002B5558">
        <w:rPr>
          <w:rFonts w:cs="Arial"/>
          <w:sz w:val="22"/>
          <w:szCs w:val="22"/>
        </w:rPr>
        <w:t xml:space="preserve">z ČR </w:t>
      </w:r>
      <w:r w:rsidR="002B555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 xml:space="preserve">3. čtvrtletí roku </w:t>
      </w:r>
      <w:r w:rsidR="002B5558" w:rsidRPr="002B5558">
        <w:rPr>
          <w:rFonts w:cs="Arial"/>
          <w:sz w:val="22"/>
          <w:szCs w:val="22"/>
        </w:rPr>
        <w:t>2016</w:t>
      </w:r>
      <w:r w:rsidR="00C272D2">
        <w:rPr>
          <w:rFonts w:cs="Arial"/>
          <w:sz w:val="22"/>
          <w:szCs w:val="22"/>
        </w:rPr>
        <w:t xml:space="preserve"> podle čtvrtletí</w:t>
      </w:r>
      <w:r w:rsidRPr="002B5558">
        <w:rPr>
          <w:rFonts w:cs="Arial"/>
          <w:sz w:val="22"/>
          <w:szCs w:val="22"/>
        </w:rPr>
        <w:t xml:space="preserve"> (mld.</w:t>
      </w:r>
      <w:r w:rsidR="00991236" w:rsidRPr="002B5558">
        <w:rPr>
          <w:rFonts w:cs="Arial"/>
          <w:sz w:val="22"/>
          <w:szCs w:val="22"/>
        </w:rPr>
        <w:t> </w:t>
      </w:r>
      <w:r w:rsidRPr="002B5558">
        <w:rPr>
          <w:rFonts w:cs="Arial"/>
          <w:sz w:val="22"/>
          <w:szCs w:val="22"/>
        </w:rPr>
        <w:t>Kč)</w:t>
      </w:r>
      <w:bookmarkEnd w:id="1"/>
    </w:p>
    <w:p w:rsidR="005D3DFC" w:rsidRPr="00432F30" w:rsidRDefault="002648AF" w:rsidP="00090DFE">
      <w:pPr>
        <w:pStyle w:val="Styl2"/>
        <w:rPr>
          <w:rFonts w:cs="Arial"/>
          <w:sz w:val="22"/>
        </w:rPr>
      </w:pPr>
      <w:r>
        <w:rPr>
          <w:rFonts w:cs="Arial"/>
          <w:noProof/>
          <w:sz w:val="22"/>
        </w:rPr>
        <w:drawing>
          <wp:inline distT="0" distB="0" distL="0" distR="0" wp14:anchorId="6E48F700">
            <wp:extent cx="5753100" cy="299206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10" cy="2997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508" w:rsidRPr="00432F30" w:rsidRDefault="00991236" w:rsidP="00DD24AD">
      <w:pPr>
        <w:pStyle w:val="Styl2"/>
        <w:ind w:left="0" w:firstLine="0"/>
        <w:rPr>
          <w:rFonts w:cs="Arial"/>
          <w:b w:val="0"/>
        </w:rPr>
      </w:pPr>
      <w:bookmarkStart w:id="2" w:name="_Toc417464157"/>
      <w:r w:rsidRPr="00432F30">
        <w:rPr>
          <w:rFonts w:cs="Arial"/>
          <w:b w:val="0"/>
          <w:i/>
        </w:rPr>
        <w:t xml:space="preserve">Zdroj: Databáze zahraničního obchodu ČSÚ, </w:t>
      </w:r>
      <w:r w:rsidR="00C272D2">
        <w:rPr>
          <w:rFonts w:cs="Arial"/>
          <w:b w:val="0"/>
          <w:sz w:val="18"/>
        </w:rPr>
        <w:t>listopad</w:t>
      </w:r>
      <w:r w:rsidR="00C272D2" w:rsidRPr="00554821">
        <w:rPr>
          <w:rFonts w:cs="Arial"/>
          <w:b w:val="0"/>
          <w:sz w:val="18"/>
        </w:rPr>
        <w:t xml:space="preserve"> </w:t>
      </w:r>
      <w:r w:rsidR="00B93CE9" w:rsidRPr="00432F30">
        <w:rPr>
          <w:rFonts w:cs="Arial"/>
          <w:b w:val="0"/>
          <w:i/>
        </w:rPr>
        <w:t>2016</w:t>
      </w:r>
    </w:p>
    <w:p w:rsidR="004C2508" w:rsidRPr="00432F30" w:rsidRDefault="004C2508" w:rsidP="00090DFE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343C3" w:rsidRDefault="009343C3" w:rsidP="00991236">
      <w:pPr>
        <w:pStyle w:val="Styl2"/>
        <w:rPr>
          <w:rFonts w:cs="Arial"/>
          <w:sz w:val="22"/>
        </w:rPr>
      </w:pPr>
    </w:p>
    <w:p w:rsidR="00991236" w:rsidRPr="002B5558" w:rsidRDefault="004C434A" w:rsidP="00991236">
      <w:pPr>
        <w:pStyle w:val="Styl2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Graf </w:t>
      </w:r>
      <w:r w:rsidR="00326F98" w:rsidRPr="002B5558">
        <w:rPr>
          <w:rFonts w:cs="Arial"/>
          <w:sz w:val="22"/>
          <w:szCs w:val="22"/>
        </w:rPr>
        <w:t xml:space="preserve">3 </w:t>
      </w:r>
      <w:r w:rsidRPr="002B5558">
        <w:rPr>
          <w:rFonts w:cs="Arial"/>
          <w:sz w:val="22"/>
          <w:szCs w:val="22"/>
        </w:rPr>
        <w:t xml:space="preserve">– Vývoj </w:t>
      </w:r>
      <w:r w:rsidR="00C978C0" w:rsidRPr="002B5558">
        <w:rPr>
          <w:rFonts w:cs="Arial"/>
          <w:sz w:val="22"/>
          <w:szCs w:val="22"/>
        </w:rPr>
        <w:t xml:space="preserve">hodnoty </w:t>
      </w:r>
      <w:r w:rsidRPr="002B5558">
        <w:rPr>
          <w:rFonts w:cs="Arial"/>
          <w:sz w:val="22"/>
          <w:szCs w:val="22"/>
        </w:rPr>
        <w:t>dovozu</w:t>
      </w:r>
      <w:r w:rsidR="00991236" w:rsidRPr="002B5558">
        <w:rPr>
          <w:rFonts w:cs="Arial"/>
          <w:sz w:val="22"/>
          <w:szCs w:val="22"/>
        </w:rPr>
        <w:t xml:space="preserve"> agrárního zboží</w:t>
      </w:r>
      <w:r w:rsidRPr="002B5558">
        <w:rPr>
          <w:rFonts w:cs="Arial"/>
          <w:sz w:val="22"/>
          <w:szCs w:val="22"/>
        </w:rPr>
        <w:t xml:space="preserve"> do ČR </w:t>
      </w:r>
      <w:r w:rsidR="002B555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</w:t>
      </w:r>
      <w:r w:rsidR="002B5558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2B5558" w:rsidRPr="002B5558">
        <w:rPr>
          <w:rFonts w:cs="Arial"/>
          <w:sz w:val="22"/>
          <w:szCs w:val="22"/>
        </w:rPr>
        <w:t xml:space="preserve"> 2016</w:t>
      </w:r>
      <w:r w:rsidRPr="002B5558">
        <w:rPr>
          <w:rFonts w:cs="Arial"/>
          <w:sz w:val="22"/>
          <w:szCs w:val="22"/>
        </w:rPr>
        <w:t xml:space="preserve"> </w:t>
      </w:r>
      <w:bookmarkEnd w:id="2"/>
      <w:r w:rsidR="00BC4485">
        <w:rPr>
          <w:rFonts w:cs="Arial"/>
          <w:sz w:val="22"/>
          <w:szCs w:val="22"/>
        </w:rPr>
        <w:t xml:space="preserve">podle </w:t>
      </w:r>
      <w:r w:rsidR="00BC4485" w:rsidRPr="004B3F1F">
        <w:rPr>
          <w:rFonts w:cs="Arial"/>
          <w:sz w:val="22"/>
          <w:szCs w:val="22"/>
        </w:rPr>
        <w:t xml:space="preserve">čtvrtletí </w:t>
      </w:r>
      <w:r w:rsidR="00991236" w:rsidRPr="002B5558">
        <w:rPr>
          <w:rFonts w:cs="Arial"/>
          <w:sz w:val="22"/>
          <w:szCs w:val="22"/>
        </w:rPr>
        <w:t>(mld. Kč)</w:t>
      </w:r>
    </w:p>
    <w:p w:rsidR="008920F3" w:rsidRDefault="002648AF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>
        <w:rPr>
          <w:rFonts w:cs="Arial"/>
          <w:b w:val="0"/>
          <w:i/>
          <w:noProof/>
          <w:szCs w:val="16"/>
        </w:rPr>
        <w:drawing>
          <wp:inline distT="0" distB="0" distL="0" distR="0" wp14:anchorId="7983C95A">
            <wp:extent cx="5762625" cy="299702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115" cy="3002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236" w:rsidRPr="00432F30" w:rsidRDefault="00991236" w:rsidP="00DD24AD">
      <w:pPr>
        <w:pStyle w:val="Styl2"/>
        <w:ind w:left="0" w:firstLine="0"/>
        <w:rPr>
          <w:rFonts w:cs="Arial"/>
          <w:b w:val="0"/>
          <w:i/>
          <w:szCs w:val="16"/>
        </w:rPr>
      </w:pPr>
      <w:r w:rsidRPr="00432F30">
        <w:rPr>
          <w:rFonts w:cs="Arial"/>
          <w:b w:val="0"/>
          <w:i/>
          <w:szCs w:val="16"/>
        </w:rPr>
        <w:t xml:space="preserve">Zdroj: Databáze zahraničního obchodu ČSÚ, </w:t>
      </w:r>
      <w:r w:rsidR="00C272D2">
        <w:rPr>
          <w:rFonts w:cs="Arial"/>
          <w:b w:val="0"/>
          <w:sz w:val="18"/>
        </w:rPr>
        <w:t>listopad</w:t>
      </w:r>
      <w:r w:rsidR="00C272D2" w:rsidRPr="00554821">
        <w:rPr>
          <w:rFonts w:cs="Arial"/>
          <w:b w:val="0"/>
          <w:sz w:val="18"/>
        </w:rPr>
        <w:t xml:space="preserve"> </w:t>
      </w:r>
      <w:r w:rsidR="00B93CE9" w:rsidRPr="00432F30">
        <w:rPr>
          <w:rFonts w:cs="Arial"/>
          <w:b w:val="0"/>
          <w:i/>
          <w:szCs w:val="16"/>
        </w:rPr>
        <w:t>2016</w:t>
      </w:r>
    </w:p>
    <w:p w:rsidR="00991236" w:rsidRPr="00432F30" w:rsidRDefault="00991236" w:rsidP="00A32827">
      <w:pPr>
        <w:pStyle w:val="Styl2"/>
        <w:rPr>
          <w:rFonts w:cs="Arial"/>
          <w:b w:val="0"/>
        </w:rPr>
      </w:pPr>
    </w:p>
    <w:p w:rsidR="001B1B58" w:rsidRPr="002B5558" w:rsidRDefault="006A3C42" w:rsidP="00A32827">
      <w:pPr>
        <w:pStyle w:val="Styl2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1B1B58" w:rsidRPr="002B5558">
        <w:rPr>
          <w:rFonts w:cs="Arial"/>
          <w:sz w:val="22"/>
          <w:szCs w:val="22"/>
        </w:rPr>
        <w:lastRenderedPageBreak/>
        <w:t>Příloh</w:t>
      </w:r>
      <w:r w:rsidR="00F23A3E" w:rsidRPr="002B5558">
        <w:rPr>
          <w:rFonts w:cs="Arial"/>
          <w:sz w:val="22"/>
          <w:szCs w:val="22"/>
        </w:rPr>
        <w:t>y</w:t>
      </w:r>
      <w:r w:rsidR="001B1B58" w:rsidRPr="002B5558">
        <w:rPr>
          <w:rFonts w:cs="Arial"/>
          <w:sz w:val="22"/>
          <w:szCs w:val="22"/>
        </w:rPr>
        <w:t>: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</w:t>
      </w:r>
      <w:r w:rsidR="00DE61A3" w:rsidRPr="002B5558">
        <w:rPr>
          <w:rFonts w:cs="Arial"/>
          <w:sz w:val="22"/>
          <w:szCs w:val="22"/>
        </w:rPr>
        <w:t>ožek z ČR v </w:t>
      </w:r>
      <w:r w:rsidR="000B6727" w:rsidRPr="002B5558">
        <w:rPr>
          <w:rFonts w:cs="Arial"/>
          <w:sz w:val="22"/>
          <w:szCs w:val="22"/>
        </w:rPr>
        <w:t>roce</w:t>
      </w:r>
      <w:r w:rsidR="00DE61A3"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="00DB688F">
        <w:rPr>
          <w:rFonts w:cs="Arial"/>
          <w:sz w:val="22"/>
          <w:szCs w:val="22"/>
        </w:rPr>
        <w:t xml:space="preserve"> až 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 dovážených agrárních položek do ČR v </w:t>
      </w:r>
      <w:r w:rsidR="000B6727" w:rsidRPr="002B5558">
        <w:rPr>
          <w:rFonts w:cs="Arial"/>
          <w:sz w:val="22"/>
          <w:szCs w:val="22"/>
        </w:rPr>
        <w:t>roce</w:t>
      </w:r>
      <w:r w:rsidRPr="002B5558">
        <w:rPr>
          <w:rFonts w:cs="Arial"/>
          <w:sz w:val="22"/>
          <w:szCs w:val="22"/>
        </w:rPr>
        <w:t xml:space="preserve"> 201</w:t>
      </w:r>
      <w:r w:rsidR="000B6727" w:rsidRPr="002B5558">
        <w:rPr>
          <w:rFonts w:cs="Arial"/>
          <w:sz w:val="22"/>
          <w:szCs w:val="22"/>
        </w:rPr>
        <w:t>1</w:t>
      </w:r>
      <w:r w:rsidRPr="002B5558">
        <w:rPr>
          <w:rFonts w:cs="Arial"/>
          <w:sz w:val="22"/>
          <w:szCs w:val="22"/>
        </w:rPr>
        <w:t xml:space="preserve"> až 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vyvážených agrárních položek z</w:t>
      </w:r>
      <w:r w:rsidR="00DE61A3" w:rsidRPr="002B5558">
        <w:rPr>
          <w:rFonts w:cs="Arial"/>
          <w:sz w:val="22"/>
          <w:szCs w:val="22"/>
        </w:rPr>
        <w:t xml:space="preserve"> ČR do EU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327EA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dovozu 10 nejvíce dovážených agrárních položek z EU do ČR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B1B58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:rsidR="001B1B58" w:rsidRPr="002B5558" w:rsidRDefault="001B1B58" w:rsidP="00D96BCB">
      <w:pPr>
        <w:pStyle w:val="Styl2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Pr="002B5558">
        <w:rPr>
          <w:rFonts w:cs="Arial"/>
          <w:sz w:val="22"/>
          <w:szCs w:val="22"/>
          <w:u w:val="single"/>
        </w:rPr>
        <w:t xml:space="preserve"> země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vývozu 10 nejvíce vyváž</w:t>
      </w:r>
      <w:r w:rsidR="00DB688F">
        <w:rPr>
          <w:rFonts w:cs="Arial"/>
          <w:sz w:val="22"/>
          <w:szCs w:val="22"/>
        </w:rPr>
        <w:t>ených agrárních položek z ČR do </w:t>
      </w:r>
      <w:proofErr w:type="spellStart"/>
      <w:r w:rsidRPr="002B5558">
        <w:rPr>
          <w:rFonts w:cs="Arial"/>
          <w:sz w:val="22"/>
          <w:szCs w:val="22"/>
        </w:rPr>
        <w:t>mimounij</w:t>
      </w:r>
      <w:r w:rsidR="00DE61A3" w:rsidRPr="002B5558">
        <w:rPr>
          <w:rFonts w:cs="Arial"/>
          <w:sz w:val="22"/>
          <w:szCs w:val="22"/>
        </w:rPr>
        <w:t>ních</w:t>
      </w:r>
      <w:proofErr w:type="spellEnd"/>
      <w:r w:rsidR="00DE61A3" w:rsidRPr="002B5558">
        <w:rPr>
          <w:rFonts w:cs="Arial"/>
          <w:sz w:val="22"/>
          <w:szCs w:val="22"/>
        </w:rPr>
        <w:t xml:space="preserve"> zemí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1B1B58" w:rsidRPr="002B5558" w:rsidRDefault="001B1B58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>Tabulka – Vývoj dovozu 10 nejvíce</w:t>
      </w:r>
      <w:r w:rsidR="00962443" w:rsidRPr="002B5558">
        <w:rPr>
          <w:rFonts w:cs="Arial"/>
          <w:sz w:val="22"/>
          <w:szCs w:val="22"/>
        </w:rPr>
        <w:t xml:space="preserve"> dovážených agrárních položek z </w:t>
      </w:r>
      <w:proofErr w:type="spellStart"/>
      <w:r w:rsidRPr="002B5558">
        <w:rPr>
          <w:rFonts w:cs="Arial"/>
          <w:sz w:val="22"/>
          <w:szCs w:val="22"/>
        </w:rPr>
        <w:t>mimounijních</w:t>
      </w:r>
      <w:proofErr w:type="spellEnd"/>
      <w:r w:rsidRPr="002B5558">
        <w:rPr>
          <w:rFonts w:cs="Arial"/>
          <w:sz w:val="22"/>
          <w:szCs w:val="22"/>
        </w:rPr>
        <w:t xml:space="preserve"> zemí do ČR </w:t>
      </w:r>
      <w:r w:rsidR="000B6727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</w:t>
      </w:r>
      <w:r w:rsidR="00C272D2" w:rsidRPr="002B5558">
        <w:rPr>
          <w:rFonts w:cs="Arial"/>
          <w:sz w:val="22"/>
          <w:szCs w:val="22"/>
        </w:rPr>
        <w:t xml:space="preserve">. </w:t>
      </w:r>
      <w:r w:rsidR="00C272D2">
        <w:rPr>
          <w:rFonts w:cs="Arial"/>
          <w:sz w:val="22"/>
          <w:szCs w:val="22"/>
        </w:rPr>
        <w:t>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A9720B" w:rsidRPr="002B5558" w:rsidRDefault="00A9720B" w:rsidP="001327E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:rsidR="002E4E29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Pozn.: </w:t>
      </w:r>
      <w:r w:rsidR="00962443" w:rsidRPr="002B5558">
        <w:rPr>
          <w:rFonts w:cs="Arial"/>
          <w:i/>
          <w:sz w:val="22"/>
          <w:szCs w:val="22"/>
        </w:rPr>
        <w:t>Komodity definované 4-místným kódem HS js</w:t>
      </w:r>
      <w:r w:rsidR="00D963C0">
        <w:rPr>
          <w:rFonts w:cs="Arial"/>
          <w:i/>
          <w:sz w:val="22"/>
          <w:szCs w:val="22"/>
        </w:rPr>
        <w:t>ou do tabulek 1 až 3 vybrány na </w:t>
      </w:r>
      <w:r w:rsidR="00962443" w:rsidRPr="002B5558">
        <w:rPr>
          <w:rFonts w:cs="Arial"/>
          <w:i/>
          <w:sz w:val="22"/>
          <w:szCs w:val="22"/>
        </w:rPr>
        <w:t xml:space="preserve">základě hodnot vývozů a dovozů ve finančním vyjádření za období </w:t>
      </w:r>
      <w:r w:rsidR="000B6727" w:rsidRPr="002B5558">
        <w:rPr>
          <w:rFonts w:cs="Arial"/>
          <w:i/>
          <w:sz w:val="22"/>
          <w:szCs w:val="22"/>
        </w:rPr>
        <w:t xml:space="preserve">roku </w:t>
      </w:r>
      <w:r w:rsidR="00D963C0">
        <w:rPr>
          <w:rFonts w:cs="Arial"/>
          <w:i/>
          <w:sz w:val="22"/>
          <w:szCs w:val="22"/>
        </w:rPr>
        <w:t>2011 až </w:t>
      </w:r>
      <w:r w:rsidR="00C272D2">
        <w:rPr>
          <w:rFonts w:cs="Arial"/>
          <w:i/>
          <w:sz w:val="22"/>
          <w:szCs w:val="22"/>
        </w:rPr>
        <w:t>3</w:t>
      </w:r>
      <w:r w:rsidR="00962443" w:rsidRPr="002B5558">
        <w:rPr>
          <w:rFonts w:cs="Arial"/>
          <w:i/>
          <w:sz w:val="22"/>
          <w:szCs w:val="22"/>
        </w:rPr>
        <w:t>.</w:t>
      </w:r>
      <w:r w:rsidR="00C272D2">
        <w:rPr>
          <w:rFonts w:cs="Arial"/>
          <w:i/>
          <w:sz w:val="22"/>
          <w:szCs w:val="22"/>
        </w:rPr>
        <w:t xml:space="preserve"> čtvrtletí roku </w:t>
      </w:r>
      <w:r w:rsidR="00855733">
        <w:rPr>
          <w:rFonts w:cs="Arial"/>
          <w:i/>
          <w:sz w:val="22"/>
          <w:szCs w:val="22"/>
        </w:rPr>
        <w:t>20</w:t>
      </w:r>
      <w:r w:rsidR="00962443" w:rsidRPr="002B5558">
        <w:rPr>
          <w:rFonts w:cs="Arial"/>
          <w:i/>
          <w:sz w:val="22"/>
          <w:szCs w:val="22"/>
        </w:rPr>
        <w:t xml:space="preserve">16 a řazeny jsou podle roku 2015. Data jsou na této </w:t>
      </w:r>
      <w:r w:rsidR="000B6727" w:rsidRPr="002B5558">
        <w:rPr>
          <w:rFonts w:cs="Arial"/>
          <w:i/>
          <w:sz w:val="22"/>
          <w:szCs w:val="22"/>
        </w:rPr>
        <w:t xml:space="preserve">úrovni HS </w:t>
      </w:r>
      <w:r w:rsidRPr="002B5558">
        <w:rPr>
          <w:rFonts w:cs="Arial"/>
          <w:i/>
          <w:sz w:val="22"/>
          <w:szCs w:val="22"/>
        </w:rPr>
        <w:t>bez dopočtů.</w:t>
      </w:r>
    </w:p>
    <w:p w:rsidR="00A9720B" w:rsidRPr="002B5558" w:rsidRDefault="00A9720B" w:rsidP="00A9720B">
      <w:pPr>
        <w:spacing w:before="0" w:line="240" w:lineRule="auto"/>
        <w:ind w:firstLine="0"/>
        <w:rPr>
          <w:rFonts w:cs="Arial"/>
          <w:i/>
          <w:sz w:val="22"/>
          <w:szCs w:val="22"/>
        </w:rPr>
      </w:pPr>
    </w:p>
    <w:p w:rsidR="001B1B58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 xml:space="preserve">Pořadí zemí dle hodnoty agrárního </w:t>
      </w:r>
      <w:r w:rsidR="009815F5" w:rsidRPr="002B5558">
        <w:rPr>
          <w:rFonts w:cs="Arial"/>
          <w:sz w:val="22"/>
          <w:szCs w:val="22"/>
          <w:u w:val="single"/>
        </w:rPr>
        <w:t>vý</w:t>
      </w:r>
      <w:r w:rsidRPr="002B5558">
        <w:rPr>
          <w:rFonts w:cs="Arial"/>
          <w:sz w:val="22"/>
          <w:szCs w:val="22"/>
          <w:u w:val="single"/>
        </w:rPr>
        <w:t xml:space="preserve">vozu </w:t>
      </w:r>
      <w:r w:rsidR="00F23A3E" w:rsidRPr="002B5558">
        <w:rPr>
          <w:rFonts w:cs="Arial"/>
          <w:sz w:val="22"/>
          <w:szCs w:val="22"/>
          <w:u w:val="single"/>
        </w:rPr>
        <w:t>z</w:t>
      </w:r>
      <w:r w:rsidRPr="002B5558">
        <w:rPr>
          <w:rFonts w:cs="Arial"/>
          <w:sz w:val="22"/>
          <w:szCs w:val="22"/>
          <w:u w:val="single"/>
        </w:rPr>
        <w:t xml:space="preserve"> ČR</w:t>
      </w:r>
    </w:p>
    <w:p w:rsidR="002E4E29" w:rsidRPr="002B5558" w:rsidRDefault="002E4E29" w:rsidP="00D96BCB">
      <w:pPr>
        <w:pStyle w:val="Styl2"/>
        <w:numPr>
          <w:ilvl w:val="0"/>
          <w:numId w:val="7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 w:rsidRPr="002B5558">
        <w:rPr>
          <w:rFonts w:cs="Arial"/>
          <w:sz w:val="22"/>
          <w:szCs w:val="22"/>
          <w:u w:val="single"/>
        </w:rPr>
        <w:t>Pořadí zemí dle hodnoty agrárního dovozu do ČR</w:t>
      </w:r>
    </w:p>
    <w:p w:rsidR="00A21355" w:rsidRPr="002B5558" w:rsidRDefault="00A21355">
      <w:pPr>
        <w:spacing w:before="0" w:line="240" w:lineRule="auto"/>
        <w:ind w:firstLine="0"/>
        <w:jc w:val="left"/>
        <w:rPr>
          <w:rFonts w:cs="Arial"/>
          <w:b/>
          <w:sz w:val="22"/>
          <w:szCs w:val="22"/>
        </w:rPr>
      </w:pPr>
    </w:p>
    <w:p w:rsidR="00A21355" w:rsidRPr="002B5558" w:rsidRDefault="00F25BB3" w:rsidP="00A21355">
      <w:pPr>
        <w:spacing w:before="0" w:line="240" w:lineRule="auto"/>
        <w:ind w:firstLine="0"/>
        <w:rPr>
          <w:rFonts w:cs="Arial"/>
          <w:i/>
          <w:sz w:val="22"/>
          <w:szCs w:val="22"/>
        </w:rPr>
      </w:pPr>
      <w:r w:rsidRPr="002B5558">
        <w:rPr>
          <w:rFonts w:cs="Arial"/>
          <w:i/>
          <w:sz w:val="22"/>
          <w:szCs w:val="22"/>
        </w:rPr>
        <w:t xml:space="preserve">Pozn. </w:t>
      </w:r>
      <w:r w:rsidR="00962443" w:rsidRPr="002B5558">
        <w:rPr>
          <w:rFonts w:cs="Arial"/>
          <w:i/>
          <w:sz w:val="22"/>
          <w:szCs w:val="22"/>
        </w:rPr>
        <w:t>Údaje v tabulkách 4 a 5 za jednotlivé země vyc</w:t>
      </w:r>
      <w:r w:rsidR="000B6727" w:rsidRPr="002B5558">
        <w:rPr>
          <w:rFonts w:cs="Arial"/>
          <w:i/>
          <w:sz w:val="22"/>
          <w:szCs w:val="22"/>
        </w:rPr>
        <w:t>házejí z dat 2-místných kódů HS</w:t>
      </w:r>
      <w:r w:rsidR="00962443" w:rsidRPr="002B5558">
        <w:rPr>
          <w:rFonts w:cs="Arial"/>
          <w:i/>
          <w:sz w:val="22"/>
          <w:szCs w:val="22"/>
        </w:rPr>
        <w:t xml:space="preserve">. </w:t>
      </w:r>
      <w:r w:rsidR="000B6727" w:rsidRPr="002B5558">
        <w:rPr>
          <w:rFonts w:cs="Arial"/>
          <w:i/>
          <w:sz w:val="22"/>
          <w:szCs w:val="22"/>
        </w:rPr>
        <w:t xml:space="preserve">Vzhledem k tomu, že </w:t>
      </w:r>
      <w:r w:rsidR="0046493C" w:rsidRPr="002B5558">
        <w:rPr>
          <w:rFonts w:cs="Arial"/>
          <w:i/>
          <w:sz w:val="22"/>
          <w:szCs w:val="22"/>
        </w:rPr>
        <w:t xml:space="preserve">ČSÚ začal </w:t>
      </w:r>
      <w:r w:rsidR="00962443" w:rsidRPr="002B5558">
        <w:rPr>
          <w:rFonts w:cs="Arial"/>
          <w:i/>
          <w:sz w:val="22"/>
          <w:szCs w:val="22"/>
        </w:rPr>
        <w:t xml:space="preserve">v roce 2016 nově </w:t>
      </w:r>
      <w:r w:rsidR="0046493C" w:rsidRPr="002B5558">
        <w:rPr>
          <w:rFonts w:cs="Arial"/>
          <w:i/>
          <w:sz w:val="22"/>
          <w:szCs w:val="22"/>
        </w:rPr>
        <w:t xml:space="preserve">zveřejňovat data v množstevním </w:t>
      </w:r>
      <w:r w:rsidR="00962443" w:rsidRPr="002B5558">
        <w:rPr>
          <w:rFonts w:cs="Arial"/>
          <w:i/>
          <w:sz w:val="22"/>
          <w:szCs w:val="22"/>
        </w:rPr>
        <w:t>vyjádření i </w:t>
      </w:r>
      <w:r w:rsidR="0046493C" w:rsidRPr="002B5558">
        <w:rPr>
          <w:rFonts w:cs="Arial"/>
          <w:i/>
          <w:sz w:val="22"/>
          <w:szCs w:val="22"/>
        </w:rPr>
        <w:t xml:space="preserve">pro </w:t>
      </w:r>
      <w:r w:rsidR="008E5229" w:rsidRPr="002B5558">
        <w:rPr>
          <w:rFonts w:cs="Arial"/>
          <w:i/>
          <w:sz w:val="22"/>
          <w:szCs w:val="22"/>
        </w:rPr>
        <w:t xml:space="preserve">méně podrobné úrovně </w:t>
      </w:r>
      <w:r w:rsidR="0046493C" w:rsidRPr="002B5558">
        <w:rPr>
          <w:rFonts w:cs="Arial"/>
          <w:i/>
          <w:sz w:val="22"/>
          <w:szCs w:val="22"/>
        </w:rPr>
        <w:t>celní nomenklatury</w:t>
      </w:r>
      <w:r w:rsidR="008E5229" w:rsidRPr="002B5558">
        <w:rPr>
          <w:rFonts w:cs="Arial"/>
          <w:i/>
          <w:sz w:val="22"/>
          <w:szCs w:val="22"/>
        </w:rPr>
        <w:t>, ne</w:t>
      </w:r>
      <w:r w:rsidR="000B6727" w:rsidRPr="002B5558">
        <w:rPr>
          <w:rFonts w:cs="Arial"/>
          <w:i/>
          <w:sz w:val="22"/>
          <w:szCs w:val="22"/>
        </w:rPr>
        <w:t>žli</w:t>
      </w:r>
      <w:r w:rsidR="008E5229" w:rsidRPr="002B5558">
        <w:rPr>
          <w:rFonts w:cs="Arial"/>
          <w:i/>
          <w:sz w:val="22"/>
          <w:szCs w:val="22"/>
        </w:rPr>
        <w:t xml:space="preserve"> 8-místn</w:t>
      </w:r>
      <w:r w:rsidR="000B6727" w:rsidRPr="002B5558">
        <w:rPr>
          <w:rFonts w:cs="Arial"/>
          <w:i/>
          <w:sz w:val="22"/>
          <w:szCs w:val="22"/>
        </w:rPr>
        <w:t xml:space="preserve">é </w:t>
      </w:r>
      <w:r w:rsidR="008E5229" w:rsidRPr="002B5558">
        <w:rPr>
          <w:rFonts w:cs="Arial"/>
          <w:i/>
          <w:sz w:val="22"/>
          <w:szCs w:val="22"/>
        </w:rPr>
        <w:t>KN</w:t>
      </w:r>
      <w:r w:rsidR="00645A8A">
        <w:rPr>
          <w:rFonts w:cs="Arial"/>
          <w:i/>
          <w:sz w:val="22"/>
          <w:szCs w:val="22"/>
        </w:rPr>
        <w:t>, jedná se </w:t>
      </w:r>
      <w:r w:rsidR="009F67AD">
        <w:rPr>
          <w:rFonts w:cs="Arial"/>
          <w:i/>
          <w:sz w:val="22"/>
          <w:szCs w:val="22"/>
        </w:rPr>
        <w:t>o </w:t>
      </w:r>
      <w:r w:rsidR="000B6727" w:rsidRPr="002B5558">
        <w:rPr>
          <w:rFonts w:cs="Arial"/>
          <w:i/>
          <w:sz w:val="22"/>
          <w:szCs w:val="22"/>
        </w:rPr>
        <w:t>data s dopočty</w:t>
      </w:r>
      <w:r w:rsidR="00962443" w:rsidRPr="002B5558">
        <w:rPr>
          <w:rFonts w:cs="Arial"/>
          <w:i/>
          <w:sz w:val="22"/>
          <w:szCs w:val="22"/>
        </w:rPr>
        <w:t>.</w:t>
      </w:r>
      <w:r w:rsidR="0046493C" w:rsidRPr="002B5558">
        <w:rPr>
          <w:rFonts w:cs="Arial"/>
          <w:i/>
          <w:sz w:val="22"/>
          <w:szCs w:val="22"/>
        </w:rPr>
        <w:t xml:space="preserve"> </w:t>
      </w: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B060EE" w:rsidRPr="00432F30" w:rsidRDefault="00B060EE" w:rsidP="00B060EE">
      <w:pPr>
        <w:spacing w:line="276" w:lineRule="auto"/>
        <w:ind w:firstLine="0"/>
        <w:rPr>
          <w:rFonts w:cs="Arial"/>
          <w:sz w:val="24"/>
          <w:szCs w:val="24"/>
        </w:rPr>
      </w:pPr>
    </w:p>
    <w:p w:rsidR="001B1B58" w:rsidRPr="00432F30" w:rsidRDefault="001B1B58" w:rsidP="00A32827">
      <w:pPr>
        <w:pStyle w:val="Styl2"/>
        <w:rPr>
          <w:rFonts w:cs="Arial"/>
          <w:b w:val="0"/>
          <w:i/>
          <w:sz w:val="24"/>
          <w:szCs w:val="24"/>
        </w:rPr>
        <w:sectPr w:rsidR="001B1B58" w:rsidRPr="00432F30" w:rsidSect="00B7244C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1C67" w:rsidRPr="002B5558" w:rsidRDefault="00881C67" w:rsidP="00D96BCB">
      <w:pPr>
        <w:pStyle w:val="Styl2"/>
        <w:numPr>
          <w:ilvl w:val="0"/>
          <w:numId w:val="8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432F30" w:rsidRPr="00432F30" w:rsidRDefault="00D16F63" w:rsidP="00881C67">
      <w:pPr>
        <w:spacing w:line="240" w:lineRule="auto"/>
        <w:ind w:firstLine="0"/>
        <w:rPr>
          <w:rFonts w:cs="Arial"/>
          <w:i/>
          <w:szCs w:val="16"/>
        </w:rPr>
      </w:pPr>
      <w:r w:rsidRPr="00D16F63">
        <w:rPr>
          <w:noProof/>
        </w:rPr>
        <w:drawing>
          <wp:inline distT="0" distB="0" distL="0" distR="0">
            <wp:extent cx="8891270" cy="4736228"/>
            <wp:effectExtent l="0" t="0" r="508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0A" w:rsidRDefault="00432F30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1905 pekařské zboží vč. sušenek a oplatek, HS 0401 mléko a smetana pouze nezahuštěné a HS 2106 potravinové přípravky jiné.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Pr="00DE5C2E">
        <w:rPr>
          <w:rFonts w:cs="Arial"/>
          <w:i/>
          <w:sz w:val="18"/>
          <w:szCs w:val="16"/>
        </w:rPr>
        <w:t>201</w:t>
      </w:r>
      <w:r w:rsidR="00DE61A3" w:rsidRPr="00DE5C2E">
        <w:rPr>
          <w:rFonts w:cs="Arial"/>
          <w:i/>
          <w:sz w:val="18"/>
          <w:szCs w:val="16"/>
        </w:rPr>
        <w:t>6</w:t>
      </w:r>
    </w:p>
    <w:p w:rsidR="008902B8" w:rsidRPr="002B5558" w:rsidRDefault="00881C67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Pr="009D2AB5">
        <w:rPr>
          <w:rFonts w:cs="Arial"/>
          <w:color w:val="000000" w:themeColor="text1"/>
          <w:sz w:val="22"/>
          <w:szCs w:val="22"/>
        </w:rPr>
        <w:lastRenderedPageBreak/>
        <w:t xml:space="preserve">Tabulka – Vývoj dovozu 10 </w:t>
      </w:r>
      <w:r w:rsidRPr="002B5558">
        <w:rPr>
          <w:rFonts w:cs="Arial"/>
          <w:sz w:val="22"/>
          <w:szCs w:val="22"/>
        </w:rPr>
        <w:t xml:space="preserve">nejvíce dovážených agrárních položek </w:t>
      </w:r>
      <w:r w:rsidR="00BE41EB" w:rsidRPr="002B5558">
        <w:rPr>
          <w:rFonts w:cs="Arial"/>
          <w:sz w:val="22"/>
          <w:szCs w:val="22"/>
        </w:rPr>
        <w:t>do</w:t>
      </w:r>
      <w:r w:rsidRPr="002B5558">
        <w:rPr>
          <w:rFonts w:cs="Arial"/>
          <w:sz w:val="22"/>
          <w:szCs w:val="22"/>
        </w:rPr>
        <w:t xml:space="preserve"> 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DE5C2E" w:rsidRDefault="009D2AB5" w:rsidP="0019082B">
      <w:pPr>
        <w:ind w:firstLine="0"/>
        <w:contextualSpacing/>
        <w:rPr>
          <w:rFonts w:cs="Arial"/>
          <w:i/>
        </w:rPr>
      </w:pPr>
      <w:r w:rsidRPr="009D2AB5">
        <w:drawing>
          <wp:inline distT="0" distB="0" distL="0" distR="0" wp14:anchorId="22649A1D" wp14:editId="0878FD57">
            <wp:extent cx="8891270" cy="4736228"/>
            <wp:effectExtent l="0" t="0" r="5080" b="762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3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2106 potravinové přípravky jiné a HS 2402 cigarety vč. doutníků a doutníčků.</w:t>
      </w:r>
    </w:p>
    <w:p w:rsidR="00881C67" w:rsidRPr="00DE5C2E" w:rsidRDefault="00881C67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98367A" w:rsidRPr="00DE5C2E">
        <w:rPr>
          <w:rFonts w:cs="Arial"/>
          <w:i/>
          <w:sz w:val="18"/>
          <w:szCs w:val="16"/>
        </w:rPr>
        <w:t>2016</w:t>
      </w:r>
    </w:p>
    <w:p w:rsidR="00881C67" w:rsidRPr="002B5558" w:rsidRDefault="00881C67" w:rsidP="00881C67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 w:rsidRPr="00432F30">
        <w:rPr>
          <w:rFonts w:cs="Arial"/>
          <w:b w:val="0"/>
          <w:i/>
          <w:iCs/>
          <w:color w:val="000000"/>
        </w:rPr>
        <w:br w:type="page"/>
      </w:r>
      <w:r w:rsidR="00D96BCB" w:rsidRPr="002B5558"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 w:rsidR="00D96BCB" w:rsidRPr="002B5558"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 w:rsidRPr="002B5558"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EU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DE5C2E" w:rsidRDefault="00131199" w:rsidP="002C5411">
      <w:pPr>
        <w:ind w:firstLine="0"/>
        <w:contextualSpacing/>
        <w:rPr>
          <w:rFonts w:cs="Arial"/>
          <w:i/>
          <w:szCs w:val="16"/>
        </w:rPr>
      </w:pPr>
      <w:r w:rsidRPr="00131199">
        <w:rPr>
          <w:noProof/>
        </w:rPr>
        <w:drawing>
          <wp:inline distT="0" distB="0" distL="0" distR="0" wp14:anchorId="601C7532" wp14:editId="6BA3F7CF">
            <wp:extent cx="8891270" cy="4735830"/>
            <wp:effectExtent l="0" t="0" r="508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Pozn.: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1514 řepkový olej vč. hořčičného, HS 0401 mléko a smetana nezahuštěné, HS 19</w:t>
      </w:r>
      <w:r w:rsidR="00EA3C0A">
        <w:rPr>
          <w:rFonts w:cs="Arial"/>
          <w:i/>
          <w:sz w:val="18"/>
          <w:szCs w:val="16"/>
        </w:rPr>
        <w:t>05 pekařské zboží vč. sušenek a </w:t>
      </w:r>
      <w:r w:rsidR="00EA3C0A" w:rsidRPr="00EA3C0A">
        <w:rPr>
          <w:rFonts w:cs="Arial"/>
          <w:i/>
          <w:sz w:val="18"/>
          <w:szCs w:val="16"/>
        </w:rPr>
        <w:t>oplatek a HS 2106 potravinové přípravky jiné.</w:t>
      </w:r>
    </w:p>
    <w:p w:rsidR="0019082B" w:rsidRPr="00DE5C2E" w:rsidRDefault="0019082B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DE5C2E">
        <w:rPr>
          <w:rFonts w:cs="Arial"/>
          <w:i/>
          <w:sz w:val="18"/>
          <w:szCs w:val="16"/>
        </w:rPr>
        <w:t>2016</w:t>
      </w:r>
    </w:p>
    <w:p w:rsidR="008902B8" w:rsidRPr="002B5558" w:rsidRDefault="0019082B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i/>
          <w:sz w:val="16"/>
          <w:szCs w:val="16"/>
        </w:rPr>
        <w:br w:type="page"/>
      </w:r>
      <w:r w:rsidR="002C5411" w:rsidRPr="002B5558">
        <w:rPr>
          <w:rFonts w:cs="Arial"/>
          <w:sz w:val="22"/>
          <w:szCs w:val="22"/>
        </w:rPr>
        <w:lastRenderedPageBreak/>
        <w:t>Tabulka – Vývoj dovozu 10 nejvíce dovážených agrárních položek z</w:t>
      </w:r>
      <w:r w:rsidR="00BE41EB" w:rsidRPr="002B5558">
        <w:rPr>
          <w:rFonts w:cs="Arial"/>
          <w:sz w:val="22"/>
          <w:szCs w:val="22"/>
        </w:rPr>
        <w:t xml:space="preserve"> EU </w:t>
      </w:r>
      <w:r w:rsidR="002C5411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DE5C2E" w:rsidRDefault="00131199" w:rsidP="00651FFD">
      <w:pPr>
        <w:ind w:firstLine="0"/>
        <w:rPr>
          <w:rFonts w:cs="Arial"/>
          <w:i/>
          <w:szCs w:val="16"/>
        </w:rPr>
      </w:pPr>
      <w:r w:rsidRPr="00131199">
        <w:rPr>
          <w:noProof/>
        </w:rPr>
        <w:drawing>
          <wp:inline distT="0" distB="0" distL="0" distR="0" wp14:anchorId="28D55D23" wp14:editId="78B52924">
            <wp:extent cx="8891270" cy="4735830"/>
            <wp:effectExtent l="0" t="0" r="5080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0A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564F56">
        <w:rPr>
          <w:rFonts w:cs="Arial"/>
          <w:i/>
          <w:sz w:val="18"/>
          <w:szCs w:val="16"/>
        </w:rPr>
        <w:t xml:space="preserve"> </w:t>
      </w:r>
      <w:r w:rsidR="00EA3C0A" w:rsidRPr="00EA3C0A">
        <w:rPr>
          <w:rFonts w:cs="Arial"/>
          <w:i/>
          <w:sz w:val="18"/>
          <w:szCs w:val="16"/>
        </w:rPr>
        <w:t>HS 1905 pekařské zboží vč. sušenek a oplatek, HS 2402 cigarety vč. doutníků a doutníčků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</w:t>
      </w:r>
      <w:r w:rsidR="00EA3C0A" w:rsidRPr="00EA3C0A">
        <w:rPr>
          <w:rFonts w:cs="Arial"/>
          <w:i/>
          <w:sz w:val="18"/>
          <w:szCs w:val="16"/>
        </w:rPr>
        <w:t>.</w:t>
      </w:r>
    </w:p>
    <w:p w:rsidR="002C5411" w:rsidRPr="00DE5C2E" w:rsidRDefault="00651FFD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DE5C2E">
        <w:rPr>
          <w:rFonts w:cs="Arial"/>
          <w:i/>
          <w:sz w:val="18"/>
          <w:szCs w:val="16"/>
        </w:rPr>
        <w:t>2016</w:t>
      </w:r>
    </w:p>
    <w:p w:rsidR="002C5411" w:rsidRPr="002B5558" w:rsidRDefault="002C5411" w:rsidP="002C5411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 w:rsidRPr="00432F30">
        <w:rPr>
          <w:rFonts w:cs="Arial"/>
          <w:b w:val="0"/>
          <w:i/>
          <w:sz w:val="16"/>
          <w:szCs w:val="16"/>
        </w:rPr>
        <w:br w:type="page"/>
      </w:r>
      <w:r w:rsidR="00D96BCB" w:rsidRPr="002B5558">
        <w:rPr>
          <w:rFonts w:cs="Arial"/>
          <w:sz w:val="22"/>
          <w:szCs w:val="22"/>
          <w:u w:val="single"/>
        </w:rPr>
        <w:lastRenderedPageBreak/>
        <w:t xml:space="preserve">3) </w:t>
      </w:r>
      <w:r w:rsidRPr="002B5558"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 w:rsidR="00AA6B1A" w:rsidRPr="002B5558">
        <w:rPr>
          <w:rFonts w:cs="Arial"/>
          <w:sz w:val="22"/>
          <w:szCs w:val="22"/>
          <w:u w:val="single"/>
        </w:rPr>
        <w:t>mimounijní</w:t>
      </w:r>
      <w:proofErr w:type="spellEnd"/>
      <w:r w:rsidR="00AA6B1A" w:rsidRPr="002B5558">
        <w:rPr>
          <w:rFonts w:cs="Arial"/>
          <w:sz w:val="22"/>
          <w:szCs w:val="22"/>
          <w:u w:val="single"/>
        </w:rPr>
        <w:t xml:space="preserve"> země</w:t>
      </w:r>
    </w:p>
    <w:p w:rsidR="008902B8" w:rsidRPr="002B5558" w:rsidRDefault="002C541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2B5558">
        <w:rPr>
          <w:rFonts w:cs="Arial"/>
          <w:sz w:val="22"/>
          <w:szCs w:val="22"/>
        </w:rPr>
        <w:t xml:space="preserve">Tabulka – Vývoj vývozu 10 nejvíce vyvážených agrárních položek z ČR </w:t>
      </w:r>
      <w:r w:rsidR="00BE41EB" w:rsidRPr="002B5558">
        <w:rPr>
          <w:rFonts w:cs="Arial"/>
          <w:sz w:val="22"/>
          <w:szCs w:val="22"/>
        </w:rPr>
        <w:t xml:space="preserve">do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</w:t>
      </w:r>
      <w:r w:rsidR="00BE41EB" w:rsidRPr="002B5558">
        <w:rPr>
          <w:rFonts w:cs="Arial"/>
          <w:sz w:val="22"/>
          <w:szCs w:val="22"/>
        </w:rPr>
        <w:t xml:space="preserve">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C272D2" w:rsidRPr="002B5558">
        <w:rPr>
          <w:rFonts w:cs="Arial"/>
          <w:sz w:val="22"/>
          <w:szCs w:val="22"/>
        </w:rPr>
        <w:t xml:space="preserve"> 2016</w:t>
      </w:r>
    </w:p>
    <w:p w:rsidR="00DE5C2E" w:rsidRDefault="00131199" w:rsidP="00B74C59">
      <w:pPr>
        <w:ind w:firstLine="0"/>
        <w:contextualSpacing/>
        <w:rPr>
          <w:rFonts w:cs="Arial"/>
          <w:i/>
        </w:rPr>
      </w:pPr>
      <w:r w:rsidRPr="00131199">
        <w:rPr>
          <w:noProof/>
        </w:rPr>
        <w:drawing>
          <wp:inline distT="0" distB="0" distL="0" distR="0" wp14:anchorId="1728EE14" wp14:editId="535C0BA4">
            <wp:extent cx="8891270" cy="4735830"/>
            <wp:effectExtent l="0" t="0" r="508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</w:t>
      </w:r>
      <w:r w:rsidR="00EA3C0A" w:rsidRPr="00EA3C0A">
        <w:t xml:space="preserve"> </w:t>
      </w:r>
      <w:r w:rsidR="00EA3C0A" w:rsidRPr="00EA3C0A">
        <w:rPr>
          <w:rFonts w:cs="Arial"/>
          <w:i/>
          <w:sz w:val="18"/>
          <w:szCs w:val="16"/>
        </w:rPr>
        <w:t>HS 2402 cigarety vč. doutníků a doutníčků, HS 1302 pektiny vč. rostlinných šťáv a výtažků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EA3C0A">
        <w:rPr>
          <w:rFonts w:cs="Arial"/>
          <w:i/>
          <w:sz w:val="18"/>
          <w:szCs w:val="16"/>
        </w:rPr>
        <w:t>HS 2</w:t>
      </w:r>
      <w:r w:rsidR="00131199">
        <w:rPr>
          <w:rFonts w:cs="Arial"/>
          <w:i/>
          <w:sz w:val="18"/>
          <w:szCs w:val="16"/>
        </w:rPr>
        <w:t>106 potravinové přípravky jiné.</w:t>
      </w:r>
    </w:p>
    <w:p w:rsidR="00B74C59" w:rsidRPr="00DE5C2E" w:rsidRDefault="00B74C5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DE5C2E">
        <w:rPr>
          <w:rFonts w:cs="Arial"/>
          <w:i/>
          <w:sz w:val="18"/>
          <w:szCs w:val="16"/>
        </w:rPr>
        <w:t>2016</w:t>
      </w:r>
    </w:p>
    <w:p w:rsidR="008902B8" w:rsidRPr="002B5558" w:rsidRDefault="00134CD1" w:rsidP="008902B8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 w:rsidRPr="00432F30">
        <w:rPr>
          <w:rFonts w:cs="Arial"/>
          <w:sz w:val="24"/>
          <w:szCs w:val="24"/>
        </w:rPr>
        <w:br w:type="column"/>
      </w:r>
      <w:r w:rsidR="00B74C59" w:rsidRPr="002B5558"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 w:rsidR="00AA6B1A" w:rsidRPr="002B5558">
        <w:rPr>
          <w:rFonts w:cs="Arial"/>
          <w:sz w:val="22"/>
          <w:szCs w:val="22"/>
        </w:rPr>
        <w:t>mimounijních</w:t>
      </w:r>
      <w:proofErr w:type="spellEnd"/>
      <w:r w:rsidR="00AA6B1A" w:rsidRPr="002B5558">
        <w:rPr>
          <w:rFonts w:cs="Arial"/>
          <w:sz w:val="22"/>
          <w:szCs w:val="22"/>
        </w:rPr>
        <w:t xml:space="preserve"> zemí </w:t>
      </w:r>
      <w:r w:rsidR="00B74C59" w:rsidRPr="002B5558">
        <w:rPr>
          <w:rFonts w:cs="Arial"/>
          <w:sz w:val="22"/>
          <w:szCs w:val="22"/>
        </w:rPr>
        <w:t xml:space="preserve">do </w:t>
      </w:r>
      <w:r w:rsidR="00BE41EB" w:rsidRPr="002B5558">
        <w:rPr>
          <w:rFonts w:cs="Arial"/>
          <w:sz w:val="22"/>
          <w:szCs w:val="22"/>
        </w:rPr>
        <w:t xml:space="preserve">ČR </w:t>
      </w:r>
      <w:r w:rsidR="008902B8" w:rsidRPr="002B5558">
        <w:rPr>
          <w:rFonts w:cs="Arial"/>
          <w:sz w:val="22"/>
          <w:szCs w:val="22"/>
        </w:rPr>
        <w:t xml:space="preserve">v roce 2011 až </w:t>
      </w:r>
      <w:r w:rsidR="00C272D2">
        <w:rPr>
          <w:rFonts w:cs="Arial"/>
          <w:sz w:val="22"/>
          <w:szCs w:val="22"/>
        </w:rPr>
        <w:t>3. čtvrtletí roku</w:t>
      </w:r>
      <w:r w:rsidR="008902B8" w:rsidRPr="002B5558">
        <w:rPr>
          <w:rFonts w:cs="Arial"/>
          <w:sz w:val="22"/>
          <w:szCs w:val="22"/>
        </w:rPr>
        <w:t xml:space="preserve"> 2016</w:t>
      </w:r>
    </w:p>
    <w:p w:rsidR="00EA3C0A" w:rsidRDefault="00131199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131199">
        <w:rPr>
          <w:noProof/>
        </w:rPr>
        <w:drawing>
          <wp:inline distT="0" distB="0" distL="0" distR="0" wp14:anchorId="6CE162C7" wp14:editId="67E06390">
            <wp:extent cx="8891270" cy="4735830"/>
            <wp:effectExtent l="0" t="0" r="5080" b="762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E" w:rsidRPr="00DE5C2E" w:rsidRDefault="00DE5C2E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Pozn.: HS 2106 potravinové přípravky jiné, HS 0802 skořápkové ovoce bez kokosů, para a kešu ořechů</w:t>
      </w:r>
      <w:r w:rsidR="00131199">
        <w:rPr>
          <w:rFonts w:cs="Arial"/>
          <w:i/>
          <w:sz w:val="18"/>
          <w:szCs w:val="16"/>
        </w:rPr>
        <w:t xml:space="preserve"> a </w:t>
      </w:r>
      <w:r w:rsidR="00131199" w:rsidRPr="00DE5C2E">
        <w:rPr>
          <w:rFonts w:cs="Arial"/>
          <w:i/>
          <w:sz w:val="18"/>
          <w:szCs w:val="16"/>
        </w:rPr>
        <w:t>HS 2401 tabák nezpr</w:t>
      </w:r>
      <w:r w:rsidR="00131199">
        <w:rPr>
          <w:rFonts w:cs="Arial"/>
          <w:i/>
          <w:sz w:val="18"/>
          <w:szCs w:val="16"/>
        </w:rPr>
        <w:t>acovaný.</w:t>
      </w:r>
      <w:r w:rsidRPr="00DE5C2E">
        <w:rPr>
          <w:rFonts w:cs="Arial"/>
          <w:i/>
          <w:sz w:val="18"/>
          <w:szCs w:val="16"/>
        </w:rPr>
        <w:t>.</w:t>
      </w:r>
    </w:p>
    <w:p w:rsidR="00651FFD" w:rsidRPr="00DE5C2E" w:rsidRDefault="002C5411" w:rsidP="00564F56">
      <w:pPr>
        <w:ind w:firstLine="0"/>
        <w:contextualSpacing/>
        <w:rPr>
          <w:rFonts w:cs="Arial"/>
          <w:i/>
          <w:sz w:val="18"/>
          <w:szCs w:val="16"/>
        </w:rPr>
      </w:pPr>
      <w:r w:rsidRPr="00DE5C2E">
        <w:rPr>
          <w:rFonts w:cs="Arial"/>
          <w:i/>
          <w:sz w:val="18"/>
          <w:szCs w:val="16"/>
        </w:rPr>
        <w:t>Zdroj: Databáze zahra</w:t>
      </w:r>
      <w:r w:rsidR="004C2508" w:rsidRPr="00DE5C2E">
        <w:rPr>
          <w:rFonts w:cs="Arial"/>
          <w:i/>
          <w:sz w:val="18"/>
          <w:szCs w:val="16"/>
        </w:rPr>
        <w:t xml:space="preserve">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DE5C2E">
        <w:rPr>
          <w:rFonts w:cs="Arial"/>
          <w:i/>
          <w:sz w:val="18"/>
          <w:szCs w:val="16"/>
        </w:rPr>
        <w:t>2016</w:t>
      </w:r>
    </w:p>
    <w:p w:rsidR="004C2508" w:rsidRPr="00432F30" w:rsidRDefault="004C2508" w:rsidP="004C2508">
      <w:pPr>
        <w:ind w:firstLine="0"/>
        <w:contextualSpacing/>
        <w:rPr>
          <w:rFonts w:cs="Arial"/>
        </w:rPr>
        <w:sectPr w:rsidR="004C2508" w:rsidRPr="00432F30" w:rsidSect="004C2508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:rsidR="007E03F5" w:rsidRPr="002B5558" w:rsidRDefault="00D96BCB" w:rsidP="001B1B58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3" w:name="_Toc413330137"/>
      <w:r w:rsidRPr="002B5558">
        <w:rPr>
          <w:rFonts w:ascii="Arial" w:hAnsi="Arial" w:cs="Arial"/>
          <w:sz w:val="22"/>
          <w:szCs w:val="22"/>
        </w:rPr>
        <w:lastRenderedPageBreak/>
        <w:t xml:space="preserve">4) </w:t>
      </w:r>
      <w:r w:rsidR="007E03F5" w:rsidRPr="002B5558">
        <w:rPr>
          <w:rFonts w:ascii="Arial" w:hAnsi="Arial" w:cs="Arial"/>
          <w:sz w:val="22"/>
          <w:szCs w:val="22"/>
        </w:rPr>
        <w:t>Pořadí zemí dle hodnoty agrárního vývozu z ČR</w:t>
      </w:r>
      <w:bookmarkEnd w:id="3"/>
      <w:r w:rsidR="007E03F5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131199" w:rsidP="00354B6A">
      <w:pPr>
        <w:ind w:firstLine="0"/>
        <w:contextualSpacing/>
        <w:rPr>
          <w:rFonts w:cs="Arial"/>
          <w:i/>
          <w:szCs w:val="16"/>
        </w:rPr>
      </w:pPr>
      <w:r w:rsidRPr="00131199">
        <w:rPr>
          <w:noProof/>
        </w:rPr>
        <w:drawing>
          <wp:inline distT="0" distB="0" distL="0" distR="0" wp14:anchorId="10A548D0" wp14:editId="028F097F">
            <wp:extent cx="5760720" cy="703199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EF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</w:t>
      </w:r>
      <w:r w:rsidR="002F2A38" w:rsidRPr="00FB09A5">
        <w:rPr>
          <w:rFonts w:cs="Arial"/>
          <w:i/>
          <w:sz w:val="18"/>
          <w:szCs w:val="16"/>
        </w:rPr>
        <w:t xml:space="preserve">. Barevně jsou zvýrazněny země </w:t>
      </w:r>
      <w:r w:rsidRPr="00FB09A5">
        <w:rPr>
          <w:rFonts w:cs="Arial"/>
          <w:i/>
          <w:sz w:val="18"/>
          <w:szCs w:val="16"/>
        </w:rPr>
        <w:t>EU</w:t>
      </w:r>
      <w:r w:rsidR="00613D98" w:rsidRPr="00FB09A5">
        <w:rPr>
          <w:rFonts w:cs="Arial"/>
          <w:i/>
          <w:sz w:val="18"/>
          <w:szCs w:val="16"/>
        </w:rPr>
        <w:t> </w:t>
      </w:r>
      <w:r w:rsidRPr="00FB09A5">
        <w:rPr>
          <w:rFonts w:cs="Arial"/>
          <w:i/>
          <w:sz w:val="18"/>
          <w:szCs w:val="16"/>
        </w:rPr>
        <w:t xml:space="preserve">28, </w:t>
      </w:r>
      <w:r w:rsidR="006D6AEF" w:rsidRPr="00FB09A5">
        <w:rPr>
          <w:rFonts w:cs="Arial"/>
          <w:i/>
          <w:sz w:val="18"/>
          <w:szCs w:val="16"/>
        </w:rPr>
        <w:t>řazeno</w:t>
      </w:r>
      <w:r w:rsidR="00FB09A5" w:rsidRPr="00FB09A5">
        <w:rPr>
          <w:rFonts w:cs="Arial"/>
          <w:i/>
          <w:sz w:val="18"/>
          <w:szCs w:val="16"/>
        </w:rPr>
        <w:t xml:space="preserve"> </w:t>
      </w:r>
      <w:r w:rsidR="006D6AEF" w:rsidRPr="00FB09A5">
        <w:rPr>
          <w:rFonts w:cs="Arial"/>
          <w:i/>
          <w:sz w:val="18"/>
          <w:szCs w:val="16"/>
        </w:rPr>
        <w:t xml:space="preserve">podle </w:t>
      </w:r>
      <w:r w:rsidR="00C272D2">
        <w:rPr>
          <w:rFonts w:cs="Arial"/>
          <w:i/>
          <w:sz w:val="18"/>
          <w:szCs w:val="16"/>
        </w:rPr>
        <w:t>ledna až září roku</w:t>
      </w:r>
      <w:r w:rsidR="00FB09A5" w:rsidRPr="00FB09A5">
        <w:rPr>
          <w:rFonts w:cs="Arial"/>
          <w:i/>
          <w:sz w:val="18"/>
          <w:szCs w:val="16"/>
        </w:rPr>
        <w:t xml:space="preserve"> 2016</w:t>
      </w:r>
      <w:r w:rsidR="00360245" w:rsidRPr="00FB09A5">
        <w:rPr>
          <w:rFonts w:cs="Arial"/>
          <w:i/>
          <w:sz w:val="18"/>
          <w:szCs w:val="16"/>
        </w:rPr>
        <w:t>.</w:t>
      </w:r>
    </w:p>
    <w:p w:rsidR="003218A7" w:rsidRPr="00FB09A5" w:rsidRDefault="003218A7" w:rsidP="003218A7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vývozu 9</w:t>
      </w:r>
      <w:r w:rsidR="00EA3C0A" w:rsidRPr="00EA3C0A">
        <w:rPr>
          <w:rFonts w:cs="Arial"/>
          <w:i/>
          <w:sz w:val="18"/>
          <w:szCs w:val="16"/>
        </w:rPr>
        <w:t>9</w:t>
      </w:r>
      <w:r w:rsidRPr="00EA3C0A">
        <w:rPr>
          <w:rFonts w:cs="Arial"/>
          <w:i/>
          <w:sz w:val="18"/>
          <w:szCs w:val="16"/>
        </w:rPr>
        <w:t xml:space="preserve"> %.</w:t>
      </w:r>
    </w:p>
    <w:p w:rsidR="00354B6A" w:rsidRPr="00FB09A5" w:rsidRDefault="00354B6A" w:rsidP="00354B6A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 xml:space="preserve">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FB09A5">
        <w:rPr>
          <w:rFonts w:cs="Arial"/>
          <w:i/>
          <w:sz w:val="18"/>
          <w:szCs w:val="16"/>
        </w:rPr>
        <w:t>2016</w:t>
      </w:r>
    </w:p>
    <w:p w:rsidR="00354B6A" w:rsidRPr="00432F30" w:rsidRDefault="00354B6A" w:rsidP="00354B6A">
      <w:pPr>
        <w:rPr>
          <w:rFonts w:cs="Arial"/>
        </w:rPr>
      </w:pPr>
    </w:p>
    <w:p w:rsidR="007E03F5" w:rsidRPr="002B5558" w:rsidRDefault="007E03F5" w:rsidP="00D96BCB">
      <w:pPr>
        <w:pStyle w:val="Nadpis3"/>
        <w:ind w:firstLine="0"/>
        <w:jc w:val="left"/>
        <w:rPr>
          <w:rFonts w:ascii="Arial" w:hAnsi="Arial" w:cs="Arial"/>
          <w:sz w:val="22"/>
          <w:szCs w:val="22"/>
        </w:rPr>
      </w:pPr>
      <w:bookmarkStart w:id="4" w:name="_Toc384374704"/>
      <w:r w:rsidRPr="00432F30">
        <w:rPr>
          <w:rFonts w:ascii="Arial" w:hAnsi="Arial" w:cs="Arial"/>
          <w:b w:val="0"/>
          <w:bCs w:val="0"/>
          <w:color w:val="000000"/>
          <w:sz w:val="18"/>
          <w:szCs w:val="18"/>
        </w:rPr>
        <w:br w:type="page"/>
      </w:r>
      <w:bookmarkStart w:id="5" w:name="_Toc413330138"/>
      <w:r w:rsidR="00D96BCB" w:rsidRPr="002B5558">
        <w:rPr>
          <w:rFonts w:ascii="Arial" w:hAnsi="Arial" w:cs="Arial"/>
          <w:sz w:val="22"/>
          <w:szCs w:val="22"/>
        </w:rPr>
        <w:lastRenderedPageBreak/>
        <w:t>5)</w:t>
      </w:r>
      <w:r w:rsidR="00D96BCB" w:rsidRPr="002B5558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2B5558">
        <w:rPr>
          <w:rFonts w:ascii="Arial" w:hAnsi="Arial" w:cs="Arial"/>
          <w:sz w:val="22"/>
          <w:szCs w:val="22"/>
        </w:rPr>
        <w:t>Pořadí zemí dle hodnoty agrárního dovozu do ČR</w:t>
      </w:r>
      <w:bookmarkEnd w:id="4"/>
      <w:bookmarkEnd w:id="5"/>
      <w:r w:rsidRPr="002B5558">
        <w:rPr>
          <w:rFonts w:ascii="Arial" w:hAnsi="Arial" w:cs="Arial"/>
          <w:sz w:val="22"/>
          <w:szCs w:val="22"/>
        </w:rPr>
        <w:t xml:space="preserve"> </w:t>
      </w:r>
      <w:r w:rsidR="00D96BCB" w:rsidRPr="002B5558">
        <w:rPr>
          <w:rFonts w:ascii="Arial" w:hAnsi="Arial" w:cs="Arial"/>
          <w:sz w:val="22"/>
          <w:szCs w:val="22"/>
        </w:rPr>
        <w:t xml:space="preserve"> </w:t>
      </w:r>
    </w:p>
    <w:p w:rsidR="00FB09A5" w:rsidRDefault="00131199" w:rsidP="00FB09A5">
      <w:pPr>
        <w:ind w:firstLine="0"/>
        <w:contextualSpacing/>
        <w:rPr>
          <w:rFonts w:cs="Arial"/>
          <w:i/>
          <w:szCs w:val="16"/>
        </w:rPr>
      </w:pPr>
      <w:r w:rsidRPr="00131199">
        <w:rPr>
          <w:noProof/>
        </w:rPr>
        <w:drawing>
          <wp:inline distT="0" distB="0" distL="0" distR="0" wp14:anchorId="59EC461D" wp14:editId="7CD03C46">
            <wp:extent cx="5760720" cy="7025640"/>
            <wp:effectExtent l="0" t="0" r="0" b="381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9A5" w:rsidRDefault="006D6AEF" w:rsidP="00FB09A5">
      <w:pPr>
        <w:ind w:firstLine="0"/>
        <w:contextualSpacing/>
        <w:rPr>
          <w:rFonts w:cs="Arial"/>
          <w:i/>
          <w:sz w:val="18"/>
          <w:szCs w:val="16"/>
        </w:rPr>
      </w:pPr>
      <w:r w:rsidRPr="00FB09A5">
        <w:rPr>
          <w:rFonts w:cs="Arial"/>
          <w:i/>
          <w:sz w:val="18"/>
          <w:szCs w:val="16"/>
        </w:rPr>
        <w:t>Pozn. Barevně jsou zvýrazněny země EU</w:t>
      </w:r>
      <w:r w:rsidR="00EB4D6E" w:rsidRPr="00FB09A5">
        <w:rPr>
          <w:rFonts w:cs="Arial"/>
          <w:i/>
          <w:sz w:val="18"/>
          <w:szCs w:val="16"/>
        </w:rPr>
        <w:t xml:space="preserve"> </w:t>
      </w:r>
      <w:r w:rsidRPr="00FB09A5">
        <w:rPr>
          <w:rFonts w:cs="Arial"/>
          <w:i/>
          <w:sz w:val="18"/>
          <w:szCs w:val="16"/>
        </w:rPr>
        <w:t xml:space="preserve">28, </w:t>
      </w:r>
      <w:r w:rsidR="00FB09A5" w:rsidRPr="00FB09A5">
        <w:rPr>
          <w:rFonts w:cs="Arial"/>
          <w:i/>
          <w:sz w:val="18"/>
          <w:szCs w:val="16"/>
        </w:rPr>
        <w:t xml:space="preserve">řazeno </w:t>
      </w:r>
      <w:r w:rsidR="00C272D2" w:rsidRPr="00FB09A5">
        <w:rPr>
          <w:rFonts w:cs="Arial"/>
          <w:i/>
          <w:sz w:val="18"/>
          <w:szCs w:val="16"/>
        </w:rPr>
        <w:t xml:space="preserve">podle </w:t>
      </w:r>
      <w:r w:rsidR="00C272D2">
        <w:rPr>
          <w:rFonts w:cs="Arial"/>
          <w:i/>
          <w:sz w:val="18"/>
          <w:szCs w:val="16"/>
        </w:rPr>
        <w:t>ledna až září roku</w:t>
      </w:r>
      <w:r w:rsidR="00C272D2" w:rsidRPr="00FB09A5">
        <w:rPr>
          <w:rFonts w:cs="Arial"/>
          <w:i/>
          <w:sz w:val="18"/>
          <w:szCs w:val="16"/>
        </w:rPr>
        <w:t xml:space="preserve"> 2016.</w:t>
      </w:r>
    </w:p>
    <w:p w:rsidR="003218A7" w:rsidRPr="00FB09A5" w:rsidRDefault="003218A7" w:rsidP="00FB09A5">
      <w:pPr>
        <w:ind w:firstLine="0"/>
        <w:contextualSpacing/>
        <w:rPr>
          <w:rFonts w:cs="Arial"/>
          <w:i/>
          <w:sz w:val="18"/>
          <w:szCs w:val="16"/>
        </w:rPr>
      </w:pPr>
      <w:r>
        <w:rPr>
          <w:rFonts w:cs="Arial"/>
          <w:i/>
          <w:sz w:val="18"/>
          <w:szCs w:val="16"/>
        </w:rPr>
        <w:t xml:space="preserve">Uvedené země zaujímaly v celkovém českém agrárním </w:t>
      </w:r>
      <w:r w:rsidRPr="00EA3C0A">
        <w:rPr>
          <w:rFonts w:cs="Arial"/>
          <w:i/>
          <w:sz w:val="18"/>
          <w:szCs w:val="16"/>
        </w:rPr>
        <w:t>dovozu 96 %.</w:t>
      </w:r>
    </w:p>
    <w:p w:rsidR="00354B6A" w:rsidRPr="00432F30" w:rsidRDefault="006D6AEF" w:rsidP="003E29A9">
      <w:pPr>
        <w:ind w:firstLine="0"/>
        <w:contextualSpacing/>
        <w:rPr>
          <w:rFonts w:cs="Arial"/>
        </w:rPr>
      </w:pPr>
      <w:r w:rsidRPr="00FB09A5">
        <w:rPr>
          <w:rFonts w:cs="Arial"/>
          <w:i/>
          <w:sz w:val="18"/>
          <w:szCs w:val="16"/>
        </w:rPr>
        <w:t xml:space="preserve">Zdroj: Databáze zahraničního obchodu ČSÚ, </w:t>
      </w:r>
      <w:r w:rsidR="00C272D2" w:rsidRPr="00C272D2">
        <w:rPr>
          <w:rFonts w:cs="Arial"/>
          <w:i/>
          <w:sz w:val="18"/>
          <w:szCs w:val="16"/>
        </w:rPr>
        <w:t xml:space="preserve">listopad </w:t>
      </w:r>
      <w:r w:rsidR="00613D98" w:rsidRPr="00FB09A5">
        <w:rPr>
          <w:rFonts w:cs="Arial"/>
          <w:i/>
          <w:sz w:val="18"/>
          <w:szCs w:val="16"/>
        </w:rPr>
        <w:t>2016</w:t>
      </w:r>
    </w:p>
    <w:p w:rsidR="00354B6A" w:rsidRPr="00432F30" w:rsidRDefault="00354B6A" w:rsidP="003E29A9">
      <w:pPr>
        <w:ind w:firstLine="0"/>
        <w:rPr>
          <w:rFonts w:cs="Arial"/>
        </w:rPr>
      </w:pPr>
    </w:p>
    <w:p w:rsidR="00354B6A" w:rsidRPr="00432F30" w:rsidRDefault="00354B6A" w:rsidP="003E29A9">
      <w:pPr>
        <w:ind w:firstLine="0"/>
        <w:rPr>
          <w:rFonts w:cs="Arial"/>
        </w:rPr>
      </w:pPr>
    </w:p>
    <w:p w:rsidR="00163AB9" w:rsidRPr="00432F30" w:rsidRDefault="00163AB9" w:rsidP="004C2508">
      <w:pPr>
        <w:pStyle w:val="Nadpis8"/>
        <w:spacing w:before="0"/>
        <w:ind w:firstLine="0"/>
        <w:rPr>
          <w:rFonts w:ascii="Arial" w:hAnsi="Arial" w:cs="Arial"/>
        </w:rPr>
      </w:pPr>
    </w:p>
    <w:sectPr w:rsidR="00163AB9" w:rsidRPr="00432F30" w:rsidSect="0099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FF" w:rsidRDefault="00A06AFF" w:rsidP="000906F6">
      <w:pPr>
        <w:spacing w:before="0" w:line="240" w:lineRule="auto"/>
      </w:pPr>
      <w:r>
        <w:separator/>
      </w:r>
    </w:p>
  </w:endnote>
  <w:endnote w:type="continuationSeparator" w:id="0">
    <w:p w:rsidR="00A06AFF" w:rsidRDefault="00A06AFF" w:rsidP="000906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34" w:rsidRPr="00B060EE" w:rsidRDefault="00380434">
    <w:pPr>
      <w:pStyle w:val="Zpat"/>
      <w:jc w:val="center"/>
      <w:rPr>
        <w:rFonts w:ascii="Times New Roman" w:hAnsi="Times New Roman"/>
      </w:rPr>
    </w:pPr>
    <w:r w:rsidRPr="00B060EE">
      <w:rPr>
        <w:rFonts w:ascii="Times New Roman" w:hAnsi="Times New Roman"/>
      </w:rPr>
      <w:fldChar w:fldCharType="begin"/>
    </w:r>
    <w:r w:rsidRPr="00B060EE">
      <w:rPr>
        <w:rFonts w:ascii="Times New Roman" w:hAnsi="Times New Roman"/>
      </w:rPr>
      <w:instrText xml:space="preserve"> PAGE   \* MERGEFORMAT </w:instrText>
    </w:r>
    <w:r w:rsidRPr="00B060EE">
      <w:rPr>
        <w:rFonts w:ascii="Times New Roman" w:hAnsi="Times New Roman"/>
      </w:rPr>
      <w:fldChar w:fldCharType="separate"/>
    </w:r>
    <w:r w:rsidR="004E29D0">
      <w:rPr>
        <w:rFonts w:ascii="Times New Roman" w:hAnsi="Times New Roman"/>
        <w:noProof/>
      </w:rPr>
      <w:t>2</w:t>
    </w:r>
    <w:r w:rsidRPr="00B060EE">
      <w:rPr>
        <w:rFonts w:ascii="Times New Roman" w:hAnsi="Times New Roman"/>
        <w:noProof/>
      </w:rPr>
      <w:fldChar w:fldCharType="end"/>
    </w:r>
  </w:p>
  <w:p w:rsidR="00380434" w:rsidRDefault="00380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FF" w:rsidRDefault="00A06AFF" w:rsidP="000906F6">
      <w:pPr>
        <w:spacing w:before="0" w:line="240" w:lineRule="auto"/>
      </w:pPr>
      <w:r>
        <w:separator/>
      </w:r>
    </w:p>
  </w:footnote>
  <w:footnote w:type="continuationSeparator" w:id="0">
    <w:p w:rsidR="00A06AFF" w:rsidRDefault="00A06AFF" w:rsidP="000906F6">
      <w:pPr>
        <w:spacing w:before="0" w:line="240" w:lineRule="auto"/>
      </w:pPr>
      <w:r>
        <w:continuationSeparator/>
      </w:r>
    </w:p>
  </w:footnote>
  <w:footnote w:id="1">
    <w:p w:rsidR="00093CFB" w:rsidRDefault="00093CFB" w:rsidP="00093C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  Dovoz je sledován podle země původu, nikoliv odeslání.</w:t>
      </w:r>
    </w:p>
  </w:footnote>
  <w:footnote w:id="2">
    <w:p w:rsidR="00A9539E" w:rsidRPr="00A9539E" w:rsidRDefault="00A9539E" w:rsidP="00A9539E">
      <w:pPr>
        <w:pStyle w:val="Textpoznpodarou"/>
        <w:tabs>
          <w:tab w:val="left" w:pos="851"/>
        </w:tabs>
        <w:ind w:left="567" w:firstLine="0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A9539E">
        <w:rPr>
          <w:rStyle w:val="Znakapoznpodarou"/>
          <w:vertAlign w:val="baseline"/>
        </w:rPr>
        <w:t>Řazeno</w:t>
      </w:r>
      <w:r>
        <w:t xml:space="preserve"> dle hodnot</w:t>
      </w:r>
      <w:r w:rsidR="00BA479E">
        <w:t xml:space="preserve">y vývozu ve finančním vyjádření a to zde </w:t>
      </w:r>
      <w:proofErr w:type="gramStart"/>
      <w:r w:rsidR="00BA479E">
        <w:t>dle 4-místných</w:t>
      </w:r>
      <w:proofErr w:type="gramEnd"/>
      <w:r w:rsidR="00BA479E">
        <w:t>, ale i podrobnějších kódů celní nomenklatury.</w:t>
      </w:r>
    </w:p>
  </w:footnote>
  <w:footnote w:id="3">
    <w:p w:rsidR="007852CC" w:rsidRDefault="007852CC" w:rsidP="007852C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Řepkový olej </w:t>
      </w:r>
      <w:r w:rsidR="004B53EB">
        <w:t>vymezený kódy</w:t>
      </w:r>
      <w:r>
        <w:t xml:space="preserve"> HS 1514 11 a 19, tj. s nízkým obsahem kyseliny erukové.</w:t>
      </w:r>
    </w:p>
  </w:footnote>
  <w:footnote w:id="4">
    <w:p w:rsidR="00BE53F1" w:rsidRDefault="00BE53F1" w:rsidP="00BE53F1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Potravinové přípravky jiné, vymezené dle celního sazebníku </w:t>
      </w:r>
      <w:r w:rsidR="004B53EB">
        <w:t xml:space="preserve">číslem </w:t>
      </w:r>
      <w:r>
        <w:t>HS 2106.</w:t>
      </w:r>
    </w:p>
  </w:footnote>
  <w:footnote w:id="5">
    <w:p w:rsidR="00185CD8" w:rsidRDefault="00185CD8" w:rsidP="009F0BFC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 w:rsidR="009F0BFC">
        <w:tab/>
      </w:r>
      <w:r>
        <w:t>Surové mléko vyme</w:t>
      </w:r>
      <w:r w:rsidR="00EE4223">
        <w:t>zeno přibližně položkou KN 0401 20 </w:t>
      </w:r>
      <w:r>
        <w:t>99</w:t>
      </w:r>
      <w:r w:rsidR="00747AD9">
        <w:t xml:space="preserve"> „mléko s obsahem tuku převyšující 3 % a nepřevyšující 6 % v balení nad 2 litry“</w:t>
      </w:r>
      <w:r>
        <w:t>.</w:t>
      </w:r>
    </w:p>
  </w:footnote>
  <w:footnote w:id="6">
    <w:p w:rsidR="002B7757" w:rsidRDefault="002B77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15B6">
        <w:t>Ovlivněno poklesem vývozu cigaret a dalších tabákových výrobků.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245"/>
    <w:multiLevelType w:val="hybridMultilevel"/>
    <w:tmpl w:val="D4C2B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03F"/>
    <w:multiLevelType w:val="hybridMultilevel"/>
    <w:tmpl w:val="C1BAB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5508"/>
    <w:multiLevelType w:val="hybridMultilevel"/>
    <w:tmpl w:val="920A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85B"/>
    <w:multiLevelType w:val="hybridMultilevel"/>
    <w:tmpl w:val="267EF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64BA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663A0"/>
    <w:multiLevelType w:val="hybridMultilevel"/>
    <w:tmpl w:val="FC20F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42D5D"/>
    <w:multiLevelType w:val="hybridMultilevel"/>
    <w:tmpl w:val="84321B92"/>
    <w:lvl w:ilvl="0" w:tplc="A9BC1694">
      <w:start w:val="5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F33A28"/>
    <w:multiLevelType w:val="hybridMultilevel"/>
    <w:tmpl w:val="748EF0B2"/>
    <w:lvl w:ilvl="0" w:tplc="9806B4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C538A"/>
    <w:multiLevelType w:val="hybridMultilevel"/>
    <w:tmpl w:val="3C781934"/>
    <w:lvl w:ilvl="0" w:tplc="2F48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15"/>
    <w:rsid w:val="00001D19"/>
    <w:rsid w:val="0000225A"/>
    <w:rsid w:val="0000262E"/>
    <w:rsid w:val="00012465"/>
    <w:rsid w:val="00015384"/>
    <w:rsid w:val="0001593B"/>
    <w:rsid w:val="000178C3"/>
    <w:rsid w:val="00017E64"/>
    <w:rsid w:val="00020B12"/>
    <w:rsid w:val="0002116E"/>
    <w:rsid w:val="00021C95"/>
    <w:rsid w:val="00021F90"/>
    <w:rsid w:val="00023B2E"/>
    <w:rsid w:val="00036F3F"/>
    <w:rsid w:val="000405A6"/>
    <w:rsid w:val="00042034"/>
    <w:rsid w:val="000451A3"/>
    <w:rsid w:val="00047A99"/>
    <w:rsid w:val="00057131"/>
    <w:rsid w:val="00057539"/>
    <w:rsid w:val="00067080"/>
    <w:rsid w:val="000755D4"/>
    <w:rsid w:val="00077B34"/>
    <w:rsid w:val="00083C16"/>
    <w:rsid w:val="000854E7"/>
    <w:rsid w:val="000906F6"/>
    <w:rsid w:val="00090DFE"/>
    <w:rsid w:val="000912B2"/>
    <w:rsid w:val="00091961"/>
    <w:rsid w:val="00093CFB"/>
    <w:rsid w:val="00094CD3"/>
    <w:rsid w:val="000A435D"/>
    <w:rsid w:val="000A6F82"/>
    <w:rsid w:val="000A7C0A"/>
    <w:rsid w:val="000B39E7"/>
    <w:rsid w:val="000B6727"/>
    <w:rsid w:val="000B6EEE"/>
    <w:rsid w:val="000C6D34"/>
    <w:rsid w:val="000D1ACC"/>
    <w:rsid w:val="000D7DD3"/>
    <w:rsid w:val="000E4FB5"/>
    <w:rsid w:val="000E5873"/>
    <w:rsid w:val="000F3C74"/>
    <w:rsid w:val="000F5E2F"/>
    <w:rsid w:val="001037E3"/>
    <w:rsid w:val="00105028"/>
    <w:rsid w:val="00112DC1"/>
    <w:rsid w:val="00115590"/>
    <w:rsid w:val="0012578C"/>
    <w:rsid w:val="001306A8"/>
    <w:rsid w:val="00130E49"/>
    <w:rsid w:val="00131199"/>
    <w:rsid w:val="001316B0"/>
    <w:rsid w:val="001327EA"/>
    <w:rsid w:val="00134CD1"/>
    <w:rsid w:val="00157E27"/>
    <w:rsid w:val="0016389E"/>
    <w:rsid w:val="00163AB9"/>
    <w:rsid w:val="0016536D"/>
    <w:rsid w:val="00166FC5"/>
    <w:rsid w:val="00166FE1"/>
    <w:rsid w:val="001671D7"/>
    <w:rsid w:val="00171B4A"/>
    <w:rsid w:val="00180C7B"/>
    <w:rsid w:val="001855F2"/>
    <w:rsid w:val="00185CD8"/>
    <w:rsid w:val="0019082B"/>
    <w:rsid w:val="00192F48"/>
    <w:rsid w:val="001938C1"/>
    <w:rsid w:val="0019579D"/>
    <w:rsid w:val="00197190"/>
    <w:rsid w:val="001A1D9F"/>
    <w:rsid w:val="001A3298"/>
    <w:rsid w:val="001A494A"/>
    <w:rsid w:val="001A7C8B"/>
    <w:rsid w:val="001B1B58"/>
    <w:rsid w:val="001B21AB"/>
    <w:rsid w:val="001C2D3E"/>
    <w:rsid w:val="001C35DC"/>
    <w:rsid w:val="001C3BD1"/>
    <w:rsid w:val="001C6935"/>
    <w:rsid w:val="001C6FD6"/>
    <w:rsid w:val="001C7D89"/>
    <w:rsid w:val="001D2634"/>
    <w:rsid w:val="001E0765"/>
    <w:rsid w:val="001E4BEE"/>
    <w:rsid w:val="001E61C8"/>
    <w:rsid w:val="001F52E3"/>
    <w:rsid w:val="001F78EF"/>
    <w:rsid w:val="002023E0"/>
    <w:rsid w:val="002067EB"/>
    <w:rsid w:val="00212B8D"/>
    <w:rsid w:val="00212BA3"/>
    <w:rsid w:val="002163B2"/>
    <w:rsid w:val="0021664B"/>
    <w:rsid w:val="002176B6"/>
    <w:rsid w:val="0022319B"/>
    <w:rsid w:val="002256BA"/>
    <w:rsid w:val="00226358"/>
    <w:rsid w:val="00227377"/>
    <w:rsid w:val="00231B27"/>
    <w:rsid w:val="0023366C"/>
    <w:rsid w:val="00245572"/>
    <w:rsid w:val="00246FB0"/>
    <w:rsid w:val="0025454B"/>
    <w:rsid w:val="00254911"/>
    <w:rsid w:val="002648AF"/>
    <w:rsid w:val="00266532"/>
    <w:rsid w:val="00266BF5"/>
    <w:rsid w:val="00267933"/>
    <w:rsid w:val="00267ECB"/>
    <w:rsid w:val="002715D5"/>
    <w:rsid w:val="00271C45"/>
    <w:rsid w:val="002734B5"/>
    <w:rsid w:val="00273FDF"/>
    <w:rsid w:val="00275DF4"/>
    <w:rsid w:val="002800AB"/>
    <w:rsid w:val="00280ED5"/>
    <w:rsid w:val="00284233"/>
    <w:rsid w:val="00286A80"/>
    <w:rsid w:val="002A0BBA"/>
    <w:rsid w:val="002B5558"/>
    <w:rsid w:val="002B7757"/>
    <w:rsid w:val="002C41F1"/>
    <w:rsid w:val="002C42C4"/>
    <w:rsid w:val="002C5411"/>
    <w:rsid w:val="002C7DE0"/>
    <w:rsid w:val="002D07D5"/>
    <w:rsid w:val="002D4587"/>
    <w:rsid w:val="002D518B"/>
    <w:rsid w:val="002D674A"/>
    <w:rsid w:val="002E4E29"/>
    <w:rsid w:val="002E580F"/>
    <w:rsid w:val="002E5D2F"/>
    <w:rsid w:val="002F07F0"/>
    <w:rsid w:val="002F21B2"/>
    <w:rsid w:val="002F2A38"/>
    <w:rsid w:val="002F3F6E"/>
    <w:rsid w:val="00300DCD"/>
    <w:rsid w:val="00304F51"/>
    <w:rsid w:val="00305265"/>
    <w:rsid w:val="00311A5D"/>
    <w:rsid w:val="00315558"/>
    <w:rsid w:val="003218A7"/>
    <w:rsid w:val="0032311C"/>
    <w:rsid w:val="00326F98"/>
    <w:rsid w:val="0033206D"/>
    <w:rsid w:val="003411BA"/>
    <w:rsid w:val="003412D2"/>
    <w:rsid w:val="003414AE"/>
    <w:rsid w:val="003436B5"/>
    <w:rsid w:val="003463A9"/>
    <w:rsid w:val="003524CB"/>
    <w:rsid w:val="003532D0"/>
    <w:rsid w:val="00354B6A"/>
    <w:rsid w:val="00360245"/>
    <w:rsid w:val="003608E0"/>
    <w:rsid w:val="003624E1"/>
    <w:rsid w:val="00376C90"/>
    <w:rsid w:val="0038000E"/>
    <w:rsid w:val="00380434"/>
    <w:rsid w:val="00380481"/>
    <w:rsid w:val="00383897"/>
    <w:rsid w:val="00386137"/>
    <w:rsid w:val="00391A38"/>
    <w:rsid w:val="00392FDF"/>
    <w:rsid w:val="00397AD2"/>
    <w:rsid w:val="003A0FF2"/>
    <w:rsid w:val="003A2D08"/>
    <w:rsid w:val="003A38FC"/>
    <w:rsid w:val="003A5DFA"/>
    <w:rsid w:val="003A69B1"/>
    <w:rsid w:val="003B0178"/>
    <w:rsid w:val="003B5F62"/>
    <w:rsid w:val="003D2164"/>
    <w:rsid w:val="003D4660"/>
    <w:rsid w:val="003D6507"/>
    <w:rsid w:val="003E0314"/>
    <w:rsid w:val="003E2194"/>
    <w:rsid w:val="003E29A9"/>
    <w:rsid w:val="003E3567"/>
    <w:rsid w:val="003E5E98"/>
    <w:rsid w:val="003E7182"/>
    <w:rsid w:val="003F152D"/>
    <w:rsid w:val="00403A73"/>
    <w:rsid w:val="00415DA8"/>
    <w:rsid w:val="00416315"/>
    <w:rsid w:val="00416B57"/>
    <w:rsid w:val="00426EDB"/>
    <w:rsid w:val="00431469"/>
    <w:rsid w:val="00432F30"/>
    <w:rsid w:val="00433A62"/>
    <w:rsid w:val="004362AE"/>
    <w:rsid w:val="00441083"/>
    <w:rsid w:val="00444E2A"/>
    <w:rsid w:val="0045594A"/>
    <w:rsid w:val="004568AC"/>
    <w:rsid w:val="00460D34"/>
    <w:rsid w:val="0046493C"/>
    <w:rsid w:val="00465398"/>
    <w:rsid w:val="00466EC2"/>
    <w:rsid w:val="004700A7"/>
    <w:rsid w:val="00472CF9"/>
    <w:rsid w:val="00472EF2"/>
    <w:rsid w:val="00473562"/>
    <w:rsid w:val="004837AB"/>
    <w:rsid w:val="00485BB7"/>
    <w:rsid w:val="00486376"/>
    <w:rsid w:val="00486F2F"/>
    <w:rsid w:val="00490644"/>
    <w:rsid w:val="00494425"/>
    <w:rsid w:val="004A0499"/>
    <w:rsid w:val="004A0DF7"/>
    <w:rsid w:val="004A38B8"/>
    <w:rsid w:val="004A5EC4"/>
    <w:rsid w:val="004B0233"/>
    <w:rsid w:val="004B3F1F"/>
    <w:rsid w:val="004B3F60"/>
    <w:rsid w:val="004B53EB"/>
    <w:rsid w:val="004C2508"/>
    <w:rsid w:val="004C312A"/>
    <w:rsid w:val="004C3159"/>
    <w:rsid w:val="004C3A00"/>
    <w:rsid w:val="004C434A"/>
    <w:rsid w:val="004C4357"/>
    <w:rsid w:val="004C7A63"/>
    <w:rsid w:val="004D46A6"/>
    <w:rsid w:val="004E003B"/>
    <w:rsid w:val="004E29D0"/>
    <w:rsid w:val="004E4A90"/>
    <w:rsid w:val="004F177A"/>
    <w:rsid w:val="004F28AB"/>
    <w:rsid w:val="00503F24"/>
    <w:rsid w:val="00510EA3"/>
    <w:rsid w:val="00510F65"/>
    <w:rsid w:val="00514110"/>
    <w:rsid w:val="0051583C"/>
    <w:rsid w:val="00517D6C"/>
    <w:rsid w:val="00524F21"/>
    <w:rsid w:val="005265A5"/>
    <w:rsid w:val="0053314A"/>
    <w:rsid w:val="00533EA8"/>
    <w:rsid w:val="00534651"/>
    <w:rsid w:val="00536165"/>
    <w:rsid w:val="00553877"/>
    <w:rsid w:val="00554821"/>
    <w:rsid w:val="00554B18"/>
    <w:rsid w:val="00561F39"/>
    <w:rsid w:val="00564F56"/>
    <w:rsid w:val="0056515A"/>
    <w:rsid w:val="00574C89"/>
    <w:rsid w:val="00575C18"/>
    <w:rsid w:val="0058033C"/>
    <w:rsid w:val="0058340E"/>
    <w:rsid w:val="00587269"/>
    <w:rsid w:val="005A263A"/>
    <w:rsid w:val="005A594C"/>
    <w:rsid w:val="005A6AF6"/>
    <w:rsid w:val="005B0D28"/>
    <w:rsid w:val="005B1603"/>
    <w:rsid w:val="005B310E"/>
    <w:rsid w:val="005B563E"/>
    <w:rsid w:val="005C516A"/>
    <w:rsid w:val="005D0721"/>
    <w:rsid w:val="005D3A5C"/>
    <w:rsid w:val="005D3DFC"/>
    <w:rsid w:val="005D4755"/>
    <w:rsid w:val="005D4AE7"/>
    <w:rsid w:val="005D4BBA"/>
    <w:rsid w:val="005E29A1"/>
    <w:rsid w:val="005E51D9"/>
    <w:rsid w:val="005E72EC"/>
    <w:rsid w:val="005F2548"/>
    <w:rsid w:val="005F3529"/>
    <w:rsid w:val="00600729"/>
    <w:rsid w:val="006010CB"/>
    <w:rsid w:val="00605422"/>
    <w:rsid w:val="0060637E"/>
    <w:rsid w:val="0061201D"/>
    <w:rsid w:val="00613D98"/>
    <w:rsid w:val="00623D3B"/>
    <w:rsid w:val="00643A2F"/>
    <w:rsid w:val="0064479A"/>
    <w:rsid w:val="00645A8A"/>
    <w:rsid w:val="00650B24"/>
    <w:rsid w:val="00651FFD"/>
    <w:rsid w:val="006546D5"/>
    <w:rsid w:val="0065483E"/>
    <w:rsid w:val="006601F9"/>
    <w:rsid w:val="006651E9"/>
    <w:rsid w:val="00670132"/>
    <w:rsid w:val="006725CE"/>
    <w:rsid w:val="00672637"/>
    <w:rsid w:val="006728B4"/>
    <w:rsid w:val="006A2A53"/>
    <w:rsid w:val="006A3C42"/>
    <w:rsid w:val="006B0179"/>
    <w:rsid w:val="006B45E8"/>
    <w:rsid w:val="006C4852"/>
    <w:rsid w:val="006C59DA"/>
    <w:rsid w:val="006C62BF"/>
    <w:rsid w:val="006D1813"/>
    <w:rsid w:val="006D5E8C"/>
    <w:rsid w:val="006D6AEF"/>
    <w:rsid w:val="006E0A2F"/>
    <w:rsid w:val="006E3056"/>
    <w:rsid w:val="006E6E53"/>
    <w:rsid w:val="006F1CE6"/>
    <w:rsid w:val="006F263B"/>
    <w:rsid w:val="006F27F7"/>
    <w:rsid w:val="006F2EFD"/>
    <w:rsid w:val="00712B03"/>
    <w:rsid w:val="00715A37"/>
    <w:rsid w:val="00730511"/>
    <w:rsid w:val="007337A6"/>
    <w:rsid w:val="00734D4F"/>
    <w:rsid w:val="00735181"/>
    <w:rsid w:val="00747AD9"/>
    <w:rsid w:val="007532B7"/>
    <w:rsid w:val="00762405"/>
    <w:rsid w:val="00767E09"/>
    <w:rsid w:val="00770902"/>
    <w:rsid w:val="007740A1"/>
    <w:rsid w:val="007852CC"/>
    <w:rsid w:val="00786370"/>
    <w:rsid w:val="00793D56"/>
    <w:rsid w:val="007941E6"/>
    <w:rsid w:val="007A140F"/>
    <w:rsid w:val="007A15B6"/>
    <w:rsid w:val="007A432A"/>
    <w:rsid w:val="007A71EC"/>
    <w:rsid w:val="007B373B"/>
    <w:rsid w:val="007B43C8"/>
    <w:rsid w:val="007B4DB2"/>
    <w:rsid w:val="007C64F1"/>
    <w:rsid w:val="007C6EDE"/>
    <w:rsid w:val="007C7061"/>
    <w:rsid w:val="007D34AC"/>
    <w:rsid w:val="007D3894"/>
    <w:rsid w:val="007E03F5"/>
    <w:rsid w:val="007E5715"/>
    <w:rsid w:val="007E6D66"/>
    <w:rsid w:val="007F6478"/>
    <w:rsid w:val="007F73F2"/>
    <w:rsid w:val="00800905"/>
    <w:rsid w:val="008031E0"/>
    <w:rsid w:val="0080736C"/>
    <w:rsid w:val="008102FC"/>
    <w:rsid w:val="008123D7"/>
    <w:rsid w:val="008175A6"/>
    <w:rsid w:val="00817901"/>
    <w:rsid w:val="0082044D"/>
    <w:rsid w:val="00830E97"/>
    <w:rsid w:val="008327EE"/>
    <w:rsid w:val="00836AB0"/>
    <w:rsid w:val="0084115C"/>
    <w:rsid w:val="00841D11"/>
    <w:rsid w:val="00843FD6"/>
    <w:rsid w:val="008461CA"/>
    <w:rsid w:val="008534AD"/>
    <w:rsid w:val="00855733"/>
    <w:rsid w:val="008632E5"/>
    <w:rsid w:val="00866BFC"/>
    <w:rsid w:val="00872891"/>
    <w:rsid w:val="008777B5"/>
    <w:rsid w:val="00877811"/>
    <w:rsid w:val="008818B5"/>
    <w:rsid w:val="00881C67"/>
    <w:rsid w:val="008902B8"/>
    <w:rsid w:val="00891880"/>
    <w:rsid w:val="008920F3"/>
    <w:rsid w:val="00893875"/>
    <w:rsid w:val="0089458A"/>
    <w:rsid w:val="00896240"/>
    <w:rsid w:val="00896822"/>
    <w:rsid w:val="008A6280"/>
    <w:rsid w:val="008A7827"/>
    <w:rsid w:val="008B1023"/>
    <w:rsid w:val="008C4045"/>
    <w:rsid w:val="008C6207"/>
    <w:rsid w:val="008D0811"/>
    <w:rsid w:val="008D2C41"/>
    <w:rsid w:val="008D2C52"/>
    <w:rsid w:val="008D697C"/>
    <w:rsid w:val="008D72E7"/>
    <w:rsid w:val="008E1064"/>
    <w:rsid w:val="008E2BA8"/>
    <w:rsid w:val="008E2CCD"/>
    <w:rsid w:val="008E421B"/>
    <w:rsid w:val="008E4A7D"/>
    <w:rsid w:val="008E5229"/>
    <w:rsid w:val="008F4813"/>
    <w:rsid w:val="008F60BD"/>
    <w:rsid w:val="008F7C02"/>
    <w:rsid w:val="00901061"/>
    <w:rsid w:val="009174B0"/>
    <w:rsid w:val="00920E10"/>
    <w:rsid w:val="009255C1"/>
    <w:rsid w:val="009264B9"/>
    <w:rsid w:val="00931D6E"/>
    <w:rsid w:val="009325FB"/>
    <w:rsid w:val="00933651"/>
    <w:rsid w:val="00933A2F"/>
    <w:rsid w:val="00933B5E"/>
    <w:rsid w:val="009343C3"/>
    <w:rsid w:val="0093605A"/>
    <w:rsid w:val="0094248E"/>
    <w:rsid w:val="00944E2B"/>
    <w:rsid w:val="00944FD1"/>
    <w:rsid w:val="0094630F"/>
    <w:rsid w:val="009464A1"/>
    <w:rsid w:val="00947D21"/>
    <w:rsid w:val="00962443"/>
    <w:rsid w:val="009628B0"/>
    <w:rsid w:val="009630CA"/>
    <w:rsid w:val="00963D57"/>
    <w:rsid w:val="00970806"/>
    <w:rsid w:val="00971966"/>
    <w:rsid w:val="009801FB"/>
    <w:rsid w:val="0098101B"/>
    <w:rsid w:val="00981251"/>
    <w:rsid w:val="009815F5"/>
    <w:rsid w:val="0098367A"/>
    <w:rsid w:val="00991115"/>
    <w:rsid w:val="00991236"/>
    <w:rsid w:val="00996112"/>
    <w:rsid w:val="009A0E7E"/>
    <w:rsid w:val="009B0700"/>
    <w:rsid w:val="009B4E71"/>
    <w:rsid w:val="009B642B"/>
    <w:rsid w:val="009B6D49"/>
    <w:rsid w:val="009C5DA2"/>
    <w:rsid w:val="009C5F05"/>
    <w:rsid w:val="009C6D93"/>
    <w:rsid w:val="009D2AB5"/>
    <w:rsid w:val="009D2BF4"/>
    <w:rsid w:val="009D62B6"/>
    <w:rsid w:val="009D6A08"/>
    <w:rsid w:val="009E1C62"/>
    <w:rsid w:val="009E6607"/>
    <w:rsid w:val="009E759D"/>
    <w:rsid w:val="009F0BFC"/>
    <w:rsid w:val="009F0C00"/>
    <w:rsid w:val="009F1841"/>
    <w:rsid w:val="009F67AD"/>
    <w:rsid w:val="00A06AFF"/>
    <w:rsid w:val="00A167EC"/>
    <w:rsid w:val="00A16B11"/>
    <w:rsid w:val="00A21355"/>
    <w:rsid w:val="00A23101"/>
    <w:rsid w:val="00A242DA"/>
    <w:rsid w:val="00A32827"/>
    <w:rsid w:val="00A35C50"/>
    <w:rsid w:val="00A36D7A"/>
    <w:rsid w:val="00A37B8E"/>
    <w:rsid w:val="00A46D98"/>
    <w:rsid w:val="00A5714F"/>
    <w:rsid w:val="00A671F7"/>
    <w:rsid w:val="00A6743C"/>
    <w:rsid w:val="00A70374"/>
    <w:rsid w:val="00A740A1"/>
    <w:rsid w:val="00A750AA"/>
    <w:rsid w:val="00A75A0E"/>
    <w:rsid w:val="00A76E0A"/>
    <w:rsid w:val="00A80CD8"/>
    <w:rsid w:val="00A8351D"/>
    <w:rsid w:val="00A919C1"/>
    <w:rsid w:val="00A9539E"/>
    <w:rsid w:val="00A9720B"/>
    <w:rsid w:val="00AA0571"/>
    <w:rsid w:val="00AA6B1A"/>
    <w:rsid w:val="00AD1108"/>
    <w:rsid w:val="00AD7549"/>
    <w:rsid w:val="00AD7AFE"/>
    <w:rsid w:val="00AE3624"/>
    <w:rsid w:val="00AE3FE1"/>
    <w:rsid w:val="00AE5685"/>
    <w:rsid w:val="00AE6AB1"/>
    <w:rsid w:val="00B00226"/>
    <w:rsid w:val="00B011ED"/>
    <w:rsid w:val="00B035F7"/>
    <w:rsid w:val="00B049E9"/>
    <w:rsid w:val="00B060EE"/>
    <w:rsid w:val="00B13EB4"/>
    <w:rsid w:val="00B20165"/>
    <w:rsid w:val="00B22865"/>
    <w:rsid w:val="00B23FC7"/>
    <w:rsid w:val="00B25605"/>
    <w:rsid w:val="00B365C1"/>
    <w:rsid w:val="00B457EC"/>
    <w:rsid w:val="00B53D71"/>
    <w:rsid w:val="00B556E5"/>
    <w:rsid w:val="00B614A6"/>
    <w:rsid w:val="00B65654"/>
    <w:rsid w:val="00B7244C"/>
    <w:rsid w:val="00B7410C"/>
    <w:rsid w:val="00B74C59"/>
    <w:rsid w:val="00B81D1B"/>
    <w:rsid w:val="00B82715"/>
    <w:rsid w:val="00B85099"/>
    <w:rsid w:val="00B85216"/>
    <w:rsid w:val="00B85D60"/>
    <w:rsid w:val="00B86CFA"/>
    <w:rsid w:val="00B907F2"/>
    <w:rsid w:val="00B93CE9"/>
    <w:rsid w:val="00BA11D6"/>
    <w:rsid w:val="00BA479E"/>
    <w:rsid w:val="00BA4EB1"/>
    <w:rsid w:val="00BA7ED1"/>
    <w:rsid w:val="00BB2045"/>
    <w:rsid w:val="00BB39E5"/>
    <w:rsid w:val="00BC01D2"/>
    <w:rsid w:val="00BC4485"/>
    <w:rsid w:val="00BD096E"/>
    <w:rsid w:val="00BD2FCB"/>
    <w:rsid w:val="00BD3A85"/>
    <w:rsid w:val="00BD3E86"/>
    <w:rsid w:val="00BE1521"/>
    <w:rsid w:val="00BE41EB"/>
    <w:rsid w:val="00BE53F1"/>
    <w:rsid w:val="00BE619F"/>
    <w:rsid w:val="00BE67C4"/>
    <w:rsid w:val="00C02743"/>
    <w:rsid w:val="00C17033"/>
    <w:rsid w:val="00C21467"/>
    <w:rsid w:val="00C2236B"/>
    <w:rsid w:val="00C2246E"/>
    <w:rsid w:val="00C250E9"/>
    <w:rsid w:val="00C25F03"/>
    <w:rsid w:val="00C272D2"/>
    <w:rsid w:val="00C30B34"/>
    <w:rsid w:val="00C3427F"/>
    <w:rsid w:val="00C41849"/>
    <w:rsid w:val="00C4395F"/>
    <w:rsid w:val="00C47B5A"/>
    <w:rsid w:val="00C53184"/>
    <w:rsid w:val="00C53CC7"/>
    <w:rsid w:val="00C554E6"/>
    <w:rsid w:val="00C61E79"/>
    <w:rsid w:val="00C61EC6"/>
    <w:rsid w:val="00C63FC4"/>
    <w:rsid w:val="00C72CD8"/>
    <w:rsid w:val="00C752DF"/>
    <w:rsid w:val="00C760B5"/>
    <w:rsid w:val="00C80CBE"/>
    <w:rsid w:val="00C83CE9"/>
    <w:rsid w:val="00C845A0"/>
    <w:rsid w:val="00C978C0"/>
    <w:rsid w:val="00CA030B"/>
    <w:rsid w:val="00CA0362"/>
    <w:rsid w:val="00CA6CB2"/>
    <w:rsid w:val="00CB1433"/>
    <w:rsid w:val="00CB45C0"/>
    <w:rsid w:val="00CC0D6E"/>
    <w:rsid w:val="00CC1D39"/>
    <w:rsid w:val="00CC2B9E"/>
    <w:rsid w:val="00CC3F48"/>
    <w:rsid w:val="00CC5264"/>
    <w:rsid w:val="00CD0999"/>
    <w:rsid w:val="00CD7D0C"/>
    <w:rsid w:val="00CE4C22"/>
    <w:rsid w:val="00CE79DE"/>
    <w:rsid w:val="00CF43BF"/>
    <w:rsid w:val="00D034EB"/>
    <w:rsid w:val="00D03777"/>
    <w:rsid w:val="00D063CC"/>
    <w:rsid w:val="00D1327F"/>
    <w:rsid w:val="00D1412E"/>
    <w:rsid w:val="00D16F63"/>
    <w:rsid w:val="00D1772D"/>
    <w:rsid w:val="00D24214"/>
    <w:rsid w:val="00D245CD"/>
    <w:rsid w:val="00D301F8"/>
    <w:rsid w:val="00D3318B"/>
    <w:rsid w:val="00D33474"/>
    <w:rsid w:val="00D36B8C"/>
    <w:rsid w:val="00D40ACA"/>
    <w:rsid w:val="00D50398"/>
    <w:rsid w:val="00D5793C"/>
    <w:rsid w:val="00D65D5D"/>
    <w:rsid w:val="00D66F5A"/>
    <w:rsid w:val="00D7296A"/>
    <w:rsid w:val="00D77E93"/>
    <w:rsid w:val="00D8279E"/>
    <w:rsid w:val="00D868A6"/>
    <w:rsid w:val="00D878F9"/>
    <w:rsid w:val="00D942A1"/>
    <w:rsid w:val="00D963C0"/>
    <w:rsid w:val="00D96BCB"/>
    <w:rsid w:val="00DA06CF"/>
    <w:rsid w:val="00DA13C2"/>
    <w:rsid w:val="00DA3378"/>
    <w:rsid w:val="00DB233A"/>
    <w:rsid w:val="00DB3F2C"/>
    <w:rsid w:val="00DB688F"/>
    <w:rsid w:val="00DC0FB2"/>
    <w:rsid w:val="00DC3656"/>
    <w:rsid w:val="00DC5E45"/>
    <w:rsid w:val="00DC6956"/>
    <w:rsid w:val="00DD0663"/>
    <w:rsid w:val="00DD130D"/>
    <w:rsid w:val="00DD24AD"/>
    <w:rsid w:val="00DD2DAE"/>
    <w:rsid w:val="00DD39A4"/>
    <w:rsid w:val="00DD5509"/>
    <w:rsid w:val="00DE3A8B"/>
    <w:rsid w:val="00DE5C2E"/>
    <w:rsid w:val="00DE61A3"/>
    <w:rsid w:val="00DE743B"/>
    <w:rsid w:val="00DF5567"/>
    <w:rsid w:val="00DF6075"/>
    <w:rsid w:val="00E12AC7"/>
    <w:rsid w:val="00E24D86"/>
    <w:rsid w:val="00E26745"/>
    <w:rsid w:val="00E36408"/>
    <w:rsid w:val="00E36623"/>
    <w:rsid w:val="00E425F7"/>
    <w:rsid w:val="00E50C2E"/>
    <w:rsid w:val="00E53FB4"/>
    <w:rsid w:val="00E827DD"/>
    <w:rsid w:val="00E84809"/>
    <w:rsid w:val="00E85E23"/>
    <w:rsid w:val="00E86D9F"/>
    <w:rsid w:val="00EA2A67"/>
    <w:rsid w:val="00EA35B8"/>
    <w:rsid w:val="00EA3C0A"/>
    <w:rsid w:val="00EA48A9"/>
    <w:rsid w:val="00EA4F22"/>
    <w:rsid w:val="00EA5F5E"/>
    <w:rsid w:val="00EB4973"/>
    <w:rsid w:val="00EB4D6E"/>
    <w:rsid w:val="00EC63A8"/>
    <w:rsid w:val="00ED1AFA"/>
    <w:rsid w:val="00ED21F1"/>
    <w:rsid w:val="00ED5384"/>
    <w:rsid w:val="00ED64B4"/>
    <w:rsid w:val="00EE4223"/>
    <w:rsid w:val="00EE5D2A"/>
    <w:rsid w:val="00EE7D7F"/>
    <w:rsid w:val="00EF156E"/>
    <w:rsid w:val="00EF35D3"/>
    <w:rsid w:val="00EF3677"/>
    <w:rsid w:val="00EF5521"/>
    <w:rsid w:val="00EF7D97"/>
    <w:rsid w:val="00F064B8"/>
    <w:rsid w:val="00F0732D"/>
    <w:rsid w:val="00F125FA"/>
    <w:rsid w:val="00F15BAB"/>
    <w:rsid w:val="00F16769"/>
    <w:rsid w:val="00F22DC1"/>
    <w:rsid w:val="00F23A3E"/>
    <w:rsid w:val="00F240A7"/>
    <w:rsid w:val="00F25853"/>
    <w:rsid w:val="00F25BA5"/>
    <w:rsid w:val="00F25BB3"/>
    <w:rsid w:val="00F25E51"/>
    <w:rsid w:val="00F27E4B"/>
    <w:rsid w:val="00F354BE"/>
    <w:rsid w:val="00F35FF8"/>
    <w:rsid w:val="00F366AB"/>
    <w:rsid w:val="00F40F8A"/>
    <w:rsid w:val="00F41123"/>
    <w:rsid w:val="00F5147C"/>
    <w:rsid w:val="00F52AB0"/>
    <w:rsid w:val="00F60CDD"/>
    <w:rsid w:val="00F62222"/>
    <w:rsid w:val="00F63EA8"/>
    <w:rsid w:val="00F703D4"/>
    <w:rsid w:val="00F71FFB"/>
    <w:rsid w:val="00F7279D"/>
    <w:rsid w:val="00F860FA"/>
    <w:rsid w:val="00F91080"/>
    <w:rsid w:val="00F9143B"/>
    <w:rsid w:val="00F9161D"/>
    <w:rsid w:val="00F94A09"/>
    <w:rsid w:val="00F97CCD"/>
    <w:rsid w:val="00FA130E"/>
    <w:rsid w:val="00FB08CC"/>
    <w:rsid w:val="00FB09A5"/>
    <w:rsid w:val="00FB5B39"/>
    <w:rsid w:val="00FB6584"/>
    <w:rsid w:val="00FC47BF"/>
    <w:rsid w:val="00FD2C56"/>
    <w:rsid w:val="00FE0584"/>
    <w:rsid w:val="00FE0D82"/>
    <w:rsid w:val="00FE33D3"/>
    <w:rsid w:val="00FF058C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715"/>
    <w:pPr>
      <w:spacing w:before="60" w:line="300" w:lineRule="atLeast"/>
      <w:ind w:firstLine="567"/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159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63A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9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D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36D7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63AB9"/>
    <w:rPr>
      <w:rFonts w:ascii="Times New Roman" w:eastAsia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163AB9"/>
    <w:rPr>
      <w:b/>
      <w:bCs/>
    </w:rPr>
  </w:style>
  <w:style w:type="paragraph" w:customStyle="1" w:styleId="TabNadpis">
    <w:name w:val="TabNadpis"/>
    <w:basedOn w:val="Normln"/>
    <w:next w:val="Normln"/>
    <w:link w:val="TabNadpisChar"/>
    <w:rsid w:val="00B82715"/>
    <w:pPr>
      <w:keepNext/>
      <w:spacing w:before="0" w:after="120" w:line="240" w:lineRule="auto"/>
      <w:ind w:left="1021" w:hanging="1021"/>
    </w:pPr>
    <w:rPr>
      <w:b/>
    </w:rPr>
  </w:style>
  <w:style w:type="paragraph" w:customStyle="1" w:styleId="TabPoz">
    <w:name w:val="TabPoz"/>
    <w:basedOn w:val="TabNadpis"/>
    <w:link w:val="TabPozChar"/>
    <w:rsid w:val="00B82715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B82715"/>
    <w:rPr>
      <w:rFonts w:ascii="Arial" w:eastAsia="Times New Roman" w:hAnsi="Arial"/>
      <w:b/>
    </w:rPr>
  </w:style>
  <w:style w:type="character" w:customStyle="1" w:styleId="TabPozChar">
    <w:name w:val="TabPoz Char"/>
    <w:link w:val="TabPoz"/>
    <w:rsid w:val="00B82715"/>
    <w:rPr>
      <w:rFonts w:ascii="Arial" w:eastAsia="Times New Roman" w:hAnsi="Arial"/>
      <w:b/>
      <w:i/>
      <w:sz w:val="16"/>
    </w:rPr>
  </w:style>
  <w:style w:type="table" w:styleId="Mkatabulky">
    <w:name w:val="Table Grid"/>
    <w:basedOn w:val="Normlntabulka"/>
    <w:uiPriority w:val="59"/>
    <w:rsid w:val="00B8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36D7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link w:val="Nadpis8"/>
    <w:uiPriority w:val="9"/>
    <w:rsid w:val="00A36D7A"/>
    <w:rPr>
      <w:rFonts w:ascii="Calibri" w:eastAsia="Times New Roman" w:hAnsi="Calibri" w:cs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36D7A"/>
    <w:pPr>
      <w:spacing w:before="0" w:line="240" w:lineRule="auto"/>
      <w:ind w:firstLine="0"/>
    </w:pPr>
    <w:rPr>
      <w:color w:val="000000"/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rsid w:val="00A36D7A"/>
    <w:rPr>
      <w:rFonts w:ascii="Arial" w:eastAsia="Times New Roman" w:hAnsi="Arial" w:cs="Arial"/>
      <w:color w:val="000000"/>
      <w:sz w:val="22"/>
      <w:szCs w:val="22"/>
    </w:rPr>
  </w:style>
  <w:style w:type="paragraph" w:customStyle="1" w:styleId="Styl1">
    <w:name w:val="Styl1"/>
    <w:basedOn w:val="Normln"/>
    <w:link w:val="Styl1Char"/>
    <w:qFormat/>
    <w:rsid w:val="00A5714F"/>
    <w:pPr>
      <w:spacing w:before="0"/>
      <w:ind w:firstLine="0"/>
      <w:contextualSpacing/>
    </w:pPr>
    <w:rPr>
      <w:b/>
    </w:rPr>
  </w:style>
  <w:style w:type="paragraph" w:customStyle="1" w:styleId="Styl2">
    <w:name w:val="Styl2"/>
    <w:basedOn w:val="TabNadpis"/>
    <w:link w:val="Styl2Char"/>
    <w:qFormat/>
    <w:rsid w:val="00090DFE"/>
    <w:pPr>
      <w:ind w:left="709" w:hanging="709"/>
      <w:contextualSpacing/>
    </w:pPr>
  </w:style>
  <w:style w:type="character" w:customStyle="1" w:styleId="Styl1Char">
    <w:name w:val="Styl1 Char"/>
    <w:link w:val="Styl1"/>
    <w:rsid w:val="00A5714F"/>
    <w:rPr>
      <w:rFonts w:ascii="Arial" w:eastAsia="Times New Roman" w:hAnsi="Arial"/>
      <w:b/>
    </w:rPr>
  </w:style>
  <w:style w:type="character" w:customStyle="1" w:styleId="Nadpis1Char">
    <w:name w:val="Nadpis 1 Char"/>
    <w:link w:val="Nadpis1"/>
    <w:uiPriority w:val="9"/>
    <w:rsid w:val="000159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yl2Char">
    <w:name w:val="Styl2 Char"/>
    <w:link w:val="Styl2"/>
    <w:rsid w:val="00090DFE"/>
    <w:rPr>
      <w:rFonts w:ascii="Arial" w:eastAsia="Times New Roman" w:hAnsi="Arial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1593B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01593B"/>
    <w:rPr>
      <w:rFonts w:ascii="Cambria" w:eastAsia="Times New Roman" w:hAnsi="Cambria" w:cs="Times New Roman"/>
      <w:b/>
      <w:bCs/>
      <w:sz w:val="26"/>
      <w:szCs w:val="26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1593B"/>
    <w:pPr>
      <w:ind w:left="1600"/>
    </w:pPr>
  </w:style>
  <w:style w:type="paragraph" w:styleId="Obsah1">
    <w:name w:val="toc 1"/>
    <w:basedOn w:val="Normln"/>
    <w:next w:val="Normln"/>
    <w:autoRedefine/>
    <w:uiPriority w:val="39"/>
    <w:unhideWhenUsed/>
    <w:rsid w:val="0001593B"/>
  </w:style>
  <w:style w:type="character" w:styleId="Hypertextovodkaz">
    <w:name w:val="Hyperlink"/>
    <w:uiPriority w:val="99"/>
    <w:unhideWhenUsed/>
    <w:rsid w:val="000159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6F6"/>
    <w:rPr>
      <w:rFonts w:ascii="Arial" w:eastAsia="Times New Roman" w:hAnsi="Arial"/>
    </w:rPr>
  </w:style>
  <w:style w:type="paragraph" w:styleId="Zpat">
    <w:name w:val="footer"/>
    <w:basedOn w:val="Normln"/>
    <w:link w:val="ZpatChar"/>
    <w:uiPriority w:val="99"/>
    <w:unhideWhenUsed/>
    <w:rsid w:val="000906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6F6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01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101B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E03F5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E03F5"/>
    <w:rPr>
      <w:rFonts w:eastAsia="Times New Roman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7E03F5"/>
    <w:pPr>
      <w:spacing w:before="0" w:after="200" w:line="240" w:lineRule="auto"/>
      <w:ind w:left="44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ovoz">
    <w:name w:val="Dovoz"/>
    <w:aliases w:val="vývoz"/>
    <w:basedOn w:val="Normln"/>
    <w:link w:val="DovozChar"/>
    <w:qFormat/>
    <w:rsid w:val="007E03F5"/>
    <w:pPr>
      <w:spacing w:before="0" w:after="200" w:line="240" w:lineRule="auto"/>
      <w:ind w:firstLine="0"/>
    </w:pPr>
    <w:rPr>
      <w:rFonts w:ascii="Calibri" w:eastAsia="Calibri" w:hAnsi="Calibri"/>
      <w:b/>
      <w:noProof/>
      <w:sz w:val="22"/>
      <w:szCs w:val="22"/>
    </w:rPr>
  </w:style>
  <w:style w:type="character" w:customStyle="1" w:styleId="DovozChar">
    <w:name w:val="Dovoz Char"/>
    <w:aliases w:val="vývoz Char"/>
    <w:link w:val="Dovoz"/>
    <w:rsid w:val="007E03F5"/>
    <w:rPr>
      <w:b/>
      <w:noProof/>
      <w:sz w:val="22"/>
      <w:szCs w:val="22"/>
    </w:rPr>
  </w:style>
  <w:style w:type="paragraph" w:customStyle="1" w:styleId="TabPramZprac">
    <w:name w:val="TabPramZprac"/>
    <w:basedOn w:val="Normln"/>
    <w:link w:val="TabPramZpracChar"/>
    <w:rsid w:val="006F1CE6"/>
    <w:pPr>
      <w:keepNext/>
      <w:spacing w:line="240" w:lineRule="auto"/>
      <w:ind w:left="851" w:hanging="851"/>
    </w:pPr>
    <w:rPr>
      <w:i/>
      <w:sz w:val="16"/>
    </w:rPr>
  </w:style>
  <w:style w:type="character" w:customStyle="1" w:styleId="TabPramZpracChar">
    <w:name w:val="TabPramZprac Char"/>
    <w:basedOn w:val="Standardnpsmoodstavce"/>
    <w:link w:val="TabPramZprac"/>
    <w:rsid w:val="006F1CE6"/>
    <w:rPr>
      <w:rFonts w:ascii="Arial" w:eastAsia="Times New Roman" w:hAnsi="Arial"/>
      <w:i/>
      <w:sz w:val="16"/>
    </w:rPr>
  </w:style>
  <w:style w:type="paragraph" w:customStyle="1" w:styleId="mezera">
    <w:name w:val="mezera"/>
    <w:basedOn w:val="Normln"/>
    <w:next w:val="Normln"/>
    <w:rsid w:val="006F1CE6"/>
    <w:pPr>
      <w:spacing w:line="240" w:lineRule="auto"/>
      <w:ind w:firstLine="0"/>
    </w:pPr>
    <w:rPr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3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52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52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52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806"/>
    <w:pPr>
      <w:spacing w:before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0806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970806"/>
    <w:rPr>
      <w:vertAlign w:val="superscript"/>
    </w:rPr>
  </w:style>
  <w:style w:type="paragraph" w:customStyle="1" w:styleId="UZEI-logo">
    <w:name w:val="UZEI-logo"/>
    <w:basedOn w:val="Normln"/>
    <w:next w:val="Normln"/>
    <w:rsid w:val="00273FDF"/>
    <w:pPr>
      <w:keepNext/>
      <w:spacing w:before="120" w:line="240" w:lineRule="auto"/>
      <w:ind w:firstLine="0"/>
      <w:jc w:val="center"/>
    </w:pPr>
    <w:rPr>
      <w:b/>
      <w:caps/>
      <w:kern w:val="28"/>
      <w:szCs w:val="24"/>
    </w:rPr>
  </w:style>
  <w:style w:type="paragraph" w:customStyle="1" w:styleId="T-nzevvstupu">
    <w:name w:val="TÚ - název výstupu"/>
    <w:basedOn w:val="Normln"/>
    <w:next w:val="T-sloanzev"/>
    <w:rsid w:val="00273FDF"/>
    <w:pPr>
      <w:pBdr>
        <w:bottom w:val="single" w:sz="4" w:space="1" w:color="548DD4"/>
      </w:pBdr>
      <w:spacing w:before="2160" w:line="240" w:lineRule="auto"/>
      <w:ind w:firstLine="0"/>
      <w:jc w:val="center"/>
    </w:pPr>
    <w:rPr>
      <w:sz w:val="56"/>
      <w:szCs w:val="56"/>
    </w:rPr>
  </w:style>
  <w:style w:type="paragraph" w:customStyle="1" w:styleId="T-sloanzev">
    <w:name w:val="TÚ - číslo a název"/>
    <w:basedOn w:val="Normln"/>
    <w:next w:val="T-slovstupu"/>
    <w:rsid w:val="00273FDF"/>
    <w:pPr>
      <w:spacing w:before="0" w:line="240" w:lineRule="auto"/>
      <w:ind w:firstLine="0"/>
      <w:jc w:val="left"/>
    </w:pPr>
    <w:rPr>
      <w:szCs w:val="24"/>
    </w:rPr>
  </w:style>
  <w:style w:type="paragraph" w:customStyle="1" w:styleId="T-slovstupu">
    <w:name w:val="TÚ - číslo výstupu"/>
    <w:basedOn w:val="T-sloanzev"/>
    <w:next w:val="T-odpovdneitel"/>
    <w:rsid w:val="00273FD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273FD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273FDF"/>
    <w:pPr>
      <w:spacing w:before="240"/>
      <w:ind w:left="2268" w:hanging="2268"/>
    </w:pPr>
  </w:style>
  <w:style w:type="paragraph" w:styleId="Revize">
    <w:name w:val="Revision"/>
    <w:hidden/>
    <w:uiPriority w:val="99"/>
    <w:semiHidden/>
    <w:rsid w:val="006E6E53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003B0-6CD6-4BCB-96A3-BFF421F6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1729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10002231</dc:creator>
  <cp:lastModifiedBy>Misiaczek Ondřej</cp:lastModifiedBy>
  <cp:revision>9</cp:revision>
  <cp:lastPrinted>2016-11-09T14:11:00Z</cp:lastPrinted>
  <dcterms:created xsi:type="dcterms:W3CDTF">2016-11-10T12:47:00Z</dcterms:created>
  <dcterms:modified xsi:type="dcterms:W3CDTF">2016-11-10T15:10:00Z</dcterms:modified>
</cp:coreProperties>
</file>