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EE28D" w14:textId="77777777" w:rsidR="00A03DC6" w:rsidRDefault="00A03DC6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14:paraId="24D0AD5F" w14:textId="2635DE37" w:rsidR="0046158A" w:rsidRPr="00A03DC6" w:rsidRDefault="0046158A" w:rsidP="0046158A">
      <w:pPr>
        <w:jc w:val="center"/>
        <w:rPr>
          <w:b/>
          <w:bCs/>
          <w:kern w:val="36"/>
          <w:sz w:val="28"/>
          <w:szCs w:val="22"/>
        </w:rPr>
      </w:pPr>
      <w:r w:rsidRPr="00A03DC6">
        <w:rPr>
          <w:b/>
          <w:bCs/>
          <w:kern w:val="36"/>
          <w:sz w:val="28"/>
          <w:szCs w:val="22"/>
        </w:rPr>
        <w:t>Výsledky agrárního zahraničního obchodu ČR</w:t>
      </w:r>
    </w:p>
    <w:p w14:paraId="7497E0F7" w14:textId="77777777" w:rsidR="0046158A" w:rsidRPr="00A03DC6" w:rsidRDefault="0046158A" w:rsidP="0046158A">
      <w:pPr>
        <w:jc w:val="center"/>
        <w:outlineLvl w:val="0"/>
        <w:rPr>
          <w:b/>
          <w:bCs/>
          <w:kern w:val="36"/>
          <w:sz w:val="28"/>
          <w:szCs w:val="22"/>
        </w:rPr>
      </w:pPr>
      <w:r w:rsidRPr="00A03DC6">
        <w:rPr>
          <w:b/>
          <w:bCs/>
          <w:kern w:val="36"/>
          <w:sz w:val="28"/>
          <w:szCs w:val="22"/>
        </w:rPr>
        <w:t>v roce 2017</w:t>
      </w:r>
    </w:p>
    <w:p w14:paraId="579519B4" w14:textId="77777777" w:rsidR="004149FA" w:rsidRDefault="004149FA">
      <w:pPr>
        <w:rPr>
          <w:szCs w:val="22"/>
        </w:rPr>
      </w:pPr>
    </w:p>
    <w:p w14:paraId="15FE826E" w14:textId="0C9ED64E" w:rsidR="0046158A" w:rsidRPr="00A12398" w:rsidRDefault="0046158A" w:rsidP="0046158A">
      <w:pPr>
        <w:pStyle w:val="Odstavecseseznamem"/>
        <w:numPr>
          <w:ilvl w:val="0"/>
          <w:numId w:val="21"/>
        </w:numPr>
        <w:spacing w:after="120" w:line="276" w:lineRule="auto"/>
        <w:ind w:left="284" w:hanging="284"/>
        <w:contextualSpacing w:val="0"/>
        <w:rPr>
          <w:rFonts w:cs="Arial"/>
          <w:sz w:val="22"/>
          <w:szCs w:val="22"/>
        </w:rPr>
      </w:pPr>
      <w:r w:rsidRPr="00A12398">
        <w:rPr>
          <w:rFonts w:cs="Arial"/>
          <w:sz w:val="22"/>
          <w:szCs w:val="22"/>
        </w:rPr>
        <w:t xml:space="preserve">Agrární zboží v rámci celkového českého zahraničního obchodu zaujímalo v roce 2017 </w:t>
      </w:r>
      <w:r>
        <w:rPr>
          <w:rFonts w:cs="Arial"/>
          <w:b/>
          <w:sz w:val="22"/>
          <w:szCs w:val="22"/>
        </w:rPr>
        <w:t>na </w:t>
      </w:r>
      <w:r w:rsidRPr="00A12398">
        <w:rPr>
          <w:rFonts w:cs="Arial"/>
          <w:b/>
          <w:sz w:val="22"/>
          <w:szCs w:val="22"/>
        </w:rPr>
        <w:t>straně vývozu</w:t>
      </w:r>
      <w:r w:rsidRPr="00A12398">
        <w:rPr>
          <w:rFonts w:cs="Arial"/>
          <w:sz w:val="22"/>
          <w:szCs w:val="22"/>
        </w:rPr>
        <w:t xml:space="preserve"> </w:t>
      </w:r>
      <w:r w:rsidRPr="00A12398">
        <w:rPr>
          <w:rFonts w:cs="Arial"/>
          <w:b/>
          <w:sz w:val="22"/>
          <w:szCs w:val="22"/>
        </w:rPr>
        <w:t>4,7 %</w:t>
      </w:r>
      <w:r w:rsidRPr="00A12398">
        <w:rPr>
          <w:rFonts w:cs="Arial"/>
          <w:sz w:val="22"/>
          <w:szCs w:val="22"/>
        </w:rPr>
        <w:t xml:space="preserve"> </w:t>
      </w:r>
      <w:r w:rsidRPr="00A12398">
        <w:rPr>
          <w:rFonts w:cs="Arial"/>
          <w:b/>
          <w:sz w:val="22"/>
          <w:szCs w:val="22"/>
        </w:rPr>
        <w:t>a na straně dovozu</w:t>
      </w:r>
      <w:r w:rsidRPr="00A12398">
        <w:rPr>
          <w:rFonts w:cs="Arial"/>
          <w:sz w:val="22"/>
          <w:szCs w:val="22"/>
        </w:rPr>
        <w:t xml:space="preserve"> </w:t>
      </w:r>
      <w:r w:rsidRPr="00A12398">
        <w:rPr>
          <w:rFonts w:cs="Arial"/>
          <w:b/>
          <w:sz w:val="22"/>
          <w:szCs w:val="22"/>
        </w:rPr>
        <w:t>6,0 %</w:t>
      </w:r>
      <w:r w:rsidRPr="00A12398">
        <w:rPr>
          <w:rFonts w:cs="Arial"/>
          <w:sz w:val="22"/>
          <w:szCs w:val="22"/>
        </w:rPr>
        <w:t>, což představuje nejnižší hodnoty za  posledních pět let, viz tab. 2.</w:t>
      </w:r>
    </w:p>
    <w:p w14:paraId="5FDE80F6" w14:textId="6FFD4DF6" w:rsidR="0046158A" w:rsidRPr="00A12398" w:rsidRDefault="0046158A" w:rsidP="0046158A">
      <w:pPr>
        <w:pStyle w:val="Odstavecseseznamem"/>
        <w:numPr>
          <w:ilvl w:val="0"/>
          <w:numId w:val="21"/>
        </w:numPr>
        <w:spacing w:after="120" w:line="276" w:lineRule="auto"/>
        <w:ind w:left="284" w:hanging="284"/>
        <w:contextualSpacing w:val="0"/>
        <w:rPr>
          <w:rFonts w:cs="Arial"/>
          <w:sz w:val="22"/>
          <w:szCs w:val="22"/>
        </w:rPr>
      </w:pPr>
      <w:r w:rsidRPr="00A12398">
        <w:rPr>
          <w:rFonts w:cs="Arial"/>
          <w:sz w:val="22"/>
          <w:szCs w:val="22"/>
        </w:rPr>
        <w:t>V roce 2017 došlo v českém agrárním zahraničním obcho</w:t>
      </w:r>
      <w:r>
        <w:rPr>
          <w:rFonts w:cs="Arial"/>
          <w:sz w:val="22"/>
          <w:szCs w:val="22"/>
        </w:rPr>
        <w:t>dě (AZO) k rozdílnému vývoji na </w:t>
      </w:r>
      <w:r w:rsidRPr="00A12398">
        <w:rPr>
          <w:rFonts w:cs="Arial"/>
          <w:sz w:val="22"/>
          <w:szCs w:val="22"/>
        </w:rPr>
        <w:t xml:space="preserve">straně vývozu a na straně dovozu ve srovnání s rokem 2016 (s tím, že mírně odlišně se  vyvíjel obchod s EU 28 a s třetími zeměmi). </w:t>
      </w:r>
      <w:r w:rsidRPr="00A12398">
        <w:rPr>
          <w:rFonts w:cs="Arial"/>
          <w:b/>
          <w:sz w:val="22"/>
          <w:szCs w:val="22"/>
        </w:rPr>
        <w:t>Hodnota českého agrárního exportu se  meziročně snížila (o 2,4 %, tj. 4,9 mld. Kč). V případě dovozu pokračoval rostoucí trend a  hodnota českého agrárního importu v meziroční</w:t>
      </w:r>
      <w:r>
        <w:rPr>
          <w:rFonts w:cs="Arial"/>
          <w:b/>
          <w:sz w:val="22"/>
          <w:szCs w:val="22"/>
        </w:rPr>
        <w:t>m srovnání mírně vzrostla o 1,3 </w:t>
      </w:r>
      <w:r w:rsidRPr="00A12398">
        <w:rPr>
          <w:rFonts w:cs="Arial"/>
          <w:b/>
          <w:sz w:val="22"/>
          <w:szCs w:val="22"/>
        </w:rPr>
        <w:t>% (tj. 2,8 mld. Kč)</w:t>
      </w:r>
      <w:r w:rsidRPr="00A12398">
        <w:rPr>
          <w:rFonts w:cs="Arial"/>
          <w:sz w:val="22"/>
          <w:szCs w:val="22"/>
        </w:rPr>
        <w:t xml:space="preserve">. Záporná bilance AZO se tak prohloubila, a to o 7,7 mld. Kč na  30,8  mld. Kč (což je nejvyšší hodnota za posledních pět let).  Stupeň krytí dovozu vývozem se snížil o 3,2 p. b. </w:t>
      </w:r>
      <w:proofErr w:type="gramStart"/>
      <w:r w:rsidRPr="00A12398">
        <w:rPr>
          <w:rFonts w:cs="Arial"/>
          <w:sz w:val="22"/>
          <w:szCs w:val="22"/>
        </w:rPr>
        <w:t>na</w:t>
      </w:r>
      <w:proofErr w:type="gramEnd"/>
      <w:r w:rsidRPr="00A12398">
        <w:rPr>
          <w:rFonts w:cs="Arial"/>
          <w:sz w:val="22"/>
          <w:szCs w:val="22"/>
        </w:rPr>
        <w:t xml:space="preserve"> 86,5 %.</w:t>
      </w:r>
    </w:p>
    <w:p w14:paraId="760656BF" w14:textId="77777777" w:rsidR="0046158A" w:rsidRDefault="0046158A" w:rsidP="0046158A">
      <w:pPr>
        <w:pStyle w:val="Odstavecseseznamem"/>
        <w:numPr>
          <w:ilvl w:val="0"/>
          <w:numId w:val="21"/>
        </w:numPr>
        <w:spacing w:after="120" w:line="276" w:lineRule="auto"/>
        <w:ind w:left="284" w:hanging="284"/>
        <w:contextualSpacing w:val="0"/>
        <w:rPr>
          <w:rFonts w:cs="Arial"/>
          <w:sz w:val="22"/>
          <w:szCs w:val="22"/>
        </w:rPr>
      </w:pPr>
      <w:r w:rsidRPr="00A12398">
        <w:rPr>
          <w:rFonts w:cs="Arial"/>
          <w:sz w:val="22"/>
          <w:szCs w:val="22"/>
        </w:rPr>
        <w:t xml:space="preserve">Zatímco </w:t>
      </w:r>
      <w:r w:rsidRPr="00A12398">
        <w:rPr>
          <w:rFonts w:cs="Arial"/>
          <w:b/>
          <w:sz w:val="22"/>
          <w:szCs w:val="22"/>
        </w:rPr>
        <w:t xml:space="preserve">záporná bilance agrárního obchodu s EU 28, který tvoří převážnou část celkového českého AZO, se v roce 2017 meziročně již druhým rokem po sobě výrazněji zhoršila </w:t>
      </w:r>
      <w:r w:rsidRPr="00A12398">
        <w:rPr>
          <w:rFonts w:cs="Arial"/>
          <w:sz w:val="22"/>
          <w:szCs w:val="22"/>
        </w:rPr>
        <w:t xml:space="preserve">(o 8,0 mld. Kč na 15,2 mld. Kč), </w:t>
      </w:r>
      <w:r w:rsidRPr="00A12398">
        <w:rPr>
          <w:rFonts w:cs="Arial"/>
          <w:b/>
          <w:sz w:val="22"/>
          <w:szCs w:val="22"/>
        </w:rPr>
        <w:t>bilanční schodek AZO s třetími zeměmi se pouze nepatrně snížil</w:t>
      </w:r>
      <w:r w:rsidRPr="00A12398">
        <w:rPr>
          <w:rFonts w:cs="Arial"/>
          <w:sz w:val="22"/>
          <w:szCs w:val="22"/>
        </w:rPr>
        <w:t xml:space="preserve"> (o 0,5 mld. Kč na 15,0 mld. Kč). Téměř celý pokles vývozu jde </w:t>
      </w:r>
      <w:r>
        <w:rPr>
          <w:rFonts w:cs="Arial"/>
          <w:sz w:val="22"/>
          <w:szCs w:val="22"/>
        </w:rPr>
        <w:t xml:space="preserve">tak </w:t>
      </w:r>
      <w:r w:rsidRPr="00A12398">
        <w:rPr>
          <w:rFonts w:cs="Arial"/>
          <w:sz w:val="22"/>
          <w:szCs w:val="22"/>
        </w:rPr>
        <w:t>na vrub obchodu se zeměmi EU (z uvedeného poklesu vývozu o 4,9 mld. Kč př</w:t>
      </w:r>
      <w:r>
        <w:rPr>
          <w:rFonts w:cs="Arial"/>
          <w:sz w:val="22"/>
          <w:szCs w:val="22"/>
        </w:rPr>
        <w:t xml:space="preserve">ipadá na obchod s EU 4,5 mld.). </w:t>
      </w:r>
      <w:r w:rsidRPr="00A12398">
        <w:rPr>
          <w:rFonts w:cs="Arial"/>
          <w:sz w:val="22"/>
          <w:szCs w:val="22"/>
        </w:rPr>
        <w:t xml:space="preserve">Vývoj bilance českého AZO od roku 2012 podle čtvrtletí znázorňuje graf 1. </w:t>
      </w:r>
      <w:r>
        <w:rPr>
          <w:rFonts w:cs="Arial"/>
          <w:sz w:val="22"/>
          <w:szCs w:val="22"/>
        </w:rPr>
        <w:t>Přehled AZO s EU a třetími zeměmi v letech 2016/2017 pak následující tabulky.</w:t>
      </w:r>
    </w:p>
    <w:p w14:paraId="01C1939D" w14:textId="77777777" w:rsidR="00A03DC6" w:rsidRDefault="00A03DC6" w:rsidP="00A03DC6">
      <w:pPr>
        <w:ind w:left="284"/>
        <w:jc w:val="center"/>
        <w:rPr>
          <w:b/>
        </w:rPr>
      </w:pPr>
    </w:p>
    <w:p w14:paraId="6C3AE77A" w14:textId="77777777" w:rsidR="0046158A" w:rsidRPr="00A12398" w:rsidRDefault="0046158A" w:rsidP="00A03DC6">
      <w:pPr>
        <w:ind w:left="284"/>
        <w:jc w:val="center"/>
        <w:rPr>
          <w:b/>
        </w:rPr>
      </w:pPr>
      <w:r w:rsidRPr="00A12398">
        <w:rPr>
          <w:b/>
        </w:rPr>
        <w:t>AZO ČR celkem</w:t>
      </w: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559"/>
        <w:gridCol w:w="1418"/>
        <w:gridCol w:w="1559"/>
        <w:gridCol w:w="1395"/>
        <w:gridCol w:w="1253"/>
      </w:tblGrid>
      <w:tr w:rsidR="0046158A" w:rsidRPr="00355A5C" w14:paraId="573620B4" w14:textId="77777777" w:rsidTr="00A03DC6">
        <w:trPr>
          <w:jc w:val="center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2A88" w14:textId="77777777" w:rsidR="0046158A" w:rsidRPr="00355A5C" w:rsidRDefault="0046158A" w:rsidP="009E73C7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rok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7CF2" w14:textId="77777777" w:rsidR="0046158A" w:rsidRPr="00355A5C" w:rsidRDefault="0046158A" w:rsidP="009E73C7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vývoz (V)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2C13" w14:textId="77777777" w:rsidR="0046158A" w:rsidRPr="00355A5C" w:rsidRDefault="0046158A" w:rsidP="009E7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  <w:r w:rsidRPr="00355A5C">
              <w:rPr>
                <w:b/>
                <w:noProof/>
              </w:rPr>
              <w:t>ovoz (D)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BEC7" w14:textId="77777777" w:rsidR="0046158A" w:rsidRPr="00355A5C" w:rsidRDefault="0046158A" w:rsidP="009E73C7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obrat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A506" w14:textId="77777777" w:rsidR="0046158A" w:rsidRPr="00355A5C" w:rsidRDefault="0046158A" w:rsidP="009E73C7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saldo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8AA8" w14:textId="77777777" w:rsidR="0046158A" w:rsidRPr="00355A5C" w:rsidRDefault="0046158A" w:rsidP="009E73C7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krytí D/V</w:t>
            </w:r>
          </w:p>
        </w:tc>
      </w:tr>
      <w:tr w:rsidR="0046158A" w:rsidRPr="00A12398" w14:paraId="68D1B814" w14:textId="77777777" w:rsidTr="00A03DC6">
        <w:trPr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172C7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FF53D7">
              <w:rPr>
                <w:noProof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30E2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FF53D7">
              <w:rPr>
                <w:noProof/>
              </w:rPr>
              <w:t>201 592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19DB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FF53D7">
              <w:rPr>
                <w:noProof/>
              </w:rPr>
              <w:t>224 677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B289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FF53D7">
              <w:rPr>
                <w:noProof/>
              </w:rPr>
              <w:t>426</w:t>
            </w:r>
            <w:r>
              <w:rPr>
                <w:noProof/>
              </w:rPr>
              <w:t> </w:t>
            </w:r>
            <w:r w:rsidRPr="00FF53D7">
              <w:rPr>
                <w:noProof/>
              </w:rPr>
              <w:t>269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12A6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- 23 085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6530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89,73 %</w:t>
            </w:r>
          </w:p>
        </w:tc>
      </w:tr>
      <w:tr w:rsidR="0046158A" w:rsidRPr="00A12398" w14:paraId="4350B489" w14:textId="77777777" w:rsidTr="00A03DC6">
        <w:trPr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FC8B5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FF53D7">
              <w:rPr>
                <w:noProof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A1BE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FF53D7">
              <w:rPr>
                <w:noProof/>
              </w:rPr>
              <w:t>196 741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D5A3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FF53D7">
              <w:rPr>
                <w:noProof/>
              </w:rPr>
              <w:t>227 493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78FF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FF53D7">
              <w:rPr>
                <w:noProof/>
              </w:rPr>
              <w:t>424</w:t>
            </w:r>
            <w:r>
              <w:rPr>
                <w:noProof/>
              </w:rPr>
              <w:t> </w:t>
            </w:r>
            <w:r w:rsidRPr="00FF53D7">
              <w:rPr>
                <w:noProof/>
              </w:rPr>
              <w:t>234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C3FA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- 30 752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1287" w14:textId="77777777" w:rsidR="0046158A" w:rsidRPr="00A12398" w:rsidRDefault="0046158A" w:rsidP="009E73C7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86,48 %</w:t>
            </w:r>
          </w:p>
        </w:tc>
      </w:tr>
    </w:tbl>
    <w:p w14:paraId="0A2AD067" w14:textId="77777777" w:rsidR="0046158A" w:rsidRPr="00A12398" w:rsidRDefault="0046158A" w:rsidP="00A03DC6">
      <w:pPr>
        <w:spacing w:line="0" w:lineRule="atLeast"/>
        <w:ind w:left="284" w:firstLine="424"/>
        <w:jc w:val="left"/>
        <w:rPr>
          <w:i/>
          <w:sz w:val="18"/>
          <w:szCs w:val="18"/>
        </w:rPr>
      </w:pPr>
      <w:r w:rsidRPr="00A12398">
        <w:rPr>
          <w:i/>
          <w:sz w:val="18"/>
          <w:szCs w:val="18"/>
        </w:rPr>
        <w:t>mil. Kč, zdroj ČSÚ</w:t>
      </w:r>
    </w:p>
    <w:p w14:paraId="78A23469" w14:textId="77777777" w:rsidR="00A03DC6" w:rsidRDefault="00A03DC6" w:rsidP="00A03DC6">
      <w:pPr>
        <w:ind w:left="284"/>
        <w:jc w:val="center"/>
        <w:rPr>
          <w:b/>
        </w:rPr>
      </w:pPr>
    </w:p>
    <w:p w14:paraId="2789B0B9" w14:textId="77777777" w:rsidR="0046158A" w:rsidRPr="00A12398" w:rsidRDefault="0046158A" w:rsidP="00A03DC6">
      <w:pPr>
        <w:ind w:left="284"/>
        <w:jc w:val="center"/>
        <w:rPr>
          <w:b/>
        </w:rPr>
      </w:pPr>
      <w:r w:rsidRPr="00A12398">
        <w:rPr>
          <w:b/>
        </w:rPr>
        <w:t>AZO ČR-EU28</w:t>
      </w:r>
    </w:p>
    <w:tbl>
      <w:tblPr>
        <w:tblW w:w="8221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92"/>
        <w:gridCol w:w="1417"/>
        <w:gridCol w:w="1560"/>
        <w:gridCol w:w="1417"/>
        <w:gridCol w:w="1275"/>
      </w:tblGrid>
      <w:tr w:rsidR="0046158A" w:rsidRPr="00355A5C" w14:paraId="26BCA884" w14:textId="77777777" w:rsidTr="00A03DC6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4D709D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rok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E614D8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vývoz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7EBA8C30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dovoz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11907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obrat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04A0AAB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saldo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8815E4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krytí D/V</w:t>
            </w:r>
          </w:p>
        </w:tc>
      </w:tr>
      <w:tr w:rsidR="0046158A" w:rsidRPr="0003715E" w14:paraId="1B5D3483" w14:textId="77777777" w:rsidTr="00A03D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999DE1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2016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4A96FB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184 551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68EF7A6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191 723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BF5453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376 274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812D6C3" w14:textId="77777777" w:rsidR="0046158A" w:rsidRPr="00A12398" w:rsidRDefault="0046158A" w:rsidP="00A03DC6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-7 172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5C5ABD0" w14:textId="77777777" w:rsidR="0046158A" w:rsidRPr="00A12398" w:rsidRDefault="0046158A" w:rsidP="00A03DC6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96,26 %</w:t>
            </w:r>
          </w:p>
        </w:tc>
      </w:tr>
      <w:tr w:rsidR="0046158A" w:rsidRPr="0003715E" w14:paraId="137A2D53" w14:textId="77777777" w:rsidTr="00A03D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B45948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2017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D21B3C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180 050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D6BC535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195 245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9581F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375 295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C367D3F" w14:textId="77777777" w:rsidR="0046158A" w:rsidRPr="00A12398" w:rsidRDefault="0046158A" w:rsidP="00A03DC6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-15 195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16FA783" w14:textId="77777777" w:rsidR="0046158A" w:rsidRPr="00A12398" w:rsidRDefault="0046158A" w:rsidP="00A03DC6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92,22 %</w:t>
            </w:r>
          </w:p>
        </w:tc>
      </w:tr>
    </w:tbl>
    <w:p w14:paraId="51298FBC" w14:textId="77777777" w:rsidR="0046158A" w:rsidRPr="00A12398" w:rsidRDefault="0046158A" w:rsidP="00A03DC6">
      <w:pPr>
        <w:spacing w:line="0" w:lineRule="atLeast"/>
        <w:ind w:left="284" w:firstLine="424"/>
        <w:jc w:val="left"/>
        <w:rPr>
          <w:i/>
          <w:sz w:val="18"/>
          <w:szCs w:val="18"/>
        </w:rPr>
      </w:pPr>
      <w:r w:rsidRPr="00A12398">
        <w:rPr>
          <w:i/>
          <w:sz w:val="18"/>
          <w:szCs w:val="18"/>
        </w:rPr>
        <w:t>mil. Kč, zdroj ČSÚ</w:t>
      </w:r>
    </w:p>
    <w:p w14:paraId="7A489E10" w14:textId="77777777" w:rsidR="00A03DC6" w:rsidRDefault="00A03DC6" w:rsidP="00A03DC6">
      <w:pPr>
        <w:ind w:left="284"/>
        <w:jc w:val="center"/>
        <w:rPr>
          <w:b/>
        </w:rPr>
      </w:pPr>
    </w:p>
    <w:p w14:paraId="427BFD2F" w14:textId="77777777" w:rsidR="0046158A" w:rsidRPr="00A12398" w:rsidRDefault="0046158A" w:rsidP="00A03DC6">
      <w:pPr>
        <w:ind w:left="284"/>
        <w:jc w:val="center"/>
        <w:rPr>
          <w:b/>
        </w:rPr>
      </w:pPr>
      <w:bookmarkStart w:id="0" w:name="_GoBack"/>
      <w:bookmarkEnd w:id="0"/>
      <w:r w:rsidRPr="00A12398">
        <w:rPr>
          <w:b/>
        </w:rPr>
        <w:t>AZO ČR ČR-třetí země</w:t>
      </w:r>
    </w:p>
    <w:tbl>
      <w:tblPr>
        <w:tblW w:w="8236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7"/>
        <w:gridCol w:w="1417"/>
        <w:gridCol w:w="1560"/>
        <w:gridCol w:w="1417"/>
        <w:gridCol w:w="1275"/>
      </w:tblGrid>
      <w:tr w:rsidR="0046158A" w:rsidRPr="00355A5C" w14:paraId="11CBE434" w14:textId="77777777" w:rsidTr="00A03DC6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ACBE68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rok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115673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vývoz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B2E5C3C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dovoz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953733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obrat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3736B5A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saldo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DEA5501" w14:textId="77777777" w:rsidR="0046158A" w:rsidRPr="00355A5C" w:rsidRDefault="0046158A" w:rsidP="00A03DC6">
            <w:pPr>
              <w:jc w:val="center"/>
              <w:rPr>
                <w:b/>
                <w:noProof/>
              </w:rPr>
            </w:pPr>
            <w:r w:rsidRPr="00355A5C">
              <w:rPr>
                <w:b/>
                <w:noProof/>
              </w:rPr>
              <w:t>krytí D/V</w:t>
            </w:r>
          </w:p>
        </w:tc>
      </w:tr>
      <w:tr w:rsidR="0046158A" w:rsidRPr="0003715E" w14:paraId="629BB798" w14:textId="77777777" w:rsidTr="00A03D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FE5463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2016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F84E55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17 024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8E1C9BB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31 541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4BCE9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48 565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5D01668" w14:textId="77777777" w:rsidR="0046158A" w:rsidRPr="00A12398" w:rsidRDefault="0046158A" w:rsidP="00A03DC6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-14 517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F84C81" w14:textId="77777777" w:rsidR="0046158A" w:rsidRPr="00A12398" w:rsidRDefault="0046158A" w:rsidP="00A03DC6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53,97 %</w:t>
            </w:r>
          </w:p>
        </w:tc>
      </w:tr>
      <w:tr w:rsidR="0046158A" w:rsidRPr="0003715E" w14:paraId="6DA81AC7" w14:textId="77777777" w:rsidTr="00A03D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DF2E0B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2017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EF61E16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16 548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2ECED69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31 507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CB08F" w14:textId="77777777" w:rsidR="0046158A" w:rsidRPr="0003715E" w:rsidRDefault="0046158A" w:rsidP="00A03DC6">
            <w:pPr>
              <w:jc w:val="center"/>
              <w:rPr>
                <w:noProof/>
              </w:rPr>
            </w:pPr>
            <w:r w:rsidRPr="0003715E">
              <w:rPr>
                <w:noProof/>
              </w:rPr>
              <w:t>48 055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EE2880" w14:textId="77777777" w:rsidR="0046158A" w:rsidRPr="00A12398" w:rsidRDefault="0046158A" w:rsidP="00A03DC6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-14 959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94AC71" w14:textId="77777777" w:rsidR="0046158A" w:rsidRPr="00A12398" w:rsidRDefault="0046158A" w:rsidP="00A03DC6">
            <w:pPr>
              <w:jc w:val="center"/>
              <w:rPr>
                <w:noProof/>
              </w:rPr>
            </w:pPr>
            <w:r w:rsidRPr="00A12398">
              <w:rPr>
                <w:noProof/>
              </w:rPr>
              <w:t>52,52 %</w:t>
            </w:r>
          </w:p>
        </w:tc>
      </w:tr>
    </w:tbl>
    <w:p w14:paraId="6518392E" w14:textId="77777777" w:rsidR="0046158A" w:rsidRPr="00A12398" w:rsidRDefault="0046158A" w:rsidP="00A03DC6">
      <w:pPr>
        <w:spacing w:after="240" w:line="0" w:lineRule="atLeast"/>
        <w:ind w:left="284" w:firstLine="424"/>
        <w:jc w:val="left"/>
        <w:rPr>
          <w:i/>
          <w:sz w:val="18"/>
          <w:szCs w:val="18"/>
        </w:rPr>
      </w:pPr>
      <w:r w:rsidRPr="00A12398">
        <w:rPr>
          <w:i/>
          <w:sz w:val="18"/>
          <w:szCs w:val="18"/>
        </w:rPr>
        <w:t>mil. Kč, zdroj ČSÚ</w:t>
      </w:r>
    </w:p>
    <w:p w14:paraId="2AACA21A" w14:textId="77777777" w:rsidR="0046158A" w:rsidRDefault="0046158A" w:rsidP="0046158A">
      <w:pPr>
        <w:pStyle w:val="Odstavecseseznamem"/>
        <w:numPr>
          <w:ilvl w:val="0"/>
          <w:numId w:val="21"/>
        </w:numPr>
        <w:spacing w:after="120" w:line="276" w:lineRule="auto"/>
        <w:ind w:left="284" w:hanging="284"/>
        <w:contextualSpacing w:val="0"/>
        <w:rPr>
          <w:rFonts w:cs="Arial"/>
          <w:sz w:val="22"/>
          <w:szCs w:val="22"/>
        </w:rPr>
      </w:pPr>
      <w:r w:rsidRPr="00A12398">
        <w:rPr>
          <w:rFonts w:cs="Arial"/>
          <w:b/>
          <w:sz w:val="22"/>
          <w:szCs w:val="22"/>
        </w:rPr>
        <w:t>Hlavními exportovanými položkami z ČR byly v roce 2017 cigarety</w:t>
      </w:r>
      <w:r w:rsidRPr="00A123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(již s 11 % podílem),</w:t>
      </w:r>
      <w:r w:rsidRPr="00A12398">
        <w:rPr>
          <w:rFonts w:cs="Arial"/>
          <w:sz w:val="22"/>
          <w:szCs w:val="22"/>
        </w:rPr>
        <w:t xml:space="preserve"> </w:t>
      </w:r>
      <w:r w:rsidRPr="00A12398">
        <w:rPr>
          <w:rFonts w:cs="Arial"/>
          <w:b/>
          <w:sz w:val="22"/>
          <w:szCs w:val="22"/>
        </w:rPr>
        <w:t>pšenice</w:t>
      </w:r>
      <w:r w:rsidRPr="00A123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(5,7 %),</w:t>
      </w:r>
      <w:r w:rsidRPr="00A12398">
        <w:rPr>
          <w:rFonts w:cs="Arial"/>
          <w:sz w:val="22"/>
          <w:szCs w:val="22"/>
        </w:rPr>
        <w:t xml:space="preserve"> </w:t>
      </w:r>
      <w:r w:rsidRPr="00A12398">
        <w:rPr>
          <w:rFonts w:cs="Arial"/>
          <w:b/>
          <w:sz w:val="22"/>
          <w:szCs w:val="22"/>
        </w:rPr>
        <w:t>přípravky používané k výživě zvířat</w:t>
      </w:r>
      <w:r w:rsidRPr="00A123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(5,3 %),</w:t>
      </w:r>
      <w:r w:rsidRPr="00A12398">
        <w:rPr>
          <w:rFonts w:cs="Arial"/>
          <w:sz w:val="22"/>
          <w:szCs w:val="22"/>
        </w:rPr>
        <w:t xml:space="preserve"> </w:t>
      </w:r>
      <w:r w:rsidRPr="00A12398">
        <w:rPr>
          <w:rFonts w:cs="Arial"/>
          <w:b/>
          <w:sz w:val="22"/>
          <w:szCs w:val="22"/>
        </w:rPr>
        <w:t>pekařské zboží</w:t>
      </w:r>
      <w:r w:rsidRPr="00A123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A12398">
        <w:rPr>
          <w:rFonts w:cs="Arial"/>
          <w:sz w:val="22"/>
          <w:szCs w:val="22"/>
        </w:rPr>
        <w:t xml:space="preserve">5,1 %), </w:t>
      </w:r>
      <w:r w:rsidRPr="00A12398">
        <w:rPr>
          <w:rFonts w:cs="Arial"/>
          <w:b/>
          <w:sz w:val="22"/>
          <w:szCs w:val="22"/>
        </w:rPr>
        <w:t>nezahuštěné mléko a smetana</w:t>
      </w:r>
      <w:r w:rsidRPr="00A123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(4,5 %, 72 % tvořilo surové mléko) a </w:t>
      </w:r>
      <w:r w:rsidRPr="00A12398">
        <w:rPr>
          <w:rFonts w:cs="Arial"/>
          <w:b/>
          <w:sz w:val="22"/>
          <w:szCs w:val="22"/>
        </w:rPr>
        <w:t>potravinové přípravky</w:t>
      </w:r>
      <w:r>
        <w:rPr>
          <w:rFonts w:cs="Arial"/>
          <w:sz w:val="22"/>
          <w:szCs w:val="22"/>
        </w:rPr>
        <w:t xml:space="preserve"> (4,2 %). </w:t>
      </w:r>
      <w:r w:rsidRPr="00A12398">
        <w:rPr>
          <w:rFonts w:cs="Arial"/>
          <w:b/>
          <w:sz w:val="22"/>
          <w:szCs w:val="22"/>
        </w:rPr>
        <w:t xml:space="preserve">Nejvíce importovaným zbožím do ČR byly v roce 2017 vepřové maso </w:t>
      </w:r>
      <w:r>
        <w:rPr>
          <w:rFonts w:cs="Arial"/>
          <w:sz w:val="22"/>
          <w:szCs w:val="22"/>
        </w:rPr>
        <w:t>(7,1 %),</w:t>
      </w:r>
      <w:r w:rsidRPr="00A12398">
        <w:rPr>
          <w:rFonts w:cs="Arial"/>
          <w:sz w:val="22"/>
          <w:szCs w:val="22"/>
        </w:rPr>
        <w:t xml:space="preserve"> </w:t>
      </w:r>
      <w:r w:rsidRPr="00A12398">
        <w:rPr>
          <w:rFonts w:cs="Arial"/>
          <w:b/>
          <w:sz w:val="22"/>
          <w:szCs w:val="22"/>
        </w:rPr>
        <w:t>pekařské zboží</w:t>
      </w:r>
      <w:r w:rsidRPr="00A123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(4,1 %), </w:t>
      </w:r>
      <w:r w:rsidRPr="00A12398">
        <w:rPr>
          <w:rFonts w:cs="Arial"/>
          <w:b/>
          <w:sz w:val="22"/>
          <w:szCs w:val="22"/>
        </w:rPr>
        <w:t>cigarety</w:t>
      </w:r>
      <w:r>
        <w:rPr>
          <w:rFonts w:cs="Arial"/>
          <w:sz w:val="22"/>
          <w:szCs w:val="22"/>
        </w:rPr>
        <w:t xml:space="preserve"> (4,0 %), </w:t>
      </w:r>
      <w:r w:rsidRPr="00A12398">
        <w:rPr>
          <w:rFonts w:cs="Arial"/>
          <w:b/>
          <w:sz w:val="22"/>
          <w:szCs w:val="22"/>
        </w:rPr>
        <w:t>sýry a tvarohy</w:t>
      </w:r>
      <w:r w:rsidRPr="00A123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(3,9 %) a</w:t>
      </w:r>
      <w:r w:rsidRPr="00A12398">
        <w:rPr>
          <w:rFonts w:cs="Arial"/>
          <w:sz w:val="22"/>
          <w:szCs w:val="22"/>
        </w:rPr>
        <w:t xml:space="preserve"> </w:t>
      </w:r>
      <w:r w:rsidRPr="00A12398">
        <w:rPr>
          <w:rFonts w:cs="Arial"/>
          <w:b/>
          <w:sz w:val="22"/>
          <w:szCs w:val="22"/>
        </w:rPr>
        <w:t>čokoláda a  ostatní kakaové výrobky</w:t>
      </w:r>
      <w:r w:rsidRPr="00A123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(3,9 %).</w:t>
      </w:r>
    </w:p>
    <w:p w14:paraId="3BD37B77" w14:textId="77777777" w:rsidR="0046158A" w:rsidRPr="00A12398" w:rsidRDefault="0046158A" w:rsidP="0046158A">
      <w:pPr>
        <w:pStyle w:val="Odstavecseseznamem"/>
        <w:numPr>
          <w:ilvl w:val="0"/>
          <w:numId w:val="21"/>
        </w:numPr>
        <w:spacing w:before="0" w:after="120" w:line="276" w:lineRule="auto"/>
        <w:ind w:left="284" w:hanging="284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</w:t>
      </w:r>
      <w:r w:rsidRPr="00A12398">
        <w:rPr>
          <w:rFonts w:cs="Arial"/>
          <w:sz w:val="22"/>
          <w:szCs w:val="22"/>
        </w:rPr>
        <w:t>komoditním pohledu</w:t>
      </w:r>
      <w:r>
        <w:rPr>
          <w:rFonts w:cs="Arial"/>
          <w:sz w:val="22"/>
          <w:szCs w:val="22"/>
        </w:rPr>
        <w:t xml:space="preserve"> došlo v roce 2017 </w:t>
      </w:r>
      <w:r w:rsidRPr="00A12398">
        <w:rPr>
          <w:rFonts w:cs="Arial"/>
          <w:b/>
          <w:sz w:val="22"/>
          <w:szCs w:val="22"/>
        </w:rPr>
        <w:t>k meziročnímu poklesu aktivní bilance v obchodu s řepkovými semeny</w:t>
      </w:r>
      <w:r>
        <w:rPr>
          <w:rFonts w:cs="Arial"/>
          <w:sz w:val="22"/>
          <w:szCs w:val="22"/>
        </w:rPr>
        <w:t xml:space="preserve"> (pokles o 1,4 mld. Kč), </w:t>
      </w:r>
      <w:r w:rsidRPr="00A12398">
        <w:rPr>
          <w:rFonts w:cs="Arial"/>
          <w:b/>
          <w:sz w:val="22"/>
          <w:szCs w:val="22"/>
        </w:rPr>
        <w:t>poklesl také netto-vývoz řepkového oleje</w:t>
      </w:r>
      <w:r>
        <w:rPr>
          <w:rFonts w:cs="Arial"/>
          <w:sz w:val="22"/>
          <w:szCs w:val="22"/>
        </w:rPr>
        <w:t xml:space="preserve"> (o 1,0 mld. Kč) </w:t>
      </w:r>
      <w:r w:rsidRPr="00A12398">
        <w:rPr>
          <w:rFonts w:cs="Arial"/>
          <w:b/>
          <w:sz w:val="22"/>
          <w:szCs w:val="22"/>
        </w:rPr>
        <w:t>a tvrdé pšenice</w:t>
      </w:r>
      <w:r>
        <w:rPr>
          <w:rFonts w:cs="Arial"/>
          <w:sz w:val="22"/>
          <w:szCs w:val="22"/>
        </w:rPr>
        <w:t xml:space="preserve"> (o 998 mil. Kč). Naopak </w:t>
      </w:r>
      <w:r w:rsidRPr="00A12398">
        <w:rPr>
          <w:rFonts w:cs="Arial"/>
          <w:b/>
          <w:sz w:val="22"/>
          <w:szCs w:val="22"/>
        </w:rPr>
        <w:t xml:space="preserve">meziročně se v roce 2017 zvýšila </w:t>
      </w:r>
      <w:r w:rsidRPr="00A12398">
        <w:rPr>
          <w:rFonts w:cs="Arial"/>
          <w:b/>
          <w:sz w:val="22"/>
          <w:szCs w:val="22"/>
        </w:rPr>
        <w:lastRenderedPageBreak/>
        <w:t>hodnota netto-vývozu nezahuštěného mléka a smetany</w:t>
      </w:r>
      <w:r>
        <w:rPr>
          <w:rFonts w:cs="Arial"/>
          <w:sz w:val="22"/>
          <w:szCs w:val="22"/>
        </w:rPr>
        <w:t xml:space="preserve"> o 1,9 mld. Kč (z toho se  hodnota vývozu surového mléka zvýšila o 1,5 mld. Kč, přestože se vývozní ceny nepatrně zvýšily). Dále stojí za povšimnutí </w:t>
      </w:r>
      <w:r w:rsidRPr="00A12398">
        <w:rPr>
          <w:rFonts w:cs="Arial"/>
          <w:b/>
          <w:sz w:val="22"/>
          <w:szCs w:val="22"/>
        </w:rPr>
        <w:t>obrácení trendu ve vývoji vývozu piva</w:t>
      </w:r>
      <w:r>
        <w:rPr>
          <w:rFonts w:cs="Arial"/>
          <w:sz w:val="22"/>
          <w:szCs w:val="22"/>
        </w:rPr>
        <w:t xml:space="preserve">. Jeho netto-vývozní bilance, jenž v posledních pěti letech </w:t>
      </w:r>
      <w:proofErr w:type="gramStart"/>
      <w:r>
        <w:rPr>
          <w:rFonts w:cs="Arial"/>
          <w:sz w:val="22"/>
          <w:szCs w:val="22"/>
        </w:rPr>
        <w:t>rostla</w:t>
      </w:r>
      <w:proofErr w:type="gramEnd"/>
      <w:r>
        <w:rPr>
          <w:rFonts w:cs="Arial"/>
          <w:sz w:val="22"/>
          <w:szCs w:val="22"/>
        </w:rPr>
        <w:t xml:space="preserve">, poklesla v r. 2017 o 101,2 mil. Kč. Zároveň se také snížila aktivní bilance sladu o 388,2 mil. Kč. U položek s pasivní bilancí došlo k výraznějšímu prohloubení bilance u másla a to o 665 mil. </w:t>
      </w:r>
      <w:r w:rsidRPr="00A12398">
        <w:rPr>
          <w:rFonts w:cs="Arial"/>
          <w:sz w:val="22"/>
          <w:szCs w:val="22"/>
        </w:rPr>
        <w:t>Kč za současného meziročního nárůstu dovozní ceny másla.</w:t>
      </w:r>
    </w:p>
    <w:p w14:paraId="3B344AAA" w14:textId="177EBCD8" w:rsidR="0046158A" w:rsidRDefault="0046158A" w:rsidP="0046158A">
      <w:pPr>
        <w:pStyle w:val="Odstavecseseznamem"/>
        <w:numPr>
          <w:ilvl w:val="0"/>
          <w:numId w:val="21"/>
        </w:numPr>
        <w:spacing w:before="0" w:after="120" w:line="276" w:lineRule="auto"/>
        <w:ind w:left="284" w:hanging="284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Agrární zboží </w:t>
      </w:r>
      <w:r w:rsidRPr="00A12398">
        <w:rPr>
          <w:rFonts w:cs="Arial"/>
          <w:b/>
          <w:sz w:val="22"/>
          <w:szCs w:val="22"/>
        </w:rPr>
        <w:t>exportovala ČR v roce 2017</w:t>
      </w:r>
      <w:r>
        <w:rPr>
          <w:rFonts w:cs="Arial"/>
          <w:sz w:val="22"/>
          <w:szCs w:val="22"/>
        </w:rPr>
        <w:t xml:space="preserve">, stejně jako v předchozích letech, především </w:t>
      </w:r>
      <w:r w:rsidRPr="00A12398">
        <w:rPr>
          <w:rFonts w:cs="Arial"/>
          <w:sz w:val="22"/>
          <w:szCs w:val="22"/>
        </w:rPr>
        <w:t>na</w:t>
      </w:r>
      <w:r>
        <w:rPr>
          <w:rFonts w:cs="Arial"/>
          <w:b/>
          <w:sz w:val="22"/>
          <w:szCs w:val="22"/>
        </w:rPr>
        <w:t> </w:t>
      </w:r>
      <w:r w:rsidRPr="00A12398">
        <w:rPr>
          <w:rFonts w:cs="Arial"/>
          <w:b/>
          <w:sz w:val="22"/>
          <w:szCs w:val="22"/>
        </w:rPr>
        <w:t>Slovensko</w:t>
      </w:r>
      <w:r>
        <w:rPr>
          <w:rFonts w:cs="Arial"/>
          <w:sz w:val="22"/>
          <w:szCs w:val="22"/>
        </w:rPr>
        <w:t xml:space="preserve"> (21,9 %), do </w:t>
      </w:r>
      <w:r w:rsidRPr="00A12398">
        <w:rPr>
          <w:rFonts w:cs="Arial"/>
          <w:b/>
          <w:sz w:val="22"/>
          <w:szCs w:val="22"/>
        </w:rPr>
        <w:t>Německa</w:t>
      </w:r>
      <w:r>
        <w:rPr>
          <w:rFonts w:cs="Arial"/>
          <w:sz w:val="22"/>
          <w:szCs w:val="22"/>
        </w:rPr>
        <w:t xml:space="preserve"> (19,2 %) a </w:t>
      </w:r>
      <w:r w:rsidRPr="00A12398">
        <w:rPr>
          <w:rFonts w:cs="Arial"/>
          <w:b/>
          <w:sz w:val="22"/>
          <w:szCs w:val="22"/>
        </w:rPr>
        <w:t>Polska</w:t>
      </w:r>
      <w:r>
        <w:rPr>
          <w:rFonts w:cs="Arial"/>
          <w:sz w:val="22"/>
          <w:szCs w:val="22"/>
        </w:rPr>
        <w:t xml:space="preserve"> (10,6 %), dále do </w:t>
      </w:r>
      <w:r w:rsidRPr="00A12398">
        <w:rPr>
          <w:rFonts w:cs="Arial"/>
          <w:b/>
          <w:sz w:val="22"/>
          <w:szCs w:val="22"/>
        </w:rPr>
        <w:t>Itálie</w:t>
      </w:r>
      <w:r>
        <w:rPr>
          <w:rFonts w:cs="Arial"/>
          <w:sz w:val="22"/>
          <w:szCs w:val="22"/>
        </w:rPr>
        <w:t xml:space="preserve"> (9,1 %), </w:t>
      </w:r>
      <w:r w:rsidRPr="00A12398">
        <w:rPr>
          <w:rFonts w:cs="Arial"/>
          <w:b/>
          <w:sz w:val="22"/>
          <w:szCs w:val="22"/>
        </w:rPr>
        <w:t>Rakouska</w:t>
      </w:r>
      <w:r>
        <w:rPr>
          <w:rFonts w:cs="Arial"/>
          <w:sz w:val="22"/>
          <w:szCs w:val="22"/>
        </w:rPr>
        <w:t xml:space="preserve"> (5,8 %) a </w:t>
      </w:r>
      <w:r w:rsidRPr="00A12398">
        <w:rPr>
          <w:rFonts w:cs="Arial"/>
          <w:b/>
          <w:sz w:val="22"/>
          <w:szCs w:val="22"/>
        </w:rPr>
        <w:t>Maďarska</w:t>
      </w:r>
      <w:r>
        <w:rPr>
          <w:rFonts w:cs="Arial"/>
          <w:sz w:val="22"/>
          <w:szCs w:val="22"/>
        </w:rPr>
        <w:t xml:space="preserve"> (4,7 %). V rámci třetích zemí byly hlavními destinacemi </w:t>
      </w:r>
      <w:r w:rsidRPr="00A12398">
        <w:rPr>
          <w:rFonts w:cs="Arial"/>
          <w:b/>
          <w:sz w:val="22"/>
          <w:szCs w:val="22"/>
        </w:rPr>
        <w:t>Rusko</w:t>
      </w:r>
      <w:r>
        <w:rPr>
          <w:rFonts w:cs="Arial"/>
          <w:sz w:val="22"/>
          <w:szCs w:val="22"/>
        </w:rPr>
        <w:t xml:space="preserve"> (1,4 %), </w:t>
      </w:r>
      <w:r w:rsidRPr="00A12398">
        <w:rPr>
          <w:rFonts w:cs="Arial"/>
          <w:b/>
          <w:sz w:val="22"/>
          <w:szCs w:val="22"/>
        </w:rPr>
        <w:t>Turecko</w:t>
      </w:r>
      <w:r>
        <w:rPr>
          <w:rFonts w:cs="Arial"/>
          <w:sz w:val="22"/>
          <w:szCs w:val="22"/>
        </w:rPr>
        <w:t xml:space="preserve"> (0,6 %), </w:t>
      </w:r>
      <w:r w:rsidRPr="00A12398">
        <w:rPr>
          <w:rFonts w:cs="Arial"/>
          <w:b/>
          <w:sz w:val="22"/>
          <w:szCs w:val="22"/>
        </w:rPr>
        <w:t>Japonsko</w:t>
      </w:r>
      <w:r>
        <w:rPr>
          <w:rFonts w:cs="Arial"/>
          <w:sz w:val="22"/>
          <w:szCs w:val="22"/>
        </w:rPr>
        <w:t xml:space="preserve"> (0,6 %), </w:t>
      </w:r>
      <w:r w:rsidRPr="00A12398">
        <w:rPr>
          <w:rFonts w:cs="Arial"/>
          <w:b/>
          <w:sz w:val="22"/>
          <w:szCs w:val="22"/>
        </w:rPr>
        <w:t>Švýcarsko</w:t>
      </w:r>
      <w:r>
        <w:rPr>
          <w:rFonts w:cs="Arial"/>
          <w:sz w:val="22"/>
          <w:szCs w:val="22"/>
        </w:rPr>
        <w:t xml:space="preserve"> (0,6 %) a </w:t>
      </w:r>
      <w:r w:rsidRPr="00A12398">
        <w:rPr>
          <w:rFonts w:cs="Arial"/>
          <w:b/>
          <w:sz w:val="22"/>
          <w:szCs w:val="22"/>
        </w:rPr>
        <w:t>Čína</w:t>
      </w:r>
      <w:r>
        <w:rPr>
          <w:rFonts w:cs="Arial"/>
          <w:sz w:val="22"/>
          <w:szCs w:val="22"/>
        </w:rPr>
        <w:t xml:space="preserve"> (0,5 %). </w:t>
      </w:r>
      <w:r w:rsidRPr="00A12398">
        <w:rPr>
          <w:rFonts w:cs="Arial"/>
          <w:b/>
          <w:sz w:val="22"/>
          <w:szCs w:val="22"/>
        </w:rPr>
        <w:t>Agrární import do ČR</w:t>
      </w:r>
      <w:r>
        <w:rPr>
          <w:rFonts w:cs="Arial"/>
          <w:sz w:val="22"/>
          <w:szCs w:val="22"/>
        </w:rPr>
        <w:t xml:space="preserve"> směřoval tradičně zejména z </w:t>
      </w:r>
      <w:r w:rsidRPr="00A12398">
        <w:rPr>
          <w:rFonts w:cs="Arial"/>
          <w:b/>
          <w:sz w:val="22"/>
          <w:szCs w:val="22"/>
        </w:rPr>
        <w:t>Německa</w:t>
      </w:r>
      <w:r>
        <w:rPr>
          <w:rFonts w:cs="Arial"/>
          <w:sz w:val="22"/>
          <w:szCs w:val="22"/>
        </w:rPr>
        <w:t xml:space="preserve"> (21,6 %) a </w:t>
      </w:r>
      <w:r w:rsidRPr="00A12398">
        <w:rPr>
          <w:rFonts w:cs="Arial"/>
          <w:b/>
          <w:sz w:val="22"/>
          <w:szCs w:val="22"/>
        </w:rPr>
        <w:t>Polska</w:t>
      </w:r>
      <w:r>
        <w:rPr>
          <w:rFonts w:cs="Arial"/>
          <w:sz w:val="22"/>
          <w:szCs w:val="22"/>
        </w:rPr>
        <w:t xml:space="preserve"> (16,7 %). Na třetím místě se udrželo jako v předešlém roce </w:t>
      </w:r>
      <w:r w:rsidRPr="00A12398">
        <w:rPr>
          <w:rFonts w:cs="Arial"/>
          <w:sz w:val="22"/>
          <w:szCs w:val="22"/>
        </w:rPr>
        <w:t>Nizozemsko</w:t>
      </w:r>
      <w:r>
        <w:rPr>
          <w:rFonts w:cs="Arial"/>
          <w:sz w:val="22"/>
          <w:szCs w:val="22"/>
        </w:rPr>
        <w:t xml:space="preserve"> (7,0 %) a  na čtvrtém místě </w:t>
      </w:r>
      <w:r w:rsidRPr="00A12398">
        <w:rPr>
          <w:rFonts w:cs="Arial"/>
          <w:sz w:val="22"/>
          <w:szCs w:val="22"/>
        </w:rPr>
        <w:t>Slovensko</w:t>
      </w:r>
      <w:r>
        <w:rPr>
          <w:rFonts w:cs="Arial"/>
          <w:sz w:val="22"/>
          <w:szCs w:val="22"/>
        </w:rPr>
        <w:t xml:space="preserve"> (6,4 %). Z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jsou hlavními dodavateli Čína (1,3 %), Turecko (1,2 %), Spojené státy (1,1 %) a Norsko (1,0 %) s tím, že meziročně z nich v roce 2017 s výjimkou Norska hodnota dovozu vzrostla.</w:t>
      </w:r>
    </w:p>
    <w:p w14:paraId="73969152" w14:textId="383A2D69" w:rsidR="0046158A" w:rsidRDefault="0046158A" w:rsidP="0046158A">
      <w:pPr>
        <w:pStyle w:val="Odstavecseseznamem"/>
        <w:numPr>
          <w:ilvl w:val="0"/>
          <w:numId w:val="21"/>
        </w:numPr>
        <w:spacing w:before="0" w:after="120" w:line="276" w:lineRule="auto"/>
        <w:ind w:left="284" w:firstLine="0"/>
        <w:contextualSpacing w:val="0"/>
        <w:rPr>
          <w:rFonts w:cs="Arial"/>
          <w:sz w:val="22"/>
          <w:szCs w:val="22"/>
        </w:rPr>
      </w:pPr>
      <w:r w:rsidRPr="0046158A">
        <w:rPr>
          <w:rFonts w:cs="Arial"/>
          <w:sz w:val="22"/>
          <w:szCs w:val="22"/>
        </w:rPr>
        <w:t xml:space="preserve">K nejvýraznějšímu meziročnímu zhoršení bilance v teritoriálním pohledu došlo v roce 2017 v obchodě s Německem (nárůst schodku o 1,7 mld. Kč) a se Slovenskem (pokles aktivní bilance o 2,2 mld. Kč). Dále došlo ke změně bilančního aktiva na pasivum v obchodě s Maďarskem (změna o 1,9 mld. Kč) a Litvou (změna o 1,2 mld. Kč). Naopak navýšení zaznamenala kladná bilance obchodu se Slovinskem (o 576,8 mil. Kč), Itálií (o 454,9 mil. Kč) a Rumunskem (o 369,8 mil. Kč). Ke zlepšení došlo také v obchodě s Polskem a Brazílií (v jejich případě se snížila záporná bilance o 1,3 mld. Kč a o 744,9 mil. Kč). </w:t>
      </w:r>
    </w:p>
    <w:p w14:paraId="7251FD6F" w14:textId="77777777" w:rsidR="0046158A" w:rsidRDefault="0046158A" w:rsidP="0046158A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roce 2012 až 2017 podle čtvrtletí (mld. Kč) </w:t>
      </w:r>
    </w:p>
    <w:p w14:paraId="4E7474E6" w14:textId="77777777" w:rsidR="0046158A" w:rsidRDefault="0046158A" w:rsidP="0046158A">
      <w:pPr>
        <w:pStyle w:val="Styl2"/>
        <w:ind w:left="0" w:firstLine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4165AA26" wp14:editId="743D3B49">
            <wp:extent cx="5848350" cy="3255645"/>
            <wp:effectExtent l="0" t="0" r="0" b="1905"/>
            <wp:docPr id="1027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84835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72D8" w14:textId="77777777" w:rsidR="0046158A" w:rsidRDefault="0046158A" w:rsidP="0046158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Pozn.: EU 15 – původní členové EU, EU 13 – noví členové EU (od 2004), TZ - třetí (</w:t>
      </w:r>
      <w:proofErr w:type="spellStart"/>
      <w:r>
        <w:rPr>
          <w:rFonts w:cs="Arial"/>
          <w:b w:val="0"/>
          <w:sz w:val="18"/>
        </w:rPr>
        <w:t>mimounijní</w:t>
      </w:r>
      <w:proofErr w:type="spellEnd"/>
      <w:r>
        <w:rPr>
          <w:rFonts w:cs="Arial"/>
          <w:b w:val="0"/>
          <w:sz w:val="18"/>
        </w:rPr>
        <w:t>) země.</w:t>
      </w:r>
    </w:p>
    <w:p w14:paraId="2003B9C3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Zdroj: Databáze zahraničního obchodu ČSÚ, únor 2018</w:t>
      </w:r>
    </w:p>
    <w:p w14:paraId="49FA39E4" w14:textId="77777777" w:rsidR="0046158A" w:rsidRDefault="0046158A" w:rsidP="0046158A">
      <w:pPr>
        <w:spacing w:before="120" w:after="120" w:line="276" w:lineRule="auto"/>
      </w:pPr>
      <w:r>
        <w:rPr>
          <w:szCs w:val="22"/>
        </w:rPr>
        <w:t xml:space="preserve">Údaje o zahraničním obchodu za celý rok 2017 zveřejnil Český statistický úřad 5. února 2018 a jedná se o data předběžná. Údaje za předchozí roky jsou definitivní. Materiál zpracoval dne 7. února 2018 odbor 17240 na základě aktuálních statistických údajů ČSÚ a podkladů ÚZEI (TÚ č. 72/2018). </w:t>
      </w:r>
      <w:r>
        <w:br w:type="column"/>
      </w:r>
    </w:p>
    <w:p w14:paraId="1F8BC7AE" w14:textId="77777777" w:rsidR="0046158A" w:rsidRDefault="0046158A" w:rsidP="0046158A">
      <w:pPr>
        <w:pStyle w:val="TabNadpis"/>
        <w:jc w:val="center"/>
        <w:rPr>
          <w:rFonts w:cs="Arial"/>
          <w:sz w:val="22"/>
        </w:rPr>
      </w:pPr>
      <w:r>
        <w:rPr>
          <w:rFonts w:cs="Arial"/>
          <w:sz w:val="22"/>
        </w:rPr>
        <w:t>Tabulka 1 – Vývoj AZO ČR v letech 2015 a 2017 podle čtvrtletí (mld. Kč)</w:t>
      </w:r>
    </w:p>
    <w:p w14:paraId="50782E9C" w14:textId="77777777" w:rsidR="0046158A" w:rsidRDefault="0046158A" w:rsidP="0046158A">
      <w:r>
        <w:rPr>
          <w:noProof/>
          <w:lang w:eastAsia="cs-CZ"/>
        </w:rPr>
        <w:drawing>
          <wp:inline distT="0" distB="0" distL="0" distR="0" wp14:anchorId="6C18444C" wp14:editId="7A00FD49">
            <wp:extent cx="5759450" cy="2974453"/>
            <wp:effectExtent l="0" t="0" r="0" b="0"/>
            <wp:docPr id="1028" name="Obráze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9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759450" cy="297445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ECB1" w14:textId="77777777" w:rsidR="0046158A" w:rsidRDefault="0046158A" w:rsidP="0046158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Pozn.: Agrární zboží je vymezené kapitolami 01 až 24 celního sazebníku.</w:t>
      </w:r>
    </w:p>
    <w:p w14:paraId="11A509DC" w14:textId="77777777" w:rsidR="0046158A" w:rsidRDefault="0046158A" w:rsidP="0046158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Výpočty jsou provedeny z nezaokrouhlených dat.</w:t>
      </w:r>
    </w:p>
    <w:p w14:paraId="0378024F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Zdroj: Databáze zahraničního obchodu ČSÚ, únor 2018</w:t>
      </w:r>
    </w:p>
    <w:p w14:paraId="2DFD4BD2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95276D3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1BA57E0E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36E1AD29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0ABCE214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0B39C720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4298D065" w14:textId="77777777" w:rsidR="0046158A" w:rsidRDefault="0046158A" w:rsidP="0046158A">
      <w:pPr>
        <w:pStyle w:val="TabNadpis"/>
        <w:jc w:val="center"/>
        <w:rPr>
          <w:rFonts w:cs="Arial"/>
          <w:sz w:val="22"/>
        </w:rPr>
      </w:pPr>
      <w:r>
        <w:rPr>
          <w:rFonts w:cs="Arial"/>
          <w:sz w:val="22"/>
        </w:rPr>
        <w:t>Tabulka 2 – Vývoj AZO ČR v roce 2012 až 2017 (mld. Kč)</w:t>
      </w:r>
    </w:p>
    <w:p w14:paraId="7B7F8E40" w14:textId="77777777" w:rsidR="0046158A" w:rsidRDefault="0046158A" w:rsidP="0046158A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>
        <w:rPr>
          <w:noProof/>
        </w:rPr>
        <w:drawing>
          <wp:inline distT="0" distB="0" distL="0" distR="0" wp14:anchorId="1301C618" wp14:editId="461941D6">
            <wp:extent cx="5759450" cy="1951393"/>
            <wp:effectExtent l="0" t="0" r="0" b="0"/>
            <wp:docPr id="1029" name="Obrázek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759450" cy="19513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12C1A" w14:textId="77777777" w:rsidR="0046158A" w:rsidRDefault="0046158A" w:rsidP="0046158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Pozn.: Agrární zboží je vymezené kapitolami 01 až 24 celního sazebníku.</w:t>
      </w:r>
    </w:p>
    <w:p w14:paraId="6185CF37" w14:textId="77777777" w:rsidR="0046158A" w:rsidRDefault="0046158A" w:rsidP="0046158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Výpočty jsou provedeny z nezaokrouhlených dat.</w:t>
      </w:r>
    </w:p>
    <w:p w14:paraId="656B4ECA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18"/>
        </w:rPr>
        <w:t>Zdroj: Databáze zahraničního obchodu ČSÚ, únor 2018</w:t>
      </w:r>
    </w:p>
    <w:p w14:paraId="60BA851B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E9141F6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559C5C73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A9378C6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368D2B55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0C428D4" w14:textId="77777777" w:rsidR="0046158A" w:rsidRDefault="0046158A" w:rsidP="0046158A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605F3BC2" w14:textId="77777777" w:rsidR="0046158A" w:rsidRDefault="0046158A" w:rsidP="0046158A">
      <w:pPr>
        <w:spacing w:before="100" w:beforeAutospacing="1" w:line="0" w:lineRule="atLeast"/>
        <w:jc w:val="center"/>
        <w:rPr>
          <w:noProof/>
        </w:rPr>
      </w:pPr>
    </w:p>
    <w:p w14:paraId="40846D26" w14:textId="77777777" w:rsidR="0046158A" w:rsidRDefault="0046158A" w:rsidP="0046158A">
      <w:pPr>
        <w:pStyle w:val="Styl2"/>
        <w:rPr>
          <w:rFonts w:cs="Arial"/>
          <w:sz w:val="22"/>
          <w:szCs w:val="22"/>
        </w:rPr>
      </w:pPr>
      <w:bookmarkStart w:id="1" w:name="_Toc417464156"/>
      <w:r>
        <w:rPr>
          <w:rFonts w:cs="Arial"/>
          <w:sz w:val="22"/>
          <w:szCs w:val="22"/>
        </w:rPr>
        <w:lastRenderedPageBreak/>
        <w:t>Graf 2 – Vývoj hodnoty vývozu agrárního zboží z ČR v roce 2012 až 2017 podle čtvrtletí (mld. Kč)</w:t>
      </w:r>
      <w:bookmarkEnd w:id="1"/>
    </w:p>
    <w:p w14:paraId="335C2552" w14:textId="77777777" w:rsidR="0046158A" w:rsidRDefault="0046158A" w:rsidP="0046158A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 wp14:anchorId="51FF94A5" wp14:editId="54F658FA">
            <wp:extent cx="5724525" cy="3255645"/>
            <wp:effectExtent l="0" t="0" r="9525" b="1905"/>
            <wp:docPr id="1030" name="Obrázek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2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72452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07E72" w14:textId="77777777" w:rsidR="0046158A" w:rsidRDefault="0046158A" w:rsidP="0046158A">
      <w:pPr>
        <w:pStyle w:val="Styl2"/>
        <w:ind w:left="0" w:firstLine="0"/>
        <w:rPr>
          <w:rFonts w:cs="Arial"/>
          <w:b w:val="0"/>
        </w:rPr>
      </w:pPr>
      <w:bookmarkStart w:id="2" w:name="_Toc417464157"/>
      <w:r>
        <w:rPr>
          <w:rFonts w:cs="Arial"/>
          <w:b w:val="0"/>
          <w:i/>
        </w:rPr>
        <w:t>Zdroj: Databáze zahraničního obchodu ČSÚ, únor 2018</w:t>
      </w:r>
    </w:p>
    <w:p w14:paraId="20CFDC71" w14:textId="77777777" w:rsidR="0046158A" w:rsidRDefault="0046158A" w:rsidP="0046158A">
      <w:pPr>
        <w:pStyle w:val="Styl2"/>
        <w:rPr>
          <w:rFonts w:cs="Arial"/>
          <w:sz w:val="22"/>
        </w:rPr>
      </w:pPr>
    </w:p>
    <w:p w14:paraId="6148ACA5" w14:textId="77777777" w:rsidR="0046158A" w:rsidRDefault="0046158A" w:rsidP="0046158A">
      <w:pPr>
        <w:pStyle w:val="Styl2"/>
        <w:rPr>
          <w:rFonts w:cs="Arial"/>
          <w:sz w:val="22"/>
        </w:rPr>
      </w:pPr>
    </w:p>
    <w:p w14:paraId="3C142EBA" w14:textId="77777777" w:rsidR="0046158A" w:rsidRDefault="0046158A" w:rsidP="0046158A">
      <w:pPr>
        <w:pStyle w:val="Styl2"/>
        <w:rPr>
          <w:rFonts w:cs="Arial"/>
          <w:sz w:val="22"/>
        </w:rPr>
      </w:pPr>
    </w:p>
    <w:p w14:paraId="6D5167EA" w14:textId="77777777" w:rsidR="0046158A" w:rsidRDefault="0046158A" w:rsidP="0046158A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Graf 3 – Vývoj hodnoty dovozu agrárního zboží do ČR v roce 2012 až 2017 podle čtvrtletí</w:t>
      </w:r>
      <w:bookmarkEnd w:id="2"/>
      <w:r>
        <w:rPr>
          <w:rFonts w:cs="Arial"/>
          <w:sz w:val="22"/>
          <w:szCs w:val="22"/>
        </w:rPr>
        <w:t xml:space="preserve"> (mld. Kč)</w:t>
      </w:r>
    </w:p>
    <w:p w14:paraId="670C6DBF" w14:textId="77777777" w:rsidR="0046158A" w:rsidRDefault="0046158A" w:rsidP="0046158A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</w:rPr>
        <w:drawing>
          <wp:inline distT="0" distB="0" distL="0" distR="0" wp14:anchorId="09C06343" wp14:editId="34ACBF28">
            <wp:extent cx="5772150" cy="3255645"/>
            <wp:effectExtent l="0" t="0" r="0" b="1905"/>
            <wp:docPr id="1031" name="Obrázek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3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77215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2E3F" w14:textId="77777777" w:rsidR="0046158A" w:rsidRDefault="0046158A" w:rsidP="0046158A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szCs w:val="16"/>
        </w:rPr>
        <w:t xml:space="preserve">Zdroj: Databáze zahraničního obchodu ČSÚ, </w:t>
      </w:r>
      <w:r>
        <w:rPr>
          <w:rFonts w:cs="Arial"/>
          <w:b w:val="0"/>
          <w:i/>
        </w:rPr>
        <w:t>únor 2018</w:t>
      </w:r>
    </w:p>
    <w:p w14:paraId="0D8A1C61" w14:textId="77777777" w:rsidR="0046158A" w:rsidRDefault="0046158A" w:rsidP="0046158A">
      <w:pPr>
        <w:pStyle w:val="Styl2"/>
        <w:rPr>
          <w:rFonts w:cs="Arial"/>
          <w:b w:val="0"/>
        </w:rPr>
      </w:pPr>
    </w:p>
    <w:p w14:paraId="066F6186" w14:textId="77777777" w:rsidR="0046158A" w:rsidRDefault="0046158A" w:rsidP="0046158A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br w:type="column"/>
      </w:r>
      <w:r>
        <w:rPr>
          <w:rFonts w:cs="Arial"/>
          <w:sz w:val="22"/>
          <w:szCs w:val="22"/>
        </w:rPr>
        <w:lastRenderedPageBreak/>
        <w:t>Přílohy:</w:t>
      </w:r>
    </w:p>
    <w:p w14:paraId="79FD1290" w14:textId="77777777" w:rsidR="0046158A" w:rsidRDefault="0046158A" w:rsidP="0046158A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7CBE2A0D" w14:textId="77777777" w:rsidR="0046158A" w:rsidRDefault="0046158A" w:rsidP="0046158A">
      <w:pPr>
        <w:pStyle w:val="Styl2"/>
        <w:numPr>
          <w:ilvl w:val="0"/>
          <w:numId w:val="20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1B44E2FD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2012 až 2017</w:t>
      </w:r>
    </w:p>
    <w:p w14:paraId="527C899F" w14:textId="3CC4C0FA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2012 až 2017</w:t>
      </w:r>
    </w:p>
    <w:p w14:paraId="0EB87D2B" w14:textId="77777777" w:rsidR="0046158A" w:rsidRDefault="0046158A" w:rsidP="0046158A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56A69D62" w14:textId="77777777" w:rsidR="0046158A" w:rsidRDefault="0046158A" w:rsidP="0046158A">
      <w:pPr>
        <w:pStyle w:val="Styl2"/>
        <w:numPr>
          <w:ilvl w:val="0"/>
          <w:numId w:val="20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50F08C5F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2012 až 2017</w:t>
      </w:r>
    </w:p>
    <w:p w14:paraId="3745F533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do ČR v roce 2012 až 2017</w:t>
      </w:r>
    </w:p>
    <w:p w14:paraId="11DC7375" w14:textId="77777777" w:rsidR="0046158A" w:rsidRDefault="0046158A" w:rsidP="0046158A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14:paraId="5145FF62" w14:textId="77777777" w:rsidR="0046158A" w:rsidRDefault="0046158A" w:rsidP="0046158A">
      <w:pPr>
        <w:pStyle w:val="Styl2"/>
        <w:numPr>
          <w:ilvl w:val="0"/>
          <w:numId w:val="20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>
        <w:rPr>
          <w:rFonts w:cs="Arial"/>
          <w:sz w:val="22"/>
          <w:szCs w:val="22"/>
          <w:u w:val="single"/>
        </w:rPr>
        <w:t>mimounijní</w:t>
      </w:r>
      <w:proofErr w:type="spellEnd"/>
      <w:r>
        <w:rPr>
          <w:rFonts w:cs="Arial"/>
          <w:sz w:val="22"/>
          <w:szCs w:val="22"/>
          <w:u w:val="single"/>
        </w:rPr>
        <w:t xml:space="preserve"> země</w:t>
      </w:r>
    </w:p>
    <w:p w14:paraId="05632F11" w14:textId="77777777" w:rsidR="0046158A" w:rsidRDefault="0046158A" w:rsidP="0046158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v roce 2012 až 2017</w:t>
      </w:r>
    </w:p>
    <w:p w14:paraId="49115832" w14:textId="77777777" w:rsidR="0046158A" w:rsidRDefault="0046158A" w:rsidP="0046158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do ČR v roce 2012 až 2017</w:t>
      </w:r>
    </w:p>
    <w:p w14:paraId="397158C5" w14:textId="77777777" w:rsidR="0046158A" w:rsidRDefault="0046158A" w:rsidP="0046158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14:paraId="4C6758E7" w14:textId="77777777" w:rsidR="0046158A" w:rsidRDefault="0046158A" w:rsidP="0046158A">
      <w:pPr>
        <w:rPr>
          <w:i/>
          <w:szCs w:val="22"/>
        </w:rPr>
      </w:pPr>
      <w:r>
        <w:rPr>
          <w:i/>
          <w:szCs w:val="22"/>
        </w:rPr>
        <w:t xml:space="preserve">Pozn.: Komodity </w:t>
      </w:r>
      <w:proofErr w:type="gramStart"/>
      <w:r>
        <w:rPr>
          <w:i/>
          <w:szCs w:val="22"/>
        </w:rPr>
        <w:t>definované 4-místným</w:t>
      </w:r>
      <w:proofErr w:type="gramEnd"/>
      <w:r>
        <w:rPr>
          <w:i/>
          <w:szCs w:val="22"/>
        </w:rPr>
        <w:t xml:space="preserve"> kódem HS jsou do tabulek 1 až 3 vybrány na základě hodnot vývozů a dovozů ve finančním vyjádření za období roku 2012 až 2017 a řazeny jsou podle roku 2017. Data jsou na této úrovni HS bez dopočtů.</w:t>
      </w:r>
    </w:p>
    <w:p w14:paraId="33CA7FDE" w14:textId="77777777" w:rsidR="0046158A" w:rsidRDefault="0046158A" w:rsidP="0046158A">
      <w:pPr>
        <w:rPr>
          <w:i/>
          <w:szCs w:val="22"/>
        </w:rPr>
      </w:pPr>
    </w:p>
    <w:p w14:paraId="7A983B57" w14:textId="77777777" w:rsidR="0046158A" w:rsidRDefault="0046158A" w:rsidP="0046158A">
      <w:pPr>
        <w:pStyle w:val="Styl2"/>
        <w:numPr>
          <w:ilvl w:val="0"/>
          <w:numId w:val="20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3D2974B0" w14:textId="77777777" w:rsidR="0046158A" w:rsidRDefault="0046158A" w:rsidP="0046158A">
      <w:pPr>
        <w:pStyle w:val="Styl2"/>
        <w:numPr>
          <w:ilvl w:val="0"/>
          <w:numId w:val="20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7A6E55FB" w14:textId="77777777" w:rsidR="0046158A" w:rsidRDefault="0046158A" w:rsidP="0046158A">
      <w:pPr>
        <w:jc w:val="left"/>
        <w:rPr>
          <w:b/>
          <w:szCs w:val="22"/>
        </w:rPr>
      </w:pPr>
    </w:p>
    <w:p w14:paraId="75E57A69" w14:textId="77777777" w:rsidR="0046158A" w:rsidRDefault="0046158A" w:rsidP="0046158A">
      <w:pPr>
        <w:rPr>
          <w:i/>
          <w:szCs w:val="22"/>
        </w:rPr>
      </w:pPr>
      <w:r>
        <w:rPr>
          <w:i/>
          <w:szCs w:val="22"/>
        </w:rPr>
        <w:t>Pozn. Údaje v tabulkách 4 a 5 za jednotlivé země vycházejí z </w:t>
      </w:r>
      <w:proofErr w:type="gramStart"/>
      <w:r>
        <w:rPr>
          <w:i/>
          <w:szCs w:val="22"/>
        </w:rPr>
        <w:t>dat 2-místných</w:t>
      </w:r>
      <w:proofErr w:type="gramEnd"/>
      <w:r>
        <w:rPr>
          <w:i/>
          <w:szCs w:val="22"/>
        </w:rPr>
        <w:t xml:space="preserve"> kódů HS. Vzhledem k tomu, že ČSÚ začal v roce 2016 nově zveřejňovat data v množstevním vyjádření i pro méně podrobné úrovně celní nomenklatury, </w:t>
      </w:r>
      <w:proofErr w:type="gramStart"/>
      <w:r>
        <w:rPr>
          <w:i/>
          <w:szCs w:val="22"/>
        </w:rPr>
        <w:t>nežli 8-místné</w:t>
      </w:r>
      <w:proofErr w:type="gramEnd"/>
      <w:r>
        <w:rPr>
          <w:i/>
          <w:szCs w:val="22"/>
        </w:rPr>
        <w:t xml:space="preserve"> KN, jedná se o data s dopočty. </w:t>
      </w:r>
    </w:p>
    <w:p w14:paraId="7F96147D" w14:textId="77777777" w:rsidR="0046158A" w:rsidRDefault="0046158A" w:rsidP="0046158A">
      <w:pPr>
        <w:spacing w:line="276" w:lineRule="auto"/>
        <w:rPr>
          <w:sz w:val="24"/>
        </w:rPr>
      </w:pPr>
    </w:p>
    <w:p w14:paraId="3B9CF37A" w14:textId="77777777" w:rsidR="0046158A" w:rsidRDefault="0046158A" w:rsidP="0046158A">
      <w:pPr>
        <w:spacing w:line="276" w:lineRule="auto"/>
        <w:rPr>
          <w:sz w:val="24"/>
        </w:rPr>
      </w:pPr>
    </w:p>
    <w:p w14:paraId="0F3550BC" w14:textId="77777777" w:rsidR="0046158A" w:rsidRDefault="0046158A" w:rsidP="0046158A">
      <w:pPr>
        <w:spacing w:line="276" w:lineRule="auto"/>
        <w:rPr>
          <w:sz w:val="24"/>
        </w:rPr>
      </w:pPr>
    </w:p>
    <w:p w14:paraId="0B6705BB" w14:textId="77777777" w:rsidR="0046158A" w:rsidRDefault="0046158A" w:rsidP="0046158A">
      <w:pPr>
        <w:spacing w:line="276" w:lineRule="auto"/>
        <w:rPr>
          <w:sz w:val="24"/>
        </w:rPr>
      </w:pPr>
    </w:p>
    <w:p w14:paraId="0A538AB6" w14:textId="77777777" w:rsidR="0046158A" w:rsidRDefault="0046158A" w:rsidP="0046158A">
      <w:pPr>
        <w:spacing w:line="276" w:lineRule="auto"/>
        <w:rPr>
          <w:sz w:val="24"/>
        </w:rPr>
      </w:pPr>
    </w:p>
    <w:p w14:paraId="41FD2F4D" w14:textId="77777777" w:rsidR="0046158A" w:rsidRDefault="0046158A" w:rsidP="0046158A">
      <w:pPr>
        <w:spacing w:line="276" w:lineRule="auto"/>
        <w:rPr>
          <w:sz w:val="24"/>
        </w:rPr>
      </w:pPr>
    </w:p>
    <w:p w14:paraId="290C65E1" w14:textId="77777777" w:rsidR="0046158A" w:rsidRDefault="0046158A" w:rsidP="0046158A">
      <w:pPr>
        <w:pStyle w:val="Styl2"/>
        <w:rPr>
          <w:rFonts w:cs="Arial"/>
          <w:b w:val="0"/>
          <w:i/>
          <w:sz w:val="24"/>
          <w:szCs w:val="24"/>
        </w:rPr>
        <w:sectPr w:rsidR="0046158A" w:rsidSect="0046158A">
          <w:footerReference w:type="default" r:id="rId13"/>
          <w:pgSz w:w="11906" w:h="16838"/>
          <w:pgMar w:top="851" w:right="1134" w:bottom="1134" w:left="1134" w:header="709" w:footer="709" w:gutter="0"/>
          <w:cols w:space="708"/>
          <w:titlePg/>
          <w:docGrid w:linePitch="360"/>
        </w:sectPr>
      </w:pPr>
    </w:p>
    <w:p w14:paraId="5BAD3876" w14:textId="77777777" w:rsidR="0046158A" w:rsidRDefault="0046158A" w:rsidP="0046158A">
      <w:pPr>
        <w:pStyle w:val="Styl2"/>
        <w:numPr>
          <w:ilvl w:val="0"/>
          <w:numId w:val="19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1F5BEAE6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2012 až 2017</w:t>
      </w:r>
    </w:p>
    <w:p w14:paraId="244F3FD7" w14:textId="77777777" w:rsidR="0046158A" w:rsidRDefault="0046158A" w:rsidP="0046158A">
      <w:pPr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 wp14:anchorId="622E35C0" wp14:editId="21D0E6E3">
            <wp:extent cx="8891176" cy="4924425"/>
            <wp:effectExtent l="0" t="0" r="5715" b="0"/>
            <wp:docPr id="1032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8891176" cy="4924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18"/>
          <w:szCs w:val="16"/>
        </w:rPr>
        <w:t>Pozn.: Upřesnění názvů komodit: HS 2402 cigarety vč. doutníků a doutníčků, HS 1514 řepkový olej vč. hořčičného, HS 1905 pekařské zboží vč. sušenek a oplatek, HS 2106 potravinové přípravky jiné a HS 0401 mléko a smetana pouze nezahuštěné.</w:t>
      </w:r>
    </w:p>
    <w:p w14:paraId="0F50DD1F" w14:textId="77777777" w:rsidR="0046158A" w:rsidRDefault="0046158A" w:rsidP="0046158A">
      <w:pPr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únor 2018</w:t>
      </w:r>
    </w:p>
    <w:p w14:paraId="2C3FA2B7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2012 až 2017</w:t>
      </w:r>
    </w:p>
    <w:p w14:paraId="2051FFA7" w14:textId="77777777" w:rsidR="0046158A" w:rsidRDefault="0046158A" w:rsidP="0046158A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663647A9" wp14:editId="4B681D3F">
            <wp:extent cx="8891270" cy="5031158"/>
            <wp:effectExtent l="0" t="0" r="5080" b="0"/>
            <wp:docPr id="1033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8891270" cy="50311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73DA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 Upřesnění názvů komodit: HS 1905 pekařské zboží vč. sušenek a oplatek, HS 2402 cigarety vč. doutníků a doutníčků a HS 2106 potravinové přípravky jiné.</w:t>
      </w:r>
    </w:p>
    <w:p w14:paraId="3F6E1EEE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únor 2018</w:t>
      </w:r>
    </w:p>
    <w:p w14:paraId="7EA554CB" w14:textId="77777777" w:rsidR="0046158A" w:rsidRDefault="0046158A" w:rsidP="0046158A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b w:val="0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27B2E2C3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2012 až 2017</w:t>
      </w:r>
    </w:p>
    <w:p w14:paraId="14B225CA" w14:textId="77777777" w:rsidR="0046158A" w:rsidRDefault="0046158A" w:rsidP="0046158A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7436E794" wp14:editId="795F15F8">
            <wp:extent cx="8890635" cy="4562475"/>
            <wp:effectExtent l="0" t="0" r="5715" b="9525"/>
            <wp:docPr id="1034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6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8890635" cy="456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06CC9" w14:textId="77777777" w:rsidR="0046158A" w:rsidRDefault="0046158A" w:rsidP="0046158A">
      <w:pPr>
        <w:ind w:right="677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 Upřesnění názvů komodit: HS 2402 cigarety vč. doutníků a doutníčků, HS 1514 řepkový olej vč. hořčičného, HS 1905 pekařské zboží vč. sušenek a oplatek, HS 0401 mléko a smetana nezahuštěné a HS 2106 potravinové přípravky jiné.</w:t>
      </w:r>
    </w:p>
    <w:p w14:paraId="3B3A098D" w14:textId="77777777" w:rsidR="0046158A" w:rsidRDefault="0046158A" w:rsidP="0046158A">
      <w:pPr>
        <w:ind w:right="677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únor 2018</w:t>
      </w:r>
    </w:p>
    <w:p w14:paraId="3C8D3858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z EU do ČR v roce 2012 až 2017</w:t>
      </w:r>
    </w:p>
    <w:p w14:paraId="10B764CF" w14:textId="77777777" w:rsidR="0046158A" w:rsidRDefault="0046158A" w:rsidP="0046158A">
      <w:pPr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4FDAB903" wp14:editId="14F893EA">
            <wp:extent cx="8891270" cy="5031158"/>
            <wp:effectExtent l="0" t="0" r="5080" b="0"/>
            <wp:docPr id="1035" name="Obráze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7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8891270" cy="50311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30EB2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 Upřesnění názvů komodit: HS 1905 pekařské zboží vč. sušenek a oplatek, HS 2402 cigarety vč. doutníků a doutníčků a HS 2106 potravinové přípravky jiné.</w:t>
      </w:r>
    </w:p>
    <w:p w14:paraId="1877B708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únor 2018</w:t>
      </w:r>
    </w:p>
    <w:p w14:paraId="43B564C1" w14:textId="77777777" w:rsidR="0046158A" w:rsidRDefault="0046158A" w:rsidP="0046158A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>
        <w:rPr>
          <w:rFonts w:cs="Arial"/>
          <w:b w:val="0"/>
          <w:i/>
          <w:sz w:val="16"/>
          <w:szCs w:val="16"/>
        </w:rPr>
        <w:br w:type="page"/>
      </w:r>
      <w:r>
        <w:rPr>
          <w:rFonts w:cs="Arial"/>
          <w:sz w:val="22"/>
          <w:szCs w:val="22"/>
          <w:u w:val="single"/>
        </w:rPr>
        <w:lastRenderedPageBreak/>
        <w:t xml:space="preserve">3) Zahraniční obchod ČR – </w:t>
      </w:r>
      <w:proofErr w:type="spellStart"/>
      <w:r>
        <w:rPr>
          <w:rFonts w:cs="Arial"/>
          <w:sz w:val="22"/>
          <w:szCs w:val="22"/>
          <w:u w:val="single"/>
        </w:rPr>
        <w:t>mimounijní</w:t>
      </w:r>
      <w:proofErr w:type="spellEnd"/>
      <w:r>
        <w:rPr>
          <w:rFonts w:cs="Arial"/>
          <w:sz w:val="22"/>
          <w:szCs w:val="22"/>
          <w:u w:val="single"/>
        </w:rPr>
        <w:t xml:space="preserve"> země</w:t>
      </w:r>
    </w:p>
    <w:p w14:paraId="20E71875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v roce 2012 až 2017</w:t>
      </w:r>
    </w:p>
    <w:p w14:paraId="5CA1F9E6" w14:textId="77777777" w:rsidR="0046158A" w:rsidRDefault="0046158A" w:rsidP="0046158A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1F4F3A19" wp14:editId="3D748C80">
            <wp:extent cx="8891176" cy="4848225"/>
            <wp:effectExtent l="0" t="0" r="5715" b="0"/>
            <wp:docPr id="1036" name="Obráze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8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8891176" cy="4848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CCBA3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</w:t>
      </w:r>
      <w:r>
        <w:t xml:space="preserve"> </w:t>
      </w:r>
      <w:r>
        <w:rPr>
          <w:i/>
          <w:sz w:val="18"/>
          <w:szCs w:val="16"/>
        </w:rPr>
        <w:t>Upřesnění názvů komodit: HS 2402 cigarety vč. doutníků a doutníčků, HS 1302 pektiny vč. rostlinných šťáv a výtažků a HS 2106 potravinové přípravky jiné.</w:t>
      </w:r>
    </w:p>
    <w:p w14:paraId="191D1950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únor 2018</w:t>
      </w:r>
    </w:p>
    <w:p w14:paraId="0C60D786" w14:textId="77777777" w:rsidR="0046158A" w:rsidRDefault="0046158A" w:rsidP="0046158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br w:type="column"/>
      </w:r>
      <w:r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do ČR v roce 2012 až 2017</w:t>
      </w:r>
    </w:p>
    <w:p w14:paraId="7A38F1C3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 wp14:anchorId="3B3EE5EA" wp14:editId="77070C8F">
            <wp:extent cx="8891176" cy="4762500"/>
            <wp:effectExtent l="0" t="0" r="5715" b="0"/>
            <wp:docPr id="1037" name="Obrázek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4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8891176" cy="4762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FCDFB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 Upřesnění názvů komodit: HS 2106 potravinové přípravky jiné, HS 0802 skořápkové ovoce bez kokosů, para a kešu ořechů a HS 2401 tabák nezpracovaný.</w:t>
      </w:r>
    </w:p>
    <w:p w14:paraId="0EAE180A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Údaj o dovozu kávy v množstevním vyjádření ve 3. čtvrtletí roku 2016 je v databázi zřejmě chybný (způsoben nepřiměřeně vysokou hodnotou dovozu ze Švýcarska v červenci).</w:t>
      </w:r>
    </w:p>
    <w:p w14:paraId="47DCE2DE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únor 2018</w:t>
      </w:r>
    </w:p>
    <w:p w14:paraId="7FF83111" w14:textId="77777777" w:rsidR="0046158A" w:rsidRDefault="0046158A" w:rsidP="0046158A">
      <w:pPr>
        <w:contextualSpacing/>
        <w:sectPr w:rsidR="0046158A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6F7F51E2" w14:textId="77777777" w:rsidR="0046158A" w:rsidRDefault="0046158A" w:rsidP="0046158A">
      <w:pPr>
        <w:pStyle w:val="Nadpis3"/>
        <w:jc w:val="left"/>
        <w:rPr>
          <w:szCs w:val="22"/>
        </w:rPr>
      </w:pPr>
      <w:bookmarkStart w:id="3" w:name="_Toc413330137"/>
      <w:r>
        <w:rPr>
          <w:szCs w:val="22"/>
        </w:rPr>
        <w:lastRenderedPageBreak/>
        <w:t>4) Pořadí zemí dle hodnoty agrárního vývozu z ČR</w:t>
      </w:r>
      <w:bookmarkEnd w:id="3"/>
      <w:r>
        <w:rPr>
          <w:szCs w:val="22"/>
        </w:rPr>
        <w:t xml:space="preserve"> </w:t>
      </w:r>
    </w:p>
    <w:p w14:paraId="02753CEC" w14:textId="77777777" w:rsidR="0046158A" w:rsidRDefault="0046158A" w:rsidP="0046158A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6479BFE2" wp14:editId="2DC33D8F">
            <wp:extent cx="5760085" cy="7886700"/>
            <wp:effectExtent l="0" t="0" r="0" b="0"/>
            <wp:docPr id="1038" name="Obrázek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5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5760085" cy="7886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D9E9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 28, řazeno podle roku 2017.</w:t>
      </w:r>
    </w:p>
    <w:p w14:paraId="5CEAB7FB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vývozu 98 %.</w:t>
      </w:r>
    </w:p>
    <w:p w14:paraId="33A0FE16" w14:textId="77777777" w:rsidR="0046158A" w:rsidRDefault="0046158A" w:rsidP="0046158A">
      <w:pPr>
        <w:contextualSpacing/>
      </w:pPr>
      <w:r>
        <w:rPr>
          <w:i/>
          <w:sz w:val="18"/>
          <w:szCs w:val="16"/>
        </w:rPr>
        <w:t>Databáze zahraničního obchodu ČSÚ, únor 2018</w:t>
      </w:r>
    </w:p>
    <w:p w14:paraId="42406D08" w14:textId="77777777" w:rsidR="0046158A" w:rsidRDefault="0046158A" w:rsidP="0046158A">
      <w:pPr>
        <w:pStyle w:val="Nadpis3"/>
        <w:jc w:val="left"/>
        <w:rPr>
          <w:szCs w:val="22"/>
        </w:rPr>
      </w:pPr>
      <w:bookmarkStart w:id="4" w:name="_Toc384374704"/>
      <w:r>
        <w:rPr>
          <w:color w:val="000000"/>
          <w:sz w:val="18"/>
          <w:szCs w:val="18"/>
        </w:rPr>
        <w:br w:type="page"/>
      </w:r>
      <w:bookmarkStart w:id="5" w:name="_Toc413330138"/>
      <w:r>
        <w:rPr>
          <w:szCs w:val="22"/>
        </w:rPr>
        <w:lastRenderedPageBreak/>
        <w:t>5)</w:t>
      </w:r>
      <w:r>
        <w:rPr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4"/>
      <w:bookmarkEnd w:id="5"/>
      <w:r>
        <w:rPr>
          <w:szCs w:val="22"/>
        </w:rPr>
        <w:t xml:space="preserve">  </w:t>
      </w:r>
    </w:p>
    <w:p w14:paraId="3CA399FB" w14:textId="77777777" w:rsidR="0046158A" w:rsidRDefault="0046158A" w:rsidP="0046158A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361D657A" wp14:editId="20CABA96">
            <wp:extent cx="5829300" cy="7038975"/>
            <wp:effectExtent l="0" t="0" r="0" b="9525"/>
            <wp:docPr id="1039" name="Obrázek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6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5829300" cy="7038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165C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 28, řazeno podle roku 2017.</w:t>
      </w:r>
    </w:p>
    <w:p w14:paraId="0701C202" w14:textId="77777777" w:rsidR="0046158A" w:rsidRDefault="0046158A" w:rsidP="0046158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dovozu 96 %.</w:t>
      </w:r>
    </w:p>
    <w:p w14:paraId="697C807E" w14:textId="77777777" w:rsidR="0046158A" w:rsidRDefault="0046158A" w:rsidP="0046158A">
      <w:pPr>
        <w:contextualSpacing/>
      </w:pPr>
      <w:r>
        <w:rPr>
          <w:i/>
          <w:sz w:val="18"/>
          <w:szCs w:val="16"/>
        </w:rPr>
        <w:t>Zdroj: Databáze zahraničního obchodu ČSÚ, únor 2018</w:t>
      </w:r>
    </w:p>
    <w:p w14:paraId="685A63B2" w14:textId="77777777" w:rsidR="0046158A" w:rsidRDefault="0046158A" w:rsidP="0046158A"/>
    <w:p w14:paraId="6EAFA284" w14:textId="77777777" w:rsidR="0046158A" w:rsidRDefault="0046158A" w:rsidP="0046158A"/>
    <w:p w14:paraId="62FA8FA5" w14:textId="77777777" w:rsidR="0046158A" w:rsidRDefault="0046158A" w:rsidP="0046158A">
      <w:pPr>
        <w:pStyle w:val="Nadpis8"/>
        <w:spacing w:before="0"/>
        <w:rPr>
          <w:rFonts w:ascii="Arial" w:hAnsi="Arial" w:cs="Arial"/>
        </w:rPr>
      </w:pPr>
    </w:p>
    <w:p w14:paraId="2FF2F06E" w14:textId="77777777" w:rsidR="0046158A" w:rsidRDefault="0046158A">
      <w:pPr>
        <w:rPr>
          <w:szCs w:val="22"/>
        </w:rPr>
      </w:pPr>
    </w:p>
    <w:sectPr w:rsidR="0046158A">
      <w:headerReference w:type="even" r:id="rId22"/>
      <w:headerReference w:type="default" r:id="rId23"/>
      <w:footerReference w:type="default" r:id="rId24"/>
      <w:headerReference w:type="first" r:id="rId25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F012B" w14:textId="77777777" w:rsidR="00163BBA" w:rsidRDefault="00163BBA">
      <w:r>
        <w:separator/>
      </w:r>
    </w:p>
  </w:endnote>
  <w:endnote w:type="continuationSeparator" w:id="0">
    <w:p w14:paraId="557FB1EC" w14:textId="77777777" w:rsidR="00163BBA" w:rsidRDefault="0016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4C7FD" w14:textId="77777777" w:rsidR="0046158A" w:rsidRDefault="0046158A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03DC6">
      <w:rPr>
        <w:rFonts w:ascii="Times New Roman" w:hAnsi="Times New Roman"/>
        <w:noProof/>
      </w:rPr>
      <w:t>3</w:t>
    </w:r>
    <w:r>
      <w:rPr>
        <w:rFonts w:ascii="Times New Roman" w:hAnsi="Times New Roman"/>
        <w:noProof/>
      </w:rPr>
      <w:fldChar w:fldCharType="end"/>
    </w:r>
  </w:p>
  <w:p w14:paraId="6158F0ED" w14:textId="77777777" w:rsidR="0046158A" w:rsidRDefault="004615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19BC" w14:textId="3AC4DCA1" w:rsidR="004149FA" w:rsidRDefault="009124D8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A03DC6">
      <w:rPr>
        <w:noProof/>
      </w:rPr>
      <w:t>13</w:t>
    </w:r>
    <w:r>
      <w:fldChar w:fldCharType="end"/>
    </w:r>
  </w:p>
  <w:p w14:paraId="579519BD" w14:textId="77777777" w:rsidR="004149FA" w:rsidRDefault="004149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7C110" w14:textId="77777777" w:rsidR="00163BBA" w:rsidRDefault="00163BBA">
      <w:r>
        <w:separator/>
      </w:r>
    </w:p>
  </w:footnote>
  <w:footnote w:type="continuationSeparator" w:id="0">
    <w:p w14:paraId="0899EE3F" w14:textId="77777777" w:rsidR="00163BBA" w:rsidRDefault="0016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19BA" w14:textId="77777777" w:rsidR="004149FA" w:rsidRDefault="00163BBA">
    <w:r>
      <w:pict w14:anchorId="579519BF">
        <v:shape id="WordPictureWatermark11c0e7d59-1f02-41ee-894e-dccaba211ad0" o:spid="_x0000_s2050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3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19BB" w14:textId="37BDB1AA" w:rsidR="004149FA" w:rsidRDefault="004149F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19BE" w14:textId="29BC4C09" w:rsidR="004149FA" w:rsidRDefault="004149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8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C4CDB"/>
    <w:multiLevelType w:val="multilevel"/>
    <w:tmpl w:val="843C6A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1DE490F"/>
    <w:multiLevelType w:val="multilevel"/>
    <w:tmpl w:val="332687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CF83C96"/>
    <w:multiLevelType w:val="multilevel"/>
    <w:tmpl w:val="F5AC8C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0E075809"/>
    <w:multiLevelType w:val="multilevel"/>
    <w:tmpl w:val="3DBCC1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7170FD2"/>
    <w:multiLevelType w:val="multilevel"/>
    <w:tmpl w:val="42B69B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AD7630F"/>
    <w:multiLevelType w:val="multilevel"/>
    <w:tmpl w:val="1B8C15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CFD3AB0"/>
    <w:multiLevelType w:val="multilevel"/>
    <w:tmpl w:val="874878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4A80144"/>
    <w:multiLevelType w:val="multilevel"/>
    <w:tmpl w:val="5A1A0A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78A24A3"/>
    <w:multiLevelType w:val="hybridMultilevel"/>
    <w:tmpl w:val="2F9CC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61320"/>
    <w:multiLevelType w:val="multilevel"/>
    <w:tmpl w:val="DB40B8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D96152E"/>
    <w:multiLevelType w:val="multilevel"/>
    <w:tmpl w:val="857C69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B142874"/>
    <w:multiLevelType w:val="multilevel"/>
    <w:tmpl w:val="4DBC7D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427001AA"/>
    <w:multiLevelType w:val="multilevel"/>
    <w:tmpl w:val="038EAA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492A0C46"/>
    <w:multiLevelType w:val="multilevel"/>
    <w:tmpl w:val="01A097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4FDE362D"/>
    <w:multiLevelType w:val="multilevel"/>
    <w:tmpl w:val="573E73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657B6682"/>
    <w:multiLevelType w:val="multilevel"/>
    <w:tmpl w:val="B20ACC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6B197528"/>
    <w:multiLevelType w:val="multilevel"/>
    <w:tmpl w:val="B538CB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72934622"/>
    <w:multiLevelType w:val="multilevel"/>
    <w:tmpl w:val="7CF659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72A56EFF"/>
    <w:multiLevelType w:val="multilevel"/>
    <w:tmpl w:val="01E273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8"/>
  </w:num>
  <w:num w:numId="5">
    <w:abstractNumId w:val="19"/>
  </w:num>
  <w:num w:numId="6">
    <w:abstractNumId w:val="14"/>
  </w:num>
  <w:num w:numId="7">
    <w:abstractNumId w:val="12"/>
  </w:num>
  <w:num w:numId="8">
    <w:abstractNumId w:val="13"/>
  </w:num>
  <w:num w:numId="9">
    <w:abstractNumId w:val="20"/>
  </w:num>
  <w:num w:numId="10">
    <w:abstractNumId w:val="18"/>
  </w:num>
  <w:num w:numId="11">
    <w:abstractNumId w:val="15"/>
  </w:num>
  <w:num w:numId="12">
    <w:abstractNumId w:val="9"/>
  </w:num>
  <w:num w:numId="13">
    <w:abstractNumId w:val="17"/>
  </w:num>
  <w:num w:numId="14">
    <w:abstractNumId w:val="3"/>
  </w:num>
  <w:num w:numId="15">
    <w:abstractNumId w:val="4"/>
  </w:num>
  <w:num w:numId="16">
    <w:abstractNumId w:val="6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889412738339/2018-MZE-17243"/>
    <w:docVar w:name="dms_cj" w:val="8339/2018-MZE-17243"/>
    <w:docVar w:name="dms_datum" w:val="8. 2. 2018"/>
    <w:docVar w:name="dms_datum_textem" w:val="8. února 2018"/>
    <w:docVar w:name="dms_datum_vzniku" w:val="8. 2. 2018 10:51:21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Jiří Milek_x000d__x000a_ministr zemědělství"/>
    <w:docVar w:name="dms_podpisova_dolozka_funkce" w:val="ministr zemědělství"/>
    <w:docVar w:name="dms_podpisova_dolozka_jmeno" w:val="Ing. Jiří Mil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%%%nevyplněno%%%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v r. 2017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4149FA"/>
    <w:rsid w:val="000A1902"/>
    <w:rsid w:val="00163BBA"/>
    <w:rsid w:val="004149FA"/>
    <w:rsid w:val="0046158A"/>
    <w:rsid w:val="009124D8"/>
    <w:rsid w:val="00962FEF"/>
    <w:rsid w:val="00A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951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15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8Char">
    <w:name w:val="Nadpis 8 Char"/>
    <w:basedOn w:val="Standardnpsmoodstavce"/>
    <w:link w:val="Nadpis8"/>
    <w:uiPriority w:val="9"/>
    <w:semiHidden/>
    <w:rsid w:val="0046158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TabNadpis">
    <w:name w:val="TabNadpis"/>
    <w:basedOn w:val="Normln"/>
    <w:next w:val="Normln"/>
    <w:link w:val="TabNadpisChar"/>
    <w:rsid w:val="0046158A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46158A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46158A"/>
    <w:rPr>
      <w:rFonts w:ascii="Arial" w:hAnsi="Arial"/>
      <w:b/>
      <w:lang w:eastAsia="cs-CZ"/>
    </w:rPr>
  </w:style>
  <w:style w:type="character" w:customStyle="1" w:styleId="TabPozChar">
    <w:name w:val="TabPoz Char"/>
    <w:link w:val="TabPoz"/>
    <w:rsid w:val="0046158A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rsid w:val="0046158A"/>
    <w:pPr>
      <w:ind w:left="709" w:hanging="709"/>
      <w:contextualSpacing/>
    </w:pPr>
  </w:style>
  <w:style w:type="character" w:customStyle="1" w:styleId="Styl2Char">
    <w:name w:val="Styl2 Char"/>
    <w:link w:val="Styl2"/>
    <w:rsid w:val="0046158A"/>
    <w:rPr>
      <w:rFonts w:ascii="Arial" w:hAnsi="Arial"/>
      <w:b/>
      <w:lang w:eastAsia="cs-CZ"/>
    </w:rPr>
  </w:style>
  <w:style w:type="character" w:customStyle="1" w:styleId="ZhlavChar">
    <w:name w:val="Záhlaví Char"/>
    <w:link w:val="Zhlav"/>
    <w:uiPriority w:val="99"/>
    <w:rsid w:val="0046158A"/>
    <w:rPr>
      <w:rFonts w:ascii="Arial" w:eastAsia="Arial" w:hAnsi="Arial" w:cs="Arial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6158A"/>
    <w:pPr>
      <w:spacing w:before="60" w:line="300" w:lineRule="atLeast"/>
      <w:ind w:left="720" w:firstLine="567"/>
      <w:contextualSpacing/>
    </w:pPr>
    <w:rPr>
      <w:rFonts w:eastAsia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15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8Char">
    <w:name w:val="Nadpis 8 Char"/>
    <w:basedOn w:val="Standardnpsmoodstavce"/>
    <w:link w:val="Nadpis8"/>
    <w:uiPriority w:val="9"/>
    <w:semiHidden/>
    <w:rsid w:val="0046158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TabNadpis">
    <w:name w:val="TabNadpis"/>
    <w:basedOn w:val="Normln"/>
    <w:next w:val="Normln"/>
    <w:link w:val="TabNadpisChar"/>
    <w:rsid w:val="0046158A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46158A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46158A"/>
    <w:rPr>
      <w:rFonts w:ascii="Arial" w:hAnsi="Arial"/>
      <w:b/>
      <w:lang w:eastAsia="cs-CZ"/>
    </w:rPr>
  </w:style>
  <w:style w:type="character" w:customStyle="1" w:styleId="TabPozChar">
    <w:name w:val="TabPoz Char"/>
    <w:link w:val="TabPoz"/>
    <w:rsid w:val="0046158A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rsid w:val="0046158A"/>
    <w:pPr>
      <w:ind w:left="709" w:hanging="709"/>
      <w:contextualSpacing/>
    </w:pPr>
  </w:style>
  <w:style w:type="character" w:customStyle="1" w:styleId="Styl2Char">
    <w:name w:val="Styl2 Char"/>
    <w:link w:val="Styl2"/>
    <w:rsid w:val="0046158A"/>
    <w:rPr>
      <w:rFonts w:ascii="Arial" w:hAnsi="Arial"/>
      <w:b/>
      <w:lang w:eastAsia="cs-CZ"/>
    </w:rPr>
  </w:style>
  <w:style w:type="character" w:customStyle="1" w:styleId="ZhlavChar">
    <w:name w:val="Záhlaví Char"/>
    <w:link w:val="Zhlav"/>
    <w:uiPriority w:val="99"/>
    <w:rsid w:val="0046158A"/>
    <w:rPr>
      <w:rFonts w:ascii="Arial" w:eastAsia="Arial" w:hAnsi="Arial" w:cs="Arial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6158A"/>
    <w:pPr>
      <w:spacing w:before="60" w:line="300" w:lineRule="atLeast"/>
      <w:ind w:left="720" w:firstLine="567"/>
      <w:contextualSpacing/>
    </w:pPr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1439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dcterms:created xsi:type="dcterms:W3CDTF">2018-02-16T12:21:00Z</dcterms:created>
  <dcterms:modified xsi:type="dcterms:W3CDTF">2018-02-16T12:21:00Z</dcterms:modified>
</cp:coreProperties>
</file>