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5" w:rsidRPr="004837AB" w:rsidRDefault="002E580F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bookmarkStart w:id="0" w:name="_GoBack"/>
      <w:bookmarkEnd w:id="0"/>
      <w:r w:rsidRPr="004837AB">
        <w:rPr>
          <w:rFonts w:cs="Arial"/>
          <w:b/>
          <w:bCs/>
          <w:smallCaps/>
          <w:kern w:val="36"/>
          <w:sz w:val="28"/>
          <w:szCs w:val="22"/>
        </w:rPr>
        <w:t>Výsledky agrárn</w:t>
      </w:r>
      <w:r w:rsidR="00AE5685" w:rsidRPr="004837AB">
        <w:rPr>
          <w:rFonts w:cs="Arial"/>
          <w:b/>
          <w:bCs/>
          <w:smallCaps/>
          <w:kern w:val="36"/>
          <w:sz w:val="28"/>
          <w:szCs w:val="22"/>
        </w:rPr>
        <w:t xml:space="preserve">ího zahraničního obchodu ČR </w:t>
      </w:r>
    </w:p>
    <w:p w:rsidR="002E580F" w:rsidRPr="004837AB" w:rsidRDefault="004837AB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 xml:space="preserve">v </w:t>
      </w:r>
      <w:r w:rsidR="00432F30" w:rsidRPr="004837AB">
        <w:rPr>
          <w:rFonts w:cs="Arial"/>
          <w:b/>
          <w:bCs/>
          <w:smallCaps/>
          <w:kern w:val="36"/>
          <w:sz w:val="28"/>
          <w:szCs w:val="22"/>
        </w:rPr>
        <w:t>1. čtvrtletí roku</w:t>
      </w:r>
      <w:r w:rsidR="00DE61A3" w:rsidRPr="004837AB">
        <w:rPr>
          <w:rFonts w:cs="Arial"/>
          <w:b/>
          <w:bCs/>
          <w:smallCaps/>
          <w:kern w:val="36"/>
          <w:sz w:val="28"/>
          <w:szCs w:val="22"/>
        </w:rPr>
        <w:t xml:space="preserve"> </w:t>
      </w:r>
      <w:r w:rsidR="002E580F" w:rsidRPr="004837AB">
        <w:rPr>
          <w:rFonts w:cs="Arial"/>
          <w:b/>
          <w:bCs/>
          <w:smallCaps/>
          <w:kern w:val="36"/>
          <w:sz w:val="28"/>
          <w:szCs w:val="22"/>
        </w:rPr>
        <w:t>201</w:t>
      </w:r>
      <w:r w:rsidR="00432F30" w:rsidRPr="004837AB">
        <w:rPr>
          <w:rFonts w:cs="Arial"/>
          <w:b/>
          <w:bCs/>
          <w:smallCaps/>
          <w:kern w:val="36"/>
          <w:sz w:val="28"/>
          <w:szCs w:val="22"/>
        </w:rPr>
        <w:t>6</w:t>
      </w:r>
    </w:p>
    <w:p w:rsidR="00AE5685" w:rsidRPr="004837AB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2"/>
          <w:szCs w:val="22"/>
        </w:rPr>
      </w:pPr>
    </w:p>
    <w:p w:rsidR="006010CB" w:rsidRPr="004837AB" w:rsidRDefault="004E4A90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 </w:t>
      </w:r>
      <w:r w:rsidR="006010CB" w:rsidRPr="004837AB">
        <w:rPr>
          <w:rFonts w:cs="Arial"/>
          <w:sz w:val="22"/>
          <w:szCs w:val="22"/>
        </w:rPr>
        <w:t xml:space="preserve">Hodnota </w:t>
      </w:r>
      <w:r w:rsidRPr="003D4660">
        <w:rPr>
          <w:rFonts w:cs="Arial"/>
          <w:b/>
          <w:sz w:val="22"/>
          <w:szCs w:val="22"/>
        </w:rPr>
        <w:t>obratu</w:t>
      </w:r>
      <w:r w:rsidRPr="004837AB">
        <w:rPr>
          <w:rFonts w:cs="Arial"/>
          <w:sz w:val="22"/>
          <w:szCs w:val="22"/>
        </w:rPr>
        <w:t xml:space="preserve"> </w:t>
      </w:r>
      <w:r w:rsidR="006010CB" w:rsidRPr="004837AB">
        <w:rPr>
          <w:rFonts w:cs="Arial"/>
          <w:sz w:val="22"/>
          <w:szCs w:val="22"/>
        </w:rPr>
        <w:t xml:space="preserve">českého </w:t>
      </w:r>
      <w:r w:rsidRPr="004837AB">
        <w:rPr>
          <w:rFonts w:cs="Arial"/>
          <w:sz w:val="22"/>
          <w:szCs w:val="22"/>
        </w:rPr>
        <w:t>AZO</w:t>
      </w:r>
      <w:r w:rsidR="006010CB" w:rsidRPr="004837AB">
        <w:rPr>
          <w:rFonts w:cs="Arial"/>
          <w:sz w:val="22"/>
          <w:szCs w:val="22"/>
        </w:rPr>
        <w:t xml:space="preserve"> se v</w:t>
      </w:r>
      <w:r w:rsidRPr="004837AB">
        <w:rPr>
          <w:rFonts w:cs="Arial"/>
          <w:sz w:val="22"/>
          <w:szCs w:val="22"/>
        </w:rPr>
        <w:t> 1. čtvrtletí roku 2016 v porovnání se stejný</w:t>
      </w:r>
      <w:r w:rsidR="00CC2B9E" w:rsidRPr="004837AB">
        <w:rPr>
          <w:rFonts w:cs="Arial"/>
          <w:sz w:val="22"/>
          <w:szCs w:val="22"/>
        </w:rPr>
        <w:t>m</w:t>
      </w:r>
      <w:r w:rsidRPr="004837AB">
        <w:rPr>
          <w:rFonts w:cs="Arial"/>
          <w:sz w:val="22"/>
          <w:szCs w:val="22"/>
        </w:rPr>
        <w:t xml:space="preserve"> obdobím roku 2015 zv</w:t>
      </w:r>
      <w:r w:rsidR="006010CB" w:rsidRPr="004837AB">
        <w:rPr>
          <w:rFonts w:cs="Arial"/>
          <w:sz w:val="22"/>
          <w:szCs w:val="22"/>
        </w:rPr>
        <w:t xml:space="preserve">ýšila </w:t>
      </w:r>
      <w:r w:rsidR="006010CB" w:rsidRPr="004837AB">
        <w:rPr>
          <w:rFonts w:cs="Arial"/>
          <w:b/>
          <w:sz w:val="22"/>
          <w:szCs w:val="22"/>
        </w:rPr>
        <w:t xml:space="preserve">o </w:t>
      </w:r>
      <w:r w:rsidRPr="004837AB">
        <w:rPr>
          <w:rFonts w:cs="Arial"/>
          <w:b/>
          <w:sz w:val="22"/>
          <w:szCs w:val="22"/>
        </w:rPr>
        <w:t>7,8</w:t>
      </w:r>
      <w:r w:rsidR="006010CB" w:rsidRPr="004837AB">
        <w:rPr>
          <w:rFonts w:cs="Arial"/>
          <w:b/>
          <w:sz w:val="22"/>
          <w:szCs w:val="22"/>
        </w:rPr>
        <w:t xml:space="preserve"> %</w:t>
      </w:r>
      <w:r w:rsidRPr="004837AB">
        <w:rPr>
          <w:rFonts w:cs="Arial"/>
          <w:sz w:val="22"/>
          <w:szCs w:val="22"/>
        </w:rPr>
        <w:t xml:space="preserve">. Na straně </w:t>
      </w:r>
      <w:r w:rsidRPr="004837AB">
        <w:rPr>
          <w:rFonts w:cs="Arial"/>
          <w:b/>
          <w:sz w:val="22"/>
          <w:szCs w:val="22"/>
        </w:rPr>
        <w:t>vývozu</w:t>
      </w:r>
      <w:r w:rsidRPr="004837AB">
        <w:rPr>
          <w:rFonts w:cs="Arial"/>
          <w:sz w:val="22"/>
          <w:szCs w:val="22"/>
        </w:rPr>
        <w:t xml:space="preserve"> vzrostla hodnota </w:t>
      </w:r>
      <w:r w:rsidR="00383897" w:rsidRPr="004837AB">
        <w:rPr>
          <w:rFonts w:cs="Arial"/>
          <w:sz w:val="22"/>
          <w:szCs w:val="22"/>
        </w:rPr>
        <w:t xml:space="preserve">meziročně </w:t>
      </w:r>
      <w:r w:rsidRPr="004837AB">
        <w:rPr>
          <w:rFonts w:cs="Arial"/>
          <w:b/>
          <w:sz w:val="22"/>
          <w:szCs w:val="22"/>
        </w:rPr>
        <w:t>o 5,3 %</w:t>
      </w:r>
      <w:r w:rsidRPr="004837AB">
        <w:rPr>
          <w:rFonts w:cs="Arial"/>
          <w:sz w:val="22"/>
          <w:szCs w:val="22"/>
        </w:rPr>
        <w:t xml:space="preserve"> (tj. o 2,6 mld. Kč), </w:t>
      </w:r>
      <w:r w:rsidR="006010CB" w:rsidRPr="004837AB">
        <w:rPr>
          <w:rFonts w:cs="Arial"/>
          <w:sz w:val="22"/>
          <w:szCs w:val="22"/>
        </w:rPr>
        <w:t xml:space="preserve">zatímco </w:t>
      </w:r>
      <w:r w:rsidRPr="004837AB">
        <w:rPr>
          <w:rFonts w:cs="Arial"/>
          <w:sz w:val="22"/>
          <w:szCs w:val="22"/>
        </w:rPr>
        <w:t xml:space="preserve">na straně </w:t>
      </w:r>
      <w:r w:rsidRPr="004837AB">
        <w:rPr>
          <w:rFonts w:cs="Arial"/>
          <w:b/>
          <w:sz w:val="22"/>
          <w:szCs w:val="22"/>
        </w:rPr>
        <w:t>dovozu</w:t>
      </w:r>
      <w:r w:rsidRPr="004837AB">
        <w:rPr>
          <w:rFonts w:cs="Arial"/>
          <w:sz w:val="22"/>
          <w:szCs w:val="22"/>
        </w:rPr>
        <w:t xml:space="preserve"> byla vyšší </w:t>
      </w:r>
      <w:r w:rsidRPr="004837AB">
        <w:rPr>
          <w:rFonts w:cs="Arial"/>
          <w:b/>
          <w:sz w:val="22"/>
          <w:szCs w:val="22"/>
        </w:rPr>
        <w:t>o 10,1 %</w:t>
      </w:r>
      <w:r w:rsidRPr="004837AB">
        <w:rPr>
          <w:rFonts w:cs="Arial"/>
          <w:sz w:val="22"/>
          <w:szCs w:val="22"/>
        </w:rPr>
        <w:t xml:space="preserve"> (tj. o 5,3 mld.</w:t>
      </w:r>
      <w:r w:rsidR="00C80CBE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sz w:val="22"/>
          <w:szCs w:val="22"/>
        </w:rPr>
        <w:t xml:space="preserve">Kč). V důsledku toho </w:t>
      </w:r>
      <w:r w:rsidR="00C80CBE" w:rsidRPr="004837AB">
        <w:rPr>
          <w:rFonts w:cs="Arial"/>
          <w:sz w:val="22"/>
          <w:szCs w:val="22"/>
        </w:rPr>
        <w:t xml:space="preserve">vývoje </w:t>
      </w:r>
      <w:r w:rsidRPr="004837AB">
        <w:rPr>
          <w:rFonts w:cs="Arial"/>
          <w:sz w:val="22"/>
          <w:szCs w:val="22"/>
        </w:rPr>
        <w:t>došlo</w:t>
      </w:r>
      <w:r w:rsidR="00383897" w:rsidRPr="004837AB">
        <w:rPr>
          <w:rFonts w:cs="Arial"/>
          <w:sz w:val="22"/>
          <w:szCs w:val="22"/>
        </w:rPr>
        <w:t xml:space="preserve"> k</w:t>
      </w:r>
      <w:r w:rsidR="003D4660">
        <w:rPr>
          <w:rFonts w:cs="Arial"/>
          <w:sz w:val="22"/>
          <w:szCs w:val="22"/>
        </w:rPr>
        <w:t> </w:t>
      </w:r>
      <w:r w:rsidR="00383897" w:rsidRPr="004837AB">
        <w:rPr>
          <w:rFonts w:cs="Arial"/>
          <w:sz w:val="22"/>
          <w:szCs w:val="22"/>
        </w:rPr>
        <w:t>dalšímu</w:t>
      </w:r>
      <w:r w:rsidR="003D4660">
        <w:rPr>
          <w:rFonts w:cs="Arial"/>
          <w:sz w:val="22"/>
          <w:szCs w:val="22"/>
        </w:rPr>
        <w:t xml:space="preserve"> meziročnímu</w:t>
      </w:r>
      <w:r w:rsidR="009343C3" w:rsidRPr="004837AB">
        <w:rPr>
          <w:rFonts w:cs="Arial"/>
          <w:sz w:val="22"/>
          <w:szCs w:val="22"/>
        </w:rPr>
        <w:t> </w:t>
      </w:r>
      <w:r w:rsidRPr="004837AB">
        <w:rPr>
          <w:rFonts w:cs="Arial"/>
          <w:b/>
          <w:sz w:val="22"/>
          <w:szCs w:val="22"/>
        </w:rPr>
        <w:t>prohloubení bilanční</w:t>
      </w:r>
      <w:r w:rsidR="009343C3" w:rsidRPr="004837AB">
        <w:rPr>
          <w:rFonts w:cs="Arial"/>
          <w:b/>
          <w:sz w:val="22"/>
          <w:szCs w:val="22"/>
        </w:rPr>
        <w:t>ho</w:t>
      </w:r>
      <w:r w:rsidRPr="004837AB">
        <w:rPr>
          <w:rFonts w:cs="Arial"/>
          <w:b/>
          <w:sz w:val="22"/>
          <w:szCs w:val="22"/>
        </w:rPr>
        <w:t xml:space="preserve"> schodku</w:t>
      </w:r>
      <w:r w:rsidRPr="004837AB">
        <w:rPr>
          <w:rFonts w:cs="Arial"/>
          <w:sz w:val="22"/>
          <w:szCs w:val="22"/>
        </w:rPr>
        <w:t xml:space="preserve">, </w:t>
      </w:r>
      <w:r w:rsidR="00383897" w:rsidRPr="004837AB">
        <w:rPr>
          <w:rFonts w:cs="Arial"/>
          <w:sz w:val="22"/>
          <w:szCs w:val="22"/>
        </w:rPr>
        <w:t>a</w:t>
      </w:r>
      <w:r w:rsidR="003D4660">
        <w:rPr>
          <w:rFonts w:cs="Arial"/>
          <w:sz w:val="22"/>
          <w:szCs w:val="22"/>
        </w:rPr>
        <w:t> </w:t>
      </w:r>
      <w:r w:rsidR="00383897" w:rsidRPr="004837AB">
        <w:rPr>
          <w:rFonts w:cs="Arial"/>
          <w:sz w:val="22"/>
          <w:szCs w:val="22"/>
        </w:rPr>
        <w:t>t</w:t>
      </w:r>
      <w:r w:rsidRPr="004837AB">
        <w:rPr>
          <w:rFonts w:cs="Arial"/>
          <w:sz w:val="22"/>
          <w:szCs w:val="22"/>
        </w:rPr>
        <w:t xml:space="preserve">o </w:t>
      </w:r>
      <w:r w:rsidR="00057131">
        <w:rPr>
          <w:rFonts w:cs="Arial"/>
          <w:sz w:val="22"/>
          <w:szCs w:val="22"/>
        </w:rPr>
        <w:t>o 2,7 mld. </w:t>
      </w:r>
      <w:r w:rsidR="00383897" w:rsidRPr="004837AB">
        <w:rPr>
          <w:rFonts w:cs="Arial"/>
          <w:sz w:val="22"/>
          <w:szCs w:val="22"/>
        </w:rPr>
        <w:t>Kč</w:t>
      </w:r>
      <w:r w:rsidRPr="004837AB">
        <w:rPr>
          <w:rFonts w:cs="Arial"/>
          <w:b/>
          <w:sz w:val="22"/>
          <w:szCs w:val="22"/>
        </w:rPr>
        <w:t xml:space="preserve"> na 6,6 mld. Kč</w:t>
      </w:r>
      <w:r w:rsidR="00017E64" w:rsidRPr="004837AB">
        <w:rPr>
          <w:rFonts w:cs="Arial"/>
          <w:b/>
          <w:sz w:val="22"/>
          <w:szCs w:val="22"/>
        </w:rPr>
        <w:t xml:space="preserve">, </w:t>
      </w:r>
      <w:r w:rsidR="00383897" w:rsidRPr="004837AB">
        <w:rPr>
          <w:rFonts w:cs="Arial"/>
          <w:sz w:val="22"/>
          <w:szCs w:val="22"/>
        </w:rPr>
        <w:t>což je vzhledem k </w:t>
      </w:r>
      <w:r w:rsidR="00C80CBE" w:rsidRPr="004837AB">
        <w:rPr>
          <w:rFonts w:cs="Arial"/>
          <w:sz w:val="22"/>
          <w:szCs w:val="22"/>
        </w:rPr>
        <w:t>předchozím pěti let</w:t>
      </w:r>
      <w:r w:rsidR="009343C3" w:rsidRPr="004837AB">
        <w:rPr>
          <w:rFonts w:cs="Arial"/>
          <w:sz w:val="22"/>
          <w:szCs w:val="22"/>
        </w:rPr>
        <w:t>ům nadprůměrně vysoká</w:t>
      </w:r>
      <w:r w:rsidR="00017E64" w:rsidRPr="004837AB">
        <w:rPr>
          <w:rFonts w:cs="Arial"/>
          <w:sz w:val="22"/>
          <w:szCs w:val="22"/>
        </w:rPr>
        <w:t xml:space="preserve"> hodnota</w:t>
      </w:r>
      <w:r w:rsidR="00C80CBE" w:rsidRPr="004837AB">
        <w:rPr>
          <w:rFonts w:cs="Arial"/>
          <w:sz w:val="22"/>
          <w:szCs w:val="22"/>
        </w:rPr>
        <w:t xml:space="preserve">. Stupeň krytí dovozu vývozem se </w:t>
      </w:r>
      <w:r w:rsidR="00CC2B9E" w:rsidRPr="004837AB">
        <w:rPr>
          <w:rFonts w:cs="Arial"/>
          <w:sz w:val="22"/>
          <w:szCs w:val="22"/>
        </w:rPr>
        <w:t xml:space="preserve">ve sledovaném čtvrtletí </w:t>
      </w:r>
      <w:r w:rsidR="00017E64" w:rsidRPr="004837AB">
        <w:rPr>
          <w:rFonts w:cs="Arial"/>
          <w:sz w:val="22"/>
          <w:szCs w:val="22"/>
        </w:rPr>
        <w:t>meziročně</w:t>
      </w:r>
      <w:r w:rsidR="003D4660">
        <w:rPr>
          <w:rFonts w:cs="Arial"/>
          <w:sz w:val="22"/>
          <w:szCs w:val="22"/>
        </w:rPr>
        <w:t xml:space="preserve"> snížil o </w:t>
      </w:r>
      <w:r w:rsidR="004837AB">
        <w:rPr>
          <w:rFonts w:cs="Arial"/>
          <w:sz w:val="22"/>
          <w:szCs w:val="22"/>
        </w:rPr>
        <w:t>4,0 p. b. na 88,4 </w:t>
      </w:r>
      <w:r w:rsidR="00C80CBE" w:rsidRPr="004837AB">
        <w:rPr>
          <w:rFonts w:cs="Arial"/>
          <w:sz w:val="22"/>
          <w:szCs w:val="22"/>
        </w:rPr>
        <w:t xml:space="preserve">%.  </w:t>
      </w:r>
    </w:p>
    <w:p w:rsidR="00554821" w:rsidRPr="004837AB" w:rsidRDefault="00383897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Výše</w:t>
      </w:r>
      <w:r w:rsidR="006010CB" w:rsidRPr="004837AB">
        <w:rPr>
          <w:rFonts w:cs="Arial"/>
          <w:sz w:val="22"/>
          <w:szCs w:val="22"/>
        </w:rPr>
        <w:t xml:space="preserve"> </w:t>
      </w:r>
      <w:r w:rsidR="009F0BFC" w:rsidRPr="004837AB">
        <w:rPr>
          <w:rFonts w:cs="Arial"/>
          <w:sz w:val="22"/>
          <w:szCs w:val="22"/>
        </w:rPr>
        <w:t xml:space="preserve">bilančního </w:t>
      </w:r>
      <w:r w:rsidR="000F3C74" w:rsidRPr="004837AB">
        <w:rPr>
          <w:rFonts w:cs="Arial"/>
          <w:sz w:val="22"/>
          <w:szCs w:val="22"/>
        </w:rPr>
        <w:t>schodku</w:t>
      </w:r>
      <w:r w:rsidR="006010CB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sz w:val="22"/>
          <w:szCs w:val="22"/>
        </w:rPr>
        <w:t xml:space="preserve">českého agrárního obchodu </w:t>
      </w:r>
      <w:r w:rsidRPr="004837AB">
        <w:rPr>
          <w:rFonts w:cs="Arial"/>
          <w:b/>
          <w:sz w:val="22"/>
          <w:szCs w:val="22"/>
        </w:rPr>
        <w:t>s</w:t>
      </w:r>
      <w:r w:rsidR="00017E64" w:rsidRPr="004837AB">
        <w:rPr>
          <w:rFonts w:cs="Arial"/>
          <w:b/>
          <w:sz w:val="22"/>
          <w:szCs w:val="22"/>
        </w:rPr>
        <w:t> EU </w:t>
      </w:r>
      <w:r w:rsidRPr="004837AB">
        <w:rPr>
          <w:rFonts w:cs="Arial"/>
          <w:b/>
          <w:sz w:val="22"/>
          <w:szCs w:val="22"/>
        </w:rPr>
        <w:t>28</w:t>
      </w:r>
      <w:r w:rsidR="00017E64" w:rsidRPr="004837AB">
        <w:rPr>
          <w:rFonts w:cs="Arial"/>
          <w:sz w:val="22"/>
          <w:szCs w:val="22"/>
        </w:rPr>
        <w:t xml:space="preserve">, která </w:t>
      </w:r>
      <w:r w:rsidRPr="004837AB">
        <w:rPr>
          <w:rFonts w:cs="Arial"/>
          <w:sz w:val="22"/>
          <w:szCs w:val="22"/>
        </w:rPr>
        <w:t>v 1.</w:t>
      </w:r>
      <w:r w:rsidR="00017E64" w:rsidRPr="004837AB">
        <w:rPr>
          <w:rFonts w:cs="Arial"/>
          <w:sz w:val="22"/>
          <w:szCs w:val="22"/>
        </w:rPr>
        <w:t> </w:t>
      </w:r>
      <w:r w:rsidRPr="004837AB">
        <w:rPr>
          <w:rFonts w:cs="Arial"/>
          <w:sz w:val="22"/>
          <w:szCs w:val="22"/>
        </w:rPr>
        <w:t xml:space="preserve">čtvrtletí roku 2016 </w:t>
      </w:r>
      <w:r w:rsidR="00017E64" w:rsidRPr="004837AB">
        <w:rPr>
          <w:rFonts w:cs="Arial"/>
          <w:sz w:val="22"/>
          <w:szCs w:val="22"/>
        </w:rPr>
        <w:t xml:space="preserve">dosáhla 2,5 mld. Kč, se </w:t>
      </w:r>
      <w:r w:rsidRPr="004837AB">
        <w:rPr>
          <w:rFonts w:cs="Arial"/>
          <w:sz w:val="22"/>
          <w:szCs w:val="22"/>
        </w:rPr>
        <w:t xml:space="preserve">řádově </w:t>
      </w:r>
      <w:r w:rsidR="00017E64" w:rsidRPr="004837AB">
        <w:rPr>
          <w:rFonts w:cs="Arial"/>
          <w:sz w:val="22"/>
          <w:szCs w:val="22"/>
        </w:rPr>
        <w:t xml:space="preserve">vrátila </w:t>
      </w:r>
      <w:r w:rsidRPr="004837AB">
        <w:rPr>
          <w:rFonts w:cs="Arial"/>
          <w:sz w:val="22"/>
          <w:szCs w:val="22"/>
        </w:rPr>
        <w:t xml:space="preserve">na úroveň před dvěma roky. </w:t>
      </w:r>
      <w:r w:rsidR="00017E64" w:rsidRPr="004837AB">
        <w:rPr>
          <w:rFonts w:cs="Arial"/>
          <w:sz w:val="22"/>
          <w:szCs w:val="22"/>
        </w:rPr>
        <w:t>P</w:t>
      </w:r>
      <w:r w:rsidRPr="004837AB">
        <w:rPr>
          <w:rFonts w:cs="Arial"/>
          <w:sz w:val="22"/>
          <w:szCs w:val="22"/>
        </w:rPr>
        <w:t xml:space="preserve">asivní bilance AZO </w:t>
      </w:r>
      <w:r w:rsidR="00CC2B9E" w:rsidRPr="004837AB">
        <w:rPr>
          <w:rFonts w:cs="Arial"/>
          <w:sz w:val="22"/>
          <w:szCs w:val="22"/>
        </w:rPr>
        <w:t xml:space="preserve">ČR </w:t>
      </w:r>
      <w:r w:rsidRPr="004837AB">
        <w:rPr>
          <w:rFonts w:cs="Arial"/>
          <w:b/>
          <w:sz w:val="22"/>
          <w:szCs w:val="22"/>
        </w:rPr>
        <w:t>s třetími zeměmi</w:t>
      </w:r>
      <w:r w:rsidRPr="004837AB">
        <w:rPr>
          <w:rFonts w:cs="Arial"/>
          <w:sz w:val="22"/>
          <w:szCs w:val="22"/>
        </w:rPr>
        <w:t xml:space="preserve"> se</w:t>
      </w:r>
      <w:r w:rsidR="00415DA8">
        <w:rPr>
          <w:rFonts w:cs="Arial"/>
          <w:sz w:val="22"/>
          <w:szCs w:val="22"/>
        </w:rPr>
        <w:t>,</w:t>
      </w:r>
      <w:r w:rsidRPr="004837AB">
        <w:rPr>
          <w:rFonts w:cs="Arial"/>
          <w:sz w:val="22"/>
          <w:szCs w:val="22"/>
        </w:rPr>
        <w:t xml:space="preserve"> na rozdíl od předchozího roku</w:t>
      </w:r>
      <w:r w:rsidR="00415DA8">
        <w:rPr>
          <w:rFonts w:cs="Arial"/>
          <w:sz w:val="22"/>
          <w:szCs w:val="22"/>
        </w:rPr>
        <w:t>,</w:t>
      </w:r>
      <w:r w:rsidR="00017E64" w:rsidRPr="004837AB">
        <w:rPr>
          <w:rFonts w:cs="Arial"/>
          <w:sz w:val="22"/>
          <w:szCs w:val="22"/>
        </w:rPr>
        <w:t xml:space="preserve"> ve sledovaném čtvrtletí </w:t>
      </w:r>
      <w:r w:rsidR="00CC2B9E" w:rsidRPr="004837AB">
        <w:rPr>
          <w:rFonts w:cs="Arial"/>
          <w:sz w:val="22"/>
          <w:szCs w:val="22"/>
        </w:rPr>
        <w:t xml:space="preserve">roku 2016 </w:t>
      </w:r>
      <w:r w:rsidR="00017E64" w:rsidRPr="004837AB">
        <w:rPr>
          <w:rFonts w:cs="Arial"/>
          <w:sz w:val="22"/>
          <w:szCs w:val="22"/>
        </w:rPr>
        <w:t>meziročně</w:t>
      </w:r>
      <w:r w:rsidRPr="004837AB">
        <w:rPr>
          <w:rFonts w:cs="Arial"/>
          <w:sz w:val="22"/>
          <w:szCs w:val="22"/>
        </w:rPr>
        <w:t xml:space="preserve"> </w:t>
      </w:r>
      <w:r w:rsidR="00554821" w:rsidRPr="004837AB">
        <w:rPr>
          <w:rFonts w:cs="Arial"/>
          <w:sz w:val="22"/>
          <w:szCs w:val="22"/>
        </w:rPr>
        <w:t>mírně</w:t>
      </w:r>
      <w:r w:rsidRPr="004837AB">
        <w:rPr>
          <w:rFonts w:cs="Arial"/>
          <w:sz w:val="22"/>
          <w:szCs w:val="22"/>
        </w:rPr>
        <w:t xml:space="preserve"> zlepšila</w:t>
      </w:r>
      <w:r w:rsidR="00017E64" w:rsidRPr="004837AB">
        <w:rPr>
          <w:rFonts w:cs="Arial"/>
          <w:sz w:val="22"/>
          <w:szCs w:val="22"/>
        </w:rPr>
        <w:t xml:space="preserve"> na 3,8 mld. Kč</w:t>
      </w:r>
      <w:r w:rsidR="00017E64" w:rsidRPr="004837AB">
        <w:rPr>
          <w:rStyle w:val="Znakapoznpodarou"/>
          <w:rFonts w:cs="Arial"/>
          <w:sz w:val="22"/>
          <w:szCs w:val="22"/>
        </w:rPr>
        <w:footnoteReference w:id="1"/>
      </w:r>
      <w:r w:rsidR="000F3C74" w:rsidRPr="004837AB">
        <w:rPr>
          <w:rFonts w:cs="Arial"/>
          <w:sz w:val="22"/>
          <w:szCs w:val="22"/>
        </w:rPr>
        <w:t>.</w:t>
      </w:r>
      <w:r w:rsidR="00017E64" w:rsidRPr="004837AB">
        <w:rPr>
          <w:rFonts w:cs="Arial"/>
          <w:sz w:val="22"/>
          <w:szCs w:val="22"/>
        </w:rPr>
        <w:t xml:space="preserve"> Méně významná skupina třetích zemí zaujímala v českém AZO v 1. čtvrtletí roku 2016 na straně exportu 8,2 % a na straně importu 13,8 %</w:t>
      </w:r>
      <w:r w:rsidR="00017E64" w:rsidRPr="004837AB">
        <w:rPr>
          <w:rStyle w:val="Znakapoznpodarou"/>
          <w:rFonts w:cs="Arial"/>
          <w:sz w:val="22"/>
          <w:szCs w:val="22"/>
        </w:rPr>
        <w:footnoteReference w:id="2"/>
      </w:r>
      <w:r w:rsidR="00426EDB" w:rsidRPr="004837AB">
        <w:rPr>
          <w:rFonts w:cs="Arial"/>
          <w:sz w:val="22"/>
          <w:szCs w:val="22"/>
        </w:rPr>
        <w:t>, v</w:t>
      </w:r>
      <w:r w:rsidR="00017E64" w:rsidRPr="004837AB">
        <w:rPr>
          <w:rFonts w:cs="Arial"/>
          <w:sz w:val="22"/>
          <w:szCs w:val="22"/>
        </w:rPr>
        <w:t xml:space="preserve"> obou případech </w:t>
      </w:r>
      <w:r w:rsidR="00426EDB" w:rsidRPr="004837AB">
        <w:rPr>
          <w:rFonts w:cs="Arial"/>
          <w:sz w:val="22"/>
          <w:szCs w:val="22"/>
        </w:rPr>
        <w:t xml:space="preserve">tak </w:t>
      </w:r>
      <w:r w:rsidR="00017E64" w:rsidRPr="004837AB">
        <w:rPr>
          <w:rFonts w:cs="Arial"/>
          <w:sz w:val="22"/>
          <w:szCs w:val="22"/>
        </w:rPr>
        <w:t>došlo k meziročnímu snížení</w:t>
      </w:r>
      <w:r w:rsidR="00426EDB" w:rsidRPr="004837AB">
        <w:rPr>
          <w:rFonts w:cs="Arial"/>
          <w:sz w:val="22"/>
          <w:szCs w:val="22"/>
        </w:rPr>
        <w:t xml:space="preserve"> jejich </w:t>
      </w:r>
      <w:r w:rsidR="00554821" w:rsidRPr="004837AB">
        <w:rPr>
          <w:rFonts w:cs="Arial"/>
          <w:sz w:val="22"/>
          <w:szCs w:val="22"/>
        </w:rPr>
        <w:t>zastoupení (o 0,5 p. b., resp. o 1,6 p. b.).</w:t>
      </w:r>
    </w:p>
    <w:p w:rsidR="000D1ACC" w:rsidRPr="004837AB" w:rsidRDefault="000D1ACC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b/>
          <w:sz w:val="22"/>
          <w:szCs w:val="22"/>
        </w:rPr>
        <w:t>Podíl agrárního zboží</w:t>
      </w:r>
      <w:r w:rsidRPr="004837AB">
        <w:rPr>
          <w:rFonts w:cs="Arial"/>
          <w:sz w:val="22"/>
          <w:szCs w:val="22"/>
        </w:rPr>
        <w:t xml:space="preserve"> </w:t>
      </w:r>
      <w:r w:rsidR="000C6D34" w:rsidRPr="004837AB">
        <w:rPr>
          <w:rFonts w:cs="Arial"/>
          <w:sz w:val="22"/>
          <w:szCs w:val="22"/>
        </w:rPr>
        <w:t>v</w:t>
      </w:r>
      <w:r w:rsidRPr="004837AB">
        <w:rPr>
          <w:rFonts w:cs="Arial"/>
          <w:sz w:val="22"/>
          <w:szCs w:val="22"/>
        </w:rPr>
        <w:t xml:space="preserve"> cel</w:t>
      </w:r>
      <w:r w:rsidR="000C6D34" w:rsidRPr="004837AB">
        <w:rPr>
          <w:rFonts w:cs="Arial"/>
          <w:sz w:val="22"/>
          <w:szCs w:val="22"/>
        </w:rPr>
        <w:t xml:space="preserve">kovém českém </w:t>
      </w:r>
      <w:r w:rsidR="0093605A">
        <w:rPr>
          <w:rFonts w:cs="Arial"/>
          <w:sz w:val="22"/>
          <w:szCs w:val="22"/>
        </w:rPr>
        <w:t>im</w:t>
      </w:r>
      <w:r w:rsidR="00094CD3">
        <w:rPr>
          <w:rFonts w:cs="Arial"/>
          <w:sz w:val="22"/>
          <w:szCs w:val="22"/>
        </w:rPr>
        <w:t>portu se</w:t>
      </w:r>
      <w:r w:rsidR="000C6D34" w:rsidRPr="004837AB">
        <w:rPr>
          <w:rFonts w:cs="Arial"/>
          <w:sz w:val="22"/>
          <w:szCs w:val="22"/>
        </w:rPr>
        <w:t xml:space="preserve"> </w:t>
      </w:r>
      <w:r w:rsidR="00B035F7" w:rsidRPr="004837AB">
        <w:rPr>
          <w:rFonts w:cs="Arial"/>
          <w:sz w:val="22"/>
          <w:szCs w:val="22"/>
        </w:rPr>
        <w:t>v </w:t>
      </w:r>
      <w:r w:rsidR="000C6D34" w:rsidRPr="004837AB">
        <w:rPr>
          <w:rFonts w:cs="Arial"/>
          <w:sz w:val="22"/>
          <w:szCs w:val="22"/>
        </w:rPr>
        <w:t>1. čtvrtletí roku 2016 meziročně zvýšil</w:t>
      </w:r>
      <w:r w:rsidR="00B035F7" w:rsidRPr="004837AB">
        <w:rPr>
          <w:rFonts w:cs="Arial"/>
          <w:sz w:val="22"/>
          <w:szCs w:val="22"/>
        </w:rPr>
        <w:t xml:space="preserve"> </w:t>
      </w:r>
      <w:r w:rsidR="00094CD3">
        <w:rPr>
          <w:rFonts w:cs="Arial"/>
          <w:sz w:val="22"/>
          <w:szCs w:val="22"/>
        </w:rPr>
        <w:t>o 0,</w:t>
      </w:r>
      <w:r w:rsidR="0093605A">
        <w:rPr>
          <w:rFonts w:cs="Arial"/>
          <w:sz w:val="22"/>
          <w:szCs w:val="22"/>
        </w:rPr>
        <w:t>6</w:t>
      </w:r>
      <w:r w:rsidR="00094CD3">
        <w:rPr>
          <w:rFonts w:cs="Arial"/>
          <w:sz w:val="22"/>
          <w:szCs w:val="22"/>
        </w:rPr>
        <w:t xml:space="preserve"> p. b. na </w:t>
      </w:r>
      <w:r w:rsidR="0093605A">
        <w:rPr>
          <w:rFonts w:cs="Arial"/>
          <w:sz w:val="22"/>
          <w:szCs w:val="22"/>
        </w:rPr>
        <w:t xml:space="preserve">6,7 </w:t>
      </w:r>
      <w:r w:rsidR="00094CD3">
        <w:rPr>
          <w:rFonts w:cs="Arial"/>
          <w:sz w:val="22"/>
          <w:szCs w:val="22"/>
        </w:rPr>
        <w:t xml:space="preserve">%, tj. </w:t>
      </w:r>
      <w:r w:rsidR="00B035F7" w:rsidRPr="004837AB">
        <w:rPr>
          <w:rFonts w:cs="Arial"/>
          <w:sz w:val="22"/>
          <w:szCs w:val="22"/>
        </w:rPr>
        <w:t>na relativně vysok</w:t>
      </w:r>
      <w:r w:rsidR="00094CD3">
        <w:rPr>
          <w:rFonts w:cs="Arial"/>
          <w:sz w:val="22"/>
          <w:szCs w:val="22"/>
        </w:rPr>
        <w:t>ou</w:t>
      </w:r>
      <w:r w:rsidR="00B035F7" w:rsidRPr="004837AB">
        <w:rPr>
          <w:rFonts w:cs="Arial"/>
          <w:sz w:val="22"/>
          <w:szCs w:val="22"/>
        </w:rPr>
        <w:t xml:space="preserve"> hodnot</w:t>
      </w:r>
      <w:r w:rsidR="00094CD3">
        <w:rPr>
          <w:rFonts w:cs="Arial"/>
          <w:sz w:val="22"/>
          <w:szCs w:val="22"/>
        </w:rPr>
        <w:t>u vzhledem k předchozím letům, zatímco na straně importu se jeho podíl nezměnil a činil</w:t>
      </w:r>
      <w:r w:rsidR="0093605A">
        <w:rPr>
          <w:rFonts w:cs="Arial"/>
          <w:sz w:val="22"/>
          <w:szCs w:val="22"/>
        </w:rPr>
        <w:t xml:space="preserve"> stejně jako v předchozích třech letech</w:t>
      </w:r>
      <w:r w:rsidR="00094CD3">
        <w:rPr>
          <w:rFonts w:cs="Arial"/>
          <w:sz w:val="22"/>
          <w:szCs w:val="22"/>
        </w:rPr>
        <w:t xml:space="preserve"> 5,0 %.</w:t>
      </w:r>
      <w:r w:rsidR="0093605A">
        <w:rPr>
          <w:rFonts w:cs="Arial"/>
          <w:sz w:val="22"/>
          <w:szCs w:val="22"/>
        </w:rPr>
        <w:t xml:space="preserve"> Dlouhodobě vyšší zastoupení</w:t>
      </w:r>
      <w:r w:rsidR="00D301F8">
        <w:rPr>
          <w:rFonts w:cs="Arial"/>
          <w:sz w:val="22"/>
          <w:szCs w:val="22"/>
        </w:rPr>
        <w:t xml:space="preserve"> m</w:t>
      </w:r>
      <w:r w:rsidR="0093605A">
        <w:rPr>
          <w:rFonts w:cs="Arial"/>
          <w:sz w:val="22"/>
          <w:szCs w:val="22"/>
        </w:rPr>
        <w:t>ají agrární</w:t>
      </w:r>
      <w:r w:rsidR="00D301F8">
        <w:rPr>
          <w:rFonts w:cs="Arial"/>
          <w:sz w:val="22"/>
          <w:szCs w:val="22"/>
        </w:rPr>
        <w:t xml:space="preserve"> </w:t>
      </w:r>
      <w:r w:rsidR="0093605A">
        <w:rPr>
          <w:rFonts w:cs="Arial"/>
          <w:sz w:val="22"/>
          <w:szCs w:val="22"/>
        </w:rPr>
        <w:t>produkty v </w:t>
      </w:r>
      <w:r w:rsidR="00D301F8">
        <w:rPr>
          <w:rFonts w:cs="Arial"/>
          <w:sz w:val="22"/>
          <w:szCs w:val="22"/>
        </w:rPr>
        <w:t>obchodě s Unií nežli třetími zeměmi.</w:t>
      </w:r>
    </w:p>
    <w:p w:rsidR="00BD3E86" w:rsidRPr="004837AB" w:rsidRDefault="00BD3E86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Nejvíce</w:t>
      </w:r>
      <w:r w:rsidRPr="004837AB">
        <w:rPr>
          <w:rFonts w:cs="Arial"/>
          <w:b/>
          <w:sz w:val="22"/>
          <w:szCs w:val="22"/>
        </w:rPr>
        <w:t xml:space="preserve"> exportovanými </w:t>
      </w:r>
      <w:r w:rsidRPr="004837AB">
        <w:rPr>
          <w:rFonts w:cs="Arial"/>
          <w:sz w:val="22"/>
          <w:szCs w:val="22"/>
        </w:rPr>
        <w:t xml:space="preserve">položkami </w:t>
      </w:r>
      <w:r w:rsidR="007D34AC" w:rsidRPr="004837AB">
        <w:rPr>
          <w:rFonts w:cs="Arial"/>
          <w:sz w:val="22"/>
          <w:szCs w:val="22"/>
        </w:rPr>
        <w:t xml:space="preserve">z ČR </w:t>
      </w:r>
      <w:r w:rsidRPr="004837AB">
        <w:rPr>
          <w:rFonts w:cs="Arial"/>
          <w:sz w:val="22"/>
          <w:szCs w:val="22"/>
        </w:rPr>
        <w:t>byly v</w:t>
      </w:r>
      <w:r w:rsidR="007852CC" w:rsidRPr="004837AB">
        <w:rPr>
          <w:rFonts w:cs="Arial"/>
          <w:sz w:val="22"/>
          <w:szCs w:val="22"/>
        </w:rPr>
        <w:t> 1. čtvrtletí roku</w:t>
      </w:r>
      <w:r w:rsidRPr="004837AB">
        <w:rPr>
          <w:rFonts w:cs="Arial"/>
          <w:sz w:val="22"/>
          <w:szCs w:val="22"/>
        </w:rPr>
        <w:t xml:space="preserve"> 201</w:t>
      </w:r>
      <w:r w:rsidR="007852CC" w:rsidRPr="004837AB">
        <w:rPr>
          <w:rFonts w:cs="Arial"/>
          <w:sz w:val="22"/>
          <w:szCs w:val="22"/>
        </w:rPr>
        <w:t>6</w:t>
      </w:r>
      <w:r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b/>
          <w:sz w:val="22"/>
          <w:szCs w:val="22"/>
        </w:rPr>
        <w:t>cigarety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sz w:val="22"/>
          <w:szCs w:val="22"/>
        </w:rPr>
        <w:t>(s 11,6% podílem</w:t>
      </w:r>
      <w:r w:rsidR="00CC2B9E" w:rsidRPr="004837AB">
        <w:rPr>
          <w:rFonts w:cs="Arial"/>
          <w:sz w:val="22"/>
          <w:szCs w:val="22"/>
        </w:rPr>
        <w:t xml:space="preserve"> na českém agrárním vývozu</w:t>
      </w:r>
      <w:r w:rsidR="007852CC" w:rsidRPr="004837AB">
        <w:rPr>
          <w:rFonts w:cs="Arial"/>
          <w:sz w:val="22"/>
          <w:szCs w:val="22"/>
        </w:rPr>
        <w:t>)</w:t>
      </w:r>
      <w:r w:rsidRPr="004837AB">
        <w:rPr>
          <w:rFonts w:cs="Arial"/>
          <w:sz w:val="22"/>
          <w:szCs w:val="22"/>
        </w:rPr>
        <w:t>,</w:t>
      </w:r>
      <w:r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b/>
          <w:sz w:val="22"/>
          <w:szCs w:val="22"/>
        </w:rPr>
        <w:t>řepkový olej</w:t>
      </w:r>
      <w:r w:rsidR="007852CC" w:rsidRPr="004837AB">
        <w:rPr>
          <w:rStyle w:val="Znakapoznpodarou"/>
          <w:rFonts w:cs="Arial"/>
          <w:sz w:val="22"/>
          <w:szCs w:val="22"/>
        </w:rPr>
        <w:footnoteReference w:id="3"/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sz w:val="22"/>
          <w:szCs w:val="22"/>
        </w:rPr>
        <w:t>(6,1 %),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Pr="004837AB">
        <w:rPr>
          <w:rFonts w:cs="Arial"/>
          <w:b/>
          <w:sz w:val="22"/>
          <w:szCs w:val="22"/>
        </w:rPr>
        <w:t>káva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sz w:val="22"/>
          <w:szCs w:val="22"/>
        </w:rPr>
        <w:t>(5,8 %)</w:t>
      </w:r>
      <w:r w:rsidRPr="004837AB">
        <w:rPr>
          <w:rFonts w:cs="Arial"/>
          <w:sz w:val="22"/>
          <w:szCs w:val="22"/>
        </w:rPr>
        <w:t>,</w:t>
      </w:r>
      <w:r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b/>
          <w:sz w:val="22"/>
          <w:szCs w:val="22"/>
        </w:rPr>
        <w:t xml:space="preserve">pšenice </w:t>
      </w:r>
      <w:r w:rsidR="004837AB">
        <w:rPr>
          <w:rFonts w:cs="Arial"/>
          <w:sz w:val="22"/>
          <w:szCs w:val="22"/>
        </w:rPr>
        <w:t>(5,2 </w:t>
      </w:r>
      <w:r w:rsidR="007852CC" w:rsidRPr="004837AB">
        <w:rPr>
          <w:rFonts w:cs="Arial"/>
          <w:sz w:val="22"/>
          <w:szCs w:val="22"/>
        </w:rPr>
        <w:t>%),</w:t>
      </w:r>
      <w:r w:rsidR="007852CC" w:rsidRPr="004837AB">
        <w:rPr>
          <w:rFonts w:cs="Arial"/>
          <w:b/>
          <w:sz w:val="22"/>
          <w:szCs w:val="22"/>
        </w:rPr>
        <w:t xml:space="preserve"> čokoláda a kakaové přípravky </w:t>
      </w:r>
      <w:r w:rsidR="007852CC" w:rsidRPr="004837AB">
        <w:rPr>
          <w:rFonts w:cs="Arial"/>
          <w:sz w:val="22"/>
          <w:szCs w:val="22"/>
        </w:rPr>
        <w:t>(4,7 %)</w:t>
      </w:r>
      <w:r w:rsidR="007852CC" w:rsidRPr="004837AB">
        <w:rPr>
          <w:rFonts w:cs="Arial"/>
          <w:b/>
          <w:sz w:val="22"/>
          <w:szCs w:val="22"/>
        </w:rPr>
        <w:t xml:space="preserve">, pekařské zboží </w:t>
      </w:r>
      <w:r w:rsidR="007852CC" w:rsidRPr="004837AB">
        <w:rPr>
          <w:rFonts w:cs="Arial"/>
          <w:sz w:val="22"/>
          <w:szCs w:val="22"/>
        </w:rPr>
        <w:t>(4,6 %),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Pr="004837AB">
        <w:rPr>
          <w:rFonts w:cs="Arial"/>
          <w:b/>
          <w:sz w:val="22"/>
          <w:szCs w:val="22"/>
        </w:rPr>
        <w:t>přípravky používané k výživě zví</w:t>
      </w:r>
      <w:r w:rsidR="007D34AC" w:rsidRPr="004837AB">
        <w:rPr>
          <w:rFonts w:cs="Arial"/>
          <w:b/>
          <w:sz w:val="22"/>
          <w:szCs w:val="22"/>
        </w:rPr>
        <w:t>řat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sz w:val="22"/>
          <w:szCs w:val="22"/>
        </w:rPr>
        <w:t>(4,4 %)</w:t>
      </w:r>
      <w:r w:rsidR="007D34AC" w:rsidRPr="004837AB">
        <w:rPr>
          <w:rFonts w:cs="Arial"/>
          <w:sz w:val="22"/>
          <w:szCs w:val="22"/>
        </w:rPr>
        <w:t>,</w:t>
      </w:r>
      <w:r w:rsidR="007D34AC" w:rsidRPr="004837AB">
        <w:rPr>
          <w:rFonts w:cs="Arial"/>
          <w:b/>
          <w:sz w:val="22"/>
          <w:szCs w:val="22"/>
        </w:rPr>
        <w:t xml:space="preserve"> </w:t>
      </w:r>
      <w:r w:rsidRPr="004837AB">
        <w:rPr>
          <w:rFonts w:cs="Arial"/>
          <w:b/>
          <w:sz w:val="22"/>
          <w:szCs w:val="22"/>
        </w:rPr>
        <w:t>nezahuštěné mléko a smetana</w:t>
      </w:r>
      <w:r w:rsidR="00185CD8" w:rsidRPr="004837AB">
        <w:rPr>
          <w:rFonts w:cs="Arial"/>
          <w:sz w:val="22"/>
          <w:szCs w:val="22"/>
        </w:rPr>
        <w:t xml:space="preserve"> (</w:t>
      </w:r>
      <w:r w:rsidR="00CC2B9E" w:rsidRPr="004837AB">
        <w:rPr>
          <w:rFonts w:cs="Arial"/>
          <w:sz w:val="22"/>
          <w:szCs w:val="22"/>
        </w:rPr>
        <w:t>3,6 </w:t>
      </w:r>
      <w:r w:rsidR="007852CC" w:rsidRPr="004837AB">
        <w:rPr>
          <w:rFonts w:cs="Arial"/>
          <w:sz w:val="22"/>
          <w:szCs w:val="22"/>
        </w:rPr>
        <w:t>%), a to zejména</w:t>
      </w:r>
      <w:r w:rsidR="00185CD8" w:rsidRPr="004837AB">
        <w:rPr>
          <w:rFonts w:cs="Arial"/>
          <w:sz w:val="22"/>
          <w:szCs w:val="22"/>
        </w:rPr>
        <w:t xml:space="preserve"> surové mléko</w:t>
      </w:r>
      <w:r w:rsidR="00185CD8" w:rsidRPr="004837AB">
        <w:rPr>
          <w:rStyle w:val="Znakapoznpodarou"/>
          <w:rFonts w:cs="Arial"/>
          <w:sz w:val="22"/>
          <w:szCs w:val="22"/>
        </w:rPr>
        <w:footnoteReference w:id="4"/>
      </w:r>
      <w:r w:rsidRPr="004837AB">
        <w:rPr>
          <w:rFonts w:cs="Arial"/>
          <w:sz w:val="22"/>
          <w:szCs w:val="22"/>
        </w:rPr>
        <w:t xml:space="preserve">, </w:t>
      </w:r>
      <w:r w:rsidRPr="004837AB">
        <w:rPr>
          <w:rFonts w:cs="Arial"/>
          <w:b/>
          <w:sz w:val="22"/>
          <w:szCs w:val="22"/>
        </w:rPr>
        <w:t>potravinové přípravky</w:t>
      </w:r>
      <w:r w:rsidR="00185CD8" w:rsidRPr="004837AB">
        <w:rPr>
          <w:rStyle w:val="Znakapoznpodarou"/>
          <w:rFonts w:cs="Arial"/>
          <w:sz w:val="22"/>
          <w:szCs w:val="22"/>
        </w:rPr>
        <w:footnoteReference w:id="5"/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sz w:val="22"/>
          <w:szCs w:val="22"/>
        </w:rPr>
        <w:t>(3,6 %)</w:t>
      </w:r>
      <w:r w:rsidRPr="004837AB">
        <w:rPr>
          <w:rFonts w:cs="Arial"/>
          <w:b/>
          <w:sz w:val="22"/>
          <w:szCs w:val="22"/>
        </w:rPr>
        <w:t xml:space="preserve">, </w:t>
      </w:r>
      <w:r w:rsidR="007852CC" w:rsidRPr="004837AB">
        <w:rPr>
          <w:rFonts w:cs="Arial"/>
          <w:b/>
          <w:sz w:val="22"/>
          <w:szCs w:val="22"/>
        </w:rPr>
        <w:t>cukrovinky</w:t>
      </w:r>
      <w:r w:rsidR="003D2164">
        <w:rPr>
          <w:rFonts w:cs="Arial"/>
          <w:b/>
          <w:sz w:val="22"/>
          <w:szCs w:val="22"/>
        </w:rPr>
        <w:t xml:space="preserve"> (bez kakaa)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sz w:val="22"/>
          <w:szCs w:val="22"/>
        </w:rPr>
        <w:t>(3,0 %),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Pr="004837AB">
        <w:rPr>
          <w:rFonts w:cs="Arial"/>
          <w:b/>
          <w:sz w:val="22"/>
          <w:szCs w:val="22"/>
        </w:rPr>
        <w:t>pivo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3D2164">
        <w:rPr>
          <w:rFonts w:cs="Arial"/>
          <w:sz w:val="22"/>
          <w:szCs w:val="22"/>
        </w:rPr>
        <w:t>(2,8 </w:t>
      </w:r>
      <w:r w:rsidR="007852CC" w:rsidRPr="004837AB">
        <w:rPr>
          <w:rFonts w:cs="Arial"/>
          <w:sz w:val="22"/>
          <w:szCs w:val="22"/>
        </w:rPr>
        <w:t>%)</w:t>
      </w:r>
      <w:r w:rsidRPr="004837AB">
        <w:rPr>
          <w:rFonts w:cs="Arial"/>
          <w:sz w:val="22"/>
          <w:szCs w:val="22"/>
        </w:rPr>
        <w:t>,</w:t>
      </w:r>
      <w:r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b/>
          <w:sz w:val="22"/>
          <w:szCs w:val="22"/>
        </w:rPr>
        <w:t xml:space="preserve">živý skot </w:t>
      </w:r>
      <w:r w:rsidR="007852CC" w:rsidRPr="004837AB">
        <w:rPr>
          <w:rFonts w:cs="Arial"/>
          <w:sz w:val="22"/>
          <w:szCs w:val="22"/>
        </w:rPr>
        <w:t>(2,4 %),</w:t>
      </w:r>
      <w:r w:rsidR="007852CC" w:rsidRPr="004837AB">
        <w:rPr>
          <w:rFonts w:cs="Arial"/>
          <w:b/>
          <w:sz w:val="22"/>
          <w:szCs w:val="22"/>
        </w:rPr>
        <w:t xml:space="preserve"> sýry a tvaroh </w:t>
      </w:r>
      <w:r w:rsidR="007852CC" w:rsidRPr="004837AB">
        <w:rPr>
          <w:rFonts w:cs="Arial"/>
          <w:sz w:val="22"/>
          <w:szCs w:val="22"/>
        </w:rPr>
        <w:t>(2,3 %),</w:t>
      </w:r>
      <w:r w:rsidR="007852CC" w:rsidRPr="004837AB">
        <w:rPr>
          <w:rFonts w:cs="Arial"/>
          <w:b/>
          <w:sz w:val="22"/>
          <w:szCs w:val="22"/>
        </w:rPr>
        <w:t xml:space="preserve"> limonády </w:t>
      </w:r>
      <w:r w:rsidR="007852CC" w:rsidRPr="004837AB">
        <w:rPr>
          <w:rFonts w:cs="Arial"/>
          <w:sz w:val="22"/>
          <w:szCs w:val="22"/>
        </w:rPr>
        <w:t>(2,1 %),</w:t>
      </w:r>
      <w:r w:rsidR="007852CC" w:rsidRPr="004837AB">
        <w:rPr>
          <w:rFonts w:cs="Arial"/>
          <w:b/>
          <w:sz w:val="22"/>
          <w:szCs w:val="22"/>
        </w:rPr>
        <w:t xml:space="preserve"> </w:t>
      </w:r>
      <w:r w:rsidR="007852CC" w:rsidRPr="004837AB">
        <w:rPr>
          <w:rFonts w:cs="Arial"/>
          <w:sz w:val="22"/>
          <w:szCs w:val="22"/>
        </w:rPr>
        <w:t>dále</w:t>
      </w:r>
      <w:r w:rsidR="007852CC" w:rsidRPr="004837AB">
        <w:rPr>
          <w:rFonts w:cs="Arial"/>
          <w:b/>
          <w:sz w:val="22"/>
          <w:szCs w:val="22"/>
        </w:rPr>
        <w:t xml:space="preserve"> masné přípravky a konzervy, slad, ječmen, </w:t>
      </w:r>
      <w:r w:rsidR="00CC2B9E" w:rsidRPr="004837AB">
        <w:rPr>
          <w:rFonts w:cs="Arial"/>
          <w:b/>
          <w:sz w:val="22"/>
          <w:szCs w:val="22"/>
        </w:rPr>
        <w:t>uzenky a salámy, výtažky a </w:t>
      </w:r>
      <w:r w:rsidR="007852CC" w:rsidRPr="004837AB">
        <w:rPr>
          <w:rFonts w:cs="Arial"/>
          <w:b/>
          <w:sz w:val="22"/>
          <w:szCs w:val="22"/>
        </w:rPr>
        <w:t xml:space="preserve">koncentráty z kávy </w:t>
      </w:r>
      <w:r w:rsidR="00F91080" w:rsidRPr="004837AB">
        <w:rPr>
          <w:rFonts w:cs="Arial"/>
          <w:b/>
          <w:sz w:val="22"/>
          <w:szCs w:val="22"/>
        </w:rPr>
        <w:t xml:space="preserve">vč. </w:t>
      </w:r>
      <w:r w:rsidR="007852CC" w:rsidRPr="004837AB">
        <w:rPr>
          <w:rFonts w:cs="Arial"/>
          <w:b/>
          <w:sz w:val="22"/>
          <w:szCs w:val="22"/>
        </w:rPr>
        <w:t>přípravk</w:t>
      </w:r>
      <w:r w:rsidR="00F91080" w:rsidRPr="004837AB">
        <w:rPr>
          <w:rFonts w:cs="Arial"/>
          <w:b/>
          <w:sz w:val="22"/>
          <w:szCs w:val="22"/>
        </w:rPr>
        <w:t>ů</w:t>
      </w:r>
      <w:r w:rsidR="007852CC" w:rsidRPr="004837AB">
        <w:rPr>
          <w:rFonts w:cs="Arial"/>
          <w:b/>
          <w:sz w:val="22"/>
          <w:szCs w:val="22"/>
        </w:rPr>
        <w:t xml:space="preserve"> na jejich bázi, řepkové pokrutiny, </w:t>
      </w:r>
      <w:r w:rsidRPr="004837AB">
        <w:rPr>
          <w:rFonts w:cs="Arial"/>
          <w:b/>
          <w:sz w:val="22"/>
          <w:szCs w:val="22"/>
        </w:rPr>
        <w:t xml:space="preserve">semena řepky, </w:t>
      </w:r>
      <w:r w:rsidR="00F91080" w:rsidRPr="004837AB">
        <w:rPr>
          <w:rFonts w:cs="Arial"/>
          <w:b/>
          <w:sz w:val="22"/>
          <w:szCs w:val="22"/>
        </w:rPr>
        <w:t xml:space="preserve">živá drůbež, </w:t>
      </w:r>
      <w:r w:rsidR="003D2164">
        <w:rPr>
          <w:rFonts w:cs="Arial"/>
          <w:b/>
          <w:sz w:val="22"/>
          <w:szCs w:val="22"/>
        </w:rPr>
        <w:t>zahuštěné mléko a </w:t>
      </w:r>
      <w:r w:rsidR="00F91080" w:rsidRPr="004837AB">
        <w:rPr>
          <w:rFonts w:cs="Arial"/>
          <w:b/>
          <w:sz w:val="22"/>
          <w:szCs w:val="22"/>
        </w:rPr>
        <w:t xml:space="preserve">smetana </w:t>
      </w:r>
      <w:r w:rsidR="004837AB">
        <w:rPr>
          <w:rFonts w:cs="Arial"/>
          <w:sz w:val="22"/>
          <w:szCs w:val="22"/>
        </w:rPr>
        <w:t>a </w:t>
      </w:r>
      <w:r w:rsidRPr="004837AB">
        <w:rPr>
          <w:rFonts w:cs="Arial"/>
          <w:b/>
          <w:sz w:val="22"/>
          <w:szCs w:val="22"/>
        </w:rPr>
        <w:t>cukr</w:t>
      </w:r>
      <w:r w:rsidR="00F91080" w:rsidRPr="004837AB">
        <w:rPr>
          <w:rFonts w:cs="Arial"/>
          <w:b/>
          <w:sz w:val="22"/>
          <w:szCs w:val="22"/>
        </w:rPr>
        <w:t>.</w:t>
      </w:r>
    </w:p>
    <w:p w:rsidR="00C25F03" w:rsidRPr="004837AB" w:rsidRDefault="00944E2B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Mezi</w:t>
      </w:r>
      <w:r w:rsidR="00C25F03" w:rsidRPr="004837AB">
        <w:rPr>
          <w:rFonts w:cs="Arial"/>
          <w:sz w:val="22"/>
          <w:szCs w:val="22"/>
        </w:rPr>
        <w:t xml:space="preserve"> nejvíce</w:t>
      </w:r>
      <w:r w:rsidR="00C25F03" w:rsidRPr="004837AB">
        <w:rPr>
          <w:rFonts w:cs="Arial"/>
          <w:b/>
          <w:sz w:val="22"/>
          <w:szCs w:val="22"/>
        </w:rPr>
        <w:t xml:space="preserve"> importované </w:t>
      </w:r>
      <w:r w:rsidR="00C25F03" w:rsidRPr="004837AB">
        <w:rPr>
          <w:rFonts w:cs="Arial"/>
          <w:sz w:val="22"/>
          <w:szCs w:val="22"/>
        </w:rPr>
        <w:t xml:space="preserve">zboží </w:t>
      </w:r>
      <w:r w:rsidR="007D34AC" w:rsidRPr="004837AB">
        <w:rPr>
          <w:rFonts w:cs="Arial"/>
          <w:sz w:val="22"/>
          <w:szCs w:val="22"/>
        </w:rPr>
        <w:t xml:space="preserve">do ČR </w:t>
      </w:r>
      <w:r w:rsidR="00C25F03" w:rsidRPr="004837AB">
        <w:rPr>
          <w:rFonts w:cs="Arial"/>
          <w:sz w:val="22"/>
          <w:szCs w:val="22"/>
        </w:rPr>
        <w:t>patřily</w:t>
      </w:r>
      <w:r w:rsidR="00F91080" w:rsidRPr="004837AB">
        <w:rPr>
          <w:rFonts w:cs="Arial"/>
          <w:sz w:val="22"/>
          <w:szCs w:val="22"/>
        </w:rPr>
        <w:t xml:space="preserve"> ve sledovaném čtvrtletí </w:t>
      </w:r>
      <w:r w:rsidR="00185CD8" w:rsidRPr="004837AB">
        <w:rPr>
          <w:rFonts w:cs="Arial"/>
          <w:b/>
          <w:sz w:val="22"/>
          <w:szCs w:val="22"/>
        </w:rPr>
        <w:t>vepřové maso</w:t>
      </w:r>
      <w:r w:rsidR="00CC2B9E" w:rsidRPr="004837AB">
        <w:rPr>
          <w:rFonts w:cs="Arial"/>
          <w:sz w:val="22"/>
          <w:szCs w:val="22"/>
        </w:rPr>
        <w:t xml:space="preserve"> (s 5,7</w:t>
      </w:r>
      <w:r w:rsidR="00F91080" w:rsidRPr="004837AB">
        <w:rPr>
          <w:rFonts w:cs="Arial"/>
          <w:sz w:val="22"/>
          <w:szCs w:val="22"/>
        </w:rPr>
        <w:t>%</w:t>
      </w:r>
      <w:r w:rsidR="00CC2B9E" w:rsidRPr="004837AB">
        <w:rPr>
          <w:rFonts w:cs="Arial"/>
          <w:sz w:val="22"/>
          <w:szCs w:val="22"/>
        </w:rPr>
        <w:t xml:space="preserve"> podílem na českém agrárním dovozu</w:t>
      </w:r>
      <w:r w:rsidR="00F91080" w:rsidRPr="004837AB">
        <w:rPr>
          <w:rFonts w:cs="Arial"/>
          <w:sz w:val="22"/>
          <w:szCs w:val="22"/>
        </w:rPr>
        <w:t>),</w:t>
      </w:r>
      <w:r w:rsidR="00185CD8" w:rsidRPr="004837AB">
        <w:rPr>
          <w:rFonts w:cs="Arial"/>
          <w:b/>
          <w:sz w:val="22"/>
          <w:szCs w:val="22"/>
        </w:rPr>
        <w:t xml:space="preserve"> káva</w:t>
      </w:r>
      <w:r w:rsidR="00F91080" w:rsidRPr="004837AB">
        <w:rPr>
          <w:rFonts w:cs="Arial"/>
          <w:sz w:val="22"/>
          <w:szCs w:val="22"/>
        </w:rPr>
        <w:t xml:space="preserve"> (5,5 %), </w:t>
      </w:r>
      <w:r w:rsidR="00185CD8" w:rsidRPr="004837AB">
        <w:rPr>
          <w:rFonts w:cs="Arial"/>
          <w:b/>
          <w:sz w:val="22"/>
          <w:szCs w:val="22"/>
        </w:rPr>
        <w:t>čokoláda a </w:t>
      </w:r>
      <w:r w:rsidR="00C25F03" w:rsidRPr="004837AB">
        <w:rPr>
          <w:rFonts w:cs="Arial"/>
          <w:b/>
          <w:sz w:val="22"/>
          <w:szCs w:val="22"/>
        </w:rPr>
        <w:t>kakaové přípravky</w:t>
      </w:r>
      <w:r w:rsidR="00F91080" w:rsidRPr="004837AB">
        <w:rPr>
          <w:rFonts w:cs="Arial"/>
          <w:sz w:val="22"/>
          <w:szCs w:val="22"/>
        </w:rPr>
        <w:t xml:space="preserve"> (5,1 %), </w:t>
      </w:r>
      <w:r w:rsidR="00F91080" w:rsidRPr="004837AB">
        <w:rPr>
          <w:rFonts w:cs="Arial"/>
          <w:b/>
          <w:sz w:val="22"/>
          <w:szCs w:val="22"/>
        </w:rPr>
        <w:t>cigarety</w:t>
      </w:r>
      <w:r w:rsidR="00F91080" w:rsidRPr="004837AB">
        <w:rPr>
          <w:rFonts w:cs="Arial"/>
          <w:sz w:val="22"/>
          <w:szCs w:val="22"/>
        </w:rPr>
        <w:t xml:space="preserve"> (4,1 %), </w:t>
      </w:r>
      <w:r w:rsidR="00C25F03" w:rsidRPr="004837AB">
        <w:rPr>
          <w:rFonts w:cs="Arial"/>
          <w:b/>
          <w:sz w:val="22"/>
          <w:szCs w:val="22"/>
        </w:rPr>
        <w:t>pekařské zboží</w:t>
      </w:r>
      <w:r w:rsidR="00F91080" w:rsidRPr="004837AB">
        <w:rPr>
          <w:rFonts w:cs="Arial"/>
          <w:sz w:val="22"/>
          <w:szCs w:val="22"/>
        </w:rPr>
        <w:t xml:space="preserve"> (3,7 %)</w:t>
      </w:r>
      <w:r w:rsidR="00CC2B9E" w:rsidRPr="004837AB">
        <w:rPr>
          <w:rFonts w:cs="Arial"/>
          <w:b/>
          <w:sz w:val="22"/>
          <w:szCs w:val="22"/>
        </w:rPr>
        <w:t>, sýry a </w:t>
      </w:r>
      <w:r w:rsidR="00C25F03" w:rsidRPr="004837AB">
        <w:rPr>
          <w:rFonts w:cs="Arial"/>
          <w:b/>
          <w:sz w:val="22"/>
          <w:szCs w:val="22"/>
        </w:rPr>
        <w:t>tvaroh</w:t>
      </w:r>
      <w:r w:rsidR="00F91080" w:rsidRPr="004837AB">
        <w:rPr>
          <w:rFonts w:cs="Arial"/>
          <w:b/>
          <w:sz w:val="22"/>
          <w:szCs w:val="22"/>
        </w:rPr>
        <w:t xml:space="preserve"> </w:t>
      </w:r>
      <w:r w:rsidR="00F91080" w:rsidRPr="004837AB">
        <w:rPr>
          <w:rFonts w:cs="Arial"/>
          <w:sz w:val="22"/>
          <w:szCs w:val="22"/>
        </w:rPr>
        <w:t>(3,3 %),</w:t>
      </w:r>
      <w:r w:rsidR="00C25F03" w:rsidRPr="004837AB">
        <w:rPr>
          <w:rFonts w:cs="Arial"/>
          <w:b/>
          <w:sz w:val="22"/>
          <w:szCs w:val="22"/>
        </w:rPr>
        <w:t xml:space="preserve"> potravinové přípravky</w:t>
      </w:r>
      <w:r w:rsidR="00F91080" w:rsidRPr="004837AB">
        <w:rPr>
          <w:rFonts w:cs="Arial"/>
          <w:sz w:val="22"/>
          <w:szCs w:val="22"/>
        </w:rPr>
        <w:t xml:space="preserve"> (3,3 %), </w:t>
      </w:r>
      <w:r w:rsidR="00C25F03" w:rsidRPr="004837AB">
        <w:rPr>
          <w:rFonts w:cs="Arial"/>
          <w:b/>
          <w:sz w:val="22"/>
          <w:szCs w:val="22"/>
        </w:rPr>
        <w:t>přípravky používané k výživě zvířat</w:t>
      </w:r>
      <w:r w:rsidR="00F91080" w:rsidRPr="004837AB">
        <w:rPr>
          <w:rFonts w:cs="Arial"/>
          <w:b/>
          <w:sz w:val="22"/>
          <w:szCs w:val="22"/>
        </w:rPr>
        <w:t xml:space="preserve"> </w:t>
      </w:r>
      <w:r w:rsidR="00F91080" w:rsidRPr="004837AB">
        <w:rPr>
          <w:rFonts w:cs="Arial"/>
          <w:sz w:val="22"/>
          <w:szCs w:val="22"/>
        </w:rPr>
        <w:t>(2,9 %),</w:t>
      </w:r>
      <w:r w:rsidR="00C25F03" w:rsidRPr="004837AB">
        <w:rPr>
          <w:rFonts w:cs="Arial"/>
          <w:b/>
          <w:sz w:val="22"/>
          <w:szCs w:val="22"/>
        </w:rPr>
        <w:t xml:space="preserve"> </w:t>
      </w:r>
      <w:r w:rsidR="00F91080" w:rsidRPr="004837AB">
        <w:rPr>
          <w:rFonts w:cs="Arial"/>
          <w:b/>
          <w:sz w:val="22"/>
          <w:szCs w:val="22"/>
        </w:rPr>
        <w:t xml:space="preserve">řepkový olej </w:t>
      </w:r>
      <w:r w:rsidR="00F91080" w:rsidRPr="004837AB">
        <w:rPr>
          <w:rFonts w:cs="Arial"/>
          <w:sz w:val="22"/>
          <w:szCs w:val="22"/>
        </w:rPr>
        <w:t>(2,8 %),</w:t>
      </w:r>
      <w:r w:rsidR="00F91080" w:rsidRPr="004837AB">
        <w:rPr>
          <w:rFonts w:cs="Arial"/>
          <w:b/>
          <w:sz w:val="22"/>
          <w:szCs w:val="22"/>
        </w:rPr>
        <w:t xml:space="preserve"> </w:t>
      </w:r>
      <w:r w:rsidR="00C25F03" w:rsidRPr="004837AB">
        <w:rPr>
          <w:rFonts w:cs="Arial"/>
          <w:b/>
          <w:sz w:val="22"/>
          <w:szCs w:val="22"/>
        </w:rPr>
        <w:t>maso a droby drůbeže</w:t>
      </w:r>
      <w:r w:rsidR="004E4A90" w:rsidRPr="004837AB">
        <w:rPr>
          <w:rFonts w:cs="Arial"/>
          <w:b/>
          <w:sz w:val="22"/>
          <w:szCs w:val="22"/>
        </w:rPr>
        <w:t xml:space="preserve"> </w:t>
      </w:r>
      <w:r w:rsidR="004E4A90" w:rsidRPr="004837AB">
        <w:rPr>
          <w:rFonts w:cs="Arial"/>
          <w:sz w:val="22"/>
          <w:szCs w:val="22"/>
        </w:rPr>
        <w:t xml:space="preserve">(2,7 %), </w:t>
      </w:r>
      <w:r w:rsidR="004E4A90" w:rsidRPr="004837AB">
        <w:rPr>
          <w:rFonts w:cs="Arial"/>
          <w:b/>
          <w:sz w:val="22"/>
          <w:szCs w:val="22"/>
        </w:rPr>
        <w:t>citrusové plody</w:t>
      </w:r>
      <w:r w:rsidR="004E4A90" w:rsidRPr="004837AB">
        <w:rPr>
          <w:rFonts w:cs="Arial"/>
          <w:sz w:val="22"/>
          <w:szCs w:val="22"/>
        </w:rPr>
        <w:t xml:space="preserve"> (2,2 %), dále </w:t>
      </w:r>
      <w:r w:rsidR="004E4A90" w:rsidRPr="004837AB">
        <w:rPr>
          <w:rFonts w:cs="Arial"/>
          <w:b/>
          <w:sz w:val="22"/>
          <w:szCs w:val="22"/>
        </w:rPr>
        <w:t xml:space="preserve">banány, </w:t>
      </w:r>
      <w:r w:rsidR="00C25F03" w:rsidRPr="004837AB">
        <w:rPr>
          <w:rFonts w:cs="Arial"/>
          <w:b/>
          <w:sz w:val="22"/>
          <w:szCs w:val="22"/>
        </w:rPr>
        <w:t xml:space="preserve">víno, </w:t>
      </w:r>
      <w:r w:rsidR="003D2164">
        <w:rPr>
          <w:rFonts w:cs="Arial"/>
          <w:b/>
          <w:sz w:val="22"/>
          <w:szCs w:val="22"/>
        </w:rPr>
        <w:t>cukrovinky, limonády</w:t>
      </w:r>
      <w:r w:rsidR="004E4A90" w:rsidRPr="004837AB">
        <w:rPr>
          <w:rFonts w:cs="Arial"/>
          <w:b/>
          <w:sz w:val="22"/>
          <w:szCs w:val="22"/>
        </w:rPr>
        <w:t xml:space="preserve">, kukuřice, </w:t>
      </w:r>
      <w:r w:rsidR="00C25F03" w:rsidRPr="004837AB">
        <w:rPr>
          <w:rFonts w:cs="Arial"/>
          <w:b/>
          <w:sz w:val="22"/>
          <w:szCs w:val="22"/>
        </w:rPr>
        <w:t xml:space="preserve">sójové pokrutiny, </w:t>
      </w:r>
      <w:r w:rsidR="003D2164">
        <w:rPr>
          <w:rFonts w:cs="Arial"/>
          <w:b/>
          <w:sz w:val="22"/>
          <w:szCs w:val="22"/>
        </w:rPr>
        <w:t>lihoviny</w:t>
      </w:r>
      <w:r w:rsidR="004E4A90" w:rsidRPr="004837AB">
        <w:rPr>
          <w:rFonts w:cs="Arial"/>
          <w:b/>
          <w:sz w:val="22"/>
          <w:szCs w:val="22"/>
        </w:rPr>
        <w:t>, konzervované ovoce</w:t>
      </w:r>
      <w:r w:rsidR="004E4A90" w:rsidRPr="004837AB">
        <w:rPr>
          <w:rFonts w:cs="Arial"/>
          <w:sz w:val="22"/>
          <w:szCs w:val="22"/>
        </w:rPr>
        <w:t xml:space="preserve"> </w:t>
      </w:r>
      <w:r w:rsidR="004E4A90" w:rsidRPr="004837AB">
        <w:rPr>
          <w:rFonts w:cs="Arial"/>
          <w:b/>
          <w:sz w:val="22"/>
          <w:szCs w:val="22"/>
        </w:rPr>
        <w:t>vč. ořechů</w:t>
      </w:r>
      <w:r w:rsidR="004E4A90" w:rsidRPr="004837AB">
        <w:rPr>
          <w:rFonts w:cs="Arial"/>
          <w:sz w:val="22"/>
          <w:szCs w:val="22"/>
        </w:rPr>
        <w:t xml:space="preserve">, </w:t>
      </w:r>
      <w:r w:rsidR="00C25F03" w:rsidRPr="004837AB">
        <w:rPr>
          <w:rFonts w:cs="Arial"/>
          <w:b/>
          <w:sz w:val="22"/>
          <w:szCs w:val="22"/>
        </w:rPr>
        <w:t xml:space="preserve">hovězí maso, </w:t>
      </w:r>
      <w:r w:rsidR="004E4A90" w:rsidRPr="004837AB">
        <w:rPr>
          <w:rFonts w:cs="Arial"/>
          <w:b/>
          <w:sz w:val="22"/>
          <w:szCs w:val="22"/>
        </w:rPr>
        <w:t xml:space="preserve">přípravky z mouky, krupice, škrobu nebo mléka, </w:t>
      </w:r>
      <w:r w:rsidR="003D2164">
        <w:rPr>
          <w:rFonts w:cs="Arial"/>
          <w:b/>
          <w:sz w:val="22"/>
          <w:szCs w:val="22"/>
        </w:rPr>
        <w:t xml:space="preserve">rajčata, </w:t>
      </w:r>
      <w:r w:rsidR="004E4A90" w:rsidRPr="004837AB">
        <w:rPr>
          <w:rFonts w:cs="Arial"/>
          <w:b/>
          <w:sz w:val="22"/>
          <w:szCs w:val="22"/>
        </w:rPr>
        <w:t xml:space="preserve">výtažky a koncentráty </w:t>
      </w:r>
      <w:r w:rsidR="004E4A90" w:rsidRPr="00574C89">
        <w:rPr>
          <w:rFonts w:cs="Arial"/>
          <w:b/>
          <w:sz w:val="22"/>
          <w:szCs w:val="22"/>
        </w:rPr>
        <w:t xml:space="preserve">z kávy vč. přípravků na jejich bázi, </w:t>
      </w:r>
      <w:r w:rsidR="00473562">
        <w:rPr>
          <w:rFonts w:cs="Arial"/>
          <w:b/>
          <w:sz w:val="22"/>
          <w:szCs w:val="22"/>
        </w:rPr>
        <w:t>papriky</w:t>
      </w:r>
      <w:r w:rsidR="00574C89" w:rsidRPr="00574C89">
        <w:rPr>
          <w:rFonts w:cs="Arial"/>
          <w:b/>
          <w:sz w:val="22"/>
          <w:szCs w:val="22"/>
        </w:rPr>
        <w:t xml:space="preserve"> </w:t>
      </w:r>
      <w:r w:rsidR="00574C89" w:rsidRPr="00473562">
        <w:rPr>
          <w:rFonts w:cs="Arial"/>
          <w:sz w:val="22"/>
          <w:szCs w:val="22"/>
        </w:rPr>
        <w:t>a</w:t>
      </w:r>
      <w:r w:rsidR="00574C89" w:rsidRPr="00574C89">
        <w:rPr>
          <w:rFonts w:cs="Arial"/>
          <w:b/>
          <w:sz w:val="22"/>
          <w:szCs w:val="22"/>
        </w:rPr>
        <w:t xml:space="preserve"> rybí filé </w:t>
      </w:r>
      <w:r w:rsidR="00266532">
        <w:rPr>
          <w:rFonts w:cs="Arial"/>
          <w:b/>
          <w:sz w:val="22"/>
          <w:szCs w:val="22"/>
        </w:rPr>
        <w:t>aj.</w:t>
      </w:r>
      <w:r w:rsidR="00574C89" w:rsidRPr="00574C89">
        <w:rPr>
          <w:rFonts w:cs="Arial"/>
          <w:b/>
          <w:sz w:val="22"/>
          <w:szCs w:val="22"/>
        </w:rPr>
        <w:t xml:space="preserve"> rybí maso.</w:t>
      </w:r>
    </w:p>
    <w:p w:rsidR="0053314A" w:rsidRPr="004837AB" w:rsidRDefault="00D942A1" w:rsidP="00A16B11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lastRenderedPageBreak/>
        <w:t>V </w:t>
      </w:r>
      <w:r w:rsidRPr="004837AB">
        <w:rPr>
          <w:rFonts w:cs="Arial"/>
          <w:b/>
          <w:sz w:val="22"/>
          <w:szCs w:val="22"/>
        </w:rPr>
        <w:t>komoditním pohledu</w:t>
      </w:r>
      <w:r w:rsidRPr="004837AB">
        <w:rPr>
          <w:rFonts w:cs="Arial"/>
          <w:sz w:val="22"/>
          <w:szCs w:val="22"/>
        </w:rPr>
        <w:t xml:space="preserve"> </w:t>
      </w:r>
      <w:r w:rsidR="00A16B11" w:rsidRPr="004837AB">
        <w:rPr>
          <w:rFonts w:cs="Arial"/>
          <w:sz w:val="22"/>
          <w:szCs w:val="22"/>
        </w:rPr>
        <w:t>způsobil</w:t>
      </w:r>
      <w:r w:rsidR="00B035F7" w:rsidRPr="004837AB">
        <w:rPr>
          <w:rFonts w:cs="Arial"/>
          <w:sz w:val="22"/>
          <w:szCs w:val="22"/>
        </w:rPr>
        <w:t xml:space="preserve"> zhoršení bilance českého AZO především pokles </w:t>
      </w:r>
      <w:r w:rsidR="00A16B11" w:rsidRPr="004837AB">
        <w:rPr>
          <w:rFonts w:cs="Arial"/>
          <w:sz w:val="22"/>
          <w:szCs w:val="22"/>
        </w:rPr>
        <w:t xml:space="preserve">hodnoty </w:t>
      </w:r>
      <w:r w:rsidR="00B035F7" w:rsidRPr="004837AB">
        <w:rPr>
          <w:rFonts w:cs="Arial"/>
          <w:sz w:val="22"/>
          <w:szCs w:val="22"/>
        </w:rPr>
        <w:t>netto-vývozu pšenice (o 1,0 mld. Kč), dále řepkových semen, cukru a mléka spolu s </w:t>
      </w:r>
      <w:r w:rsidR="009D2BF4" w:rsidRPr="004837AB">
        <w:rPr>
          <w:rFonts w:cs="Arial"/>
          <w:sz w:val="22"/>
          <w:szCs w:val="22"/>
        </w:rPr>
        <w:t>nárůstem netto-dovozu kukuřice</w:t>
      </w:r>
      <w:r w:rsidR="00A37B8E" w:rsidRPr="004837AB">
        <w:rPr>
          <w:rStyle w:val="Znakapoznpodarou"/>
          <w:rFonts w:cs="Arial"/>
          <w:sz w:val="22"/>
          <w:szCs w:val="22"/>
        </w:rPr>
        <w:footnoteReference w:id="6"/>
      </w:r>
      <w:r w:rsidR="009D2BF4" w:rsidRPr="004837AB">
        <w:rPr>
          <w:rFonts w:cs="Arial"/>
          <w:sz w:val="22"/>
          <w:szCs w:val="22"/>
        </w:rPr>
        <w:t xml:space="preserve">. U </w:t>
      </w:r>
      <w:r w:rsidR="006F263B" w:rsidRPr="004837AB">
        <w:rPr>
          <w:rFonts w:cs="Arial"/>
          <w:sz w:val="22"/>
          <w:szCs w:val="22"/>
        </w:rPr>
        <w:t xml:space="preserve">pšenice, řepkových semen a mléka </w:t>
      </w:r>
      <w:r w:rsidR="00CC2B9E" w:rsidRPr="004837AB">
        <w:rPr>
          <w:rFonts w:cs="Arial"/>
          <w:sz w:val="22"/>
          <w:szCs w:val="22"/>
        </w:rPr>
        <w:t xml:space="preserve">se netto-vývoz snížil </w:t>
      </w:r>
      <w:r w:rsidR="006F263B" w:rsidRPr="004837AB">
        <w:rPr>
          <w:rFonts w:cs="Arial"/>
          <w:sz w:val="22"/>
          <w:szCs w:val="22"/>
        </w:rPr>
        <w:t>p</w:t>
      </w:r>
      <w:r w:rsidR="009D2BF4" w:rsidRPr="004837AB">
        <w:rPr>
          <w:rFonts w:cs="Arial"/>
          <w:sz w:val="22"/>
          <w:szCs w:val="22"/>
        </w:rPr>
        <w:t>ředevším do Německa</w:t>
      </w:r>
      <w:r w:rsidR="006F263B" w:rsidRPr="004837AB">
        <w:rPr>
          <w:rFonts w:cs="Arial"/>
          <w:sz w:val="22"/>
          <w:szCs w:val="22"/>
        </w:rPr>
        <w:t>, v případě cukru a kukuřice se</w:t>
      </w:r>
      <w:r w:rsidR="004837AB">
        <w:rPr>
          <w:rFonts w:cs="Arial"/>
          <w:sz w:val="22"/>
          <w:szCs w:val="22"/>
        </w:rPr>
        <w:t xml:space="preserve"> zhoršila bilance s Rakouskem a </w:t>
      </w:r>
      <w:r w:rsidR="006F263B" w:rsidRPr="004837AB">
        <w:rPr>
          <w:rFonts w:cs="Arial"/>
          <w:sz w:val="22"/>
          <w:szCs w:val="22"/>
        </w:rPr>
        <w:t>Maďarskem</w:t>
      </w:r>
      <w:r w:rsidR="009D2BF4" w:rsidRPr="004837AB">
        <w:rPr>
          <w:rFonts w:cs="Arial"/>
          <w:sz w:val="22"/>
          <w:szCs w:val="22"/>
        </w:rPr>
        <w:t xml:space="preserve">. </w:t>
      </w:r>
      <w:r w:rsidR="00A16B11" w:rsidRPr="004837AB">
        <w:rPr>
          <w:rFonts w:cs="Arial"/>
          <w:sz w:val="22"/>
          <w:szCs w:val="22"/>
        </w:rPr>
        <w:t xml:space="preserve">Mimo </w:t>
      </w:r>
      <w:r w:rsidR="006F263B" w:rsidRPr="004837AB">
        <w:rPr>
          <w:rFonts w:cs="Arial"/>
          <w:sz w:val="22"/>
          <w:szCs w:val="22"/>
        </w:rPr>
        <w:t xml:space="preserve">to </w:t>
      </w:r>
      <w:r w:rsidR="00A16B11" w:rsidRPr="004837AB">
        <w:rPr>
          <w:rFonts w:cs="Arial"/>
          <w:sz w:val="22"/>
          <w:szCs w:val="22"/>
        </w:rPr>
        <w:t xml:space="preserve">se také </w:t>
      </w:r>
      <w:r w:rsidR="006F263B" w:rsidRPr="004837AB">
        <w:rPr>
          <w:rFonts w:cs="Arial"/>
          <w:sz w:val="22"/>
          <w:szCs w:val="22"/>
        </w:rPr>
        <w:t>prohloubila</w:t>
      </w:r>
      <w:r w:rsidR="00A16B11" w:rsidRPr="004837AB">
        <w:rPr>
          <w:rFonts w:cs="Arial"/>
          <w:sz w:val="22"/>
          <w:szCs w:val="22"/>
        </w:rPr>
        <w:t xml:space="preserve"> záporná bilance</w:t>
      </w:r>
      <w:r w:rsidR="00CC2B9E" w:rsidRPr="004837AB">
        <w:rPr>
          <w:rFonts w:cs="Arial"/>
          <w:sz w:val="22"/>
          <w:szCs w:val="22"/>
        </w:rPr>
        <w:t xml:space="preserve"> obchodu se</w:t>
      </w:r>
      <w:r w:rsidR="004837AB">
        <w:rPr>
          <w:rFonts w:cs="Arial"/>
          <w:sz w:val="22"/>
          <w:szCs w:val="22"/>
        </w:rPr>
        <w:t xml:space="preserve"> zeleninou (vč. </w:t>
      </w:r>
      <w:r w:rsidR="00A16B11" w:rsidRPr="004837AB">
        <w:rPr>
          <w:rFonts w:cs="Arial"/>
          <w:sz w:val="22"/>
          <w:szCs w:val="22"/>
        </w:rPr>
        <w:t xml:space="preserve">brambor). Hodnota </w:t>
      </w:r>
      <w:r w:rsidR="00DB233A" w:rsidRPr="004837AB">
        <w:rPr>
          <w:rFonts w:cs="Arial"/>
          <w:sz w:val="22"/>
          <w:szCs w:val="22"/>
        </w:rPr>
        <w:t>bilančního pasiva v</w:t>
      </w:r>
      <w:r w:rsidR="00575C18" w:rsidRPr="004837AB">
        <w:rPr>
          <w:rFonts w:cs="Arial"/>
          <w:sz w:val="22"/>
          <w:szCs w:val="22"/>
        </w:rPr>
        <w:t> </w:t>
      </w:r>
      <w:r w:rsidR="00A16B11" w:rsidRPr="004837AB">
        <w:rPr>
          <w:rFonts w:cs="Arial"/>
          <w:sz w:val="22"/>
          <w:szCs w:val="22"/>
        </w:rPr>
        <w:t>obchod</w:t>
      </w:r>
      <w:r w:rsidR="00DB233A" w:rsidRPr="004837AB">
        <w:rPr>
          <w:rFonts w:cs="Arial"/>
          <w:sz w:val="22"/>
          <w:szCs w:val="22"/>
        </w:rPr>
        <w:t>ě</w:t>
      </w:r>
      <w:r w:rsidR="00A16B11" w:rsidRPr="004837AB">
        <w:rPr>
          <w:rFonts w:cs="Arial"/>
          <w:sz w:val="22"/>
          <w:szCs w:val="22"/>
        </w:rPr>
        <w:t xml:space="preserve"> s masem se však </w:t>
      </w:r>
      <w:r w:rsidR="00DB233A" w:rsidRPr="004837AB">
        <w:rPr>
          <w:rFonts w:cs="Arial"/>
          <w:sz w:val="22"/>
          <w:szCs w:val="22"/>
        </w:rPr>
        <w:t>snížila</w:t>
      </w:r>
      <w:r w:rsidR="00A16B11" w:rsidRPr="004837AB">
        <w:rPr>
          <w:rFonts w:cs="Arial"/>
          <w:sz w:val="22"/>
          <w:szCs w:val="22"/>
        </w:rPr>
        <w:t xml:space="preserve">. Jak v případě vepřového, tak i drůbežího se projevil výraznější pokles hodnoty </w:t>
      </w:r>
      <w:r w:rsidR="001855F2" w:rsidRPr="004837AB">
        <w:rPr>
          <w:rFonts w:cs="Arial"/>
          <w:sz w:val="22"/>
          <w:szCs w:val="22"/>
        </w:rPr>
        <w:t xml:space="preserve">ve finančním vyjádření </w:t>
      </w:r>
      <w:r w:rsidR="00575C18" w:rsidRPr="004837AB">
        <w:rPr>
          <w:rFonts w:cs="Arial"/>
          <w:sz w:val="22"/>
          <w:szCs w:val="22"/>
        </w:rPr>
        <w:t>na</w:t>
      </w:r>
      <w:r w:rsidR="00B7410C">
        <w:rPr>
          <w:rFonts w:cs="Arial"/>
          <w:sz w:val="22"/>
          <w:szCs w:val="22"/>
        </w:rPr>
        <w:t> </w:t>
      </w:r>
      <w:r w:rsidR="00575C18" w:rsidRPr="004837AB">
        <w:rPr>
          <w:rFonts w:cs="Arial"/>
          <w:sz w:val="22"/>
          <w:szCs w:val="22"/>
        </w:rPr>
        <w:t xml:space="preserve">straně </w:t>
      </w:r>
      <w:r w:rsidR="00A16B11" w:rsidRPr="004837AB">
        <w:rPr>
          <w:rFonts w:cs="Arial"/>
          <w:sz w:val="22"/>
          <w:szCs w:val="22"/>
        </w:rPr>
        <w:t xml:space="preserve">dovozu </w:t>
      </w:r>
      <w:r w:rsidR="00575C18" w:rsidRPr="004837AB">
        <w:rPr>
          <w:rFonts w:cs="Arial"/>
          <w:sz w:val="22"/>
          <w:szCs w:val="22"/>
        </w:rPr>
        <w:t>nežli</w:t>
      </w:r>
      <w:r w:rsidR="00DB233A" w:rsidRPr="004837AB">
        <w:rPr>
          <w:rFonts w:cs="Arial"/>
          <w:sz w:val="22"/>
          <w:szCs w:val="22"/>
        </w:rPr>
        <w:t xml:space="preserve"> vývoz</w:t>
      </w:r>
      <w:r w:rsidR="00575C18" w:rsidRPr="004837AB">
        <w:rPr>
          <w:rFonts w:cs="Arial"/>
          <w:sz w:val="22"/>
          <w:szCs w:val="22"/>
        </w:rPr>
        <w:t>u</w:t>
      </w:r>
      <w:r w:rsidR="00A16B11" w:rsidRPr="004837AB">
        <w:rPr>
          <w:rFonts w:cs="Arial"/>
          <w:sz w:val="22"/>
          <w:szCs w:val="22"/>
        </w:rPr>
        <w:t xml:space="preserve">. </w:t>
      </w:r>
      <w:r w:rsidR="00575C18" w:rsidRPr="004837AB">
        <w:rPr>
          <w:rFonts w:cs="Arial"/>
          <w:sz w:val="22"/>
          <w:szCs w:val="22"/>
        </w:rPr>
        <w:t xml:space="preserve">U vepřového masa </w:t>
      </w:r>
      <w:r w:rsidR="001855F2" w:rsidRPr="004837AB">
        <w:rPr>
          <w:rFonts w:cs="Arial"/>
          <w:sz w:val="22"/>
          <w:szCs w:val="22"/>
        </w:rPr>
        <w:t>došlo zároveň i ke snížení objemu</w:t>
      </w:r>
      <w:r w:rsidR="00DB233A" w:rsidRPr="004837AB">
        <w:rPr>
          <w:rFonts w:cs="Arial"/>
          <w:sz w:val="22"/>
          <w:szCs w:val="22"/>
        </w:rPr>
        <w:t xml:space="preserve"> dovozené</w:t>
      </w:r>
      <w:r w:rsidR="001855F2" w:rsidRPr="004837AB">
        <w:rPr>
          <w:rFonts w:cs="Arial"/>
          <w:sz w:val="22"/>
          <w:szCs w:val="22"/>
        </w:rPr>
        <w:t>ho</w:t>
      </w:r>
      <w:r w:rsidR="00157E27" w:rsidRPr="004837AB">
        <w:rPr>
          <w:rFonts w:cs="Arial"/>
          <w:sz w:val="22"/>
          <w:szCs w:val="22"/>
        </w:rPr>
        <w:t xml:space="preserve"> a</w:t>
      </w:r>
      <w:r w:rsidR="00DB233A" w:rsidRPr="004837AB">
        <w:rPr>
          <w:rFonts w:cs="Arial"/>
          <w:sz w:val="22"/>
          <w:szCs w:val="22"/>
        </w:rPr>
        <w:t xml:space="preserve"> vyvezené</w:t>
      </w:r>
      <w:r w:rsidR="001855F2" w:rsidRPr="004837AB">
        <w:rPr>
          <w:rFonts w:cs="Arial"/>
          <w:sz w:val="22"/>
          <w:szCs w:val="22"/>
        </w:rPr>
        <w:t>ho</w:t>
      </w:r>
      <w:r w:rsidR="00DB233A" w:rsidRPr="004837AB">
        <w:rPr>
          <w:rFonts w:cs="Arial"/>
          <w:sz w:val="22"/>
          <w:szCs w:val="22"/>
        </w:rPr>
        <w:t xml:space="preserve"> množství</w:t>
      </w:r>
      <w:r w:rsidR="001855F2" w:rsidRPr="004837AB">
        <w:rPr>
          <w:rFonts w:cs="Arial"/>
          <w:sz w:val="22"/>
          <w:szCs w:val="22"/>
        </w:rPr>
        <w:t xml:space="preserve"> (o 1,3 %, resp. o 23,5 %)</w:t>
      </w:r>
      <w:r w:rsidR="00DB233A" w:rsidRPr="004837AB">
        <w:rPr>
          <w:rFonts w:cs="Arial"/>
          <w:sz w:val="22"/>
          <w:szCs w:val="22"/>
        </w:rPr>
        <w:t xml:space="preserve">, ačkoliv </w:t>
      </w:r>
      <w:r w:rsidR="001855F2" w:rsidRPr="004837AB">
        <w:rPr>
          <w:rFonts w:cs="Arial"/>
          <w:sz w:val="22"/>
          <w:szCs w:val="22"/>
        </w:rPr>
        <w:t xml:space="preserve">v menší míře </w:t>
      </w:r>
      <w:r w:rsidR="00DB233A" w:rsidRPr="004837AB">
        <w:rPr>
          <w:rFonts w:cs="Arial"/>
          <w:sz w:val="22"/>
          <w:szCs w:val="22"/>
        </w:rPr>
        <w:t xml:space="preserve">nežli </w:t>
      </w:r>
      <w:r w:rsidR="00157E27" w:rsidRPr="004837AB">
        <w:rPr>
          <w:rFonts w:cs="Arial"/>
          <w:sz w:val="22"/>
          <w:szCs w:val="22"/>
        </w:rPr>
        <w:t xml:space="preserve">jejich </w:t>
      </w:r>
      <w:r w:rsidR="001855F2" w:rsidRPr="004837AB">
        <w:rPr>
          <w:rFonts w:cs="Arial"/>
          <w:sz w:val="22"/>
          <w:szCs w:val="22"/>
        </w:rPr>
        <w:t xml:space="preserve">finančních </w:t>
      </w:r>
      <w:r w:rsidR="00DB233A" w:rsidRPr="004837AB">
        <w:rPr>
          <w:rFonts w:cs="Arial"/>
          <w:sz w:val="22"/>
          <w:szCs w:val="22"/>
        </w:rPr>
        <w:t xml:space="preserve">hodnot. </w:t>
      </w:r>
      <w:r w:rsidR="00DA3378" w:rsidRPr="004837AB">
        <w:rPr>
          <w:rFonts w:cs="Arial"/>
          <w:sz w:val="22"/>
          <w:szCs w:val="22"/>
        </w:rPr>
        <w:t>U drůbežího masa a </w:t>
      </w:r>
      <w:r w:rsidR="00A16B11" w:rsidRPr="004837AB">
        <w:rPr>
          <w:rFonts w:cs="Arial"/>
          <w:sz w:val="22"/>
          <w:szCs w:val="22"/>
        </w:rPr>
        <w:t xml:space="preserve">drobů </w:t>
      </w:r>
      <w:r w:rsidR="00DA3378" w:rsidRPr="004837AB">
        <w:rPr>
          <w:rFonts w:cs="Arial"/>
          <w:sz w:val="22"/>
          <w:szCs w:val="22"/>
        </w:rPr>
        <w:t xml:space="preserve">došlo </w:t>
      </w:r>
      <w:r w:rsidR="00DB233A" w:rsidRPr="004837AB">
        <w:rPr>
          <w:rFonts w:cs="Arial"/>
          <w:sz w:val="22"/>
          <w:szCs w:val="22"/>
        </w:rPr>
        <w:t>k</w:t>
      </w:r>
      <w:r w:rsidR="00157E27" w:rsidRPr="004837AB">
        <w:rPr>
          <w:rFonts w:cs="Arial"/>
          <w:sz w:val="22"/>
          <w:szCs w:val="22"/>
        </w:rPr>
        <w:t xml:space="preserve"> poklesu</w:t>
      </w:r>
      <w:r w:rsidR="00DA3378" w:rsidRPr="004837AB">
        <w:rPr>
          <w:rFonts w:cs="Arial"/>
          <w:sz w:val="22"/>
          <w:szCs w:val="22"/>
        </w:rPr>
        <w:t xml:space="preserve"> finanční hodnoty dovozu a vývozu, ačkoliv</w:t>
      </w:r>
      <w:r w:rsidR="00575C18" w:rsidRPr="004837AB">
        <w:rPr>
          <w:rFonts w:cs="Arial"/>
          <w:sz w:val="22"/>
          <w:szCs w:val="22"/>
        </w:rPr>
        <w:t xml:space="preserve"> </w:t>
      </w:r>
      <w:r w:rsidR="001855F2" w:rsidRPr="004837AB">
        <w:rPr>
          <w:rFonts w:cs="Arial"/>
          <w:sz w:val="22"/>
          <w:szCs w:val="22"/>
        </w:rPr>
        <w:t>im</w:t>
      </w:r>
      <w:r w:rsidR="00575C18" w:rsidRPr="004837AB">
        <w:rPr>
          <w:rFonts w:cs="Arial"/>
          <w:sz w:val="22"/>
          <w:szCs w:val="22"/>
        </w:rPr>
        <w:t>portované a </w:t>
      </w:r>
      <w:r w:rsidR="001855F2" w:rsidRPr="004837AB">
        <w:rPr>
          <w:rFonts w:cs="Arial"/>
          <w:sz w:val="22"/>
          <w:szCs w:val="22"/>
        </w:rPr>
        <w:t>ex</w:t>
      </w:r>
      <w:r w:rsidR="00DB233A" w:rsidRPr="004837AB">
        <w:rPr>
          <w:rFonts w:cs="Arial"/>
          <w:sz w:val="22"/>
          <w:szCs w:val="22"/>
        </w:rPr>
        <w:t>portované množství</w:t>
      </w:r>
      <w:r w:rsidR="00DA3378" w:rsidRPr="004837AB">
        <w:rPr>
          <w:rFonts w:cs="Arial"/>
          <w:sz w:val="22"/>
          <w:szCs w:val="22"/>
        </w:rPr>
        <w:t xml:space="preserve"> se zvýšilo</w:t>
      </w:r>
      <w:r w:rsidR="001855F2" w:rsidRPr="004837AB">
        <w:rPr>
          <w:rFonts w:cs="Arial"/>
          <w:sz w:val="22"/>
          <w:szCs w:val="22"/>
        </w:rPr>
        <w:t xml:space="preserve"> (o 3,6 %, resp. o 25,7 %)</w:t>
      </w:r>
      <w:r w:rsidR="00DB233A" w:rsidRPr="004837AB">
        <w:rPr>
          <w:rFonts w:cs="Arial"/>
          <w:sz w:val="22"/>
          <w:szCs w:val="22"/>
        </w:rPr>
        <w:t>.</w:t>
      </w:r>
    </w:p>
    <w:p w:rsidR="001855F2" w:rsidRPr="004837AB" w:rsidRDefault="00C2246E" w:rsidP="00A16B11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řady komodit měl v</w:t>
      </w:r>
      <w:r w:rsidR="001855F2" w:rsidRPr="004837AB">
        <w:rPr>
          <w:rFonts w:cs="Arial"/>
          <w:sz w:val="22"/>
          <w:szCs w:val="22"/>
        </w:rPr>
        <w:t xml:space="preserve">ývoj cen </w:t>
      </w:r>
      <w:r>
        <w:rPr>
          <w:rFonts w:cs="Arial"/>
          <w:sz w:val="22"/>
          <w:szCs w:val="22"/>
        </w:rPr>
        <w:t xml:space="preserve">v 1. čtvrtletí roku 2016, stejně jako v celém předchozím roce, </w:t>
      </w:r>
      <w:r w:rsidR="00157E27" w:rsidRPr="004837AB">
        <w:rPr>
          <w:rFonts w:cs="Arial"/>
          <w:sz w:val="22"/>
          <w:szCs w:val="22"/>
        </w:rPr>
        <w:t xml:space="preserve">na AZO </w:t>
      </w:r>
      <w:r w:rsidR="00877811" w:rsidRPr="004837AB">
        <w:rPr>
          <w:rFonts w:cs="Arial"/>
          <w:sz w:val="22"/>
          <w:szCs w:val="22"/>
        </w:rPr>
        <w:t>značný vliv</w:t>
      </w:r>
      <w:r w:rsidR="001855F2" w:rsidRPr="004837AB">
        <w:rPr>
          <w:rFonts w:cs="Arial"/>
          <w:sz w:val="22"/>
          <w:szCs w:val="22"/>
        </w:rPr>
        <w:t>.</w:t>
      </w:r>
      <w:r w:rsidR="00877811" w:rsidRPr="004837A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Např. u</w:t>
      </w:r>
      <w:r w:rsidR="00E53FB4" w:rsidRPr="004837AB">
        <w:rPr>
          <w:rFonts w:cs="Arial"/>
          <w:sz w:val="22"/>
          <w:szCs w:val="22"/>
        </w:rPr>
        <w:t xml:space="preserve"> kávy, čokolády a ostatních kakaových přípravků</w:t>
      </w:r>
      <w:r w:rsidR="00192F48" w:rsidRPr="004837AB">
        <w:rPr>
          <w:rFonts w:cs="Arial"/>
          <w:sz w:val="22"/>
          <w:szCs w:val="22"/>
        </w:rPr>
        <w:t>,</w:t>
      </w:r>
      <w:r w:rsidR="00E53FB4" w:rsidRPr="004837AB">
        <w:rPr>
          <w:rFonts w:cs="Arial"/>
          <w:sz w:val="22"/>
          <w:szCs w:val="22"/>
        </w:rPr>
        <w:t xml:space="preserve"> </w:t>
      </w:r>
      <w:r w:rsidR="00157E27" w:rsidRPr="004837AB">
        <w:rPr>
          <w:rFonts w:cs="Arial"/>
          <w:sz w:val="22"/>
          <w:szCs w:val="22"/>
        </w:rPr>
        <w:t xml:space="preserve">cukru </w:t>
      </w:r>
      <w:r>
        <w:rPr>
          <w:rFonts w:cs="Arial"/>
          <w:sz w:val="22"/>
          <w:szCs w:val="22"/>
        </w:rPr>
        <w:t>a </w:t>
      </w:r>
      <w:r w:rsidR="002D4587" w:rsidRPr="004837AB">
        <w:rPr>
          <w:rFonts w:cs="Arial"/>
          <w:sz w:val="22"/>
          <w:szCs w:val="22"/>
        </w:rPr>
        <w:t xml:space="preserve">cukrovinek </w:t>
      </w:r>
      <w:r w:rsidR="00E53FB4" w:rsidRPr="004837AB">
        <w:rPr>
          <w:rFonts w:cs="Arial"/>
          <w:sz w:val="22"/>
          <w:szCs w:val="22"/>
        </w:rPr>
        <w:t xml:space="preserve">byly </w:t>
      </w:r>
      <w:r w:rsidR="00192F48" w:rsidRPr="004837AB">
        <w:rPr>
          <w:rFonts w:cs="Arial"/>
          <w:sz w:val="22"/>
          <w:szCs w:val="22"/>
        </w:rPr>
        <w:t xml:space="preserve">průměrné jednotkové ceny </w:t>
      </w:r>
      <w:r>
        <w:rPr>
          <w:rFonts w:cs="Arial"/>
          <w:sz w:val="22"/>
          <w:szCs w:val="22"/>
        </w:rPr>
        <w:t xml:space="preserve">ve vývozu i dovozu </w:t>
      </w:r>
      <w:r w:rsidR="00192F48" w:rsidRPr="004837AB">
        <w:rPr>
          <w:rFonts w:cs="Arial"/>
          <w:sz w:val="22"/>
          <w:szCs w:val="22"/>
        </w:rPr>
        <w:t xml:space="preserve">meziročně </w:t>
      </w:r>
      <w:r w:rsidR="00E53FB4" w:rsidRPr="004837AB">
        <w:rPr>
          <w:rFonts w:cs="Arial"/>
          <w:sz w:val="22"/>
          <w:szCs w:val="22"/>
        </w:rPr>
        <w:t>výrazně vyšší.</w:t>
      </w:r>
      <w:r w:rsidR="00192F48" w:rsidRPr="004837AB">
        <w:rPr>
          <w:rFonts w:cs="Arial"/>
          <w:sz w:val="22"/>
          <w:szCs w:val="22"/>
        </w:rPr>
        <w:t xml:space="preserve"> Tyto komodity spolu s řepkovým olejem a cigaretami (které jedi</w:t>
      </w:r>
      <w:r w:rsidR="004837AB">
        <w:rPr>
          <w:rFonts w:cs="Arial"/>
          <w:sz w:val="22"/>
          <w:szCs w:val="22"/>
        </w:rPr>
        <w:t>né zaznamenaly pokles vývozní i </w:t>
      </w:r>
      <w:r w:rsidR="00192F48" w:rsidRPr="004837AB">
        <w:rPr>
          <w:rFonts w:cs="Arial"/>
          <w:sz w:val="22"/>
          <w:szCs w:val="22"/>
        </w:rPr>
        <w:t>dovozní ceny) vykázaly v českém AZO nejvýraznější mezir</w:t>
      </w:r>
      <w:r w:rsidR="004837AB">
        <w:rPr>
          <w:rFonts w:cs="Arial"/>
          <w:sz w:val="22"/>
          <w:szCs w:val="22"/>
        </w:rPr>
        <w:t xml:space="preserve">oční přírůstky </w:t>
      </w:r>
      <w:r w:rsidR="002D674A">
        <w:rPr>
          <w:rFonts w:cs="Arial"/>
          <w:sz w:val="22"/>
          <w:szCs w:val="22"/>
        </w:rPr>
        <w:t xml:space="preserve">hodnot </w:t>
      </w:r>
      <w:r>
        <w:rPr>
          <w:rFonts w:cs="Arial"/>
          <w:sz w:val="22"/>
          <w:szCs w:val="22"/>
        </w:rPr>
        <w:t>exportu a importu</w:t>
      </w:r>
      <w:r w:rsidR="00192F48" w:rsidRPr="004837AB">
        <w:rPr>
          <w:rFonts w:cs="Arial"/>
          <w:sz w:val="22"/>
          <w:szCs w:val="22"/>
        </w:rPr>
        <w:t xml:space="preserve">. </w:t>
      </w:r>
      <w:r w:rsidR="00B614A6" w:rsidRPr="004837AB">
        <w:rPr>
          <w:rFonts w:cs="Arial"/>
          <w:sz w:val="22"/>
          <w:szCs w:val="22"/>
        </w:rPr>
        <w:t xml:space="preserve">Výjimkou byl cukr, </w:t>
      </w:r>
      <w:r w:rsidR="001855F2" w:rsidRPr="004837AB">
        <w:rPr>
          <w:rFonts w:cs="Arial"/>
          <w:sz w:val="22"/>
          <w:szCs w:val="22"/>
        </w:rPr>
        <w:t xml:space="preserve">který </w:t>
      </w:r>
      <w:r w:rsidR="002D674A">
        <w:rPr>
          <w:rFonts w:cs="Arial"/>
          <w:sz w:val="22"/>
          <w:szCs w:val="22"/>
        </w:rPr>
        <w:t xml:space="preserve">naopak </w:t>
      </w:r>
      <w:r w:rsidR="001855F2" w:rsidRPr="004837AB">
        <w:rPr>
          <w:rFonts w:cs="Arial"/>
          <w:sz w:val="22"/>
          <w:szCs w:val="22"/>
        </w:rPr>
        <w:t>patřil ke komoditám, je</w:t>
      </w:r>
      <w:r w:rsidR="002D674A">
        <w:rPr>
          <w:rFonts w:cs="Arial"/>
          <w:sz w:val="22"/>
          <w:szCs w:val="22"/>
        </w:rPr>
        <w:t>jichž</w:t>
      </w:r>
      <w:r w:rsidR="001855F2" w:rsidRPr="004837AB">
        <w:rPr>
          <w:rFonts w:cs="Arial"/>
          <w:sz w:val="22"/>
          <w:szCs w:val="22"/>
        </w:rPr>
        <w:t xml:space="preserve"> v</w:t>
      </w:r>
      <w:r w:rsidR="00B614A6" w:rsidRPr="004837AB">
        <w:rPr>
          <w:rFonts w:cs="Arial"/>
          <w:sz w:val="22"/>
          <w:szCs w:val="22"/>
        </w:rPr>
        <w:t>ývoz</w:t>
      </w:r>
      <w:r w:rsidR="001855F2" w:rsidRPr="004837AB">
        <w:rPr>
          <w:rFonts w:cs="Arial"/>
          <w:sz w:val="22"/>
          <w:szCs w:val="22"/>
        </w:rPr>
        <w:t>y</w:t>
      </w:r>
      <w:r w:rsidR="002D674A">
        <w:rPr>
          <w:rFonts w:cs="Arial"/>
          <w:sz w:val="22"/>
          <w:szCs w:val="22"/>
        </w:rPr>
        <w:t xml:space="preserve"> i </w:t>
      </w:r>
      <w:r w:rsidR="00B614A6" w:rsidRPr="004837AB">
        <w:rPr>
          <w:rFonts w:cs="Arial"/>
          <w:sz w:val="22"/>
          <w:szCs w:val="22"/>
        </w:rPr>
        <w:t>dovoz</w:t>
      </w:r>
      <w:r w:rsidR="001855F2" w:rsidRPr="004837AB">
        <w:rPr>
          <w:rFonts w:cs="Arial"/>
          <w:sz w:val="22"/>
          <w:szCs w:val="22"/>
        </w:rPr>
        <w:t>y</w:t>
      </w:r>
      <w:r w:rsidR="00B614A6" w:rsidRPr="004837AB">
        <w:rPr>
          <w:rFonts w:cs="Arial"/>
          <w:sz w:val="22"/>
          <w:szCs w:val="22"/>
        </w:rPr>
        <w:t xml:space="preserve"> </w:t>
      </w:r>
      <w:r w:rsidR="001855F2" w:rsidRPr="004837AB">
        <w:rPr>
          <w:rFonts w:cs="Arial"/>
          <w:sz w:val="22"/>
          <w:szCs w:val="22"/>
        </w:rPr>
        <w:t>nej</w:t>
      </w:r>
      <w:r w:rsidR="00B614A6" w:rsidRPr="004837AB">
        <w:rPr>
          <w:rFonts w:cs="Arial"/>
          <w:sz w:val="22"/>
          <w:szCs w:val="22"/>
        </w:rPr>
        <w:t>významně</w:t>
      </w:r>
      <w:r w:rsidR="001855F2" w:rsidRPr="004837AB">
        <w:rPr>
          <w:rFonts w:cs="Arial"/>
          <w:sz w:val="22"/>
          <w:szCs w:val="22"/>
        </w:rPr>
        <w:t>ji</w:t>
      </w:r>
      <w:r w:rsidR="00B614A6" w:rsidRPr="004837AB">
        <w:rPr>
          <w:rFonts w:cs="Arial"/>
          <w:sz w:val="22"/>
          <w:szCs w:val="22"/>
        </w:rPr>
        <w:t xml:space="preserve"> poklesl</w:t>
      </w:r>
      <w:r w:rsidR="001855F2" w:rsidRPr="004837AB">
        <w:rPr>
          <w:rFonts w:cs="Arial"/>
          <w:sz w:val="22"/>
          <w:szCs w:val="22"/>
        </w:rPr>
        <w:t>y</w:t>
      </w:r>
      <w:r w:rsidR="00B614A6" w:rsidRPr="004837AB">
        <w:rPr>
          <w:rFonts w:cs="Arial"/>
          <w:sz w:val="22"/>
          <w:szCs w:val="22"/>
        </w:rPr>
        <w:t xml:space="preserve">. </w:t>
      </w:r>
    </w:p>
    <w:p w:rsidR="00877811" w:rsidRPr="004837AB" w:rsidRDefault="00192F48" w:rsidP="00A16B11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Na druhou stranu průměrné vývozní a dovozní ceny mléka, mlékárenských výrobků</w:t>
      </w:r>
      <w:r w:rsidR="00CC2B9E" w:rsidRPr="004837AB">
        <w:rPr>
          <w:rFonts w:cs="Arial"/>
          <w:sz w:val="22"/>
          <w:szCs w:val="22"/>
        </w:rPr>
        <w:t xml:space="preserve"> a</w:t>
      </w:r>
      <w:r w:rsidR="004837AB">
        <w:rPr>
          <w:rFonts w:cs="Arial"/>
          <w:sz w:val="22"/>
          <w:szCs w:val="22"/>
        </w:rPr>
        <w:t> </w:t>
      </w:r>
      <w:r w:rsidRPr="004837AB">
        <w:rPr>
          <w:rFonts w:cs="Arial"/>
          <w:sz w:val="22"/>
          <w:szCs w:val="22"/>
        </w:rPr>
        <w:t>masa byly meziročně nižší</w:t>
      </w:r>
      <w:r w:rsidR="00B614A6" w:rsidRPr="004837AB">
        <w:rPr>
          <w:rFonts w:cs="Arial"/>
          <w:sz w:val="22"/>
          <w:szCs w:val="22"/>
        </w:rPr>
        <w:t xml:space="preserve">, což odpovídalo </w:t>
      </w:r>
      <w:r w:rsidR="001855F2" w:rsidRPr="004837AB">
        <w:rPr>
          <w:rFonts w:cs="Arial"/>
          <w:sz w:val="22"/>
          <w:szCs w:val="22"/>
        </w:rPr>
        <w:t xml:space="preserve">i </w:t>
      </w:r>
      <w:r w:rsidR="00B614A6" w:rsidRPr="004837AB">
        <w:rPr>
          <w:rFonts w:cs="Arial"/>
          <w:sz w:val="22"/>
          <w:szCs w:val="22"/>
        </w:rPr>
        <w:t xml:space="preserve">poklesu producentských cen </w:t>
      </w:r>
      <w:r w:rsidR="003A38FC" w:rsidRPr="004837AB">
        <w:rPr>
          <w:rFonts w:cs="Arial"/>
          <w:sz w:val="22"/>
          <w:szCs w:val="22"/>
        </w:rPr>
        <w:t xml:space="preserve">těchto komodit </w:t>
      </w:r>
      <w:r w:rsidR="00B614A6" w:rsidRPr="004837AB">
        <w:rPr>
          <w:rFonts w:cs="Arial"/>
          <w:sz w:val="22"/>
          <w:szCs w:val="22"/>
        </w:rPr>
        <w:t>v</w:t>
      </w:r>
      <w:r w:rsidR="002D4587" w:rsidRPr="004837AB">
        <w:rPr>
          <w:rFonts w:cs="Arial"/>
          <w:sz w:val="22"/>
          <w:szCs w:val="22"/>
        </w:rPr>
        <w:t> </w:t>
      </w:r>
      <w:r w:rsidR="001855F2" w:rsidRPr="004837AB">
        <w:rPr>
          <w:rFonts w:cs="Arial"/>
          <w:sz w:val="22"/>
          <w:szCs w:val="22"/>
        </w:rPr>
        <w:t>EU</w:t>
      </w:r>
      <w:r w:rsidR="002D4587" w:rsidRPr="004837AB">
        <w:rPr>
          <w:rFonts w:cs="Arial"/>
          <w:sz w:val="22"/>
          <w:szCs w:val="22"/>
        </w:rPr>
        <w:t xml:space="preserve"> v důsledku vysoké nabídky.</w:t>
      </w:r>
    </w:p>
    <w:p w:rsidR="006C59DA" w:rsidRPr="004837AB" w:rsidRDefault="005F2548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P</w:t>
      </w:r>
      <w:r w:rsidR="002D4587" w:rsidRPr="004837AB">
        <w:rPr>
          <w:rFonts w:cs="Arial"/>
          <w:sz w:val="22"/>
          <w:szCs w:val="22"/>
        </w:rPr>
        <w:t>řehledy</w:t>
      </w:r>
      <w:r w:rsidR="006C59DA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sz w:val="22"/>
          <w:szCs w:val="22"/>
        </w:rPr>
        <w:t>nejvýznamnějších</w:t>
      </w:r>
      <w:r w:rsidR="006C59DA" w:rsidRPr="004837AB">
        <w:rPr>
          <w:rFonts w:cs="Arial"/>
          <w:sz w:val="22"/>
          <w:szCs w:val="22"/>
        </w:rPr>
        <w:t xml:space="preserve"> odběratelů a dodavatelů agrárního zboží z/do ČR </w:t>
      </w:r>
      <w:r w:rsidRPr="004837AB">
        <w:rPr>
          <w:rFonts w:cs="Arial"/>
          <w:sz w:val="22"/>
          <w:szCs w:val="22"/>
        </w:rPr>
        <w:t xml:space="preserve">v 1. čtvrtletí roku 2016 </w:t>
      </w:r>
      <w:r w:rsidR="00866BFC" w:rsidRPr="004837AB">
        <w:rPr>
          <w:rFonts w:cs="Arial"/>
          <w:sz w:val="22"/>
          <w:szCs w:val="22"/>
        </w:rPr>
        <w:t xml:space="preserve">se </w:t>
      </w:r>
      <w:r w:rsidR="002D674A">
        <w:rPr>
          <w:rFonts w:cs="Arial"/>
          <w:sz w:val="22"/>
          <w:szCs w:val="22"/>
        </w:rPr>
        <w:t>vůči</w:t>
      </w:r>
      <w:r w:rsidR="002D4587" w:rsidRPr="004837AB">
        <w:rPr>
          <w:rFonts w:cs="Arial"/>
          <w:sz w:val="22"/>
          <w:szCs w:val="22"/>
        </w:rPr>
        <w:t xml:space="preserve"> pořadí</w:t>
      </w:r>
      <w:r w:rsidRPr="004837AB">
        <w:rPr>
          <w:rFonts w:cs="Arial"/>
          <w:sz w:val="22"/>
          <w:szCs w:val="22"/>
        </w:rPr>
        <w:t xml:space="preserve"> za </w:t>
      </w:r>
      <w:r w:rsidR="002D4587" w:rsidRPr="004837AB">
        <w:rPr>
          <w:rFonts w:cs="Arial"/>
          <w:sz w:val="22"/>
          <w:szCs w:val="22"/>
        </w:rPr>
        <w:t>celý rok 2015</w:t>
      </w:r>
      <w:r w:rsidR="002D674A">
        <w:rPr>
          <w:rFonts w:cs="Arial"/>
          <w:sz w:val="22"/>
          <w:szCs w:val="22"/>
        </w:rPr>
        <w:t>, ale i 1. čtvrtletí roku tohoto roku,</w:t>
      </w:r>
      <w:r w:rsidR="002D4587" w:rsidRPr="004837AB">
        <w:rPr>
          <w:rFonts w:cs="Arial"/>
          <w:sz w:val="22"/>
          <w:szCs w:val="22"/>
        </w:rPr>
        <w:t xml:space="preserve"> </w:t>
      </w:r>
      <w:r w:rsidR="002D674A">
        <w:rPr>
          <w:rFonts w:cs="Arial"/>
          <w:sz w:val="22"/>
          <w:szCs w:val="22"/>
        </w:rPr>
        <w:t>mírně</w:t>
      </w:r>
      <w:r w:rsidR="002D4587" w:rsidRPr="004837AB">
        <w:rPr>
          <w:rFonts w:cs="Arial"/>
          <w:sz w:val="22"/>
          <w:szCs w:val="22"/>
        </w:rPr>
        <w:t xml:space="preserve"> pozměnily</w:t>
      </w:r>
      <w:r w:rsidRPr="004837AB">
        <w:rPr>
          <w:rFonts w:cs="Arial"/>
          <w:sz w:val="22"/>
          <w:szCs w:val="22"/>
        </w:rPr>
        <w:t xml:space="preserve">. </w:t>
      </w:r>
      <w:r w:rsidR="006C59DA" w:rsidRPr="004837AB">
        <w:rPr>
          <w:rFonts w:cs="Arial"/>
          <w:sz w:val="22"/>
          <w:szCs w:val="22"/>
        </w:rPr>
        <w:t xml:space="preserve">Český </w:t>
      </w:r>
      <w:r w:rsidR="006C59DA" w:rsidRPr="004837AB">
        <w:rPr>
          <w:rFonts w:cs="Arial"/>
          <w:b/>
          <w:sz w:val="22"/>
          <w:szCs w:val="22"/>
        </w:rPr>
        <w:t>agrární vývoz</w:t>
      </w:r>
      <w:r w:rsidR="006C59DA" w:rsidRPr="004837AB">
        <w:rPr>
          <w:rFonts w:cs="Arial"/>
          <w:sz w:val="22"/>
          <w:szCs w:val="22"/>
        </w:rPr>
        <w:t xml:space="preserve"> směřoval </w:t>
      </w:r>
      <w:r w:rsidRPr="004837AB">
        <w:rPr>
          <w:rFonts w:cs="Arial"/>
          <w:sz w:val="22"/>
          <w:szCs w:val="22"/>
        </w:rPr>
        <w:t xml:space="preserve">v první čtvrtině roku 2016 </w:t>
      </w:r>
      <w:r w:rsidR="006C59DA" w:rsidRPr="004837AB">
        <w:rPr>
          <w:rFonts w:cs="Arial"/>
          <w:sz w:val="22"/>
          <w:szCs w:val="22"/>
        </w:rPr>
        <w:t>především na</w:t>
      </w:r>
      <w:r w:rsidR="00B7410C">
        <w:rPr>
          <w:rFonts w:cs="Arial"/>
          <w:sz w:val="22"/>
          <w:szCs w:val="22"/>
        </w:rPr>
        <w:t> </w:t>
      </w:r>
      <w:r w:rsidR="006C59DA" w:rsidRPr="004837AB">
        <w:rPr>
          <w:rFonts w:cs="Arial"/>
          <w:b/>
          <w:sz w:val="22"/>
          <w:szCs w:val="22"/>
        </w:rPr>
        <w:t>Slovensko</w:t>
      </w:r>
      <w:r w:rsidR="006C59DA" w:rsidRPr="004837AB">
        <w:rPr>
          <w:rFonts w:cs="Arial"/>
          <w:sz w:val="22"/>
          <w:szCs w:val="22"/>
        </w:rPr>
        <w:t xml:space="preserve"> (2</w:t>
      </w:r>
      <w:r w:rsidR="00866BFC" w:rsidRPr="004837AB">
        <w:rPr>
          <w:rFonts w:cs="Arial"/>
          <w:sz w:val="22"/>
          <w:szCs w:val="22"/>
        </w:rPr>
        <w:t>4,0</w:t>
      </w:r>
      <w:r w:rsidR="004837AB">
        <w:rPr>
          <w:rFonts w:cs="Arial"/>
          <w:sz w:val="22"/>
          <w:szCs w:val="22"/>
        </w:rPr>
        <w:t> </w:t>
      </w:r>
      <w:r w:rsidR="006C59DA" w:rsidRPr="004837AB">
        <w:rPr>
          <w:rFonts w:cs="Arial"/>
          <w:sz w:val="22"/>
          <w:szCs w:val="22"/>
        </w:rPr>
        <w:t xml:space="preserve">%), do </w:t>
      </w:r>
      <w:r w:rsidR="006C59DA" w:rsidRPr="004837AB">
        <w:rPr>
          <w:rFonts w:cs="Arial"/>
          <w:b/>
          <w:sz w:val="22"/>
          <w:szCs w:val="22"/>
        </w:rPr>
        <w:t>Německa</w:t>
      </w:r>
      <w:r w:rsidR="00933651" w:rsidRPr="004837AB">
        <w:rPr>
          <w:rFonts w:cs="Arial"/>
          <w:sz w:val="22"/>
          <w:szCs w:val="22"/>
        </w:rPr>
        <w:t xml:space="preserve"> (</w:t>
      </w:r>
      <w:r w:rsidR="00866BFC" w:rsidRPr="004837AB">
        <w:rPr>
          <w:rFonts w:cs="Arial"/>
          <w:sz w:val="22"/>
          <w:szCs w:val="22"/>
        </w:rPr>
        <w:t xml:space="preserve">17,2 </w:t>
      </w:r>
      <w:r w:rsidR="006C59DA" w:rsidRPr="004837AB">
        <w:rPr>
          <w:rFonts w:cs="Arial"/>
          <w:sz w:val="22"/>
          <w:szCs w:val="22"/>
        </w:rPr>
        <w:t xml:space="preserve">%) </w:t>
      </w:r>
      <w:r w:rsidR="006F27F7" w:rsidRPr="004837AB">
        <w:rPr>
          <w:rFonts w:cs="Arial"/>
          <w:sz w:val="22"/>
          <w:szCs w:val="22"/>
        </w:rPr>
        <w:t xml:space="preserve">a </w:t>
      </w:r>
      <w:r w:rsidR="006C59DA" w:rsidRPr="004837AB">
        <w:rPr>
          <w:rFonts w:cs="Arial"/>
          <w:b/>
          <w:sz w:val="22"/>
          <w:szCs w:val="22"/>
        </w:rPr>
        <w:t>Polska</w:t>
      </w:r>
      <w:r w:rsidR="00933651" w:rsidRPr="004837AB">
        <w:rPr>
          <w:rFonts w:cs="Arial"/>
          <w:sz w:val="22"/>
          <w:szCs w:val="22"/>
        </w:rPr>
        <w:t xml:space="preserve"> (1</w:t>
      </w:r>
      <w:r w:rsidR="00866BFC" w:rsidRPr="004837AB">
        <w:rPr>
          <w:rFonts w:cs="Arial"/>
          <w:sz w:val="22"/>
          <w:szCs w:val="22"/>
        </w:rPr>
        <w:t xml:space="preserve">2,1 </w:t>
      </w:r>
      <w:r w:rsidR="006C59DA" w:rsidRPr="004837AB">
        <w:rPr>
          <w:rFonts w:cs="Arial"/>
          <w:sz w:val="22"/>
          <w:szCs w:val="22"/>
        </w:rPr>
        <w:t xml:space="preserve">%), </w:t>
      </w:r>
      <w:r w:rsidR="006F27F7" w:rsidRPr="004837AB">
        <w:rPr>
          <w:rFonts w:cs="Arial"/>
          <w:sz w:val="22"/>
          <w:szCs w:val="22"/>
        </w:rPr>
        <w:t>dále</w:t>
      </w:r>
      <w:r w:rsidR="005D3A5C" w:rsidRPr="004837AB">
        <w:rPr>
          <w:rFonts w:cs="Arial"/>
          <w:sz w:val="22"/>
          <w:szCs w:val="22"/>
        </w:rPr>
        <w:t xml:space="preserve"> do</w:t>
      </w:r>
      <w:r w:rsidR="006F27F7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b/>
          <w:sz w:val="22"/>
          <w:szCs w:val="22"/>
        </w:rPr>
        <w:t>Itálie</w:t>
      </w:r>
      <w:r w:rsidR="006C59DA" w:rsidRPr="004837AB">
        <w:rPr>
          <w:rFonts w:cs="Arial"/>
          <w:sz w:val="22"/>
          <w:szCs w:val="22"/>
        </w:rPr>
        <w:t xml:space="preserve"> </w:t>
      </w:r>
      <w:r w:rsidR="002D4587" w:rsidRPr="004837AB">
        <w:rPr>
          <w:rFonts w:cs="Arial"/>
          <w:sz w:val="22"/>
          <w:szCs w:val="22"/>
        </w:rPr>
        <w:t>(</w:t>
      </w:r>
      <w:r w:rsidR="00866BFC" w:rsidRPr="004837AB">
        <w:rPr>
          <w:rFonts w:cs="Arial"/>
          <w:sz w:val="22"/>
          <w:szCs w:val="22"/>
        </w:rPr>
        <w:t>8,7 </w:t>
      </w:r>
      <w:r w:rsidR="006C59DA" w:rsidRPr="004837AB">
        <w:rPr>
          <w:rFonts w:cs="Arial"/>
          <w:sz w:val="22"/>
          <w:szCs w:val="22"/>
        </w:rPr>
        <w:t xml:space="preserve">%), </w:t>
      </w:r>
      <w:r w:rsidR="006C59DA" w:rsidRPr="004837AB">
        <w:rPr>
          <w:rFonts w:cs="Arial"/>
          <w:b/>
          <w:sz w:val="22"/>
          <w:szCs w:val="22"/>
        </w:rPr>
        <w:t>Rakouska</w:t>
      </w:r>
      <w:r w:rsidR="00866BFC" w:rsidRPr="004837AB">
        <w:rPr>
          <w:rFonts w:cs="Arial"/>
          <w:sz w:val="22"/>
          <w:szCs w:val="22"/>
        </w:rPr>
        <w:t xml:space="preserve"> (5,5</w:t>
      </w:r>
      <w:r w:rsidR="006C59DA" w:rsidRPr="004837AB">
        <w:rPr>
          <w:rFonts w:cs="Arial"/>
          <w:sz w:val="22"/>
          <w:szCs w:val="22"/>
        </w:rPr>
        <w:t xml:space="preserve"> %), </w:t>
      </w:r>
      <w:r w:rsidR="006C59DA" w:rsidRPr="004837AB">
        <w:rPr>
          <w:rFonts w:cs="Arial"/>
          <w:b/>
          <w:sz w:val="22"/>
          <w:szCs w:val="22"/>
        </w:rPr>
        <w:t>Maďarska</w:t>
      </w:r>
      <w:r w:rsidR="006C59DA" w:rsidRPr="004837AB">
        <w:rPr>
          <w:rFonts w:cs="Arial"/>
          <w:sz w:val="22"/>
          <w:szCs w:val="22"/>
        </w:rPr>
        <w:t xml:space="preserve"> (4,</w:t>
      </w:r>
      <w:r w:rsidR="00866BFC" w:rsidRPr="004837AB">
        <w:rPr>
          <w:rFonts w:cs="Arial"/>
          <w:sz w:val="22"/>
          <w:szCs w:val="22"/>
        </w:rPr>
        <w:t>3</w:t>
      </w:r>
      <w:r w:rsidR="006C59DA" w:rsidRPr="004837AB">
        <w:rPr>
          <w:rFonts w:cs="Arial"/>
          <w:sz w:val="22"/>
          <w:szCs w:val="22"/>
        </w:rPr>
        <w:t xml:space="preserve"> %)</w:t>
      </w:r>
      <w:r w:rsidR="002D4587" w:rsidRPr="004837AB">
        <w:rPr>
          <w:rFonts w:cs="Arial"/>
          <w:sz w:val="22"/>
          <w:szCs w:val="22"/>
        </w:rPr>
        <w:t xml:space="preserve"> a</w:t>
      </w:r>
      <w:r w:rsidR="006C59DA" w:rsidRPr="004837AB">
        <w:rPr>
          <w:rFonts w:cs="Arial"/>
          <w:sz w:val="22"/>
          <w:szCs w:val="22"/>
        </w:rPr>
        <w:t xml:space="preserve"> </w:t>
      </w:r>
      <w:r w:rsidR="00866BFC" w:rsidRPr="004837AB">
        <w:rPr>
          <w:rFonts w:cs="Arial"/>
          <w:b/>
          <w:sz w:val="22"/>
          <w:szCs w:val="22"/>
        </w:rPr>
        <w:t xml:space="preserve">Spojeného království </w:t>
      </w:r>
      <w:r w:rsidR="006C59DA" w:rsidRPr="004837AB">
        <w:rPr>
          <w:rFonts w:cs="Arial"/>
          <w:sz w:val="22"/>
          <w:szCs w:val="22"/>
        </w:rPr>
        <w:t>(3,</w:t>
      </w:r>
      <w:r w:rsidR="00866BFC" w:rsidRPr="004837AB">
        <w:rPr>
          <w:rFonts w:cs="Arial"/>
          <w:sz w:val="22"/>
          <w:szCs w:val="22"/>
        </w:rPr>
        <w:t>9</w:t>
      </w:r>
      <w:r w:rsidR="006C59DA" w:rsidRPr="004837AB">
        <w:rPr>
          <w:rFonts w:cs="Arial"/>
          <w:sz w:val="22"/>
          <w:szCs w:val="22"/>
        </w:rPr>
        <w:t xml:space="preserve"> %).</w:t>
      </w:r>
      <w:r w:rsidR="00866BFC" w:rsidRPr="004837AB">
        <w:rPr>
          <w:rFonts w:cs="Arial"/>
          <w:sz w:val="22"/>
          <w:szCs w:val="22"/>
        </w:rPr>
        <w:t xml:space="preserve"> Dohromady </w:t>
      </w:r>
      <w:r w:rsidR="002D4587" w:rsidRPr="004837AB">
        <w:rPr>
          <w:rFonts w:cs="Arial"/>
          <w:sz w:val="22"/>
          <w:szCs w:val="22"/>
        </w:rPr>
        <w:t>zaujímaly</w:t>
      </w:r>
      <w:r w:rsidR="00866BFC" w:rsidRPr="004837AB">
        <w:rPr>
          <w:rFonts w:cs="Arial"/>
          <w:sz w:val="22"/>
          <w:szCs w:val="22"/>
        </w:rPr>
        <w:t xml:space="preserve"> tyto země v českém agrárním vývozu </w:t>
      </w:r>
      <w:r w:rsidR="00D245CD" w:rsidRPr="004837AB">
        <w:rPr>
          <w:rFonts w:cs="Arial"/>
          <w:sz w:val="22"/>
          <w:szCs w:val="22"/>
        </w:rPr>
        <w:t>zhruba</w:t>
      </w:r>
      <w:r w:rsidRPr="004837AB">
        <w:rPr>
          <w:rFonts w:cs="Arial"/>
          <w:sz w:val="22"/>
          <w:szCs w:val="22"/>
        </w:rPr>
        <w:t xml:space="preserve"> </w:t>
      </w:r>
      <w:r w:rsidR="00866BFC" w:rsidRPr="004837AB">
        <w:rPr>
          <w:rFonts w:cs="Arial"/>
          <w:sz w:val="22"/>
          <w:szCs w:val="22"/>
        </w:rPr>
        <w:t xml:space="preserve">tři čtvrtiny. </w:t>
      </w:r>
      <w:r w:rsidRPr="004837AB">
        <w:rPr>
          <w:rFonts w:cs="Arial"/>
          <w:sz w:val="22"/>
          <w:szCs w:val="22"/>
        </w:rPr>
        <w:t>Meziročně nižší byla zaznamenána hodnota vývozu do Německa</w:t>
      </w:r>
      <w:r w:rsidR="00D245CD" w:rsidRPr="004837AB">
        <w:rPr>
          <w:rFonts w:cs="Arial"/>
          <w:sz w:val="22"/>
          <w:szCs w:val="22"/>
        </w:rPr>
        <w:t xml:space="preserve"> (o </w:t>
      </w:r>
      <w:r w:rsidR="004C3A00">
        <w:rPr>
          <w:rFonts w:cs="Arial"/>
          <w:sz w:val="22"/>
          <w:szCs w:val="22"/>
        </w:rPr>
        <w:t xml:space="preserve">1,2 mld. Kč, tj. o </w:t>
      </w:r>
      <w:r w:rsidR="00D245CD" w:rsidRPr="004837AB">
        <w:rPr>
          <w:rFonts w:cs="Arial"/>
          <w:sz w:val="22"/>
          <w:szCs w:val="22"/>
        </w:rPr>
        <w:t>11,9 %)</w:t>
      </w:r>
      <w:r w:rsidR="004C3A00">
        <w:rPr>
          <w:rFonts w:cs="Arial"/>
          <w:sz w:val="22"/>
          <w:szCs w:val="22"/>
        </w:rPr>
        <w:t xml:space="preserve"> a</w:t>
      </w:r>
      <w:r w:rsidRPr="004837AB">
        <w:rPr>
          <w:rFonts w:cs="Arial"/>
          <w:sz w:val="22"/>
          <w:szCs w:val="22"/>
        </w:rPr>
        <w:t xml:space="preserve"> Rakouska </w:t>
      </w:r>
      <w:r w:rsidR="004C3A00">
        <w:rPr>
          <w:rFonts w:cs="Arial"/>
          <w:sz w:val="22"/>
          <w:szCs w:val="22"/>
        </w:rPr>
        <w:t xml:space="preserve">(o 0,5 mld. Kč, tj. o </w:t>
      </w:r>
      <w:r w:rsidR="00D245CD" w:rsidRPr="004837AB">
        <w:rPr>
          <w:rFonts w:cs="Arial"/>
          <w:sz w:val="22"/>
          <w:szCs w:val="22"/>
        </w:rPr>
        <w:t xml:space="preserve">15,4 %) a mimo uvedené země také </w:t>
      </w:r>
      <w:r w:rsidR="002D4587" w:rsidRPr="004837AB">
        <w:rPr>
          <w:rFonts w:cs="Arial"/>
          <w:sz w:val="22"/>
          <w:szCs w:val="22"/>
        </w:rPr>
        <w:t xml:space="preserve">do </w:t>
      </w:r>
      <w:r w:rsidRPr="004837AB">
        <w:rPr>
          <w:rFonts w:cs="Arial"/>
          <w:sz w:val="22"/>
          <w:szCs w:val="22"/>
        </w:rPr>
        <w:t>Francie</w:t>
      </w:r>
      <w:r w:rsidR="002D4587" w:rsidRPr="004837AB">
        <w:rPr>
          <w:rFonts w:cs="Arial"/>
          <w:sz w:val="22"/>
          <w:szCs w:val="22"/>
        </w:rPr>
        <w:t xml:space="preserve"> </w:t>
      </w:r>
      <w:r w:rsidR="00D245CD" w:rsidRPr="004837AB">
        <w:rPr>
          <w:rFonts w:cs="Arial"/>
          <w:sz w:val="22"/>
          <w:szCs w:val="22"/>
        </w:rPr>
        <w:t>a Belgie.</w:t>
      </w:r>
    </w:p>
    <w:p w:rsidR="006C59DA" w:rsidRPr="004837AB" w:rsidRDefault="006C59DA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Český </w:t>
      </w:r>
      <w:r w:rsidRPr="004837AB">
        <w:rPr>
          <w:rFonts w:cs="Arial"/>
          <w:b/>
          <w:sz w:val="22"/>
          <w:szCs w:val="22"/>
        </w:rPr>
        <w:t>agrární dovoz</w:t>
      </w:r>
      <w:r w:rsidRPr="004837AB">
        <w:rPr>
          <w:rFonts w:cs="Arial"/>
          <w:sz w:val="22"/>
          <w:szCs w:val="22"/>
        </w:rPr>
        <w:t xml:space="preserve"> pocházel </w:t>
      </w:r>
      <w:r w:rsidR="006F27F7" w:rsidRPr="004837AB">
        <w:rPr>
          <w:rFonts w:cs="Arial"/>
          <w:sz w:val="22"/>
          <w:szCs w:val="22"/>
        </w:rPr>
        <w:t>v</w:t>
      </w:r>
      <w:r w:rsidR="002D4587" w:rsidRPr="004837AB">
        <w:rPr>
          <w:rFonts w:cs="Arial"/>
          <w:sz w:val="22"/>
          <w:szCs w:val="22"/>
        </w:rPr>
        <w:t>e sledovaném čtvrtletí</w:t>
      </w:r>
      <w:r w:rsidR="006F27F7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sz w:val="22"/>
          <w:szCs w:val="22"/>
        </w:rPr>
        <w:t>zejména z</w:t>
      </w:r>
      <w:r w:rsidR="006F27F7" w:rsidRPr="004837AB">
        <w:rPr>
          <w:rFonts w:cs="Arial"/>
          <w:sz w:val="22"/>
          <w:szCs w:val="22"/>
        </w:rPr>
        <w:t> </w:t>
      </w:r>
      <w:r w:rsidR="005F2548" w:rsidRPr="004837AB">
        <w:rPr>
          <w:rFonts w:cs="Arial"/>
          <w:b/>
          <w:sz w:val="22"/>
          <w:szCs w:val="22"/>
        </w:rPr>
        <w:t>Polska</w:t>
      </w:r>
      <w:r w:rsidR="006F27F7" w:rsidRPr="004837AB">
        <w:rPr>
          <w:rFonts w:cs="Arial"/>
          <w:sz w:val="22"/>
          <w:szCs w:val="22"/>
        </w:rPr>
        <w:t xml:space="preserve"> (2</w:t>
      </w:r>
      <w:r w:rsidR="00933651" w:rsidRPr="004837AB">
        <w:rPr>
          <w:rFonts w:cs="Arial"/>
          <w:sz w:val="22"/>
          <w:szCs w:val="22"/>
        </w:rPr>
        <w:t>0,</w:t>
      </w:r>
      <w:r w:rsidR="005F2548" w:rsidRPr="004837AB">
        <w:rPr>
          <w:rFonts w:cs="Arial"/>
          <w:sz w:val="22"/>
          <w:szCs w:val="22"/>
        </w:rPr>
        <w:t>5</w:t>
      </w:r>
      <w:r w:rsidR="002D4587" w:rsidRPr="004837AB">
        <w:rPr>
          <w:rFonts w:cs="Arial"/>
          <w:sz w:val="22"/>
          <w:szCs w:val="22"/>
        </w:rPr>
        <w:t> </w:t>
      </w:r>
      <w:r w:rsidR="006F27F7" w:rsidRPr="004837AB">
        <w:rPr>
          <w:rFonts w:cs="Arial"/>
          <w:sz w:val="22"/>
          <w:szCs w:val="22"/>
        </w:rPr>
        <w:t>%) a</w:t>
      </w:r>
      <w:r w:rsidR="005F2548" w:rsidRPr="004837AB">
        <w:rPr>
          <w:rFonts w:cs="Arial"/>
          <w:sz w:val="22"/>
          <w:szCs w:val="22"/>
        </w:rPr>
        <w:t> </w:t>
      </w:r>
      <w:r w:rsidR="005F2548" w:rsidRPr="004837AB">
        <w:rPr>
          <w:rFonts w:cs="Arial"/>
          <w:b/>
          <w:sz w:val="22"/>
          <w:szCs w:val="22"/>
        </w:rPr>
        <w:t>Německa</w:t>
      </w:r>
      <w:r w:rsidR="006F27F7" w:rsidRPr="004837AB">
        <w:rPr>
          <w:rFonts w:cs="Arial"/>
          <w:sz w:val="22"/>
          <w:szCs w:val="22"/>
        </w:rPr>
        <w:t xml:space="preserve"> (</w:t>
      </w:r>
      <w:r w:rsidR="005F2548" w:rsidRPr="004837AB">
        <w:rPr>
          <w:rFonts w:cs="Arial"/>
          <w:sz w:val="22"/>
          <w:szCs w:val="22"/>
        </w:rPr>
        <w:t>20,2</w:t>
      </w:r>
      <w:r w:rsidR="00933651" w:rsidRPr="004837AB">
        <w:rPr>
          <w:rFonts w:cs="Arial"/>
          <w:sz w:val="22"/>
          <w:szCs w:val="22"/>
        </w:rPr>
        <w:t xml:space="preserve"> </w:t>
      </w:r>
      <w:r w:rsidR="006F27F7" w:rsidRPr="004837AB">
        <w:rPr>
          <w:rFonts w:cs="Arial"/>
          <w:sz w:val="22"/>
          <w:szCs w:val="22"/>
        </w:rPr>
        <w:t>%)</w:t>
      </w:r>
      <w:r w:rsidRPr="004837AB">
        <w:rPr>
          <w:rFonts w:cs="Arial"/>
          <w:sz w:val="22"/>
          <w:szCs w:val="22"/>
        </w:rPr>
        <w:t xml:space="preserve">, </w:t>
      </w:r>
      <w:r w:rsidR="006F27F7" w:rsidRPr="004837AB">
        <w:rPr>
          <w:rFonts w:cs="Arial"/>
          <w:sz w:val="22"/>
          <w:szCs w:val="22"/>
        </w:rPr>
        <w:t>dále</w:t>
      </w:r>
      <w:r w:rsidR="002D4587" w:rsidRPr="004837AB">
        <w:rPr>
          <w:rFonts w:cs="Arial"/>
          <w:sz w:val="22"/>
          <w:szCs w:val="22"/>
        </w:rPr>
        <w:t xml:space="preserve"> z</w:t>
      </w:r>
      <w:r w:rsidR="006F27F7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b/>
          <w:sz w:val="22"/>
          <w:szCs w:val="22"/>
        </w:rPr>
        <w:t>Nizozemska</w:t>
      </w:r>
      <w:r w:rsidR="00933651" w:rsidRPr="004837AB">
        <w:rPr>
          <w:rFonts w:cs="Arial"/>
          <w:sz w:val="22"/>
          <w:szCs w:val="22"/>
        </w:rPr>
        <w:t xml:space="preserve"> (7,</w:t>
      </w:r>
      <w:r w:rsidR="005F2548" w:rsidRPr="004837AB">
        <w:rPr>
          <w:rFonts w:cs="Arial"/>
          <w:sz w:val="22"/>
          <w:szCs w:val="22"/>
        </w:rPr>
        <w:t>1</w:t>
      </w:r>
      <w:r w:rsidR="006F27F7" w:rsidRPr="004837AB">
        <w:rPr>
          <w:rFonts w:cs="Arial"/>
          <w:sz w:val="22"/>
          <w:szCs w:val="22"/>
        </w:rPr>
        <w:t xml:space="preserve"> %), </w:t>
      </w:r>
      <w:r w:rsidRPr="004837AB">
        <w:rPr>
          <w:rFonts w:cs="Arial"/>
          <w:b/>
          <w:sz w:val="22"/>
          <w:szCs w:val="22"/>
        </w:rPr>
        <w:t>Slovensk</w:t>
      </w:r>
      <w:r w:rsidR="005F2548" w:rsidRPr="004837AB">
        <w:rPr>
          <w:rFonts w:cs="Arial"/>
          <w:b/>
          <w:sz w:val="22"/>
          <w:szCs w:val="22"/>
        </w:rPr>
        <w:t>a</w:t>
      </w:r>
      <w:r w:rsidR="006F27F7" w:rsidRPr="004837AB">
        <w:rPr>
          <w:rFonts w:cs="Arial"/>
          <w:sz w:val="22"/>
          <w:szCs w:val="22"/>
        </w:rPr>
        <w:t xml:space="preserve"> (</w:t>
      </w:r>
      <w:r w:rsidR="005F2548" w:rsidRPr="004837AB">
        <w:rPr>
          <w:rFonts w:cs="Arial"/>
          <w:sz w:val="22"/>
          <w:szCs w:val="22"/>
        </w:rPr>
        <w:t>5,9</w:t>
      </w:r>
      <w:r w:rsidR="006F27F7" w:rsidRPr="004837AB">
        <w:rPr>
          <w:rFonts w:cs="Arial"/>
          <w:sz w:val="22"/>
          <w:szCs w:val="22"/>
        </w:rPr>
        <w:t xml:space="preserve"> %)</w:t>
      </w:r>
      <w:r w:rsidR="005F2548" w:rsidRPr="004837AB">
        <w:rPr>
          <w:rFonts w:cs="Arial"/>
          <w:sz w:val="22"/>
          <w:szCs w:val="22"/>
        </w:rPr>
        <w:t xml:space="preserve">, </w:t>
      </w:r>
      <w:r w:rsidR="005F2548" w:rsidRPr="004837AB">
        <w:rPr>
          <w:rFonts w:cs="Arial"/>
          <w:b/>
          <w:sz w:val="22"/>
          <w:szCs w:val="22"/>
        </w:rPr>
        <w:t>Španělska</w:t>
      </w:r>
      <w:r w:rsidR="005F2548" w:rsidRPr="004837AB">
        <w:rPr>
          <w:rFonts w:cs="Arial"/>
          <w:sz w:val="22"/>
          <w:szCs w:val="22"/>
        </w:rPr>
        <w:t xml:space="preserve"> (5,9 %), </w:t>
      </w:r>
      <w:r w:rsidRPr="004837AB">
        <w:rPr>
          <w:rFonts w:cs="Arial"/>
          <w:b/>
          <w:sz w:val="22"/>
          <w:szCs w:val="22"/>
        </w:rPr>
        <w:t>Itálie</w:t>
      </w:r>
      <w:r w:rsidR="006F27F7" w:rsidRPr="004837AB">
        <w:rPr>
          <w:rFonts w:cs="Arial"/>
          <w:sz w:val="22"/>
          <w:szCs w:val="22"/>
        </w:rPr>
        <w:t xml:space="preserve"> (5,</w:t>
      </w:r>
      <w:r w:rsidR="005F2548" w:rsidRPr="004837AB">
        <w:rPr>
          <w:rFonts w:cs="Arial"/>
          <w:sz w:val="22"/>
          <w:szCs w:val="22"/>
        </w:rPr>
        <w:t>1</w:t>
      </w:r>
      <w:r w:rsidR="006F27F7" w:rsidRPr="004837AB">
        <w:rPr>
          <w:rFonts w:cs="Arial"/>
          <w:sz w:val="22"/>
          <w:szCs w:val="22"/>
        </w:rPr>
        <w:t xml:space="preserve"> %)</w:t>
      </w:r>
      <w:r w:rsidRPr="004837AB">
        <w:rPr>
          <w:rFonts w:cs="Arial"/>
          <w:sz w:val="22"/>
          <w:szCs w:val="22"/>
        </w:rPr>
        <w:t xml:space="preserve">, </w:t>
      </w:r>
      <w:r w:rsidRPr="004837AB">
        <w:rPr>
          <w:rFonts w:cs="Arial"/>
          <w:b/>
          <w:sz w:val="22"/>
          <w:szCs w:val="22"/>
        </w:rPr>
        <w:t>Maďar</w:t>
      </w:r>
      <w:r w:rsidR="006F27F7" w:rsidRPr="004837AB">
        <w:rPr>
          <w:rFonts w:cs="Arial"/>
          <w:b/>
          <w:sz w:val="22"/>
          <w:szCs w:val="22"/>
        </w:rPr>
        <w:t>ska</w:t>
      </w:r>
      <w:r w:rsidR="006F27F7" w:rsidRPr="004837AB">
        <w:rPr>
          <w:rFonts w:cs="Arial"/>
          <w:sz w:val="22"/>
          <w:szCs w:val="22"/>
        </w:rPr>
        <w:t xml:space="preserve"> (3,</w:t>
      </w:r>
      <w:r w:rsidR="005F2548" w:rsidRPr="004837AB">
        <w:rPr>
          <w:rFonts w:cs="Arial"/>
          <w:sz w:val="22"/>
          <w:szCs w:val="22"/>
        </w:rPr>
        <w:t>6</w:t>
      </w:r>
      <w:r w:rsidR="006F27F7" w:rsidRPr="004837AB">
        <w:rPr>
          <w:rFonts w:cs="Arial"/>
          <w:sz w:val="22"/>
          <w:szCs w:val="22"/>
        </w:rPr>
        <w:t xml:space="preserve"> %), </w:t>
      </w:r>
      <w:r w:rsidR="005F2548" w:rsidRPr="004837AB">
        <w:rPr>
          <w:rFonts w:cs="Arial"/>
          <w:b/>
          <w:sz w:val="22"/>
          <w:szCs w:val="22"/>
        </w:rPr>
        <w:t>Francie</w:t>
      </w:r>
      <w:r w:rsidR="005F2548" w:rsidRPr="004837AB">
        <w:rPr>
          <w:rFonts w:cs="Arial"/>
          <w:sz w:val="22"/>
          <w:szCs w:val="22"/>
        </w:rPr>
        <w:t xml:space="preserve"> (3,4 %) a </w:t>
      </w:r>
      <w:r w:rsidR="006F27F7" w:rsidRPr="004837AB">
        <w:rPr>
          <w:rFonts w:cs="Arial"/>
          <w:b/>
          <w:sz w:val="22"/>
          <w:szCs w:val="22"/>
        </w:rPr>
        <w:t>Rakouska</w:t>
      </w:r>
      <w:r w:rsidR="006F27F7" w:rsidRPr="004837AB">
        <w:rPr>
          <w:rFonts w:cs="Arial"/>
          <w:sz w:val="22"/>
          <w:szCs w:val="22"/>
        </w:rPr>
        <w:t xml:space="preserve"> </w:t>
      </w:r>
      <w:r w:rsidR="00933651" w:rsidRPr="004837AB">
        <w:rPr>
          <w:rFonts w:cs="Arial"/>
          <w:sz w:val="22"/>
          <w:szCs w:val="22"/>
        </w:rPr>
        <w:t>(3,</w:t>
      </w:r>
      <w:r w:rsidR="005F2548" w:rsidRPr="004837AB">
        <w:rPr>
          <w:rFonts w:cs="Arial"/>
          <w:sz w:val="22"/>
          <w:szCs w:val="22"/>
        </w:rPr>
        <w:t>3</w:t>
      </w:r>
      <w:r w:rsidR="006F27F7" w:rsidRPr="004837AB">
        <w:rPr>
          <w:rFonts w:cs="Arial"/>
          <w:sz w:val="22"/>
          <w:szCs w:val="22"/>
        </w:rPr>
        <w:t xml:space="preserve"> %)</w:t>
      </w:r>
      <w:r w:rsidR="0002116E">
        <w:rPr>
          <w:rFonts w:cs="Arial"/>
          <w:sz w:val="22"/>
          <w:szCs w:val="22"/>
        </w:rPr>
        <w:t>, přičemž s</w:t>
      </w:r>
      <w:r w:rsidR="005F2548" w:rsidRPr="004837AB">
        <w:rPr>
          <w:rFonts w:cs="Arial"/>
          <w:sz w:val="22"/>
          <w:szCs w:val="22"/>
        </w:rPr>
        <w:t>polečně tvořily v českém agrárním dovozu tyto země tři čtvrtin</w:t>
      </w:r>
      <w:r w:rsidR="00E425F7" w:rsidRPr="004837AB">
        <w:rPr>
          <w:rFonts w:cs="Arial"/>
          <w:sz w:val="22"/>
          <w:szCs w:val="22"/>
        </w:rPr>
        <w:t>y</w:t>
      </w:r>
      <w:r w:rsidR="005F2548" w:rsidRPr="004837AB">
        <w:rPr>
          <w:rFonts w:cs="Arial"/>
          <w:sz w:val="22"/>
          <w:szCs w:val="22"/>
        </w:rPr>
        <w:t xml:space="preserve">. </w:t>
      </w:r>
      <w:r w:rsidR="002D4587" w:rsidRPr="004837AB">
        <w:rPr>
          <w:rFonts w:cs="Arial"/>
          <w:sz w:val="22"/>
          <w:szCs w:val="22"/>
        </w:rPr>
        <w:t>Meziroční p</w:t>
      </w:r>
      <w:r w:rsidR="005F2548" w:rsidRPr="004837AB">
        <w:rPr>
          <w:rFonts w:cs="Arial"/>
          <w:sz w:val="22"/>
          <w:szCs w:val="22"/>
        </w:rPr>
        <w:t>okles hodnoty</w:t>
      </w:r>
      <w:r w:rsidR="0002116E">
        <w:rPr>
          <w:rFonts w:cs="Arial"/>
          <w:sz w:val="22"/>
          <w:szCs w:val="22"/>
        </w:rPr>
        <w:t xml:space="preserve"> </w:t>
      </w:r>
      <w:r w:rsidR="005F2548" w:rsidRPr="004837AB">
        <w:rPr>
          <w:rFonts w:cs="Arial"/>
          <w:sz w:val="22"/>
          <w:szCs w:val="22"/>
        </w:rPr>
        <w:t xml:space="preserve">byl </w:t>
      </w:r>
      <w:r w:rsidR="00F94A09">
        <w:rPr>
          <w:rFonts w:cs="Arial"/>
          <w:sz w:val="22"/>
          <w:szCs w:val="22"/>
        </w:rPr>
        <w:t xml:space="preserve">v rámci nich </w:t>
      </w:r>
      <w:r w:rsidR="005F2548" w:rsidRPr="004837AB">
        <w:rPr>
          <w:rFonts w:cs="Arial"/>
          <w:sz w:val="22"/>
          <w:szCs w:val="22"/>
        </w:rPr>
        <w:t>zaznamenán</w:t>
      </w:r>
      <w:r w:rsidR="00E425F7" w:rsidRPr="004837AB">
        <w:rPr>
          <w:rFonts w:cs="Arial"/>
          <w:sz w:val="22"/>
          <w:szCs w:val="22"/>
        </w:rPr>
        <w:t xml:space="preserve"> </w:t>
      </w:r>
      <w:r w:rsidR="005F2548" w:rsidRPr="004837AB">
        <w:rPr>
          <w:rFonts w:cs="Arial"/>
          <w:sz w:val="22"/>
          <w:szCs w:val="22"/>
        </w:rPr>
        <w:t>pouze ze Slovenska (o 8,0 %) a v </w:t>
      </w:r>
      <w:r w:rsidR="00F94A09">
        <w:rPr>
          <w:rFonts w:cs="Arial"/>
          <w:sz w:val="22"/>
          <w:szCs w:val="22"/>
        </w:rPr>
        <w:t>nepatrné</w:t>
      </w:r>
      <w:r w:rsidR="005F2548" w:rsidRPr="004837AB">
        <w:rPr>
          <w:rFonts w:cs="Arial"/>
          <w:sz w:val="22"/>
          <w:szCs w:val="22"/>
        </w:rPr>
        <w:t xml:space="preserve"> míře z Rakouska (o</w:t>
      </w:r>
      <w:r w:rsidR="00D245CD" w:rsidRPr="004837AB">
        <w:rPr>
          <w:rFonts w:cs="Arial"/>
          <w:sz w:val="22"/>
          <w:szCs w:val="22"/>
        </w:rPr>
        <w:t> </w:t>
      </w:r>
      <w:r w:rsidR="005F2548" w:rsidRPr="004837AB">
        <w:rPr>
          <w:rFonts w:cs="Arial"/>
          <w:sz w:val="22"/>
          <w:szCs w:val="22"/>
        </w:rPr>
        <w:t>1,4 %).</w:t>
      </w:r>
    </w:p>
    <w:p w:rsidR="009F0BFC" w:rsidRPr="004837AB" w:rsidRDefault="009F0BFC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V rámci </w:t>
      </w:r>
      <w:r w:rsidR="00E425F7" w:rsidRPr="004837AB">
        <w:rPr>
          <w:rFonts w:cs="Arial"/>
          <w:sz w:val="22"/>
          <w:szCs w:val="22"/>
        </w:rPr>
        <w:t xml:space="preserve">obchodu </w:t>
      </w:r>
      <w:r w:rsidR="005F2548" w:rsidRPr="004837AB">
        <w:rPr>
          <w:rFonts w:cs="Arial"/>
          <w:sz w:val="22"/>
          <w:szCs w:val="22"/>
        </w:rPr>
        <w:t>s třetími zeměmi je</w:t>
      </w:r>
      <w:r w:rsidR="002D4587" w:rsidRPr="004837AB">
        <w:rPr>
          <w:rFonts w:cs="Arial"/>
          <w:sz w:val="22"/>
          <w:szCs w:val="22"/>
        </w:rPr>
        <w:t>,</w:t>
      </w:r>
      <w:r w:rsidR="005F2548" w:rsidRPr="004837AB">
        <w:rPr>
          <w:rFonts w:cs="Arial"/>
          <w:sz w:val="22"/>
          <w:szCs w:val="22"/>
        </w:rPr>
        <w:t xml:space="preserve"> </w:t>
      </w:r>
      <w:r w:rsidR="002D4587" w:rsidRPr="004837AB">
        <w:rPr>
          <w:rFonts w:cs="Arial"/>
          <w:sz w:val="22"/>
          <w:szCs w:val="22"/>
        </w:rPr>
        <w:t xml:space="preserve">i </w:t>
      </w:r>
      <w:r w:rsidR="005F2548" w:rsidRPr="004837AB">
        <w:rPr>
          <w:rFonts w:cs="Arial"/>
          <w:sz w:val="22"/>
          <w:szCs w:val="22"/>
        </w:rPr>
        <w:t xml:space="preserve">navzdory </w:t>
      </w:r>
      <w:r w:rsidR="002D4587" w:rsidRPr="004837AB">
        <w:rPr>
          <w:rFonts w:cs="Arial"/>
          <w:sz w:val="22"/>
          <w:szCs w:val="22"/>
        </w:rPr>
        <w:t xml:space="preserve">stále platícímu </w:t>
      </w:r>
      <w:r w:rsidR="005F2548" w:rsidRPr="004837AB">
        <w:rPr>
          <w:rFonts w:cs="Arial"/>
          <w:sz w:val="22"/>
          <w:szCs w:val="22"/>
        </w:rPr>
        <w:t>embargu</w:t>
      </w:r>
      <w:r w:rsidR="002D4587" w:rsidRPr="004837AB">
        <w:rPr>
          <w:rFonts w:cs="Arial"/>
          <w:sz w:val="22"/>
          <w:szCs w:val="22"/>
        </w:rPr>
        <w:t>,</w:t>
      </w:r>
      <w:r w:rsidR="005F2548" w:rsidRPr="004837AB">
        <w:rPr>
          <w:rFonts w:cs="Arial"/>
          <w:sz w:val="22"/>
          <w:szCs w:val="22"/>
        </w:rPr>
        <w:t xml:space="preserve"> hlavním odběratelem </w:t>
      </w:r>
      <w:r w:rsidR="00E425F7" w:rsidRPr="004837AB">
        <w:rPr>
          <w:rFonts w:cs="Arial"/>
          <w:sz w:val="22"/>
          <w:szCs w:val="22"/>
        </w:rPr>
        <w:t xml:space="preserve">agrárních výrobků </w:t>
      </w:r>
      <w:r w:rsidR="002D4587" w:rsidRPr="004837AB">
        <w:rPr>
          <w:rFonts w:cs="Arial"/>
          <w:sz w:val="22"/>
          <w:szCs w:val="22"/>
        </w:rPr>
        <w:t xml:space="preserve">z ČR </w:t>
      </w:r>
      <w:r w:rsidR="005F2548" w:rsidRPr="004837AB">
        <w:rPr>
          <w:rFonts w:cs="Arial"/>
          <w:sz w:val="22"/>
          <w:szCs w:val="22"/>
        </w:rPr>
        <w:t xml:space="preserve">nadále Rusko </w:t>
      </w:r>
      <w:r w:rsidR="00C47B5A">
        <w:rPr>
          <w:rFonts w:cs="Arial"/>
          <w:sz w:val="22"/>
          <w:szCs w:val="22"/>
        </w:rPr>
        <w:t xml:space="preserve">(vývoz do něj vzrostl meziročně o 23 %) </w:t>
      </w:r>
      <w:r w:rsidR="005F2548" w:rsidRPr="004837AB">
        <w:rPr>
          <w:rFonts w:cs="Arial"/>
          <w:sz w:val="22"/>
          <w:szCs w:val="22"/>
        </w:rPr>
        <w:t xml:space="preserve">a </w:t>
      </w:r>
      <w:r w:rsidR="002D4587" w:rsidRPr="004837AB">
        <w:rPr>
          <w:rFonts w:cs="Arial"/>
          <w:sz w:val="22"/>
          <w:szCs w:val="22"/>
        </w:rPr>
        <w:t xml:space="preserve">naopak </w:t>
      </w:r>
      <w:r w:rsidR="00E425F7" w:rsidRPr="004837AB">
        <w:rPr>
          <w:rFonts w:cs="Arial"/>
          <w:sz w:val="22"/>
          <w:szCs w:val="22"/>
        </w:rPr>
        <w:t xml:space="preserve">největšími dodavateli </w:t>
      </w:r>
      <w:r w:rsidR="002D4587" w:rsidRPr="004837AB">
        <w:rPr>
          <w:rFonts w:cs="Arial"/>
          <w:sz w:val="22"/>
          <w:szCs w:val="22"/>
        </w:rPr>
        <w:t xml:space="preserve">jsou </w:t>
      </w:r>
      <w:r w:rsidR="005F2548" w:rsidRPr="004837AB">
        <w:rPr>
          <w:rFonts w:cs="Arial"/>
          <w:sz w:val="22"/>
          <w:szCs w:val="22"/>
        </w:rPr>
        <w:t>Čína, Turecko a Brazílie</w:t>
      </w:r>
      <w:r w:rsidR="00C47B5A">
        <w:rPr>
          <w:rFonts w:cs="Arial"/>
          <w:sz w:val="22"/>
          <w:szCs w:val="22"/>
        </w:rPr>
        <w:t xml:space="preserve"> (</w:t>
      </w:r>
      <w:r w:rsidR="00CB45C0">
        <w:rPr>
          <w:rFonts w:cs="Arial"/>
          <w:sz w:val="22"/>
          <w:szCs w:val="22"/>
        </w:rPr>
        <w:t xml:space="preserve">ačkoliv z této země vykázala ČR </w:t>
      </w:r>
      <w:r w:rsidR="00C47B5A">
        <w:rPr>
          <w:rFonts w:cs="Arial"/>
          <w:sz w:val="22"/>
          <w:szCs w:val="22"/>
        </w:rPr>
        <w:t>nejvýraznější pokles</w:t>
      </w:r>
      <w:r w:rsidR="00CB45C0">
        <w:rPr>
          <w:rFonts w:cs="Arial"/>
          <w:sz w:val="22"/>
          <w:szCs w:val="22"/>
        </w:rPr>
        <w:t xml:space="preserve"> hodnoty dovozu</w:t>
      </w:r>
      <w:r w:rsidR="00B00226">
        <w:rPr>
          <w:rStyle w:val="Znakapoznpodarou"/>
          <w:rFonts w:cs="Arial"/>
          <w:sz w:val="22"/>
          <w:szCs w:val="22"/>
        </w:rPr>
        <w:footnoteReference w:id="7"/>
      </w:r>
      <w:r w:rsidR="00CB45C0">
        <w:rPr>
          <w:rFonts w:cs="Arial"/>
          <w:sz w:val="22"/>
          <w:szCs w:val="22"/>
        </w:rPr>
        <w:t>; o 40 %</w:t>
      </w:r>
      <w:r w:rsidR="00C47B5A">
        <w:rPr>
          <w:rFonts w:cs="Arial"/>
          <w:sz w:val="22"/>
          <w:szCs w:val="22"/>
        </w:rPr>
        <w:t>)</w:t>
      </w:r>
      <w:r w:rsidR="005F2548" w:rsidRPr="004837AB">
        <w:rPr>
          <w:rFonts w:cs="Arial"/>
          <w:sz w:val="22"/>
          <w:szCs w:val="22"/>
        </w:rPr>
        <w:t>.</w:t>
      </w:r>
      <w:r w:rsidR="0094630F" w:rsidRPr="004837AB">
        <w:rPr>
          <w:rFonts w:cs="Arial"/>
          <w:sz w:val="22"/>
          <w:szCs w:val="22"/>
        </w:rPr>
        <w:t xml:space="preserve"> </w:t>
      </w:r>
      <w:r w:rsidR="00BE67C4">
        <w:rPr>
          <w:rFonts w:cs="Arial"/>
          <w:sz w:val="22"/>
          <w:szCs w:val="22"/>
        </w:rPr>
        <w:t>Další</w:t>
      </w:r>
      <w:r w:rsidR="0094630F" w:rsidRPr="004837AB">
        <w:rPr>
          <w:rFonts w:cs="Arial"/>
          <w:sz w:val="22"/>
          <w:szCs w:val="22"/>
        </w:rPr>
        <w:t xml:space="preserve"> země již dosahují v českém agrárním vývozu a dovozu méně než 1% podíl.</w:t>
      </w:r>
    </w:p>
    <w:p w:rsidR="008327EE" w:rsidRPr="004837AB" w:rsidRDefault="004A5EC4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b/>
          <w:sz w:val="22"/>
          <w:szCs w:val="22"/>
        </w:rPr>
        <w:t xml:space="preserve">Teritoriálně </w:t>
      </w:r>
      <w:r w:rsidRPr="004837AB">
        <w:rPr>
          <w:rFonts w:cs="Arial"/>
          <w:sz w:val="22"/>
          <w:szCs w:val="22"/>
        </w:rPr>
        <w:t>se v meziročním porovnání zhoršila v 1. čtvrtletí roku 2016 především záporná bilance obchodu s Polskem (o</w:t>
      </w:r>
      <w:r w:rsidR="00866BFC" w:rsidRPr="004837AB">
        <w:rPr>
          <w:rFonts w:cs="Arial"/>
          <w:sz w:val="22"/>
          <w:szCs w:val="22"/>
        </w:rPr>
        <w:t xml:space="preserve"> 2,0 mld. Kč) a Německem (o </w:t>
      </w:r>
      <w:r w:rsidR="002D4587" w:rsidRPr="004837AB">
        <w:rPr>
          <w:rFonts w:cs="Arial"/>
          <w:sz w:val="22"/>
          <w:szCs w:val="22"/>
        </w:rPr>
        <w:t>1,4 mld. </w:t>
      </w:r>
      <w:r w:rsidRPr="004837AB">
        <w:rPr>
          <w:rFonts w:cs="Arial"/>
          <w:sz w:val="22"/>
          <w:szCs w:val="22"/>
        </w:rPr>
        <w:t xml:space="preserve">Kč). </w:t>
      </w:r>
      <w:r w:rsidR="00F97CCD" w:rsidRPr="004837AB">
        <w:rPr>
          <w:rFonts w:cs="Arial"/>
          <w:sz w:val="22"/>
          <w:szCs w:val="22"/>
        </w:rPr>
        <w:t xml:space="preserve">Z Polska výrazně vzrostla hodnota </w:t>
      </w:r>
      <w:r w:rsidR="00A8351D" w:rsidRPr="004837AB">
        <w:rPr>
          <w:rFonts w:cs="Arial"/>
          <w:sz w:val="22"/>
          <w:szCs w:val="22"/>
        </w:rPr>
        <w:t>netto-</w:t>
      </w:r>
      <w:r w:rsidR="00F97CCD" w:rsidRPr="004837AB">
        <w:rPr>
          <w:rFonts w:cs="Arial"/>
          <w:sz w:val="22"/>
          <w:szCs w:val="22"/>
        </w:rPr>
        <w:t>do</w:t>
      </w:r>
      <w:r w:rsidR="008D2C41" w:rsidRPr="004837AB">
        <w:rPr>
          <w:rFonts w:cs="Arial"/>
          <w:sz w:val="22"/>
          <w:szCs w:val="22"/>
        </w:rPr>
        <w:t>voz</w:t>
      </w:r>
      <w:r w:rsidR="00F97CCD" w:rsidRPr="004837AB">
        <w:rPr>
          <w:rFonts w:cs="Arial"/>
          <w:sz w:val="22"/>
          <w:szCs w:val="22"/>
        </w:rPr>
        <w:t>u</w:t>
      </w:r>
      <w:r w:rsidR="00A8351D" w:rsidRPr="004837AB">
        <w:rPr>
          <w:rFonts w:cs="Arial"/>
          <w:sz w:val="22"/>
          <w:szCs w:val="22"/>
        </w:rPr>
        <w:t xml:space="preserve"> (</w:t>
      </w:r>
      <w:r w:rsidR="002D4587" w:rsidRPr="004837AB">
        <w:rPr>
          <w:rFonts w:cs="Arial"/>
          <w:sz w:val="22"/>
          <w:szCs w:val="22"/>
        </w:rPr>
        <w:t>v důsledku</w:t>
      </w:r>
      <w:r w:rsidR="00A8351D" w:rsidRPr="004837AB">
        <w:rPr>
          <w:rFonts w:cs="Arial"/>
          <w:sz w:val="22"/>
          <w:szCs w:val="22"/>
        </w:rPr>
        <w:t xml:space="preserve"> vyššího</w:t>
      </w:r>
      <w:r w:rsidR="002D4587" w:rsidRPr="004837AB">
        <w:rPr>
          <w:rFonts w:cs="Arial"/>
          <w:sz w:val="22"/>
          <w:szCs w:val="22"/>
        </w:rPr>
        <w:t xml:space="preserve"> </w:t>
      </w:r>
      <w:r w:rsidR="00A8351D" w:rsidRPr="004837AB">
        <w:rPr>
          <w:rFonts w:cs="Arial"/>
          <w:sz w:val="22"/>
          <w:szCs w:val="22"/>
        </w:rPr>
        <w:t>dovozu)</w:t>
      </w:r>
      <w:r w:rsidR="002D4587" w:rsidRPr="004837AB">
        <w:rPr>
          <w:rFonts w:cs="Arial"/>
          <w:sz w:val="22"/>
          <w:szCs w:val="22"/>
        </w:rPr>
        <w:t xml:space="preserve"> </w:t>
      </w:r>
      <w:r w:rsidR="008D2C41" w:rsidRPr="004837AB">
        <w:rPr>
          <w:rFonts w:cs="Arial"/>
          <w:sz w:val="22"/>
          <w:szCs w:val="22"/>
        </w:rPr>
        <w:t>kávy, řepko</w:t>
      </w:r>
      <w:r w:rsidR="00F97CCD" w:rsidRPr="004837AB">
        <w:rPr>
          <w:rFonts w:cs="Arial"/>
          <w:sz w:val="22"/>
          <w:szCs w:val="22"/>
        </w:rPr>
        <w:t xml:space="preserve">vého oleje </w:t>
      </w:r>
      <w:r w:rsidR="00F97CCD" w:rsidRPr="004837AB">
        <w:rPr>
          <w:rFonts w:cs="Arial"/>
          <w:sz w:val="22"/>
          <w:szCs w:val="22"/>
        </w:rPr>
        <w:lastRenderedPageBreak/>
        <w:t>a </w:t>
      </w:r>
      <w:r w:rsidR="008D2C41" w:rsidRPr="004837AB">
        <w:rPr>
          <w:rFonts w:cs="Arial"/>
          <w:sz w:val="22"/>
          <w:szCs w:val="22"/>
        </w:rPr>
        <w:t>cukr</w:t>
      </w:r>
      <w:r w:rsidR="00F97CCD" w:rsidRPr="004837AB">
        <w:rPr>
          <w:rFonts w:cs="Arial"/>
          <w:sz w:val="22"/>
          <w:szCs w:val="22"/>
        </w:rPr>
        <w:t>ovinek</w:t>
      </w:r>
      <w:r w:rsidR="00226358" w:rsidRPr="004837AB">
        <w:rPr>
          <w:rStyle w:val="Znakapoznpodarou"/>
          <w:rFonts w:cs="Arial"/>
          <w:sz w:val="22"/>
          <w:szCs w:val="22"/>
        </w:rPr>
        <w:footnoteReference w:id="8"/>
      </w:r>
      <w:r w:rsidR="008D2C41" w:rsidRPr="004837AB">
        <w:rPr>
          <w:rFonts w:cs="Arial"/>
          <w:sz w:val="22"/>
          <w:szCs w:val="22"/>
        </w:rPr>
        <w:t xml:space="preserve">. </w:t>
      </w:r>
      <w:r w:rsidRPr="004837AB">
        <w:rPr>
          <w:rFonts w:cs="Arial"/>
          <w:sz w:val="22"/>
          <w:szCs w:val="22"/>
        </w:rPr>
        <w:t xml:space="preserve">Dále se změnila aktivní bilance na pasivní v obchodě s Francií </w:t>
      </w:r>
      <w:r w:rsidR="00E425F7" w:rsidRPr="004837AB">
        <w:rPr>
          <w:rFonts w:cs="Arial"/>
          <w:sz w:val="22"/>
          <w:szCs w:val="22"/>
        </w:rPr>
        <w:t>a </w:t>
      </w:r>
      <w:r w:rsidRPr="004837AB">
        <w:rPr>
          <w:rFonts w:cs="Arial"/>
          <w:sz w:val="22"/>
          <w:szCs w:val="22"/>
        </w:rPr>
        <w:t>Rumunskem</w:t>
      </w:r>
      <w:r w:rsidR="008D2C41" w:rsidRPr="004837AB">
        <w:rPr>
          <w:rFonts w:cs="Arial"/>
          <w:sz w:val="22"/>
          <w:szCs w:val="22"/>
        </w:rPr>
        <w:t xml:space="preserve"> (v obou případech vlivem změn v obchodě s tabákovými výrobky)</w:t>
      </w:r>
      <w:r w:rsidR="002B5558">
        <w:rPr>
          <w:rStyle w:val="Znakapoznpodarou"/>
          <w:rFonts w:cs="Arial"/>
          <w:sz w:val="22"/>
          <w:szCs w:val="22"/>
        </w:rPr>
        <w:footnoteReference w:id="9"/>
      </w:r>
      <w:r w:rsidRPr="004837AB">
        <w:rPr>
          <w:rFonts w:cs="Arial"/>
          <w:sz w:val="22"/>
          <w:szCs w:val="22"/>
        </w:rPr>
        <w:t xml:space="preserve">. </w:t>
      </w:r>
    </w:p>
    <w:p w:rsidR="000D7DD3" w:rsidRDefault="004A5EC4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Naproti tomu se Slovenskem se aktivní bilance stejně jako v předchozích letech</w:t>
      </w:r>
      <w:r w:rsidR="00E425F7" w:rsidRPr="004837AB">
        <w:rPr>
          <w:rFonts w:cs="Arial"/>
          <w:sz w:val="22"/>
          <w:szCs w:val="22"/>
        </w:rPr>
        <w:t>, v souladu s rostoucím trendem,</w:t>
      </w:r>
      <w:r w:rsidRPr="004837AB">
        <w:rPr>
          <w:rFonts w:cs="Arial"/>
          <w:sz w:val="22"/>
          <w:szCs w:val="22"/>
        </w:rPr>
        <w:t xml:space="preserve"> navýšila o </w:t>
      </w:r>
      <w:r w:rsidR="00B7410C" w:rsidRPr="00B7410C">
        <w:rPr>
          <w:rFonts w:cs="Arial"/>
          <w:sz w:val="22"/>
          <w:szCs w:val="22"/>
        </w:rPr>
        <w:t>jednu pětinu</w:t>
      </w:r>
      <w:r w:rsidRPr="004837AB">
        <w:rPr>
          <w:rFonts w:cs="Arial"/>
          <w:sz w:val="22"/>
          <w:szCs w:val="22"/>
        </w:rPr>
        <w:t xml:space="preserve">. Nárůst bilančního aktiva vykázal také obchod </w:t>
      </w:r>
      <w:r w:rsidR="00F97CCD" w:rsidRPr="004837AB">
        <w:rPr>
          <w:rFonts w:cs="Arial"/>
          <w:sz w:val="22"/>
          <w:szCs w:val="22"/>
        </w:rPr>
        <w:t xml:space="preserve">s Itálií a Spojeným královstvím (vlivem nárůstu vývozu cigaret a v případě Spojeného království i </w:t>
      </w:r>
      <w:r w:rsidR="008327EE" w:rsidRPr="004837AB">
        <w:rPr>
          <w:rFonts w:cs="Arial"/>
          <w:sz w:val="22"/>
          <w:szCs w:val="22"/>
        </w:rPr>
        <w:t xml:space="preserve">zásluhou </w:t>
      </w:r>
      <w:r w:rsidR="00F97CCD" w:rsidRPr="004837AB">
        <w:rPr>
          <w:rFonts w:cs="Arial"/>
          <w:sz w:val="22"/>
          <w:szCs w:val="22"/>
        </w:rPr>
        <w:t xml:space="preserve">mimořádného </w:t>
      </w:r>
      <w:r w:rsidR="00A8351D" w:rsidRPr="004837AB">
        <w:rPr>
          <w:rFonts w:cs="Arial"/>
          <w:sz w:val="22"/>
          <w:szCs w:val="22"/>
        </w:rPr>
        <w:t>exportu</w:t>
      </w:r>
      <w:r w:rsidR="00F97CCD" w:rsidRPr="004837AB">
        <w:rPr>
          <w:rFonts w:cs="Arial"/>
          <w:sz w:val="22"/>
          <w:szCs w:val="22"/>
        </w:rPr>
        <w:t xml:space="preserve"> řepkového oleje a pekařských výrobků, konkrétně sladkých sušenek). </w:t>
      </w:r>
      <w:r w:rsidRPr="004837AB">
        <w:rPr>
          <w:rFonts w:cs="Arial"/>
          <w:sz w:val="22"/>
          <w:szCs w:val="22"/>
        </w:rPr>
        <w:t xml:space="preserve"> </w:t>
      </w:r>
    </w:p>
    <w:p w:rsidR="00BC4485" w:rsidRPr="004837AB" w:rsidRDefault="00BC4485" w:rsidP="00BD3E86">
      <w:pPr>
        <w:spacing w:line="276" w:lineRule="auto"/>
        <w:rPr>
          <w:rFonts w:cs="Arial"/>
          <w:sz w:val="22"/>
          <w:szCs w:val="22"/>
        </w:rPr>
      </w:pPr>
    </w:p>
    <w:p w:rsidR="00020B12" w:rsidRPr="00BC4485" w:rsidRDefault="000E5873" w:rsidP="00BC4485">
      <w:pPr>
        <w:pStyle w:val="Styl2"/>
        <w:rPr>
          <w:rFonts w:cs="Arial"/>
          <w:sz w:val="22"/>
          <w:szCs w:val="22"/>
        </w:rPr>
      </w:pPr>
      <w:r w:rsidRPr="00BC4485">
        <w:rPr>
          <w:rFonts w:cs="Arial"/>
          <w:sz w:val="22"/>
          <w:szCs w:val="22"/>
        </w:rPr>
        <w:t xml:space="preserve">Graf </w:t>
      </w:r>
      <w:r w:rsidR="00326F98" w:rsidRPr="00BC4485">
        <w:rPr>
          <w:rFonts w:cs="Arial"/>
          <w:sz w:val="22"/>
          <w:szCs w:val="22"/>
        </w:rPr>
        <w:t xml:space="preserve">1 </w:t>
      </w:r>
      <w:r w:rsidRPr="00BC4485">
        <w:rPr>
          <w:rFonts w:cs="Arial"/>
          <w:sz w:val="22"/>
          <w:szCs w:val="22"/>
        </w:rPr>
        <w:t xml:space="preserve">– Vývoj bilance AZO ČR </w:t>
      </w:r>
      <w:r w:rsidR="00267933" w:rsidRPr="00BC4485">
        <w:rPr>
          <w:rFonts w:cs="Arial"/>
          <w:sz w:val="22"/>
          <w:szCs w:val="22"/>
        </w:rPr>
        <w:t xml:space="preserve">v roce 2011 až 1. čtvrtletí roku 2016 </w:t>
      </w:r>
      <w:r w:rsidR="00BC4485">
        <w:rPr>
          <w:rFonts w:cs="Arial"/>
          <w:sz w:val="22"/>
          <w:szCs w:val="22"/>
        </w:rPr>
        <w:t xml:space="preserve">podle čtvrtletí </w:t>
      </w:r>
      <w:r w:rsidRPr="00BC4485">
        <w:rPr>
          <w:rFonts w:cs="Arial"/>
          <w:sz w:val="22"/>
          <w:szCs w:val="22"/>
        </w:rPr>
        <w:t>(m</w:t>
      </w:r>
      <w:r w:rsidR="001A7C8B" w:rsidRPr="00BC4485">
        <w:rPr>
          <w:rFonts w:cs="Arial"/>
          <w:sz w:val="22"/>
          <w:szCs w:val="22"/>
        </w:rPr>
        <w:t>ld</w:t>
      </w:r>
      <w:r w:rsidRPr="00BC4485">
        <w:rPr>
          <w:rFonts w:cs="Arial"/>
          <w:sz w:val="22"/>
          <w:szCs w:val="22"/>
        </w:rPr>
        <w:t>.</w:t>
      </w:r>
      <w:r w:rsidR="00BC4485">
        <w:rPr>
          <w:rFonts w:cs="Arial"/>
          <w:sz w:val="22"/>
          <w:szCs w:val="22"/>
        </w:rPr>
        <w:t> </w:t>
      </w:r>
      <w:r w:rsidRPr="00BC4485">
        <w:rPr>
          <w:rFonts w:cs="Arial"/>
          <w:sz w:val="22"/>
          <w:szCs w:val="22"/>
        </w:rPr>
        <w:t xml:space="preserve">Kč) </w:t>
      </w:r>
    </w:p>
    <w:p w:rsidR="00386137" w:rsidRPr="00554821" w:rsidRDefault="00E425F7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noProof/>
          <w:sz w:val="20"/>
        </w:rPr>
        <w:drawing>
          <wp:inline distT="0" distB="0" distL="0" distR="0" wp14:anchorId="27326C96" wp14:editId="547C6E17">
            <wp:extent cx="5772150" cy="3002510"/>
            <wp:effectExtent l="0" t="0" r="0" b="762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965" cy="3003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CE6" w:rsidRPr="00554821">
        <w:rPr>
          <w:rFonts w:cs="Arial"/>
          <w:b w:val="0"/>
          <w:sz w:val="18"/>
        </w:rPr>
        <w:t>Pozn.: EU 15 – původní členové EU, EU 1</w:t>
      </w:r>
      <w:r w:rsidR="001A7C8B" w:rsidRPr="00554821">
        <w:rPr>
          <w:rFonts w:cs="Arial"/>
          <w:b w:val="0"/>
          <w:sz w:val="18"/>
        </w:rPr>
        <w:t>3 – noví členov</w:t>
      </w:r>
      <w:r w:rsidR="00554821" w:rsidRPr="00554821">
        <w:rPr>
          <w:rFonts w:cs="Arial"/>
          <w:b w:val="0"/>
          <w:sz w:val="18"/>
        </w:rPr>
        <w:t>é EU (od 2004), TZ - třetí (</w:t>
      </w:r>
      <w:r w:rsidR="006F1CE6" w:rsidRPr="00554821">
        <w:rPr>
          <w:rFonts w:cs="Arial"/>
          <w:b w:val="0"/>
          <w:sz w:val="18"/>
        </w:rPr>
        <w:t>mimounijní</w:t>
      </w:r>
      <w:r w:rsidR="00554821" w:rsidRPr="00554821">
        <w:rPr>
          <w:rFonts w:cs="Arial"/>
          <w:b w:val="0"/>
          <w:sz w:val="18"/>
        </w:rPr>
        <w:t>)</w:t>
      </w:r>
      <w:r w:rsidR="006F1CE6" w:rsidRPr="00554821">
        <w:rPr>
          <w:rFonts w:cs="Arial"/>
          <w:b w:val="0"/>
          <w:sz w:val="18"/>
        </w:rPr>
        <w:t xml:space="preserve"> země.</w:t>
      </w:r>
    </w:p>
    <w:p w:rsidR="006F1CE6" w:rsidRPr="00554821" w:rsidRDefault="006F1CE6" w:rsidP="00386137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554821" w:rsidRPr="00554821">
        <w:rPr>
          <w:rFonts w:cs="Arial"/>
          <w:b w:val="0"/>
          <w:sz w:val="18"/>
        </w:rPr>
        <w:t>květen</w:t>
      </w:r>
      <w:r w:rsidRPr="00554821">
        <w:rPr>
          <w:rFonts w:cs="Arial"/>
          <w:b w:val="0"/>
          <w:sz w:val="18"/>
        </w:rPr>
        <w:t xml:space="preserve"> 201</w:t>
      </w:r>
      <w:r w:rsidR="00FE0D82" w:rsidRPr="00554821">
        <w:rPr>
          <w:rFonts w:cs="Arial"/>
          <w:b w:val="0"/>
          <w:sz w:val="18"/>
        </w:rPr>
        <w:t>6</w:t>
      </w:r>
      <w:r w:rsidRPr="00554821">
        <w:rPr>
          <w:rFonts w:cs="Arial"/>
          <w:b w:val="0"/>
          <w:sz w:val="18"/>
        </w:rPr>
        <w:t>, výpočet ÚZEI</w:t>
      </w:r>
    </w:p>
    <w:p w:rsidR="00185CD8" w:rsidRPr="00432F30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4837AB" w:rsidRDefault="005D3A5C" w:rsidP="005D3A5C">
      <w:pPr>
        <w:spacing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Údaje o zahraničním obchodu za </w:t>
      </w:r>
      <w:r w:rsidR="00D66F5A" w:rsidRPr="004837AB">
        <w:rPr>
          <w:rFonts w:cs="Arial"/>
          <w:sz w:val="22"/>
          <w:szCs w:val="22"/>
        </w:rPr>
        <w:t>březen 2016</w:t>
      </w:r>
      <w:r w:rsidRPr="004837AB">
        <w:rPr>
          <w:rFonts w:cs="Arial"/>
          <w:sz w:val="22"/>
          <w:szCs w:val="22"/>
        </w:rPr>
        <w:t xml:space="preserve"> zveřejnil Český statistický úřad </w:t>
      </w:r>
      <w:r w:rsidR="00554821" w:rsidRPr="004837AB">
        <w:rPr>
          <w:rFonts w:cs="Arial"/>
          <w:sz w:val="22"/>
          <w:szCs w:val="22"/>
        </w:rPr>
        <w:t>9</w:t>
      </w:r>
      <w:r w:rsidRPr="004837AB">
        <w:rPr>
          <w:rFonts w:cs="Arial"/>
          <w:sz w:val="22"/>
          <w:szCs w:val="22"/>
        </w:rPr>
        <w:t>.</w:t>
      </w:r>
      <w:r w:rsidR="00554821" w:rsidRPr="004837AB">
        <w:rPr>
          <w:rFonts w:cs="Arial"/>
          <w:sz w:val="22"/>
          <w:szCs w:val="22"/>
        </w:rPr>
        <w:t> května</w:t>
      </w:r>
      <w:r w:rsidRPr="004837AB">
        <w:rPr>
          <w:rFonts w:cs="Arial"/>
          <w:sz w:val="22"/>
          <w:szCs w:val="22"/>
        </w:rPr>
        <w:t xml:space="preserve"> 2016. Data </w:t>
      </w:r>
      <w:r w:rsidR="00D66F5A" w:rsidRPr="004837AB">
        <w:rPr>
          <w:rFonts w:cs="Arial"/>
          <w:sz w:val="22"/>
          <w:szCs w:val="22"/>
        </w:rPr>
        <w:t xml:space="preserve">za 1. čtvrtletí roku 2016 a </w:t>
      </w:r>
      <w:r w:rsidRPr="004837AB">
        <w:rPr>
          <w:rFonts w:cs="Arial"/>
          <w:sz w:val="22"/>
          <w:szCs w:val="22"/>
        </w:rPr>
        <w:t>za rok 2015 jsou předběžná, údaje za</w:t>
      </w:r>
      <w:r w:rsidR="008031E0">
        <w:rPr>
          <w:rFonts w:cs="Arial"/>
          <w:sz w:val="22"/>
          <w:szCs w:val="22"/>
        </w:rPr>
        <w:t> </w:t>
      </w:r>
      <w:r w:rsidRPr="004837AB">
        <w:rPr>
          <w:rFonts w:cs="Arial"/>
          <w:sz w:val="22"/>
          <w:szCs w:val="22"/>
        </w:rPr>
        <w:t xml:space="preserve">předchozí roky jsou již definitivní. </w:t>
      </w:r>
    </w:p>
    <w:p w:rsidR="00C4395F" w:rsidRDefault="00C4395F" w:rsidP="00EA5F5E">
      <w:pPr>
        <w:spacing w:before="0" w:after="240" w:line="240" w:lineRule="auto"/>
        <w:ind w:firstLine="708"/>
        <w:rPr>
          <w:rFonts w:cs="Arial"/>
          <w:sz w:val="22"/>
          <w:szCs w:val="22"/>
        </w:rPr>
      </w:pPr>
    </w:p>
    <w:p w:rsidR="005D3A5C" w:rsidRPr="004837AB" w:rsidRDefault="005D3A5C" w:rsidP="00EA5F5E">
      <w:pPr>
        <w:spacing w:before="0" w:after="240"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Materiál zpracoval odbor 19120 na základě aktuá</w:t>
      </w:r>
      <w:r w:rsidR="00554821" w:rsidRPr="004837AB">
        <w:rPr>
          <w:rFonts w:cs="Arial"/>
          <w:sz w:val="22"/>
          <w:szCs w:val="22"/>
        </w:rPr>
        <w:t>lních statistických údajů ČSÚ a </w:t>
      </w:r>
      <w:r w:rsidRPr="004837AB">
        <w:rPr>
          <w:rFonts w:cs="Arial"/>
          <w:sz w:val="22"/>
          <w:szCs w:val="22"/>
        </w:rPr>
        <w:t xml:space="preserve">podkladů ÚZEI (TÚ č. </w:t>
      </w:r>
      <w:r w:rsidR="00554821" w:rsidRPr="004837AB">
        <w:rPr>
          <w:rFonts w:cs="Arial"/>
          <w:sz w:val="22"/>
          <w:szCs w:val="22"/>
        </w:rPr>
        <w:t>59</w:t>
      </w:r>
      <w:r w:rsidR="00944E2B" w:rsidRPr="004837AB">
        <w:rPr>
          <w:rFonts w:cs="Arial"/>
          <w:sz w:val="22"/>
          <w:szCs w:val="22"/>
        </w:rPr>
        <w:t>/</w:t>
      </w:r>
      <w:r w:rsidRPr="004837AB">
        <w:rPr>
          <w:rFonts w:cs="Arial"/>
          <w:sz w:val="22"/>
          <w:szCs w:val="22"/>
        </w:rPr>
        <w:t>201</w:t>
      </w:r>
      <w:r w:rsidR="00944E2B" w:rsidRPr="004837AB">
        <w:rPr>
          <w:rFonts w:cs="Arial"/>
          <w:sz w:val="22"/>
          <w:szCs w:val="22"/>
        </w:rPr>
        <w:t>6</w:t>
      </w:r>
      <w:r w:rsidRPr="004837AB">
        <w:rPr>
          <w:rFonts w:cs="Arial"/>
          <w:sz w:val="22"/>
          <w:szCs w:val="22"/>
        </w:rPr>
        <w:t>).</w:t>
      </w:r>
    </w:p>
    <w:p w:rsidR="005D3A5C" w:rsidRPr="004837AB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EA5F5E">
        <w:rPr>
          <w:rFonts w:cs="Arial"/>
          <w:sz w:val="22"/>
          <w:szCs w:val="22"/>
        </w:rPr>
        <w:t xml:space="preserve">Dne </w:t>
      </w:r>
      <w:r w:rsidR="00C4395F" w:rsidRPr="00EA5F5E">
        <w:rPr>
          <w:rFonts w:cs="Arial"/>
          <w:sz w:val="22"/>
          <w:szCs w:val="22"/>
        </w:rPr>
        <w:t>11</w:t>
      </w:r>
      <w:r w:rsidRPr="00EA5F5E">
        <w:rPr>
          <w:rFonts w:cs="Arial"/>
          <w:sz w:val="22"/>
          <w:szCs w:val="22"/>
        </w:rPr>
        <w:t xml:space="preserve">. </w:t>
      </w:r>
      <w:r w:rsidR="00432F30" w:rsidRPr="00EA5F5E">
        <w:rPr>
          <w:rFonts w:cs="Arial"/>
          <w:sz w:val="22"/>
          <w:szCs w:val="22"/>
        </w:rPr>
        <w:t>května</w:t>
      </w:r>
      <w:r w:rsidRPr="00EA5F5E">
        <w:rPr>
          <w:rFonts w:cs="Arial"/>
          <w:sz w:val="22"/>
          <w:szCs w:val="22"/>
        </w:rPr>
        <w:t xml:space="preserve"> 2016</w:t>
      </w:r>
    </w:p>
    <w:p w:rsidR="000E5873" w:rsidRPr="00432F30" w:rsidRDefault="00B93CE9" w:rsidP="000E5873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br w:type="column"/>
      </w:r>
      <w:r w:rsidR="000E5873" w:rsidRPr="00432F30">
        <w:rPr>
          <w:rFonts w:cs="Arial"/>
          <w:sz w:val="22"/>
        </w:rPr>
        <w:lastRenderedPageBreak/>
        <w:t>Tabulka – Vývoj AZO ČR v</w:t>
      </w:r>
      <w:r w:rsidR="00432F30" w:rsidRPr="00432F30">
        <w:rPr>
          <w:rFonts w:cs="Arial"/>
          <w:sz w:val="22"/>
        </w:rPr>
        <w:t xml:space="preserve"> 1. čtvrtletích </w:t>
      </w:r>
      <w:r w:rsidR="007C64F1" w:rsidRPr="00432F30">
        <w:rPr>
          <w:rFonts w:cs="Arial"/>
          <w:sz w:val="22"/>
        </w:rPr>
        <w:t>le</w:t>
      </w:r>
      <w:r w:rsidR="00DE61A3" w:rsidRPr="00432F30">
        <w:rPr>
          <w:rFonts w:cs="Arial"/>
          <w:sz w:val="22"/>
        </w:rPr>
        <w:t>t</w:t>
      </w:r>
      <w:r w:rsidR="007C64F1" w:rsidRPr="00432F30">
        <w:rPr>
          <w:rFonts w:cs="Arial"/>
          <w:sz w:val="22"/>
        </w:rPr>
        <w:t xml:space="preserve"> </w:t>
      </w:r>
      <w:r w:rsidR="00185CD8" w:rsidRPr="00432F30">
        <w:rPr>
          <w:rFonts w:cs="Arial"/>
          <w:sz w:val="22"/>
        </w:rPr>
        <w:t>20</w:t>
      </w:r>
      <w:r w:rsidR="00432F30" w:rsidRPr="00432F30">
        <w:rPr>
          <w:rFonts w:cs="Arial"/>
          <w:sz w:val="22"/>
        </w:rPr>
        <w:t>11</w:t>
      </w:r>
      <w:r w:rsidR="00185CD8" w:rsidRPr="00432F30">
        <w:rPr>
          <w:rFonts w:cs="Arial"/>
          <w:sz w:val="22"/>
        </w:rPr>
        <w:t xml:space="preserve"> </w:t>
      </w:r>
      <w:r w:rsidR="000E5873" w:rsidRPr="00432F30">
        <w:rPr>
          <w:rFonts w:cs="Arial"/>
          <w:sz w:val="22"/>
        </w:rPr>
        <w:t>až 201</w:t>
      </w:r>
      <w:r w:rsidR="00432F30" w:rsidRPr="00432F30">
        <w:rPr>
          <w:rFonts w:cs="Arial"/>
          <w:sz w:val="22"/>
        </w:rPr>
        <w:t>6</w:t>
      </w:r>
      <w:r w:rsidR="000E5873" w:rsidRPr="00432F30">
        <w:rPr>
          <w:rFonts w:cs="Arial"/>
          <w:sz w:val="22"/>
        </w:rPr>
        <w:t xml:space="preserve"> (m</w:t>
      </w:r>
      <w:r w:rsidR="00B556E5" w:rsidRPr="00432F30">
        <w:rPr>
          <w:rFonts w:cs="Arial"/>
          <w:sz w:val="22"/>
        </w:rPr>
        <w:t>ld</w:t>
      </w:r>
      <w:r w:rsidR="000E5873" w:rsidRPr="00432F30">
        <w:rPr>
          <w:rFonts w:cs="Arial"/>
          <w:sz w:val="22"/>
        </w:rPr>
        <w:t>. Kč)</w:t>
      </w:r>
    </w:p>
    <w:p w:rsidR="00416B57" w:rsidRDefault="00D24214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D24214">
        <w:rPr>
          <w:noProof/>
        </w:rPr>
        <w:drawing>
          <wp:inline distT="0" distB="0" distL="0" distR="0" wp14:anchorId="16C54BDB" wp14:editId="29FBC430">
            <wp:extent cx="5650230" cy="1958340"/>
            <wp:effectExtent l="0" t="0" r="762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73" w:rsidRPr="00554821" w:rsidRDefault="000E5873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0E5873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432F30" w:rsidRPr="00554821">
        <w:rPr>
          <w:rFonts w:cs="Arial"/>
          <w:b w:val="0"/>
          <w:sz w:val="18"/>
        </w:rPr>
        <w:t>květen</w:t>
      </w:r>
      <w:r w:rsidRPr="00554821">
        <w:rPr>
          <w:rFonts w:cs="Arial"/>
          <w:b w:val="0"/>
          <w:sz w:val="18"/>
        </w:rPr>
        <w:t xml:space="preserve"> 201</w:t>
      </w:r>
      <w:r w:rsidR="00B93CE9" w:rsidRPr="00554821">
        <w:rPr>
          <w:rFonts w:cs="Arial"/>
          <w:b w:val="0"/>
          <w:sz w:val="18"/>
        </w:rPr>
        <w:t>6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B93CE9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t>Tabulka – Vývoj AZO ČR v</w:t>
      </w:r>
      <w:r w:rsidR="00432F30" w:rsidRPr="00432F30">
        <w:rPr>
          <w:rFonts w:cs="Arial"/>
          <w:sz w:val="22"/>
        </w:rPr>
        <w:t> </w:t>
      </w:r>
      <w:r w:rsidR="00431469">
        <w:rPr>
          <w:rFonts w:cs="Arial"/>
          <w:sz w:val="22"/>
        </w:rPr>
        <w:t>roce</w:t>
      </w:r>
      <w:r w:rsidR="00432F30" w:rsidRPr="00432F30">
        <w:rPr>
          <w:rFonts w:cs="Arial"/>
          <w:sz w:val="22"/>
        </w:rPr>
        <w:t xml:space="preserve"> 2014 až 1. čtvrtletí roku </w:t>
      </w:r>
      <w:r w:rsidRPr="00432F30">
        <w:rPr>
          <w:rFonts w:cs="Arial"/>
          <w:sz w:val="22"/>
        </w:rPr>
        <w:t>201</w:t>
      </w:r>
      <w:r w:rsidR="00432F30" w:rsidRPr="00432F30">
        <w:rPr>
          <w:rFonts w:cs="Arial"/>
          <w:sz w:val="22"/>
        </w:rPr>
        <w:t>6</w:t>
      </w:r>
      <w:r w:rsidRPr="00432F30">
        <w:rPr>
          <w:rFonts w:cs="Arial"/>
          <w:sz w:val="22"/>
        </w:rPr>
        <w:t xml:space="preserve"> (m</w:t>
      </w:r>
      <w:r w:rsidR="00B556E5" w:rsidRPr="00432F30">
        <w:rPr>
          <w:rFonts w:cs="Arial"/>
          <w:sz w:val="22"/>
        </w:rPr>
        <w:t>ld</w:t>
      </w:r>
      <w:r w:rsidRPr="00432F30">
        <w:rPr>
          <w:rFonts w:cs="Arial"/>
          <w:sz w:val="22"/>
        </w:rPr>
        <w:t>. Kč)</w:t>
      </w:r>
    </w:p>
    <w:p w:rsidR="003A0FF2" w:rsidRDefault="00D24214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D24214">
        <w:rPr>
          <w:noProof/>
        </w:rPr>
        <w:drawing>
          <wp:inline distT="0" distB="0" distL="0" distR="0" wp14:anchorId="3AA21EAF" wp14:editId="787FF0B8">
            <wp:extent cx="5650230" cy="2475865"/>
            <wp:effectExtent l="0" t="0" r="762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E9" w:rsidRPr="00554821" w:rsidRDefault="00B93CE9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B93CE9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432F30" w:rsidRPr="00554821">
        <w:rPr>
          <w:rFonts w:cs="Arial"/>
          <w:b w:val="0"/>
          <w:sz w:val="18"/>
        </w:rPr>
        <w:t>květen</w:t>
      </w:r>
      <w:r w:rsidRPr="00554821">
        <w:rPr>
          <w:rFonts w:cs="Arial"/>
          <w:b w:val="0"/>
          <w:sz w:val="18"/>
        </w:rPr>
        <w:t xml:space="preserve"> 2016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B5558" w:rsidRDefault="004C434A" w:rsidP="00090DFE">
      <w:pPr>
        <w:pStyle w:val="Styl2"/>
        <w:rPr>
          <w:rFonts w:cs="Arial"/>
          <w:sz w:val="22"/>
          <w:szCs w:val="22"/>
        </w:rPr>
      </w:pPr>
      <w:bookmarkStart w:id="1" w:name="_Toc417464156"/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2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 xml:space="preserve">vývozu </w:t>
      </w:r>
      <w:r w:rsidR="00991236" w:rsidRPr="002B5558">
        <w:rPr>
          <w:rFonts w:cs="Arial"/>
          <w:sz w:val="22"/>
          <w:szCs w:val="22"/>
        </w:rPr>
        <w:t xml:space="preserve">agrárního zboží </w:t>
      </w:r>
      <w:r w:rsidRPr="002B5558">
        <w:rPr>
          <w:rFonts w:cs="Arial"/>
          <w:sz w:val="22"/>
          <w:szCs w:val="22"/>
        </w:rPr>
        <w:t xml:space="preserve">z ČR </w:t>
      </w:r>
      <w:r w:rsidR="002B5558" w:rsidRPr="002B5558">
        <w:rPr>
          <w:rFonts w:cs="Arial"/>
          <w:sz w:val="22"/>
          <w:szCs w:val="22"/>
        </w:rPr>
        <w:t>v roce 2011 až 1. čtvrtletí roku 2016</w:t>
      </w:r>
      <w:r w:rsidRPr="002B5558">
        <w:rPr>
          <w:rFonts w:cs="Arial"/>
          <w:sz w:val="22"/>
          <w:szCs w:val="22"/>
        </w:rPr>
        <w:t xml:space="preserve"> </w:t>
      </w:r>
      <w:r w:rsidR="00BC4485">
        <w:rPr>
          <w:rFonts w:cs="Arial"/>
          <w:sz w:val="22"/>
          <w:szCs w:val="22"/>
        </w:rPr>
        <w:t xml:space="preserve">podle čtvrtletí </w:t>
      </w:r>
      <w:r w:rsidRPr="002B5558">
        <w:rPr>
          <w:rFonts w:cs="Arial"/>
          <w:sz w:val="22"/>
          <w:szCs w:val="22"/>
        </w:rPr>
        <w:t>(mld.</w:t>
      </w:r>
      <w:r w:rsidR="00991236" w:rsidRPr="002B5558">
        <w:rPr>
          <w:rFonts w:cs="Arial"/>
          <w:sz w:val="22"/>
          <w:szCs w:val="22"/>
        </w:rPr>
        <w:t> </w:t>
      </w:r>
      <w:r w:rsidRPr="002B5558">
        <w:rPr>
          <w:rFonts w:cs="Arial"/>
          <w:sz w:val="22"/>
          <w:szCs w:val="22"/>
        </w:rPr>
        <w:t>Kč)</w:t>
      </w:r>
      <w:bookmarkEnd w:id="1"/>
    </w:p>
    <w:p w:rsidR="005D3DFC" w:rsidRPr="00432F30" w:rsidRDefault="009343C3" w:rsidP="00090DFE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 wp14:anchorId="5F42B82E" wp14:editId="1DA0A7C9">
            <wp:extent cx="5741582" cy="3147237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27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08" w:rsidRPr="00432F30" w:rsidRDefault="00991236" w:rsidP="00DD24AD">
      <w:pPr>
        <w:pStyle w:val="Styl2"/>
        <w:ind w:left="0" w:firstLine="0"/>
        <w:rPr>
          <w:rFonts w:cs="Arial"/>
          <w:b w:val="0"/>
        </w:rPr>
      </w:pPr>
      <w:bookmarkStart w:id="2" w:name="_Toc417464157"/>
      <w:r w:rsidRPr="00432F30">
        <w:rPr>
          <w:rFonts w:cs="Arial"/>
          <w:b w:val="0"/>
          <w:i/>
        </w:rPr>
        <w:t xml:space="preserve">Zdroj: Databáze zahraničního obchodu ČSÚ, </w:t>
      </w:r>
      <w:r w:rsidR="000B6727">
        <w:rPr>
          <w:rFonts w:cs="Arial"/>
          <w:b w:val="0"/>
          <w:i/>
        </w:rPr>
        <w:t>květen</w:t>
      </w:r>
      <w:r w:rsidR="00B93CE9" w:rsidRPr="00432F30">
        <w:rPr>
          <w:rFonts w:cs="Arial"/>
          <w:b w:val="0"/>
          <w:i/>
        </w:rPr>
        <w:t xml:space="preserve"> 2016</w:t>
      </w:r>
    </w:p>
    <w:p w:rsidR="004C2508" w:rsidRPr="00432F30" w:rsidRDefault="004C2508" w:rsidP="00090DFE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91236" w:rsidRPr="002B5558" w:rsidRDefault="004C434A" w:rsidP="00991236">
      <w:pPr>
        <w:pStyle w:val="Styl2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3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>dovozu</w:t>
      </w:r>
      <w:r w:rsidR="00991236" w:rsidRPr="002B5558">
        <w:rPr>
          <w:rFonts w:cs="Arial"/>
          <w:sz w:val="22"/>
          <w:szCs w:val="22"/>
        </w:rPr>
        <w:t xml:space="preserve"> agrárního zboží</w:t>
      </w:r>
      <w:r w:rsidRPr="002B5558">
        <w:rPr>
          <w:rFonts w:cs="Arial"/>
          <w:sz w:val="22"/>
          <w:szCs w:val="22"/>
        </w:rPr>
        <w:t xml:space="preserve"> do ČR </w:t>
      </w:r>
      <w:r w:rsidR="002B5558" w:rsidRPr="002B5558">
        <w:rPr>
          <w:rFonts w:cs="Arial"/>
          <w:sz w:val="22"/>
          <w:szCs w:val="22"/>
        </w:rPr>
        <w:t>v roce 2011 až 1. čtvrtletí roku 2016</w:t>
      </w:r>
      <w:r w:rsidRPr="002B5558">
        <w:rPr>
          <w:rFonts w:cs="Arial"/>
          <w:sz w:val="22"/>
          <w:szCs w:val="22"/>
        </w:rPr>
        <w:t xml:space="preserve"> </w:t>
      </w:r>
      <w:bookmarkEnd w:id="2"/>
      <w:r w:rsidR="00BC4485">
        <w:rPr>
          <w:rFonts w:cs="Arial"/>
          <w:sz w:val="22"/>
          <w:szCs w:val="22"/>
        </w:rPr>
        <w:t xml:space="preserve">podle čtvrtletí </w:t>
      </w:r>
      <w:r w:rsidR="00991236" w:rsidRPr="002B5558">
        <w:rPr>
          <w:rFonts w:cs="Arial"/>
          <w:sz w:val="22"/>
          <w:szCs w:val="22"/>
        </w:rPr>
        <w:t>(mld. Kč)</w:t>
      </w:r>
    </w:p>
    <w:p w:rsidR="00991236" w:rsidRPr="00432F30" w:rsidRDefault="009343C3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 wp14:anchorId="37519327" wp14:editId="4F86FD6F">
            <wp:extent cx="5741582" cy="3157870"/>
            <wp:effectExtent l="0" t="0" r="0" b="444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55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1236" w:rsidRPr="00432F30">
        <w:rPr>
          <w:rFonts w:cs="Arial"/>
          <w:b w:val="0"/>
          <w:i/>
          <w:szCs w:val="16"/>
        </w:rPr>
        <w:t xml:space="preserve">Zdroj: Databáze zahraničního obchodu ČSÚ, </w:t>
      </w:r>
      <w:r w:rsidR="000B6727">
        <w:rPr>
          <w:rFonts w:cs="Arial"/>
          <w:b w:val="0"/>
          <w:i/>
          <w:szCs w:val="16"/>
        </w:rPr>
        <w:t>květen</w:t>
      </w:r>
      <w:r w:rsidR="00B93CE9" w:rsidRPr="00432F30">
        <w:rPr>
          <w:rFonts w:cs="Arial"/>
          <w:b w:val="0"/>
          <w:i/>
          <w:szCs w:val="16"/>
        </w:rPr>
        <w:t xml:space="preserve"> 2016</w:t>
      </w:r>
    </w:p>
    <w:p w:rsidR="00991236" w:rsidRPr="00432F30" w:rsidRDefault="00991236" w:rsidP="00A32827">
      <w:pPr>
        <w:pStyle w:val="Styl2"/>
        <w:rPr>
          <w:rFonts w:cs="Arial"/>
          <w:b w:val="0"/>
        </w:rPr>
      </w:pPr>
    </w:p>
    <w:p w:rsidR="001B1B58" w:rsidRPr="002B5558" w:rsidRDefault="006A3C42" w:rsidP="00A32827">
      <w:pPr>
        <w:pStyle w:val="Styl2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1B1B58" w:rsidRPr="002B5558">
        <w:rPr>
          <w:rFonts w:cs="Arial"/>
          <w:sz w:val="22"/>
          <w:szCs w:val="22"/>
        </w:rPr>
        <w:t>Příloh</w:t>
      </w:r>
      <w:r w:rsidR="00F23A3E" w:rsidRPr="002B5558">
        <w:rPr>
          <w:rFonts w:cs="Arial"/>
          <w:sz w:val="22"/>
          <w:szCs w:val="22"/>
        </w:rPr>
        <w:t>y</w:t>
      </w:r>
      <w:r w:rsidR="001B1B58" w:rsidRPr="002B5558">
        <w:rPr>
          <w:rFonts w:cs="Arial"/>
          <w:sz w:val="22"/>
          <w:szCs w:val="22"/>
        </w:rPr>
        <w:t>: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</w:t>
      </w:r>
      <w:r w:rsidR="00DE61A3" w:rsidRPr="002B5558">
        <w:rPr>
          <w:rFonts w:cs="Arial"/>
          <w:sz w:val="22"/>
          <w:szCs w:val="22"/>
        </w:rPr>
        <w:t>ožek z ČR v </w:t>
      </w:r>
      <w:r w:rsidR="000B6727" w:rsidRPr="002B5558">
        <w:rPr>
          <w:rFonts w:cs="Arial"/>
          <w:sz w:val="22"/>
          <w:szCs w:val="22"/>
        </w:rPr>
        <w:t>roce</w:t>
      </w:r>
      <w:r w:rsidR="00DE61A3"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="00DB688F">
        <w:rPr>
          <w:rFonts w:cs="Arial"/>
          <w:sz w:val="22"/>
          <w:szCs w:val="22"/>
        </w:rPr>
        <w:t xml:space="preserve"> až </w:t>
      </w:r>
      <w:r w:rsidR="000B6727" w:rsidRPr="002B5558">
        <w:rPr>
          <w:rFonts w:cs="Arial"/>
          <w:sz w:val="22"/>
          <w:szCs w:val="22"/>
        </w:rPr>
        <w:t xml:space="preserve">1. čtvrtletí roku </w:t>
      </w:r>
      <w:r w:rsidR="00DE61A3" w:rsidRPr="002B5558">
        <w:rPr>
          <w:rFonts w:cs="Arial"/>
          <w:sz w:val="22"/>
          <w:szCs w:val="22"/>
        </w:rPr>
        <w:t>201</w:t>
      </w:r>
      <w:r w:rsidR="000B6727" w:rsidRPr="002B5558">
        <w:rPr>
          <w:rFonts w:cs="Arial"/>
          <w:sz w:val="22"/>
          <w:szCs w:val="22"/>
        </w:rPr>
        <w:t>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</w:t>
      </w:r>
      <w:r w:rsidR="000B6727" w:rsidRPr="002B5558">
        <w:rPr>
          <w:rFonts w:cs="Arial"/>
          <w:sz w:val="22"/>
          <w:szCs w:val="22"/>
        </w:rPr>
        <w:t>roce</w:t>
      </w:r>
      <w:r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Pr="002B5558">
        <w:rPr>
          <w:rFonts w:cs="Arial"/>
          <w:sz w:val="22"/>
          <w:szCs w:val="22"/>
        </w:rPr>
        <w:t xml:space="preserve"> až </w:t>
      </w:r>
      <w:r w:rsidR="000B6727" w:rsidRPr="002B5558">
        <w:rPr>
          <w:rFonts w:cs="Arial"/>
          <w:sz w:val="22"/>
          <w:szCs w:val="22"/>
        </w:rPr>
        <w:t xml:space="preserve">1. čtvrtletí roku </w:t>
      </w:r>
      <w:r w:rsidRPr="002B5558">
        <w:rPr>
          <w:rFonts w:cs="Arial"/>
          <w:sz w:val="22"/>
          <w:szCs w:val="22"/>
        </w:rPr>
        <w:t>201</w:t>
      </w:r>
      <w:r w:rsidR="000B6727" w:rsidRPr="002B5558">
        <w:rPr>
          <w:rFonts w:cs="Arial"/>
          <w:sz w:val="22"/>
          <w:szCs w:val="22"/>
        </w:rPr>
        <w:t>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</w:t>
      </w:r>
      <w:r w:rsidR="00DE61A3" w:rsidRPr="002B5558">
        <w:rPr>
          <w:rFonts w:cs="Arial"/>
          <w:sz w:val="22"/>
          <w:szCs w:val="22"/>
        </w:rPr>
        <w:t xml:space="preserve"> ČR do EU </w:t>
      </w:r>
      <w:r w:rsidR="000B6727" w:rsidRPr="002B5558">
        <w:rPr>
          <w:rFonts w:cs="Arial"/>
          <w:sz w:val="22"/>
          <w:szCs w:val="22"/>
        </w:rPr>
        <w:t>v roce 2011 až 1. čtvrtletí roku 2016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z EU do ČR </w:t>
      </w:r>
      <w:r w:rsidR="000B6727" w:rsidRPr="002B5558">
        <w:rPr>
          <w:rFonts w:cs="Arial"/>
          <w:sz w:val="22"/>
          <w:szCs w:val="22"/>
        </w:rPr>
        <w:t>v roce 2011 až 1. čtvrtletí roku 2016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Zahraniční obchod ČR – mimounijní země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 w:rsidR="00DB688F">
        <w:rPr>
          <w:rFonts w:cs="Arial"/>
          <w:sz w:val="22"/>
          <w:szCs w:val="22"/>
        </w:rPr>
        <w:t>ených agrárních položek z ČR do </w:t>
      </w:r>
      <w:r w:rsidRPr="002B5558">
        <w:rPr>
          <w:rFonts w:cs="Arial"/>
          <w:sz w:val="22"/>
          <w:szCs w:val="22"/>
        </w:rPr>
        <w:t>mimounij</w:t>
      </w:r>
      <w:r w:rsidR="00DE61A3" w:rsidRPr="002B5558">
        <w:rPr>
          <w:rFonts w:cs="Arial"/>
          <w:sz w:val="22"/>
          <w:szCs w:val="22"/>
        </w:rPr>
        <w:t xml:space="preserve">ních zemí </w:t>
      </w:r>
      <w:r w:rsidR="000B6727" w:rsidRPr="002B5558">
        <w:rPr>
          <w:rFonts w:cs="Arial"/>
          <w:sz w:val="22"/>
          <w:szCs w:val="22"/>
        </w:rPr>
        <w:t>v roce 2011 až 1. čtvrtletí roku 2016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</w:t>
      </w:r>
      <w:r w:rsidR="00962443" w:rsidRPr="002B5558">
        <w:rPr>
          <w:rFonts w:cs="Arial"/>
          <w:sz w:val="22"/>
          <w:szCs w:val="22"/>
        </w:rPr>
        <w:t xml:space="preserve"> dovážených agrárních položek z </w:t>
      </w:r>
      <w:r w:rsidRPr="002B5558">
        <w:rPr>
          <w:rFonts w:cs="Arial"/>
          <w:sz w:val="22"/>
          <w:szCs w:val="22"/>
        </w:rPr>
        <w:t xml:space="preserve">mimounijních zemí do ČR </w:t>
      </w:r>
      <w:r w:rsidR="000B6727" w:rsidRPr="002B5558">
        <w:rPr>
          <w:rFonts w:cs="Arial"/>
          <w:sz w:val="22"/>
          <w:szCs w:val="22"/>
        </w:rPr>
        <w:t>v roce 2011 až 1. čtvrtletí roku 2016</w:t>
      </w:r>
    </w:p>
    <w:p w:rsidR="00A9720B" w:rsidRPr="002B5558" w:rsidRDefault="00A9720B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E4E29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Pozn.: </w:t>
      </w:r>
      <w:r w:rsidR="00962443" w:rsidRPr="002B5558">
        <w:rPr>
          <w:rFonts w:cs="Arial"/>
          <w:i/>
          <w:sz w:val="22"/>
          <w:szCs w:val="22"/>
        </w:rPr>
        <w:t xml:space="preserve">Komodity definované 4-místným kódem HS jsou do tabulek 1 až 3 vybrány na základě hodnot vývozů a dovozů ve finančním vyjádření za období </w:t>
      </w:r>
      <w:r w:rsidR="000B6727" w:rsidRPr="002B5558">
        <w:rPr>
          <w:rFonts w:cs="Arial"/>
          <w:i/>
          <w:sz w:val="22"/>
          <w:szCs w:val="22"/>
        </w:rPr>
        <w:t xml:space="preserve">roku </w:t>
      </w:r>
      <w:r w:rsidR="00962443" w:rsidRPr="002B5558">
        <w:rPr>
          <w:rFonts w:cs="Arial"/>
          <w:i/>
          <w:sz w:val="22"/>
          <w:szCs w:val="22"/>
        </w:rPr>
        <w:t xml:space="preserve">2011 až 1. čtvrtletí roku 2016 a řazeny jsou podle roku 2015. Data jsou na této </w:t>
      </w:r>
      <w:r w:rsidR="000B6727" w:rsidRPr="002B5558">
        <w:rPr>
          <w:rFonts w:cs="Arial"/>
          <w:i/>
          <w:sz w:val="22"/>
          <w:szCs w:val="22"/>
        </w:rPr>
        <w:t xml:space="preserve">úrovni HS </w:t>
      </w:r>
      <w:r w:rsidRPr="002B5558">
        <w:rPr>
          <w:rFonts w:cs="Arial"/>
          <w:i/>
          <w:sz w:val="22"/>
          <w:szCs w:val="22"/>
        </w:rPr>
        <w:t>bez dopočtů.</w:t>
      </w:r>
    </w:p>
    <w:p w:rsidR="00A9720B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</w:p>
    <w:p w:rsidR="001B1B58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Pořadí zemí dle hodnoty agrárního </w:t>
      </w:r>
      <w:r w:rsidR="009815F5" w:rsidRPr="002B5558">
        <w:rPr>
          <w:rFonts w:cs="Arial"/>
          <w:sz w:val="22"/>
          <w:szCs w:val="22"/>
          <w:u w:val="single"/>
        </w:rPr>
        <w:t>vý</w:t>
      </w:r>
      <w:r w:rsidRPr="002B5558">
        <w:rPr>
          <w:rFonts w:cs="Arial"/>
          <w:sz w:val="22"/>
          <w:szCs w:val="22"/>
          <w:u w:val="single"/>
        </w:rPr>
        <w:t xml:space="preserve">vozu </w:t>
      </w:r>
      <w:r w:rsidR="00F23A3E" w:rsidRPr="002B5558">
        <w:rPr>
          <w:rFonts w:cs="Arial"/>
          <w:sz w:val="22"/>
          <w:szCs w:val="22"/>
          <w:u w:val="single"/>
        </w:rPr>
        <w:t>z</w:t>
      </w:r>
      <w:r w:rsidRPr="002B5558">
        <w:rPr>
          <w:rFonts w:cs="Arial"/>
          <w:sz w:val="22"/>
          <w:szCs w:val="22"/>
          <w:u w:val="single"/>
        </w:rPr>
        <w:t xml:space="preserve"> ČR</w:t>
      </w:r>
    </w:p>
    <w:p w:rsidR="002E4E29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A21355" w:rsidRPr="002B5558" w:rsidRDefault="00A21355">
      <w:pPr>
        <w:spacing w:before="0" w:line="240" w:lineRule="auto"/>
        <w:ind w:firstLine="0"/>
        <w:jc w:val="left"/>
        <w:rPr>
          <w:rFonts w:cs="Arial"/>
          <w:b/>
          <w:sz w:val="22"/>
          <w:szCs w:val="22"/>
        </w:rPr>
      </w:pPr>
    </w:p>
    <w:p w:rsidR="00A21355" w:rsidRPr="002B5558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 </w:t>
      </w:r>
      <w:r w:rsidR="00962443" w:rsidRPr="002B5558">
        <w:rPr>
          <w:rFonts w:cs="Arial"/>
          <w:i/>
          <w:sz w:val="22"/>
          <w:szCs w:val="22"/>
        </w:rPr>
        <w:t>Údaje v tabulkách 4 a 5 za jednotlivé země vyc</w:t>
      </w:r>
      <w:r w:rsidR="000B6727" w:rsidRPr="002B5558">
        <w:rPr>
          <w:rFonts w:cs="Arial"/>
          <w:i/>
          <w:sz w:val="22"/>
          <w:szCs w:val="22"/>
        </w:rPr>
        <w:t>házejí z dat 2-místných kódů HS</w:t>
      </w:r>
      <w:r w:rsidR="00962443" w:rsidRPr="002B5558">
        <w:rPr>
          <w:rFonts w:cs="Arial"/>
          <w:i/>
          <w:sz w:val="22"/>
          <w:szCs w:val="22"/>
        </w:rPr>
        <w:t xml:space="preserve">. </w:t>
      </w:r>
      <w:r w:rsidR="000B6727" w:rsidRPr="002B5558">
        <w:rPr>
          <w:rFonts w:cs="Arial"/>
          <w:i/>
          <w:sz w:val="22"/>
          <w:szCs w:val="22"/>
        </w:rPr>
        <w:t xml:space="preserve">Vzhledem k tomu, že </w:t>
      </w:r>
      <w:r w:rsidR="0046493C" w:rsidRPr="002B5558">
        <w:rPr>
          <w:rFonts w:cs="Arial"/>
          <w:i/>
          <w:sz w:val="22"/>
          <w:szCs w:val="22"/>
        </w:rPr>
        <w:t xml:space="preserve">ČSÚ začal </w:t>
      </w:r>
      <w:r w:rsidR="00962443" w:rsidRPr="002B5558">
        <w:rPr>
          <w:rFonts w:cs="Arial"/>
          <w:i/>
          <w:sz w:val="22"/>
          <w:szCs w:val="22"/>
        </w:rPr>
        <w:t xml:space="preserve">v roce 2016 nově </w:t>
      </w:r>
      <w:r w:rsidR="0046493C" w:rsidRPr="002B5558">
        <w:rPr>
          <w:rFonts w:cs="Arial"/>
          <w:i/>
          <w:sz w:val="22"/>
          <w:szCs w:val="22"/>
        </w:rPr>
        <w:t xml:space="preserve">zveřejňovat data v množstevním </w:t>
      </w:r>
      <w:r w:rsidR="00962443" w:rsidRPr="002B5558">
        <w:rPr>
          <w:rFonts w:cs="Arial"/>
          <w:i/>
          <w:sz w:val="22"/>
          <w:szCs w:val="22"/>
        </w:rPr>
        <w:t>vyjádření i </w:t>
      </w:r>
      <w:r w:rsidR="0046493C" w:rsidRPr="002B5558">
        <w:rPr>
          <w:rFonts w:cs="Arial"/>
          <w:i/>
          <w:sz w:val="22"/>
          <w:szCs w:val="22"/>
        </w:rPr>
        <w:t xml:space="preserve">pro úrovně </w:t>
      </w:r>
      <w:r w:rsidR="008E5229" w:rsidRPr="002B5558">
        <w:rPr>
          <w:rFonts w:cs="Arial"/>
          <w:i/>
          <w:sz w:val="22"/>
          <w:szCs w:val="22"/>
        </w:rPr>
        <w:t xml:space="preserve">méně podrobné úrovně </w:t>
      </w:r>
      <w:r w:rsidR="0046493C" w:rsidRPr="002B5558">
        <w:rPr>
          <w:rFonts w:cs="Arial"/>
          <w:i/>
          <w:sz w:val="22"/>
          <w:szCs w:val="22"/>
        </w:rPr>
        <w:t>celní nomenklatury</w:t>
      </w:r>
      <w:r w:rsidR="008E5229" w:rsidRPr="002B5558">
        <w:rPr>
          <w:rFonts w:cs="Arial"/>
          <w:i/>
          <w:sz w:val="22"/>
          <w:szCs w:val="22"/>
        </w:rPr>
        <w:t>, ne</w:t>
      </w:r>
      <w:r w:rsidR="000B6727" w:rsidRPr="002B5558">
        <w:rPr>
          <w:rFonts w:cs="Arial"/>
          <w:i/>
          <w:sz w:val="22"/>
          <w:szCs w:val="22"/>
        </w:rPr>
        <w:t>žli</w:t>
      </w:r>
      <w:r w:rsidR="008E5229" w:rsidRPr="002B5558">
        <w:rPr>
          <w:rFonts w:cs="Arial"/>
          <w:i/>
          <w:sz w:val="22"/>
          <w:szCs w:val="22"/>
        </w:rPr>
        <w:t xml:space="preserve"> 8-místn</w:t>
      </w:r>
      <w:r w:rsidR="000B6727" w:rsidRPr="002B5558">
        <w:rPr>
          <w:rFonts w:cs="Arial"/>
          <w:i/>
          <w:sz w:val="22"/>
          <w:szCs w:val="22"/>
        </w:rPr>
        <w:t xml:space="preserve">é </w:t>
      </w:r>
      <w:r w:rsidR="008E5229" w:rsidRPr="002B5558">
        <w:rPr>
          <w:rFonts w:cs="Arial"/>
          <w:i/>
          <w:sz w:val="22"/>
          <w:szCs w:val="22"/>
        </w:rPr>
        <w:t>KN</w:t>
      </w:r>
      <w:r w:rsidR="000B6727" w:rsidRPr="002B5558">
        <w:rPr>
          <w:rFonts w:cs="Arial"/>
          <w:i/>
          <w:sz w:val="22"/>
          <w:szCs w:val="22"/>
        </w:rPr>
        <w:t>, jedná se o data s dopočty</w:t>
      </w:r>
      <w:r w:rsidR="00962443" w:rsidRPr="002B5558">
        <w:rPr>
          <w:rFonts w:cs="Arial"/>
          <w:i/>
          <w:sz w:val="22"/>
          <w:szCs w:val="22"/>
        </w:rPr>
        <w:t>.</w:t>
      </w:r>
      <w:r w:rsidR="0046493C" w:rsidRPr="002B5558">
        <w:rPr>
          <w:rFonts w:cs="Arial"/>
          <w:i/>
          <w:sz w:val="22"/>
          <w:szCs w:val="22"/>
        </w:rPr>
        <w:t xml:space="preserve"> </w:t>
      </w: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432F30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432F30" w:rsidSect="000E5873"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81C67" w:rsidRPr="002B5558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8902B8" w:rsidRPr="002B5558">
        <w:rPr>
          <w:rFonts w:cs="Arial"/>
          <w:sz w:val="22"/>
          <w:szCs w:val="22"/>
        </w:rPr>
        <w:t>v roce 2011 až 1. čtvrtletí roku 2016</w:t>
      </w:r>
    </w:p>
    <w:p w:rsidR="00432F30" w:rsidRPr="00432F30" w:rsidRDefault="00432F30" w:rsidP="00881C67">
      <w:pPr>
        <w:spacing w:line="240" w:lineRule="auto"/>
        <w:ind w:firstLine="0"/>
        <w:rPr>
          <w:rFonts w:cs="Arial"/>
          <w:i/>
          <w:szCs w:val="16"/>
        </w:rPr>
      </w:pPr>
      <w:r w:rsidRPr="00432F30">
        <w:rPr>
          <w:rFonts w:cs="Arial"/>
          <w:noProof/>
        </w:rPr>
        <w:drawing>
          <wp:inline distT="0" distB="0" distL="0" distR="0" wp14:anchorId="08B562FE" wp14:editId="31A371AE">
            <wp:extent cx="8891270" cy="4441190"/>
            <wp:effectExtent l="0" t="0" r="508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F30" w:rsidRPr="00DE5C2E" w:rsidRDefault="00432F30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 HS 2402 cigarety vč. doutníků a doutníčků, HS 1514 řepkový olej vč. hořčičného, HS 0401 mléko a smetana nezahuštěné, HS 1905 pekařské zboží vč. </w:t>
      </w:r>
      <w:r w:rsidR="00DE5C2E">
        <w:rPr>
          <w:rFonts w:cs="Arial"/>
          <w:i/>
          <w:sz w:val="18"/>
          <w:szCs w:val="16"/>
        </w:rPr>
        <w:t>sušenek a </w:t>
      </w:r>
      <w:r w:rsidRPr="00DE5C2E">
        <w:rPr>
          <w:rFonts w:cs="Arial"/>
          <w:i/>
          <w:sz w:val="18"/>
          <w:szCs w:val="16"/>
        </w:rPr>
        <w:t>oplatek a HS 2106 potravinové přípravky jiné.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DE5C2E">
        <w:rPr>
          <w:rFonts w:cs="Arial"/>
          <w:i/>
          <w:sz w:val="18"/>
          <w:szCs w:val="16"/>
        </w:rPr>
        <w:t>květen</w:t>
      </w:r>
      <w:r w:rsidRPr="00DE5C2E">
        <w:rPr>
          <w:rFonts w:cs="Arial"/>
          <w:i/>
          <w:sz w:val="18"/>
          <w:szCs w:val="16"/>
        </w:rPr>
        <w:t xml:space="preserve"> 201</w:t>
      </w:r>
      <w:r w:rsidR="00DE61A3" w:rsidRPr="00DE5C2E">
        <w:rPr>
          <w:rFonts w:cs="Arial"/>
          <w:i/>
          <w:sz w:val="18"/>
          <w:szCs w:val="16"/>
        </w:rPr>
        <w:t>6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t xml:space="preserve">Tabulka – Vývoj dovozu 10 nejvíce dovážených agrárních položek </w:t>
      </w:r>
      <w:r w:rsidR="00BE41EB" w:rsidRPr="002B5558">
        <w:rPr>
          <w:rFonts w:cs="Arial"/>
          <w:sz w:val="22"/>
          <w:szCs w:val="22"/>
        </w:rPr>
        <w:t>do</w:t>
      </w:r>
      <w:r w:rsidRPr="002B5558">
        <w:rPr>
          <w:rFonts w:cs="Arial"/>
          <w:sz w:val="22"/>
          <w:szCs w:val="22"/>
        </w:rPr>
        <w:t xml:space="preserve"> ČR </w:t>
      </w:r>
      <w:r w:rsidR="008902B8" w:rsidRPr="002B5558">
        <w:rPr>
          <w:rFonts w:cs="Arial"/>
          <w:sz w:val="22"/>
          <w:szCs w:val="22"/>
        </w:rPr>
        <w:t>v roce 2011 až 1. čtvrtletí roku 2016</w:t>
      </w:r>
    </w:p>
    <w:p w:rsidR="00DE5C2E" w:rsidRDefault="00DE5C2E" w:rsidP="0019082B">
      <w:pPr>
        <w:ind w:firstLine="0"/>
        <w:contextualSpacing/>
        <w:rPr>
          <w:rFonts w:cs="Arial"/>
          <w:i/>
        </w:rPr>
      </w:pPr>
      <w:r w:rsidRPr="00DE5C2E">
        <w:rPr>
          <w:noProof/>
        </w:rPr>
        <w:drawing>
          <wp:inline distT="0" distB="0" distL="0" distR="0" wp14:anchorId="664CFE05" wp14:editId="32B9EF8B">
            <wp:extent cx="8891270" cy="4441298"/>
            <wp:effectExtent l="0" t="0" r="508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 HS 1905 pekařské zboží vč. sušenek a oplatek, HS 2106 potravinové přípravky jiné a HS 2402 cigarety vč. doutníků a doutníčků.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DE5C2E" w:rsidRPr="00DE5C2E">
        <w:rPr>
          <w:rFonts w:cs="Arial"/>
          <w:i/>
          <w:sz w:val="18"/>
          <w:szCs w:val="16"/>
        </w:rPr>
        <w:t>květen</w:t>
      </w:r>
      <w:r w:rsidR="0098367A" w:rsidRPr="00DE5C2E">
        <w:rPr>
          <w:rFonts w:cs="Arial"/>
          <w:i/>
          <w:sz w:val="18"/>
          <w:szCs w:val="16"/>
        </w:rPr>
        <w:t xml:space="preserve"> 2016</w:t>
      </w:r>
    </w:p>
    <w:p w:rsidR="00881C67" w:rsidRPr="002B5558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="00D96BCB" w:rsidRPr="002B5558">
        <w:rPr>
          <w:rFonts w:cs="Arial"/>
          <w:iCs/>
          <w:color w:val="000000"/>
          <w:sz w:val="22"/>
          <w:szCs w:val="22"/>
          <w:u w:val="single"/>
        </w:rPr>
        <w:t>2)</w:t>
      </w:r>
      <w:r w:rsidR="00D96BCB"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EU </w:t>
      </w:r>
      <w:r w:rsidR="008902B8" w:rsidRPr="002B5558">
        <w:rPr>
          <w:rFonts w:cs="Arial"/>
          <w:sz w:val="22"/>
          <w:szCs w:val="22"/>
        </w:rPr>
        <w:t>v roce 2011 až 1. čtvrtletí roku 2016</w:t>
      </w:r>
    </w:p>
    <w:p w:rsidR="00DE5C2E" w:rsidRDefault="00DE5C2E" w:rsidP="002C5411">
      <w:pPr>
        <w:ind w:firstLine="0"/>
        <w:contextualSpacing/>
        <w:rPr>
          <w:rFonts w:cs="Arial"/>
          <w:i/>
          <w:szCs w:val="16"/>
        </w:rPr>
      </w:pPr>
      <w:r w:rsidRPr="00DE5C2E">
        <w:rPr>
          <w:noProof/>
        </w:rPr>
        <w:drawing>
          <wp:inline distT="0" distB="0" distL="0" distR="0" wp14:anchorId="2227664A" wp14:editId="5C8BE099">
            <wp:extent cx="8891270" cy="4441298"/>
            <wp:effectExtent l="0" t="0" r="508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 HS 2402 cigarety vč. doutníků a doutníčků, HS 1514 řepkový olej vč. hořčičného, HS 0401 mléko a smetana nezahuštěné, HS 1905 pekařské zboží vč. s</w:t>
      </w:r>
      <w:r w:rsidR="00564F56">
        <w:rPr>
          <w:rFonts w:cs="Arial"/>
          <w:i/>
          <w:sz w:val="18"/>
          <w:szCs w:val="16"/>
        </w:rPr>
        <w:t>ušenek a </w:t>
      </w:r>
      <w:r>
        <w:rPr>
          <w:rFonts w:cs="Arial"/>
          <w:i/>
          <w:sz w:val="18"/>
          <w:szCs w:val="16"/>
        </w:rPr>
        <w:t>oplatek a HS </w:t>
      </w:r>
      <w:r w:rsidRPr="00DE5C2E">
        <w:rPr>
          <w:rFonts w:cs="Arial"/>
          <w:i/>
          <w:sz w:val="18"/>
          <w:szCs w:val="16"/>
        </w:rPr>
        <w:t>2106 potravinové přípravky jiné.</w:t>
      </w:r>
    </w:p>
    <w:p w:rsidR="0019082B" w:rsidRPr="00DE5C2E" w:rsidRDefault="0019082B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DE5C2E">
        <w:rPr>
          <w:rFonts w:cs="Arial"/>
          <w:i/>
          <w:sz w:val="18"/>
          <w:szCs w:val="16"/>
        </w:rPr>
        <w:t>květen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8902B8" w:rsidRPr="002B5558" w:rsidRDefault="0019082B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="002C5411" w:rsidRPr="002B5558">
        <w:rPr>
          <w:rFonts w:cs="Arial"/>
          <w:sz w:val="22"/>
          <w:szCs w:val="22"/>
        </w:rPr>
        <w:t>Tabulka – Vývoj dovozu 10 nejvíce dovážených agrárních položek z</w:t>
      </w:r>
      <w:r w:rsidR="00BE41EB" w:rsidRPr="002B5558">
        <w:rPr>
          <w:rFonts w:cs="Arial"/>
          <w:sz w:val="22"/>
          <w:szCs w:val="22"/>
        </w:rPr>
        <w:t xml:space="preserve"> EU </w:t>
      </w:r>
      <w:r w:rsidR="002C5411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>v roce 2011 až 1. čtvrtletí roku 2016</w:t>
      </w:r>
    </w:p>
    <w:p w:rsidR="00DE5C2E" w:rsidRDefault="00DE5C2E" w:rsidP="00651FFD">
      <w:pPr>
        <w:ind w:firstLine="0"/>
        <w:rPr>
          <w:rFonts w:cs="Arial"/>
          <w:i/>
          <w:szCs w:val="16"/>
        </w:rPr>
      </w:pPr>
      <w:r w:rsidRPr="00DE5C2E">
        <w:rPr>
          <w:noProof/>
        </w:rPr>
        <w:drawing>
          <wp:inline distT="0" distB="0" distL="0" distR="0" wp14:anchorId="7D3444DD" wp14:editId="5942D914">
            <wp:extent cx="8891270" cy="4441298"/>
            <wp:effectExtent l="0" t="0" r="508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564F56">
        <w:rPr>
          <w:rFonts w:cs="Arial"/>
          <w:i/>
          <w:sz w:val="18"/>
          <w:szCs w:val="16"/>
        </w:rPr>
        <w:t xml:space="preserve"> </w:t>
      </w:r>
      <w:r w:rsidRPr="00DE5C2E">
        <w:rPr>
          <w:rFonts w:cs="Arial"/>
          <w:i/>
          <w:sz w:val="18"/>
          <w:szCs w:val="16"/>
        </w:rPr>
        <w:t>HS 1905 pekařské zboží vč. sušenek a oplatek, HS 2106 potravinové přípravky jiné a HS 2402 cigarety vč. doutníků a doutníčků.</w:t>
      </w:r>
    </w:p>
    <w:p w:rsidR="002C5411" w:rsidRPr="00DE5C2E" w:rsidRDefault="00651FF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DE5C2E">
        <w:rPr>
          <w:rFonts w:cs="Arial"/>
          <w:i/>
          <w:sz w:val="18"/>
          <w:szCs w:val="16"/>
        </w:rPr>
        <w:t>květen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2C5411" w:rsidRPr="002B5558" w:rsidRDefault="002C5411" w:rsidP="002C541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="00D96BCB" w:rsidRPr="002B5558">
        <w:rPr>
          <w:rFonts w:cs="Arial"/>
          <w:sz w:val="22"/>
          <w:szCs w:val="22"/>
          <w:u w:val="single"/>
        </w:rPr>
        <w:t xml:space="preserve">3) </w:t>
      </w: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r w:rsidR="00AA6B1A" w:rsidRPr="002B5558">
        <w:rPr>
          <w:rFonts w:cs="Arial"/>
          <w:sz w:val="22"/>
          <w:szCs w:val="22"/>
          <w:u w:val="single"/>
        </w:rPr>
        <w:t>mimounijní země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</w:t>
      </w:r>
      <w:r w:rsidR="00AA6B1A" w:rsidRPr="002B5558">
        <w:rPr>
          <w:rFonts w:cs="Arial"/>
          <w:sz w:val="22"/>
          <w:szCs w:val="22"/>
        </w:rPr>
        <w:t>mimounijních zemí</w:t>
      </w:r>
      <w:r w:rsidR="00BE41EB" w:rsidRPr="002B5558">
        <w:rPr>
          <w:rFonts w:cs="Arial"/>
          <w:sz w:val="22"/>
          <w:szCs w:val="22"/>
        </w:rPr>
        <w:t xml:space="preserve"> </w:t>
      </w:r>
      <w:r w:rsidR="008902B8" w:rsidRPr="002B5558">
        <w:rPr>
          <w:rFonts w:cs="Arial"/>
          <w:sz w:val="22"/>
          <w:szCs w:val="22"/>
        </w:rPr>
        <w:t>v roce 2011 až 1. čtvrtletí roku 2016</w:t>
      </w:r>
    </w:p>
    <w:p w:rsidR="00DE5C2E" w:rsidRDefault="00DE5C2E" w:rsidP="00B74C59">
      <w:pPr>
        <w:ind w:firstLine="0"/>
        <w:contextualSpacing/>
        <w:rPr>
          <w:rFonts w:cs="Arial"/>
          <w:i/>
        </w:rPr>
      </w:pPr>
      <w:r w:rsidRPr="00DE5C2E">
        <w:rPr>
          <w:noProof/>
        </w:rPr>
        <w:drawing>
          <wp:inline distT="0" distB="0" distL="0" distR="0" wp14:anchorId="748ECBC6" wp14:editId="252C6045">
            <wp:extent cx="8891270" cy="4441298"/>
            <wp:effectExtent l="0" t="0" r="508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 HS 2402 cigarety vč. doutníků a doutníčků, HS 2106 potravinové přípravky jiné a HS 1302 pektiny vč. rostlinných šťáv a výtažků.</w:t>
      </w:r>
    </w:p>
    <w:p w:rsidR="00B74C59" w:rsidRPr="00DE5C2E" w:rsidRDefault="00B74C5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DE5C2E" w:rsidRPr="00DE5C2E">
        <w:rPr>
          <w:rFonts w:cs="Arial"/>
          <w:i/>
          <w:sz w:val="18"/>
          <w:szCs w:val="16"/>
        </w:rPr>
        <w:t>květen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8902B8" w:rsidRPr="002B5558" w:rsidRDefault="00134CD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B74C59" w:rsidRPr="002B5558">
        <w:rPr>
          <w:rFonts w:cs="Arial"/>
          <w:sz w:val="22"/>
          <w:szCs w:val="22"/>
        </w:rPr>
        <w:t xml:space="preserve">Tabulka – Vývoj dovozu 10 nejvíce dovážených agrárních položek z </w:t>
      </w:r>
      <w:r w:rsidR="00AA6B1A" w:rsidRPr="002B5558">
        <w:rPr>
          <w:rFonts w:cs="Arial"/>
          <w:sz w:val="22"/>
          <w:szCs w:val="22"/>
        </w:rPr>
        <w:t xml:space="preserve">mimounijních zemí </w:t>
      </w:r>
      <w:r w:rsidR="00B74C59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>v roce 2011 až 1. čtvrtletí roku 2016</w:t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noProof/>
        </w:rPr>
        <w:drawing>
          <wp:inline distT="0" distB="0" distL="0" distR="0" wp14:anchorId="3275FBC7" wp14:editId="7348CA6C">
            <wp:extent cx="8891270" cy="4441298"/>
            <wp:effectExtent l="0" t="0" r="508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2E">
        <w:rPr>
          <w:rFonts w:cs="Arial"/>
          <w:i/>
          <w:sz w:val="18"/>
          <w:szCs w:val="16"/>
        </w:rPr>
        <w:t>Pozn.: HS 2106 potravinové přípravky jiné, HS 2401 tabák nezpracovaný a HS 0802 skořápkové ovoce bez kokosů, para a kešu ořechů.</w:t>
      </w:r>
    </w:p>
    <w:p w:rsidR="00651FFD" w:rsidRPr="00DE5C2E" w:rsidRDefault="002C5411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Zdroj: Databáze zahra</w:t>
      </w:r>
      <w:r w:rsidR="004C2508" w:rsidRPr="00DE5C2E">
        <w:rPr>
          <w:rFonts w:cs="Arial"/>
          <w:i/>
          <w:sz w:val="18"/>
          <w:szCs w:val="16"/>
        </w:rPr>
        <w:t xml:space="preserve">ničního obchodu ČSÚ, </w:t>
      </w:r>
      <w:r w:rsidR="00DE5C2E">
        <w:rPr>
          <w:rFonts w:cs="Arial"/>
          <w:i/>
          <w:sz w:val="18"/>
          <w:szCs w:val="16"/>
        </w:rPr>
        <w:t>květen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4C2508" w:rsidRPr="00432F30" w:rsidRDefault="004C2508" w:rsidP="004C2508">
      <w:pPr>
        <w:ind w:firstLine="0"/>
        <w:contextualSpacing/>
        <w:rPr>
          <w:rFonts w:cs="Arial"/>
        </w:rPr>
        <w:sectPr w:rsidR="004C2508" w:rsidRPr="00432F30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B5558" w:rsidRDefault="00D96BCB" w:rsidP="001B1B58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t xml:space="preserve">4) </w:t>
      </w:r>
      <w:r w:rsidR="007E03F5" w:rsidRPr="002B5558">
        <w:rPr>
          <w:rFonts w:ascii="Arial" w:hAnsi="Arial" w:cs="Arial"/>
          <w:sz w:val="22"/>
          <w:szCs w:val="22"/>
        </w:rPr>
        <w:t>Pořadí zemí dle hodnoty agrárního vývozu z ČR</w:t>
      </w:r>
      <w:bookmarkEnd w:id="3"/>
      <w:r w:rsidR="007E03F5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E84809" w:rsidP="00354B6A">
      <w:pPr>
        <w:ind w:firstLine="0"/>
        <w:contextualSpacing/>
        <w:rPr>
          <w:rFonts w:cs="Arial"/>
          <w:i/>
          <w:szCs w:val="16"/>
        </w:rPr>
      </w:pPr>
      <w:r w:rsidRPr="00E84809">
        <w:rPr>
          <w:noProof/>
        </w:rPr>
        <w:drawing>
          <wp:inline distT="0" distB="0" distL="0" distR="0" wp14:anchorId="4A8A75DD" wp14:editId="3CD87707">
            <wp:extent cx="5760720" cy="6779281"/>
            <wp:effectExtent l="0" t="0" r="0" b="254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EF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</w:t>
      </w:r>
      <w:r w:rsidR="002F2A38" w:rsidRPr="00FB09A5">
        <w:rPr>
          <w:rFonts w:cs="Arial"/>
          <w:i/>
          <w:sz w:val="18"/>
          <w:szCs w:val="16"/>
        </w:rPr>
        <w:t xml:space="preserve">. Barevně jsou zvýrazněny země </w:t>
      </w:r>
      <w:r w:rsidRPr="00FB09A5">
        <w:rPr>
          <w:rFonts w:cs="Arial"/>
          <w:i/>
          <w:sz w:val="18"/>
          <w:szCs w:val="16"/>
        </w:rPr>
        <w:t>EU</w:t>
      </w:r>
      <w:r w:rsidR="00613D98" w:rsidRPr="00FB09A5">
        <w:rPr>
          <w:rFonts w:cs="Arial"/>
          <w:i/>
          <w:sz w:val="18"/>
          <w:szCs w:val="16"/>
        </w:rPr>
        <w:t> </w:t>
      </w:r>
      <w:r w:rsidRPr="00FB09A5">
        <w:rPr>
          <w:rFonts w:cs="Arial"/>
          <w:i/>
          <w:sz w:val="18"/>
          <w:szCs w:val="16"/>
        </w:rPr>
        <w:t xml:space="preserve">28, </w:t>
      </w:r>
      <w:r w:rsidR="006D6AEF" w:rsidRPr="00FB09A5">
        <w:rPr>
          <w:rFonts w:cs="Arial"/>
          <w:i/>
          <w:sz w:val="18"/>
          <w:szCs w:val="16"/>
        </w:rPr>
        <w:t>řazeno</w:t>
      </w:r>
      <w:r w:rsidR="00FB09A5" w:rsidRPr="00FB09A5">
        <w:rPr>
          <w:rFonts w:cs="Arial"/>
          <w:i/>
          <w:sz w:val="18"/>
          <w:szCs w:val="16"/>
        </w:rPr>
        <w:t xml:space="preserve"> </w:t>
      </w:r>
      <w:r w:rsidR="006D6AEF" w:rsidRPr="00FB09A5">
        <w:rPr>
          <w:rFonts w:cs="Arial"/>
          <w:i/>
          <w:sz w:val="18"/>
          <w:szCs w:val="16"/>
        </w:rPr>
        <w:t xml:space="preserve">podle </w:t>
      </w:r>
      <w:r w:rsidR="00FB09A5" w:rsidRPr="00FB09A5">
        <w:rPr>
          <w:rFonts w:cs="Arial"/>
          <w:i/>
          <w:sz w:val="18"/>
          <w:szCs w:val="16"/>
        </w:rPr>
        <w:t>1. čtvrtletí roku 2016</w:t>
      </w:r>
      <w:r w:rsidR="00360245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3218A7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>Uvedené země zaujímaly v celkovém českém agrárním vývozu 98 %.</w:t>
      </w:r>
    </w:p>
    <w:p w:rsidR="00354B6A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FB09A5" w:rsidRPr="00FB09A5">
        <w:rPr>
          <w:rFonts w:cs="Arial"/>
          <w:i/>
          <w:sz w:val="18"/>
          <w:szCs w:val="16"/>
        </w:rPr>
        <w:t>květen</w:t>
      </w:r>
      <w:r w:rsidR="00613D98" w:rsidRPr="00FB09A5">
        <w:rPr>
          <w:rFonts w:cs="Arial"/>
          <w:i/>
          <w:sz w:val="18"/>
          <w:szCs w:val="16"/>
        </w:rPr>
        <w:t xml:space="preserve"> 2016</w:t>
      </w:r>
    </w:p>
    <w:p w:rsidR="00354B6A" w:rsidRPr="00432F30" w:rsidRDefault="00354B6A" w:rsidP="00354B6A">
      <w:pPr>
        <w:rPr>
          <w:rFonts w:cs="Arial"/>
        </w:rPr>
      </w:pPr>
    </w:p>
    <w:p w:rsidR="007E03F5" w:rsidRPr="002B5558" w:rsidRDefault="007E03F5" w:rsidP="00D96BCB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B5558">
        <w:rPr>
          <w:rFonts w:ascii="Arial" w:hAnsi="Arial" w:cs="Arial"/>
          <w:sz w:val="22"/>
          <w:szCs w:val="22"/>
        </w:rPr>
        <w:t>5)</w:t>
      </w:r>
      <w:r w:rsidR="00D96BCB"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</w:t>
      </w:r>
      <w:r w:rsidR="00D96BCB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FB09A5" w:rsidP="00FB09A5">
      <w:pPr>
        <w:ind w:firstLine="0"/>
        <w:contextualSpacing/>
        <w:rPr>
          <w:rFonts w:cs="Arial"/>
          <w:i/>
          <w:szCs w:val="16"/>
        </w:rPr>
      </w:pPr>
      <w:r w:rsidRPr="00FB09A5">
        <w:rPr>
          <w:noProof/>
        </w:rPr>
        <w:drawing>
          <wp:inline distT="0" distB="0" distL="0" distR="0" wp14:anchorId="575B15EB" wp14:editId="5C64B20F">
            <wp:extent cx="5760720" cy="6609019"/>
            <wp:effectExtent l="0" t="0" r="0" b="190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A5" w:rsidRDefault="006D6AEF" w:rsidP="00FB09A5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</w:t>
      </w:r>
      <w:r w:rsidR="00EB4D6E" w:rsidRPr="00FB09A5">
        <w:rPr>
          <w:rFonts w:cs="Arial"/>
          <w:i/>
          <w:sz w:val="18"/>
          <w:szCs w:val="16"/>
        </w:rPr>
        <w:t xml:space="preserve"> </w:t>
      </w:r>
      <w:r w:rsidRPr="00FB09A5">
        <w:rPr>
          <w:rFonts w:cs="Arial"/>
          <w:i/>
          <w:sz w:val="18"/>
          <w:szCs w:val="16"/>
        </w:rPr>
        <w:t xml:space="preserve">28, </w:t>
      </w:r>
      <w:r w:rsidR="00FB09A5" w:rsidRPr="00FB09A5">
        <w:rPr>
          <w:rFonts w:cs="Arial"/>
          <w:i/>
          <w:sz w:val="18"/>
          <w:szCs w:val="16"/>
        </w:rPr>
        <w:t>řazeno podle 1. čtvrtletí roku 2016.</w:t>
      </w:r>
    </w:p>
    <w:p w:rsidR="003218A7" w:rsidRPr="00FB09A5" w:rsidRDefault="003218A7" w:rsidP="00FB09A5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>Uvedené země zaujímaly v celkovém českém agrárním dovozu 96 %.</w:t>
      </w:r>
    </w:p>
    <w:p w:rsidR="00354B6A" w:rsidRPr="00432F30" w:rsidRDefault="006D6AEF" w:rsidP="003E29A9">
      <w:pPr>
        <w:ind w:firstLine="0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FB09A5">
        <w:rPr>
          <w:rFonts w:cs="Arial"/>
          <w:i/>
          <w:sz w:val="18"/>
          <w:szCs w:val="16"/>
        </w:rPr>
        <w:t>květen</w:t>
      </w:r>
      <w:r w:rsidR="00613D98" w:rsidRPr="00FB09A5">
        <w:rPr>
          <w:rFonts w:cs="Arial"/>
          <w:i/>
          <w:sz w:val="18"/>
          <w:szCs w:val="16"/>
        </w:rPr>
        <w:t xml:space="preserve"> 2016</w:t>
      </w:r>
    </w:p>
    <w:p w:rsidR="00354B6A" w:rsidRPr="00432F30" w:rsidRDefault="00354B6A" w:rsidP="003E29A9">
      <w:pPr>
        <w:ind w:firstLine="0"/>
        <w:rPr>
          <w:rFonts w:cs="Arial"/>
        </w:rPr>
      </w:pPr>
    </w:p>
    <w:p w:rsidR="00354B6A" w:rsidRPr="00432F30" w:rsidRDefault="00354B6A" w:rsidP="003E29A9">
      <w:pPr>
        <w:ind w:firstLine="0"/>
        <w:rPr>
          <w:rFonts w:cs="Arial"/>
        </w:rPr>
      </w:pPr>
    </w:p>
    <w:p w:rsidR="00163AB9" w:rsidRPr="00432F30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432F30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88" w:rsidRDefault="00C10588" w:rsidP="000906F6">
      <w:pPr>
        <w:spacing w:before="0" w:line="240" w:lineRule="auto"/>
      </w:pPr>
      <w:r>
        <w:separator/>
      </w:r>
    </w:p>
  </w:endnote>
  <w:endnote w:type="continuationSeparator" w:id="0">
    <w:p w:rsidR="00C10588" w:rsidRDefault="00C10588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34" w:rsidRPr="00B060EE" w:rsidRDefault="00380434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FD2909">
      <w:rPr>
        <w:rFonts w:ascii="Times New Roman" w:hAnsi="Times New Roman"/>
        <w:noProof/>
      </w:rPr>
      <w:t>2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88" w:rsidRDefault="00C10588" w:rsidP="000906F6">
      <w:pPr>
        <w:spacing w:before="0" w:line="240" w:lineRule="auto"/>
      </w:pPr>
      <w:r>
        <w:separator/>
      </w:r>
    </w:p>
  </w:footnote>
  <w:footnote w:type="continuationSeparator" w:id="0">
    <w:p w:rsidR="00C10588" w:rsidRDefault="00C10588" w:rsidP="000906F6">
      <w:pPr>
        <w:spacing w:before="0" w:line="240" w:lineRule="auto"/>
      </w:pPr>
      <w:r>
        <w:continuationSeparator/>
      </w:r>
    </w:p>
  </w:footnote>
  <w:footnote w:id="1">
    <w:p w:rsidR="00017E64" w:rsidRDefault="00017E64" w:rsidP="00EA5F5E">
      <w:pPr>
        <w:pStyle w:val="Textpoznpodarou"/>
        <w:tabs>
          <w:tab w:val="left" w:pos="851"/>
        </w:tabs>
        <w:ind w:left="851" w:hanging="284"/>
      </w:pPr>
      <w:r>
        <w:rPr>
          <w:rStyle w:val="Znakapoznpodarou"/>
        </w:rPr>
        <w:footnoteRef/>
      </w:r>
      <w:r>
        <w:tab/>
        <w:t>Součet hodnot bilance obchodu s EU 28 a s třetími zeměmi se nerovná celkové bilanci, neboť v něm není zahrnut</w:t>
      </w:r>
      <w:r w:rsidR="00554821">
        <w:t>a</w:t>
      </w:r>
      <w:r>
        <w:t xml:space="preserve"> ta část obchodu, která není v databázi </w:t>
      </w:r>
      <w:r w:rsidR="00554821">
        <w:t>přiřazena konkrétní zemi</w:t>
      </w:r>
      <w:r>
        <w:t>.</w:t>
      </w:r>
    </w:p>
  </w:footnote>
  <w:footnote w:id="2">
    <w:p w:rsidR="00017E64" w:rsidRDefault="00017E64" w:rsidP="00EA5F5E">
      <w:pPr>
        <w:pStyle w:val="Textpoznpodarou"/>
        <w:ind w:left="851" w:hanging="284"/>
      </w:pPr>
      <w:r>
        <w:rPr>
          <w:rStyle w:val="Znakapoznpodarou"/>
        </w:rPr>
        <w:footnoteRef/>
      </w:r>
      <w:r w:rsidR="006E6E53">
        <w:t xml:space="preserve"> </w:t>
      </w:r>
      <w:r w:rsidR="006E6E53">
        <w:tab/>
      </w:r>
      <w:r>
        <w:t xml:space="preserve">Tento údaj platí, sledujeme-li dovoz podle země původu. V případě </w:t>
      </w:r>
      <w:r w:rsidR="003D4660">
        <w:t xml:space="preserve">jeho </w:t>
      </w:r>
      <w:r w:rsidR="00554821">
        <w:t>sledování</w:t>
      </w:r>
      <w:r>
        <w:t xml:space="preserve"> </w:t>
      </w:r>
      <w:r w:rsidR="003D4660">
        <w:t xml:space="preserve">podle </w:t>
      </w:r>
      <w:r>
        <w:t>země odeslání činil podíl</w:t>
      </w:r>
      <w:r w:rsidR="00554821">
        <w:t xml:space="preserve"> 6,4 % a meziročně poklesl o 0,8 p. b.</w:t>
      </w:r>
    </w:p>
  </w:footnote>
  <w:footnote w:id="3">
    <w:p w:rsidR="007852CC" w:rsidRDefault="007852CC" w:rsidP="007852C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Řepkový olej celních kódů HS 1514 11 a 19, tj. s nízkým obsahem kyseliny erukové.</w:t>
      </w:r>
    </w:p>
  </w:footnote>
  <w:footnote w:id="4">
    <w:p w:rsidR="00185CD8" w:rsidRDefault="00185CD8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</w:r>
      <w:r>
        <w:t>Surové mléko vymezeno přibližně položkou celního sazebníku KN 0401 20 99.</w:t>
      </w:r>
    </w:p>
  </w:footnote>
  <w:footnote w:id="5">
    <w:p w:rsidR="00185CD8" w:rsidRDefault="00185CD8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</w:r>
      <w:r>
        <w:t>Potravinové přípravky jiné</w:t>
      </w:r>
      <w:r w:rsidR="007852CC">
        <w:t>,</w:t>
      </w:r>
      <w:r>
        <w:t xml:space="preserve"> vymezené dle celního sazebníku HS 2106.</w:t>
      </w:r>
    </w:p>
  </w:footnote>
  <w:footnote w:id="6">
    <w:p w:rsidR="00A37B8E" w:rsidRDefault="00A37B8E" w:rsidP="00517D6C">
      <w:pPr>
        <w:pStyle w:val="Textpoznpodarou"/>
        <w:ind w:left="709" w:hanging="142"/>
      </w:pPr>
      <w:r>
        <w:rPr>
          <w:rStyle w:val="Znakapoznpodarou"/>
        </w:rPr>
        <w:footnoteRef/>
      </w:r>
      <w:r>
        <w:t xml:space="preserve"> V 1. čtvrtletí</w:t>
      </w:r>
      <w:r w:rsidR="00275DF4">
        <w:t>ch</w:t>
      </w:r>
      <w:r>
        <w:t xml:space="preserve"> byla v posledních letech finanční hodnota bilance obchodu s kukuřicí zpravidla pasivní, zatímco v ostatních čtvrtletích aktivní (</w:t>
      </w:r>
      <w:r w:rsidR="00B00226">
        <w:t xml:space="preserve">s tím, že </w:t>
      </w:r>
      <w:r>
        <w:t xml:space="preserve">v množstevním vyjádření byla vždy aktivní), neplatilo to však pro 4. čtvrtletí roku 2015, kdy byly pasivní v hodnotě i množství. </w:t>
      </w:r>
    </w:p>
  </w:footnote>
  <w:footnote w:id="7">
    <w:p w:rsidR="00B00226" w:rsidRDefault="00B00226">
      <w:pPr>
        <w:pStyle w:val="Textpoznpodarou"/>
      </w:pPr>
      <w:r>
        <w:rPr>
          <w:rStyle w:val="Znakapoznpodarou"/>
        </w:rPr>
        <w:footnoteRef/>
      </w:r>
      <w:r>
        <w:t xml:space="preserve"> Klesající trend hodnoty dovozu po předchozím růstu lze konstatovat již průběhu roku 2015. </w:t>
      </w:r>
    </w:p>
  </w:footnote>
  <w:footnote w:id="8">
    <w:p w:rsidR="00226358" w:rsidRDefault="00226358" w:rsidP="00EA5F5E">
      <w:pPr>
        <w:pStyle w:val="Textpoznpodarou"/>
        <w:ind w:left="770" w:hanging="203"/>
      </w:pPr>
      <w:r>
        <w:rPr>
          <w:rStyle w:val="Znakapoznpodarou"/>
        </w:rPr>
        <w:footnoteRef/>
      </w:r>
      <w:r>
        <w:t xml:space="preserve"> </w:t>
      </w:r>
      <w:r w:rsidR="00817901">
        <w:tab/>
      </w:r>
      <w:r>
        <w:t>Dlouhodobě aktivní bilance obchodu s Polskem u řepkového oleje a cukrovinek se tak změnila (již ve 4. čtvrtletí roku 2015) na pasivní.</w:t>
      </w:r>
    </w:p>
  </w:footnote>
  <w:footnote w:id="9">
    <w:p w:rsidR="002B5558" w:rsidRDefault="002B5558" w:rsidP="00EA5F5E">
      <w:pPr>
        <w:pStyle w:val="Textpoznpodarou"/>
        <w:ind w:left="756" w:hanging="189"/>
      </w:pPr>
      <w:r>
        <w:rPr>
          <w:rStyle w:val="Znakapoznpodarou"/>
        </w:rPr>
        <w:footnoteRef/>
      </w:r>
      <w:r>
        <w:t xml:space="preserve"> V případě Francie se bilance vrátila zpět do obvykle záporných čísel, zatímco v případě Rumunska byla bilance záporná poprvé.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262E"/>
    <w:rsid w:val="00012465"/>
    <w:rsid w:val="00015384"/>
    <w:rsid w:val="0001593B"/>
    <w:rsid w:val="00017E64"/>
    <w:rsid w:val="00020B12"/>
    <w:rsid w:val="0002116E"/>
    <w:rsid w:val="00021F90"/>
    <w:rsid w:val="00023B2E"/>
    <w:rsid w:val="00042034"/>
    <w:rsid w:val="000451A3"/>
    <w:rsid w:val="00047A99"/>
    <w:rsid w:val="00057131"/>
    <w:rsid w:val="00057539"/>
    <w:rsid w:val="00067080"/>
    <w:rsid w:val="00077B34"/>
    <w:rsid w:val="00083C16"/>
    <w:rsid w:val="000854E7"/>
    <w:rsid w:val="000906F6"/>
    <w:rsid w:val="00090DFE"/>
    <w:rsid w:val="000912B2"/>
    <w:rsid w:val="00091961"/>
    <w:rsid w:val="00094CD3"/>
    <w:rsid w:val="000A435D"/>
    <w:rsid w:val="000A6F82"/>
    <w:rsid w:val="000A7C0A"/>
    <w:rsid w:val="000B39E7"/>
    <w:rsid w:val="000B6727"/>
    <w:rsid w:val="000C6D34"/>
    <w:rsid w:val="000D1ACC"/>
    <w:rsid w:val="000D7DD3"/>
    <w:rsid w:val="000E5873"/>
    <w:rsid w:val="000F3C74"/>
    <w:rsid w:val="000F5E2F"/>
    <w:rsid w:val="001037E3"/>
    <w:rsid w:val="00112DC1"/>
    <w:rsid w:val="00115590"/>
    <w:rsid w:val="0012578C"/>
    <w:rsid w:val="001306A8"/>
    <w:rsid w:val="00130E49"/>
    <w:rsid w:val="001316B0"/>
    <w:rsid w:val="001327EA"/>
    <w:rsid w:val="00134CD1"/>
    <w:rsid w:val="00157E27"/>
    <w:rsid w:val="0016389E"/>
    <w:rsid w:val="00163AB9"/>
    <w:rsid w:val="0016536D"/>
    <w:rsid w:val="00166FC5"/>
    <w:rsid w:val="00171B4A"/>
    <w:rsid w:val="001855F2"/>
    <w:rsid w:val="00185CD8"/>
    <w:rsid w:val="0019082B"/>
    <w:rsid w:val="00192F48"/>
    <w:rsid w:val="001938C1"/>
    <w:rsid w:val="0019579D"/>
    <w:rsid w:val="001A1D9F"/>
    <w:rsid w:val="001A3298"/>
    <w:rsid w:val="001A494A"/>
    <w:rsid w:val="001A7C8B"/>
    <w:rsid w:val="001B1B58"/>
    <w:rsid w:val="001B21AB"/>
    <w:rsid w:val="001C35DC"/>
    <w:rsid w:val="001C3BD1"/>
    <w:rsid w:val="001C6935"/>
    <w:rsid w:val="001C6FD6"/>
    <w:rsid w:val="001C7D89"/>
    <w:rsid w:val="001D2634"/>
    <w:rsid w:val="001E0765"/>
    <w:rsid w:val="001E4BEE"/>
    <w:rsid w:val="001E61C8"/>
    <w:rsid w:val="001F78EF"/>
    <w:rsid w:val="002023E0"/>
    <w:rsid w:val="002067EB"/>
    <w:rsid w:val="00212B8D"/>
    <w:rsid w:val="00212BA3"/>
    <w:rsid w:val="002163B2"/>
    <w:rsid w:val="0021664B"/>
    <w:rsid w:val="0022319B"/>
    <w:rsid w:val="002256BA"/>
    <w:rsid w:val="00226358"/>
    <w:rsid w:val="00227377"/>
    <w:rsid w:val="00231B27"/>
    <w:rsid w:val="0023366C"/>
    <w:rsid w:val="00245572"/>
    <w:rsid w:val="00246FB0"/>
    <w:rsid w:val="00254911"/>
    <w:rsid w:val="00266532"/>
    <w:rsid w:val="00266BF5"/>
    <w:rsid w:val="00267933"/>
    <w:rsid w:val="00267ECB"/>
    <w:rsid w:val="002715D5"/>
    <w:rsid w:val="00271C45"/>
    <w:rsid w:val="00273FDF"/>
    <w:rsid w:val="00275DF4"/>
    <w:rsid w:val="00280ED5"/>
    <w:rsid w:val="00284233"/>
    <w:rsid w:val="00286A80"/>
    <w:rsid w:val="002A0BBA"/>
    <w:rsid w:val="002B5558"/>
    <w:rsid w:val="002C41F1"/>
    <w:rsid w:val="002C42C4"/>
    <w:rsid w:val="002C5411"/>
    <w:rsid w:val="002D4587"/>
    <w:rsid w:val="002D674A"/>
    <w:rsid w:val="002E4E29"/>
    <w:rsid w:val="002E580F"/>
    <w:rsid w:val="002E5D2F"/>
    <w:rsid w:val="002F07F0"/>
    <w:rsid w:val="002F21B2"/>
    <w:rsid w:val="002F2A38"/>
    <w:rsid w:val="002F3F6E"/>
    <w:rsid w:val="00305265"/>
    <w:rsid w:val="00311A5D"/>
    <w:rsid w:val="00315558"/>
    <w:rsid w:val="003218A7"/>
    <w:rsid w:val="0032311C"/>
    <w:rsid w:val="00326F98"/>
    <w:rsid w:val="0033206D"/>
    <w:rsid w:val="003411BA"/>
    <w:rsid w:val="003463A9"/>
    <w:rsid w:val="003524CB"/>
    <w:rsid w:val="003532D0"/>
    <w:rsid w:val="00354B6A"/>
    <w:rsid w:val="00360245"/>
    <w:rsid w:val="003608E0"/>
    <w:rsid w:val="00376C90"/>
    <w:rsid w:val="0038000E"/>
    <w:rsid w:val="00380434"/>
    <w:rsid w:val="00380481"/>
    <w:rsid w:val="00383897"/>
    <w:rsid w:val="00386137"/>
    <w:rsid w:val="00391A38"/>
    <w:rsid w:val="00392FDF"/>
    <w:rsid w:val="003A0FF2"/>
    <w:rsid w:val="003A2D08"/>
    <w:rsid w:val="003A38FC"/>
    <w:rsid w:val="003A5DFA"/>
    <w:rsid w:val="003A69B1"/>
    <w:rsid w:val="003B0178"/>
    <w:rsid w:val="003B5F62"/>
    <w:rsid w:val="003D2164"/>
    <w:rsid w:val="003D4660"/>
    <w:rsid w:val="003E2194"/>
    <w:rsid w:val="003E29A9"/>
    <w:rsid w:val="003E5E98"/>
    <w:rsid w:val="003F152D"/>
    <w:rsid w:val="00403A73"/>
    <w:rsid w:val="00415DA8"/>
    <w:rsid w:val="00416315"/>
    <w:rsid w:val="00416B57"/>
    <w:rsid w:val="00426EDB"/>
    <w:rsid w:val="00431469"/>
    <w:rsid w:val="00432F30"/>
    <w:rsid w:val="004362AE"/>
    <w:rsid w:val="00441083"/>
    <w:rsid w:val="004568AC"/>
    <w:rsid w:val="00460D34"/>
    <w:rsid w:val="0046493C"/>
    <w:rsid w:val="00465398"/>
    <w:rsid w:val="00466EC2"/>
    <w:rsid w:val="004700A7"/>
    <w:rsid w:val="00472CF9"/>
    <w:rsid w:val="00472EF2"/>
    <w:rsid w:val="00473562"/>
    <w:rsid w:val="004837AB"/>
    <w:rsid w:val="00485BB7"/>
    <w:rsid w:val="00486376"/>
    <w:rsid w:val="00494425"/>
    <w:rsid w:val="004A0499"/>
    <w:rsid w:val="004A0DF7"/>
    <w:rsid w:val="004A38B8"/>
    <w:rsid w:val="004A5EC4"/>
    <w:rsid w:val="004B0233"/>
    <w:rsid w:val="004B3F60"/>
    <w:rsid w:val="004C2508"/>
    <w:rsid w:val="004C312A"/>
    <w:rsid w:val="004C3159"/>
    <w:rsid w:val="004C3A00"/>
    <w:rsid w:val="004C434A"/>
    <w:rsid w:val="004C4357"/>
    <w:rsid w:val="004C7A63"/>
    <w:rsid w:val="004D46A6"/>
    <w:rsid w:val="004E003B"/>
    <w:rsid w:val="004E4A90"/>
    <w:rsid w:val="004F177A"/>
    <w:rsid w:val="00503F24"/>
    <w:rsid w:val="00510F65"/>
    <w:rsid w:val="00514110"/>
    <w:rsid w:val="0051583C"/>
    <w:rsid w:val="00517D6C"/>
    <w:rsid w:val="00524F21"/>
    <w:rsid w:val="0053314A"/>
    <w:rsid w:val="00533EA8"/>
    <w:rsid w:val="00536165"/>
    <w:rsid w:val="00553877"/>
    <w:rsid w:val="00554821"/>
    <w:rsid w:val="00554B18"/>
    <w:rsid w:val="00561F39"/>
    <w:rsid w:val="00564F56"/>
    <w:rsid w:val="0056515A"/>
    <w:rsid w:val="00574C89"/>
    <w:rsid w:val="00575C18"/>
    <w:rsid w:val="0058033C"/>
    <w:rsid w:val="00587269"/>
    <w:rsid w:val="005A263A"/>
    <w:rsid w:val="005B0D28"/>
    <w:rsid w:val="005B1603"/>
    <w:rsid w:val="005B310E"/>
    <w:rsid w:val="005B563E"/>
    <w:rsid w:val="005C516A"/>
    <w:rsid w:val="005D0721"/>
    <w:rsid w:val="005D3A5C"/>
    <w:rsid w:val="005D3DFC"/>
    <w:rsid w:val="005D4AE7"/>
    <w:rsid w:val="005D4BBA"/>
    <w:rsid w:val="005E29A1"/>
    <w:rsid w:val="005E51D9"/>
    <w:rsid w:val="005E72EC"/>
    <w:rsid w:val="005F2548"/>
    <w:rsid w:val="005F3529"/>
    <w:rsid w:val="006010CB"/>
    <w:rsid w:val="00605422"/>
    <w:rsid w:val="0060637E"/>
    <w:rsid w:val="0061201D"/>
    <w:rsid w:val="00613D98"/>
    <w:rsid w:val="00623D3B"/>
    <w:rsid w:val="00643A2F"/>
    <w:rsid w:val="0064479A"/>
    <w:rsid w:val="00650B24"/>
    <w:rsid w:val="00651FFD"/>
    <w:rsid w:val="006546D5"/>
    <w:rsid w:val="0065483E"/>
    <w:rsid w:val="006651E9"/>
    <w:rsid w:val="006725CE"/>
    <w:rsid w:val="00672637"/>
    <w:rsid w:val="006728B4"/>
    <w:rsid w:val="006A3C42"/>
    <w:rsid w:val="006B45E8"/>
    <w:rsid w:val="006C4852"/>
    <w:rsid w:val="006C59DA"/>
    <w:rsid w:val="006C62BF"/>
    <w:rsid w:val="006D1813"/>
    <w:rsid w:val="006D5E8C"/>
    <w:rsid w:val="006D6AEF"/>
    <w:rsid w:val="006E0A2F"/>
    <w:rsid w:val="006E6E53"/>
    <w:rsid w:val="006F1CE6"/>
    <w:rsid w:val="006F263B"/>
    <w:rsid w:val="006F27F7"/>
    <w:rsid w:val="006F2EFD"/>
    <w:rsid w:val="00712B03"/>
    <w:rsid w:val="00715A37"/>
    <w:rsid w:val="007337A6"/>
    <w:rsid w:val="00734D4F"/>
    <w:rsid w:val="00762405"/>
    <w:rsid w:val="00770902"/>
    <w:rsid w:val="007740A1"/>
    <w:rsid w:val="007852CC"/>
    <w:rsid w:val="00786370"/>
    <w:rsid w:val="00793D56"/>
    <w:rsid w:val="007941E6"/>
    <w:rsid w:val="007A140F"/>
    <w:rsid w:val="007A432A"/>
    <w:rsid w:val="007B43C8"/>
    <w:rsid w:val="007C64F1"/>
    <w:rsid w:val="007C6EDE"/>
    <w:rsid w:val="007D34AC"/>
    <w:rsid w:val="007D3894"/>
    <w:rsid w:val="007E03F5"/>
    <w:rsid w:val="007E5715"/>
    <w:rsid w:val="007F6478"/>
    <w:rsid w:val="007F73F2"/>
    <w:rsid w:val="00800905"/>
    <w:rsid w:val="008031E0"/>
    <w:rsid w:val="0080736C"/>
    <w:rsid w:val="008123D7"/>
    <w:rsid w:val="008175A6"/>
    <w:rsid w:val="00817901"/>
    <w:rsid w:val="008327EE"/>
    <w:rsid w:val="00836AB0"/>
    <w:rsid w:val="0084115C"/>
    <w:rsid w:val="00841D11"/>
    <w:rsid w:val="00843FD6"/>
    <w:rsid w:val="008461CA"/>
    <w:rsid w:val="008534AD"/>
    <w:rsid w:val="008632E5"/>
    <w:rsid w:val="00866BFC"/>
    <w:rsid w:val="008777B5"/>
    <w:rsid w:val="00877811"/>
    <w:rsid w:val="008818B5"/>
    <w:rsid w:val="00881C67"/>
    <w:rsid w:val="008902B8"/>
    <w:rsid w:val="00891880"/>
    <w:rsid w:val="0089458A"/>
    <w:rsid w:val="00896240"/>
    <w:rsid w:val="00896822"/>
    <w:rsid w:val="008A6280"/>
    <w:rsid w:val="008A7827"/>
    <w:rsid w:val="008C4045"/>
    <w:rsid w:val="008C6207"/>
    <w:rsid w:val="008D0811"/>
    <w:rsid w:val="008D2C41"/>
    <w:rsid w:val="008D2C52"/>
    <w:rsid w:val="008D72E7"/>
    <w:rsid w:val="008E1064"/>
    <w:rsid w:val="008E2BA8"/>
    <w:rsid w:val="008E2CCD"/>
    <w:rsid w:val="008E421B"/>
    <w:rsid w:val="008E5229"/>
    <w:rsid w:val="008F4813"/>
    <w:rsid w:val="008F60BD"/>
    <w:rsid w:val="008F7C02"/>
    <w:rsid w:val="00901061"/>
    <w:rsid w:val="009174B0"/>
    <w:rsid w:val="00920E10"/>
    <w:rsid w:val="00931D6E"/>
    <w:rsid w:val="009325FB"/>
    <w:rsid w:val="00933651"/>
    <w:rsid w:val="00933A2F"/>
    <w:rsid w:val="00933B5E"/>
    <w:rsid w:val="009343C3"/>
    <w:rsid w:val="0093605A"/>
    <w:rsid w:val="0094248E"/>
    <w:rsid w:val="00944E2B"/>
    <w:rsid w:val="0094630F"/>
    <w:rsid w:val="009464A1"/>
    <w:rsid w:val="00947D21"/>
    <w:rsid w:val="00962443"/>
    <w:rsid w:val="009628B0"/>
    <w:rsid w:val="009630CA"/>
    <w:rsid w:val="00970806"/>
    <w:rsid w:val="00971966"/>
    <w:rsid w:val="009801FB"/>
    <w:rsid w:val="0098101B"/>
    <w:rsid w:val="00981251"/>
    <w:rsid w:val="009815F5"/>
    <w:rsid w:val="0098367A"/>
    <w:rsid w:val="00991115"/>
    <w:rsid w:val="00991236"/>
    <w:rsid w:val="00996112"/>
    <w:rsid w:val="009B0700"/>
    <w:rsid w:val="009B4E71"/>
    <w:rsid w:val="009B6D49"/>
    <w:rsid w:val="009C5DA2"/>
    <w:rsid w:val="009C6D93"/>
    <w:rsid w:val="009D2BF4"/>
    <w:rsid w:val="009D62B6"/>
    <w:rsid w:val="009E1C62"/>
    <w:rsid w:val="009E6607"/>
    <w:rsid w:val="009E759D"/>
    <w:rsid w:val="009F0BFC"/>
    <w:rsid w:val="009F1841"/>
    <w:rsid w:val="00A16B11"/>
    <w:rsid w:val="00A21355"/>
    <w:rsid w:val="00A242DA"/>
    <w:rsid w:val="00A32827"/>
    <w:rsid w:val="00A36D7A"/>
    <w:rsid w:val="00A37B8E"/>
    <w:rsid w:val="00A46D98"/>
    <w:rsid w:val="00A5714F"/>
    <w:rsid w:val="00A671F7"/>
    <w:rsid w:val="00A6743C"/>
    <w:rsid w:val="00A70374"/>
    <w:rsid w:val="00A750AA"/>
    <w:rsid w:val="00A75A0E"/>
    <w:rsid w:val="00A80CD8"/>
    <w:rsid w:val="00A8351D"/>
    <w:rsid w:val="00A9720B"/>
    <w:rsid w:val="00AA0571"/>
    <w:rsid w:val="00AA6B1A"/>
    <w:rsid w:val="00AD7549"/>
    <w:rsid w:val="00AD7AFE"/>
    <w:rsid w:val="00AE3624"/>
    <w:rsid w:val="00AE3FE1"/>
    <w:rsid w:val="00AE5685"/>
    <w:rsid w:val="00AE6AB1"/>
    <w:rsid w:val="00B00226"/>
    <w:rsid w:val="00B011ED"/>
    <w:rsid w:val="00B035F7"/>
    <w:rsid w:val="00B060EE"/>
    <w:rsid w:val="00B13EB4"/>
    <w:rsid w:val="00B20165"/>
    <w:rsid w:val="00B23FC7"/>
    <w:rsid w:val="00B25605"/>
    <w:rsid w:val="00B457EC"/>
    <w:rsid w:val="00B53D71"/>
    <w:rsid w:val="00B556E5"/>
    <w:rsid w:val="00B614A6"/>
    <w:rsid w:val="00B65654"/>
    <w:rsid w:val="00B7410C"/>
    <w:rsid w:val="00B74C59"/>
    <w:rsid w:val="00B81D1B"/>
    <w:rsid w:val="00B82715"/>
    <w:rsid w:val="00B85216"/>
    <w:rsid w:val="00B85D60"/>
    <w:rsid w:val="00B86CFA"/>
    <w:rsid w:val="00B907F2"/>
    <w:rsid w:val="00B93CE9"/>
    <w:rsid w:val="00BA11D6"/>
    <w:rsid w:val="00BA4EB1"/>
    <w:rsid w:val="00BB2045"/>
    <w:rsid w:val="00BC4485"/>
    <w:rsid w:val="00BD096E"/>
    <w:rsid w:val="00BD2FCB"/>
    <w:rsid w:val="00BD3A85"/>
    <w:rsid w:val="00BD3E86"/>
    <w:rsid w:val="00BE41EB"/>
    <w:rsid w:val="00BE619F"/>
    <w:rsid w:val="00BE67C4"/>
    <w:rsid w:val="00C02743"/>
    <w:rsid w:val="00C10588"/>
    <w:rsid w:val="00C17033"/>
    <w:rsid w:val="00C2246E"/>
    <w:rsid w:val="00C250E9"/>
    <w:rsid w:val="00C25F03"/>
    <w:rsid w:val="00C30B34"/>
    <w:rsid w:val="00C3427F"/>
    <w:rsid w:val="00C4395F"/>
    <w:rsid w:val="00C47B5A"/>
    <w:rsid w:val="00C53184"/>
    <w:rsid w:val="00C554E6"/>
    <w:rsid w:val="00C61E79"/>
    <w:rsid w:val="00C63FC4"/>
    <w:rsid w:val="00C72CD8"/>
    <w:rsid w:val="00C752DF"/>
    <w:rsid w:val="00C760B5"/>
    <w:rsid w:val="00C80CBE"/>
    <w:rsid w:val="00C83CE9"/>
    <w:rsid w:val="00C978C0"/>
    <w:rsid w:val="00CA030B"/>
    <w:rsid w:val="00CA0362"/>
    <w:rsid w:val="00CA6CB2"/>
    <w:rsid w:val="00CB1433"/>
    <w:rsid w:val="00CB45C0"/>
    <w:rsid w:val="00CC1D39"/>
    <w:rsid w:val="00CC2B9E"/>
    <w:rsid w:val="00CC3F48"/>
    <w:rsid w:val="00CD7D0C"/>
    <w:rsid w:val="00CE4C22"/>
    <w:rsid w:val="00CE79DE"/>
    <w:rsid w:val="00CF43BF"/>
    <w:rsid w:val="00D034EB"/>
    <w:rsid w:val="00D03777"/>
    <w:rsid w:val="00D063CC"/>
    <w:rsid w:val="00D1412E"/>
    <w:rsid w:val="00D1772D"/>
    <w:rsid w:val="00D24214"/>
    <w:rsid w:val="00D245CD"/>
    <w:rsid w:val="00D301F8"/>
    <w:rsid w:val="00D3318B"/>
    <w:rsid w:val="00D33474"/>
    <w:rsid w:val="00D36B8C"/>
    <w:rsid w:val="00D50398"/>
    <w:rsid w:val="00D5793C"/>
    <w:rsid w:val="00D65D5D"/>
    <w:rsid w:val="00D66F5A"/>
    <w:rsid w:val="00D7296A"/>
    <w:rsid w:val="00D8279E"/>
    <w:rsid w:val="00D868A6"/>
    <w:rsid w:val="00D942A1"/>
    <w:rsid w:val="00D96BCB"/>
    <w:rsid w:val="00DA06CF"/>
    <w:rsid w:val="00DA13C2"/>
    <w:rsid w:val="00DA3378"/>
    <w:rsid w:val="00DB233A"/>
    <w:rsid w:val="00DB3F2C"/>
    <w:rsid w:val="00DB688F"/>
    <w:rsid w:val="00DC0FB2"/>
    <w:rsid w:val="00DC6956"/>
    <w:rsid w:val="00DD0663"/>
    <w:rsid w:val="00DD24AD"/>
    <w:rsid w:val="00DD2DAE"/>
    <w:rsid w:val="00DD39A4"/>
    <w:rsid w:val="00DD5509"/>
    <w:rsid w:val="00DE5C2E"/>
    <w:rsid w:val="00DE61A3"/>
    <w:rsid w:val="00DE743B"/>
    <w:rsid w:val="00DF6075"/>
    <w:rsid w:val="00E24D86"/>
    <w:rsid w:val="00E26745"/>
    <w:rsid w:val="00E425F7"/>
    <w:rsid w:val="00E50C2E"/>
    <w:rsid w:val="00E53FB4"/>
    <w:rsid w:val="00E827DD"/>
    <w:rsid w:val="00E84809"/>
    <w:rsid w:val="00E85E23"/>
    <w:rsid w:val="00E86D9F"/>
    <w:rsid w:val="00EA35B8"/>
    <w:rsid w:val="00EA48A9"/>
    <w:rsid w:val="00EA4F22"/>
    <w:rsid w:val="00EA5F5E"/>
    <w:rsid w:val="00EB4973"/>
    <w:rsid w:val="00EB4D6E"/>
    <w:rsid w:val="00EC63A8"/>
    <w:rsid w:val="00ED21F1"/>
    <w:rsid w:val="00ED5384"/>
    <w:rsid w:val="00ED64B4"/>
    <w:rsid w:val="00EE7D7F"/>
    <w:rsid w:val="00EF156E"/>
    <w:rsid w:val="00EF35D3"/>
    <w:rsid w:val="00EF3677"/>
    <w:rsid w:val="00EF7D97"/>
    <w:rsid w:val="00F064B8"/>
    <w:rsid w:val="00F0732D"/>
    <w:rsid w:val="00F125FA"/>
    <w:rsid w:val="00F15BAB"/>
    <w:rsid w:val="00F23A3E"/>
    <w:rsid w:val="00F25853"/>
    <w:rsid w:val="00F25BA5"/>
    <w:rsid w:val="00F25BB3"/>
    <w:rsid w:val="00F27E4B"/>
    <w:rsid w:val="00F35FF8"/>
    <w:rsid w:val="00F366AB"/>
    <w:rsid w:val="00F5147C"/>
    <w:rsid w:val="00F52AB0"/>
    <w:rsid w:val="00F60CDD"/>
    <w:rsid w:val="00F703D4"/>
    <w:rsid w:val="00F71FFB"/>
    <w:rsid w:val="00F860FA"/>
    <w:rsid w:val="00F91080"/>
    <w:rsid w:val="00F9161D"/>
    <w:rsid w:val="00F94A09"/>
    <w:rsid w:val="00F97CCD"/>
    <w:rsid w:val="00FB08CC"/>
    <w:rsid w:val="00FB09A5"/>
    <w:rsid w:val="00FB5B39"/>
    <w:rsid w:val="00FC47BF"/>
    <w:rsid w:val="00FD2909"/>
    <w:rsid w:val="00FD2C56"/>
    <w:rsid w:val="00FE0584"/>
    <w:rsid w:val="00FE0D82"/>
    <w:rsid w:val="00FE33D3"/>
    <w:rsid w:val="00FF058C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98208-DFDA-4EB6-8DFB-4D5A2CB2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Misiaczek Ondřej</cp:lastModifiedBy>
  <cp:revision>2</cp:revision>
  <cp:lastPrinted>2016-05-10T14:17:00Z</cp:lastPrinted>
  <dcterms:created xsi:type="dcterms:W3CDTF">2016-05-13T14:16:00Z</dcterms:created>
  <dcterms:modified xsi:type="dcterms:W3CDTF">2016-05-13T14:16:00Z</dcterms:modified>
</cp:coreProperties>
</file>