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1D2" w:rsidRPr="00F23A3E" w:rsidRDefault="00EB41D2" w:rsidP="00EB41D2">
      <w:pPr>
        <w:pStyle w:val="Styl2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>Příloh</w:t>
      </w:r>
      <w:r>
        <w:rPr>
          <w:rFonts w:ascii="Times New Roman" w:hAnsi="Times New Roman"/>
          <w:sz w:val="24"/>
          <w:szCs w:val="24"/>
        </w:rPr>
        <w:t>y</w:t>
      </w:r>
      <w:r w:rsidRPr="00F23A3E">
        <w:rPr>
          <w:rFonts w:ascii="Times New Roman" w:hAnsi="Times New Roman"/>
          <w:sz w:val="24"/>
          <w:szCs w:val="24"/>
        </w:rPr>
        <w:t>:</w:t>
      </w:r>
    </w:p>
    <w:p w:rsidR="00EB41D2" w:rsidRPr="00F23A3E" w:rsidRDefault="00EB41D2" w:rsidP="00EB41D2">
      <w:pPr>
        <w:pStyle w:val="Styl2"/>
        <w:spacing w:after="0"/>
        <w:ind w:left="993" w:hanging="993"/>
        <w:rPr>
          <w:rFonts w:ascii="Times New Roman" w:hAnsi="Times New Roman"/>
          <w:iCs/>
          <w:color w:val="000000"/>
          <w:sz w:val="24"/>
          <w:szCs w:val="24"/>
          <w:u w:val="single"/>
        </w:rPr>
      </w:pPr>
    </w:p>
    <w:p w:rsidR="00EB41D2" w:rsidRPr="00F23A3E" w:rsidRDefault="00EB41D2" w:rsidP="00EB41D2">
      <w:pPr>
        <w:pStyle w:val="Styl2"/>
        <w:numPr>
          <w:ilvl w:val="0"/>
          <w:numId w:val="7"/>
        </w:numPr>
        <w:spacing w:after="0"/>
        <w:ind w:left="284" w:hanging="284"/>
        <w:rPr>
          <w:rFonts w:ascii="Times New Roman" w:hAnsi="Times New Roman"/>
          <w:iCs/>
          <w:color w:val="000000"/>
          <w:sz w:val="24"/>
          <w:szCs w:val="24"/>
          <w:u w:val="single"/>
        </w:rPr>
      </w:pPr>
      <w:r w:rsidRPr="00F23A3E">
        <w:rPr>
          <w:rFonts w:ascii="Times New Roman" w:hAnsi="Times New Roman"/>
          <w:iCs/>
          <w:color w:val="000000"/>
          <w:sz w:val="24"/>
          <w:szCs w:val="24"/>
          <w:u w:val="single"/>
        </w:rPr>
        <w:t xml:space="preserve">Celkový zahraniční obchod ČR </w:t>
      </w:r>
    </w:p>
    <w:p w:rsidR="00EB41D2" w:rsidRPr="00F23A3E" w:rsidRDefault="00EB41D2" w:rsidP="00EB41D2">
      <w:pPr>
        <w:pStyle w:val="Styl2"/>
        <w:spacing w:before="60" w:after="60"/>
        <w:ind w:left="1148" w:hanging="1148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>Tabulka – Vývoj vývozu 10 nejvíce vyvážených agrárních položek z ČR v letech 2010 až</w:t>
      </w:r>
      <w:r>
        <w:rPr>
          <w:rFonts w:ascii="Times New Roman" w:hAnsi="Times New Roman"/>
          <w:sz w:val="24"/>
          <w:szCs w:val="24"/>
        </w:rPr>
        <w:t> </w:t>
      </w:r>
      <w:r w:rsidRPr="00F23A3E">
        <w:rPr>
          <w:rFonts w:ascii="Times New Roman" w:hAnsi="Times New Roman"/>
          <w:sz w:val="24"/>
          <w:szCs w:val="24"/>
        </w:rPr>
        <w:t>2015*</w:t>
      </w:r>
    </w:p>
    <w:p w:rsidR="00EB41D2" w:rsidRPr="00F23A3E" w:rsidRDefault="00EB41D2" w:rsidP="00EB41D2">
      <w:pPr>
        <w:pStyle w:val="Styl2"/>
        <w:spacing w:before="60" w:after="60"/>
        <w:ind w:left="1078" w:hanging="1078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>Tabulka – Vývoj dovozu 10 nejvíce dovážených agrárních položek do ČR v letech 2010 až 2015</w:t>
      </w:r>
    </w:p>
    <w:p w:rsidR="00EB41D2" w:rsidRPr="00F23A3E" w:rsidRDefault="00EB41D2" w:rsidP="00EB41D2">
      <w:pPr>
        <w:pStyle w:val="Styl2"/>
        <w:spacing w:after="0"/>
        <w:ind w:left="993" w:hanging="993"/>
        <w:rPr>
          <w:rFonts w:ascii="Times New Roman" w:hAnsi="Times New Roman"/>
          <w:iCs/>
          <w:color w:val="000000"/>
          <w:sz w:val="24"/>
          <w:szCs w:val="24"/>
          <w:u w:val="single"/>
        </w:rPr>
      </w:pPr>
    </w:p>
    <w:p w:rsidR="00EB41D2" w:rsidRPr="00F23A3E" w:rsidRDefault="00EB41D2" w:rsidP="00EB41D2">
      <w:pPr>
        <w:pStyle w:val="Styl2"/>
        <w:numPr>
          <w:ilvl w:val="0"/>
          <w:numId w:val="7"/>
        </w:numPr>
        <w:spacing w:after="0"/>
        <w:ind w:left="284" w:hanging="284"/>
        <w:rPr>
          <w:rFonts w:ascii="Times New Roman" w:hAnsi="Times New Roman"/>
          <w:iCs/>
          <w:color w:val="000000"/>
          <w:sz w:val="24"/>
          <w:szCs w:val="24"/>
          <w:u w:val="single"/>
        </w:rPr>
      </w:pPr>
      <w:r w:rsidRPr="00F23A3E">
        <w:rPr>
          <w:rFonts w:ascii="Times New Roman" w:hAnsi="Times New Roman"/>
          <w:iCs/>
          <w:color w:val="000000"/>
          <w:sz w:val="24"/>
          <w:szCs w:val="24"/>
          <w:u w:val="single"/>
        </w:rPr>
        <w:t>Zahraniční obchod ČR – EU</w:t>
      </w:r>
    </w:p>
    <w:p w:rsidR="00EB41D2" w:rsidRPr="00F23A3E" w:rsidRDefault="00EB41D2" w:rsidP="00EB41D2">
      <w:pPr>
        <w:pStyle w:val="Styl2"/>
        <w:spacing w:before="60" w:after="60"/>
        <w:ind w:left="1064" w:hanging="1064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>Tabulka – Vývoj vývozu 10 nejvíce vyvážených agrárních položek z ČR do EU v letech 2010 až 2015*</w:t>
      </w:r>
    </w:p>
    <w:p w:rsidR="00EB41D2" w:rsidRPr="00F23A3E" w:rsidRDefault="00EB41D2" w:rsidP="00EB41D2">
      <w:pPr>
        <w:pStyle w:val="Styl2"/>
        <w:spacing w:before="60" w:after="60"/>
        <w:ind w:left="1064" w:hanging="1064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>Tabulka – Vývoj dovozu 10 nejvíce dovážených agrárních položek z EU do ČR v letech 2010 až 2015*</w:t>
      </w:r>
    </w:p>
    <w:p w:rsidR="00EB41D2" w:rsidRPr="00F23A3E" w:rsidRDefault="00EB41D2" w:rsidP="00EB41D2">
      <w:pPr>
        <w:pStyle w:val="Styl2"/>
        <w:spacing w:after="0"/>
        <w:ind w:left="993" w:hanging="993"/>
        <w:rPr>
          <w:rFonts w:ascii="Times New Roman" w:hAnsi="Times New Roman"/>
          <w:sz w:val="24"/>
          <w:szCs w:val="24"/>
          <w:u w:val="single"/>
        </w:rPr>
      </w:pPr>
    </w:p>
    <w:p w:rsidR="00EB41D2" w:rsidRPr="00EB41D2" w:rsidRDefault="00EB41D2" w:rsidP="00EB41D2">
      <w:pPr>
        <w:pStyle w:val="Styl2"/>
        <w:numPr>
          <w:ilvl w:val="0"/>
          <w:numId w:val="7"/>
        </w:numPr>
        <w:spacing w:after="0"/>
        <w:ind w:left="284" w:hanging="284"/>
        <w:rPr>
          <w:rFonts w:ascii="Times New Roman" w:hAnsi="Times New Roman"/>
          <w:iCs/>
          <w:color w:val="000000"/>
          <w:sz w:val="24"/>
          <w:szCs w:val="24"/>
          <w:u w:val="single"/>
        </w:rPr>
      </w:pPr>
      <w:r w:rsidRPr="00EB41D2">
        <w:rPr>
          <w:rFonts w:ascii="Times New Roman" w:hAnsi="Times New Roman"/>
          <w:iCs/>
          <w:color w:val="000000"/>
          <w:sz w:val="24"/>
          <w:szCs w:val="24"/>
          <w:u w:val="single"/>
        </w:rPr>
        <w:t xml:space="preserve">Zahraniční obchod ČR – </w:t>
      </w:r>
      <w:proofErr w:type="spellStart"/>
      <w:r w:rsidRPr="00EB41D2">
        <w:rPr>
          <w:rFonts w:ascii="Times New Roman" w:hAnsi="Times New Roman"/>
          <w:iCs/>
          <w:color w:val="000000"/>
          <w:sz w:val="24"/>
          <w:szCs w:val="24"/>
          <w:u w:val="single"/>
        </w:rPr>
        <w:t>mimounijní</w:t>
      </w:r>
      <w:proofErr w:type="spellEnd"/>
      <w:r w:rsidRPr="00EB41D2">
        <w:rPr>
          <w:rFonts w:ascii="Times New Roman" w:hAnsi="Times New Roman"/>
          <w:iCs/>
          <w:color w:val="000000"/>
          <w:sz w:val="24"/>
          <w:szCs w:val="24"/>
          <w:u w:val="single"/>
        </w:rPr>
        <w:t xml:space="preserve"> země</w:t>
      </w:r>
    </w:p>
    <w:p w:rsidR="00EB41D2" w:rsidRPr="00F23A3E" w:rsidRDefault="00EB41D2" w:rsidP="00EB41D2">
      <w:pPr>
        <w:pStyle w:val="Styl2"/>
        <w:spacing w:before="60" w:after="60"/>
        <w:ind w:left="1064" w:hanging="1064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>Tabulka – Vývoj vývozu 10 nejvíce vyvážených agrárních položek z ČR do</w:t>
      </w:r>
      <w:r>
        <w:rPr>
          <w:rFonts w:ascii="Times New Roman" w:hAnsi="Times New Roman"/>
          <w:sz w:val="24"/>
          <w:szCs w:val="24"/>
        </w:rPr>
        <w:t> </w:t>
      </w:r>
      <w:proofErr w:type="spellStart"/>
      <w:r w:rsidRPr="00F23A3E">
        <w:rPr>
          <w:rFonts w:ascii="Times New Roman" w:hAnsi="Times New Roman"/>
          <w:sz w:val="24"/>
          <w:szCs w:val="24"/>
        </w:rPr>
        <w:t>mimounijních</w:t>
      </w:r>
      <w:proofErr w:type="spellEnd"/>
      <w:r w:rsidRPr="00F23A3E">
        <w:rPr>
          <w:rFonts w:ascii="Times New Roman" w:hAnsi="Times New Roman"/>
          <w:sz w:val="24"/>
          <w:szCs w:val="24"/>
        </w:rPr>
        <w:t xml:space="preserve"> zemí v letech 2010 až 2015*</w:t>
      </w:r>
    </w:p>
    <w:p w:rsidR="00EB41D2" w:rsidRPr="00F23A3E" w:rsidRDefault="00EB41D2" w:rsidP="00EB41D2">
      <w:pPr>
        <w:pStyle w:val="Styl2"/>
        <w:spacing w:before="60" w:after="0"/>
        <w:ind w:left="1022" w:hanging="1022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 xml:space="preserve">Tabulka – Vývoj dovozu 10 nejvíce dovážených agrárních položek z </w:t>
      </w:r>
      <w:proofErr w:type="spellStart"/>
      <w:r w:rsidRPr="00F23A3E">
        <w:rPr>
          <w:rFonts w:ascii="Times New Roman" w:hAnsi="Times New Roman"/>
          <w:sz w:val="24"/>
          <w:szCs w:val="24"/>
        </w:rPr>
        <w:t>mimounijních</w:t>
      </w:r>
      <w:proofErr w:type="spellEnd"/>
      <w:r w:rsidRPr="00F23A3E">
        <w:rPr>
          <w:rFonts w:ascii="Times New Roman" w:hAnsi="Times New Roman"/>
          <w:sz w:val="24"/>
          <w:szCs w:val="24"/>
        </w:rPr>
        <w:t xml:space="preserve"> zemí</w:t>
      </w:r>
      <w:r>
        <w:rPr>
          <w:rFonts w:ascii="Times New Roman" w:hAnsi="Times New Roman"/>
          <w:sz w:val="24"/>
          <w:szCs w:val="24"/>
        </w:rPr>
        <w:t> </w:t>
      </w:r>
      <w:r w:rsidRPr="00F23A3E">
        <w:rPr>
          <w:rFonts w:ascii="Times New Roman" w:hAnsi="Times New Roman"/>
          <w:sz w:val="24"/>
          <w:szCs w:val="24"/>
        </w:rPr>
        <w:t>do ČR v letech 2010 až 2015*</w:t>
      </w:r>
    </w:p>
    <w:p w:rsidR="00EB41D2" w:rsidRPr="00F23A3E" w:rsidRDefault="00EB41D2" w:rsidP="00EB41D2">
      <w:pPr>
        <w:pStyle w:val="Styl2"/>
        <w:spacing w:before="60" w:after="0"/>
        <w:ind w:left="1022" w:hanging="1022"/>
        <w:contextualSpacing w:val="0"/>
        <w:rPr>
          <w:rFonts w:ascii="Times New Roman" w:hAnsi="Times New Roman"/>
          <w:sz w:val="24"/>
          <w:szCs w:val="24"/>
        </w:rPr>
      </w:pPr>
    </w:p>
    <w:p w:rsidR="00EB41D2" w:rsidRDefault="00EB41D2" w:rsidP="00EB41D2">
      <w:pPr>
        <w:pStyle w:val="Styl2"/>
        <w:numPr>
          <w:ilvl w:val="0"/>
          <w:numId w:val="7"/>
        </w:numPr>
        <w:spacing w:after="0"/>
        <w:ind w:left="284" w:hanging="284"/>
        <w:rPr>
          <w:rFonts w:ascii="Times New Roman" w:hAnsi="Times New Roman"/>
          <w:iCs/>
          <w:color w:val="000000"/>
          <w:sz w:val="24"/>
          <w:szCs w:val="24"/>
          <w:u w:val="single"/>
        </w:rPr>
      </w:pPr>
      <w:r w:rsidRPr="00EB41D2">
        <w:rPr>
          <w:rFonts w:ascii="Times New Roman" w:hAnsi="Times New Roman"/>
          <w:iCs/>
          <w:color w:val="000000"/>
          <w:sz w:val="24"/>
          <w:szCs w:val="24"/>
          <w:u w:val="single"/>
        </w:rPr>
        <w:t>Pořadí zemí dle hodnoty agrárního vývozu z</w:t>
      </w:r>
      <w:r>
        <w:rPr>
          <w:rFonts w:ascii="Times New Roman" w:hAnsi="Times New Roman"/>
          <w:iCs/>
          <w:color w:val="000000"/>
          <w:sz w:val="24"/>
          <w:szCs w:val="24"/>
          <w:u w:val="single"/>
        </w:rPr>
        <w:t> </w:t>
      </w:r>
      <w:r w:rsidRPr="00EB41D2">
        <w:rPr>
          <w:rFonts w:ascii="Times New Roman" w:hAnsi="Times New Roman"/>
          <w:iCs/>
          <w:color w:val="000000"/>
          <w:sz w:val="24"/>
          <w:szCs w:val="24"/>
          <w:u w:val="single"/>
        </w:rPr>
        <w:t>ČR</w:t>
      </w:r>
    </w:p>
    <w:p w:rsidR="00EB41D2" w:rsidRPr="00EB41D2" w:rsidRDefault="00EB41D2" w:rsidP="00EB41D2">
      <w:pPr>
        <w:pStyle w:val="Styl2"/>
        <w:spacing w:after="0"/>
        <w:ind w:left="284" w:firstLine="0"/>
        <w:rPr>
          <w:rFonts w:ascii="Times New Roman" w:hAnsi="Times New Roman"/>
          <w:iCs/>
          <w:color w:val="000000"/>
          <w:sz w:val="24"/>
          <w:szCs w:val="24"/>
          <w:u w:val="single"/>
        </w:rPr>
      </w:pPr>
    </w:p>
    <w:p w:rsidR="00EB41D2" w:rsidRPr="00EB41D2" w:rsidRDefault="00EB41D2" w:rsidP="00EB41D2">
      <w:pPr>
        <w:pStyle w:val="Styl2"/>
        <w:numPr>
          <w:ilvl w:val="0"/>
          <w:numId w:val="7"/>
        </w:numPr>
        <w:spacing w:after="0"/>
        <w:ind w:left="284" w:hanging="284"/>
        <w:rPr>
          <w:rFonts w:ascii="Times New Roman" w:hAnsi="Times New Roman"/>
          <w:iCs/>
          <w:color w:val="000000"/>
          <w:sz w:val="24"/>
          <w:szCs w:val="24"/>
          <w:u w:val="single"/>
        </w:rPr>
      </w:pPr>
      <w:r w:rsidRPr="00EB41D2">
        <w:rPr>
          <w:rFonts w:ascii="Times New Roman" w:hAnsi="Times New Roman"/>
          <w:iCs/>
          <w:color w:val="000000"/>
          <w:sz w:val="24"/>
          <w:szCs w:val="24"/>
          <w:u w:val="single"/>
        </w:rPr>
        <w:t>Pořadí zemí dle hodnoty agrárního dovozu do ČR</w:t>
      </w:r>
    </w:p>
    <w:p w:rsidR="00A21355" w:rsidRDefault="00A21355">
      <w:pPr>
        <w:spacing w:before="0" w:line="240" w:lineRule="auto"/>
        <w:ind w:firstLine="0"/>
        <w:jc w:val="left"/>
        <w:rPr>
          <w:b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EB41D2" w:rsidRDefault="00EB41D2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F1083F" w:rsidRDefault="00F1083F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0D7F7C" w:rsidRDefault="000D7F7C" w:rsidP="00A21355">
      <w:pPr>
        <w:spacing w:before="0" w:line="240" w:lineRule="auto"/>
        <w:ind w:firstLine="0"/>
        <w:rPr>
          <w:rFonts w:ascii="Times New Roman" w:hAnsi="Times New Roman"/>
          <w:i/>
          <w:sz w:val="24"/>
          <w:szCs w:val="24"/>
        </w:rPr>
      </w:pPr>
    </w:p>
    <w:p w:rsidR="00B060EE" w:rsidRDefault="00B060EE" w:rsidP="000D7F7C">
      <w:pPr>
        <w:spacing w:before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Pozn. </w:t>
      </w:r>
      <w:r w:rsidR="00A21355" w:rsidRPr="00A21355">
        <w:rPr>
          <w:rFonts w:ascii="Times New Roman" w:hAnsi="Times New Roman"/>
          <w:i/>
          <w:sz w:val="24"/>
          <w:szCs w:val="24"/>
        </w:rPr>
        <w:t>Vzhledem k zpracování dat v rámci osmimístné celní nomenklatury jsou údaje v </w:t>
      </w:r>
      <w:r w:rsidR="00F1083F">
        <w:rPr>
          <w:rFonts w:ascii="Times New Roman" w:hAnsi="Times New Roman"/>
          <w:i/>
          <w:sz w:val="24"/>
          <w:szCs w:val="24"/>
        </w:rPr>
        <w:t>následujících</w:t>
      </w:r>
      <w:r w:rsidR="00A21355" w:rsidRPr="00A21355">
        <w:rPr>
          <w:rFonts w:ascii="Times New Roman" w:hAnsi="Times New Roman"/>
          <w:i/>
          <w:sz w:val="24"/>
          <w:szCs w:val="24"/>
        </w:rPr>
        <w:t xml:space="preserve"> tabulkách uvedeny bez dopočtů. </w:t>
      </w:r>
    </w:p>
    <w:p w:rsidR="001B1B58" w:rsidRPr="00A21355" w:rsidRDefault="001B1B58" w:rsidP="00A32827">
      <w:pPr>
        <w:pStyle w:val="Styl2"/>
        <w:rPr>
          <w:rFonts w:ascii="Times New Roman" w:hAnsi="Times New Roman"/>
          <w:b w:val="0"/>
          <w:i/>
          <w:sz w:val="24"/>
          <w:szCs w:val="24"/>
        </w:rPr>
        <w:sectPr w:rsidR="001B1B58" w:rsidRPr="00A21355" w:rsidSect="000E5873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81C67" w:rsidRPr="00A32827" w:rsidRDefault="00881C67" w:rsidP="00D96BCB">
      <w:pPr>
        <w:pStyle w:val="Styl2"/>
        <w:numPr>
          <w:ilvl w:val="0"/>
          <w:numId w:val="8"/>
        </w:numPr>
        <w:spacing w:after="0"/>
        <w:rPr>
          <w:rFonts w:ascii="Times New Roman" w:hAnsi="Times New Roman"/>
          <w:iCs/>
          <w:color w:val="000000"/>
          <w:sz w:val="24"/>
          <w:u w:val="single"/>
        </w:rPr>
      </w:pPr>
      <w:r w:rsidRPr="00A32827">
        <w:rPr>
          <w:rFonts w:ascii="Times New Roman" w:hAnsi="Times New Roman"/>
          <w:iCs/>
          <w:color w:val="000000"/>
          <w:sz w:val="24"/>
          <w:u w:val="single"/>
        </w:rPr>
        <w:lastRenderedPageBreak/>
        <w:t xml:space="preserve">Celkový zahraniční obchod ČR </w:t>
      </w:r>
    </w:p>
    <w:p w:rsidR="00881C67" w:rsidRPr="00F23A3E" w:rsidRDefault="00881C67" w:rsidP="0019082B">
      <w:pPr>
        <w:pStyle w:val="Styl2"/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 xml:space="preserve">Tabulka – Vývoj vývozu 10 nejvíce vyvážených agrárních položek z ČR v letech </w:t>
      </w:r>
      <w:r w:rsidR="00C02743" w:rsidRPr="00F23A3E">
        <w:rPr>
          <w:rFonts w:ascii="Times New Roman" w:hAnsi="Times New Roman"/>
          <w:sz w:val="24"/>
          <w:szCs w:val="24"/>
        </w:rPr>
        <w:t>2010 až 2015*</w:t>
      </w:r>
    </w:p>
    <w:tbl>
      <w:tblPr>
        <w:tblpPr w:leftFromText="141" w:rightFromText="141" w:vertAnchor="text" w:horzAnchor="margin" w:tblpY="18"/>
        <w:tblW w:w="5076" w:type="pct"/>
        <w:tblCellMar>
          <w:left w:w="70" w:type="dxa"/>
          <w:right w:w="70" w:type="dxa"/>
        </w:tblCellMar>
        <w:tblLook w:val="0000"/>
      </w:tblPr>
      <w:tblGrid>
        <w:gridCol w:w="920"/>
        <w:gridCol w:w="670"/>
        <w:gridCol w:w="672"/>
        <w:gridCol w:w="669"/>
        <w:gridCol w:w="672"/>
        <w:gridCol w:w="669"/>
        <w:gridCol w:w="672"/>
        <w:gridCol w:w="669"/>
        <w:gridCol w:w="672"/>
        <w:gridCol w:w="669"/>
        <w:gridCol w:w="672"/>
        <w:gridCol w:w="669"/>
        <w:gridCol w:w="744"/>
        <w:gridCol w:w="683"/>
        <w:gridCol w:w="683"/>
        <w:gridCol w:w="660"/>
        <w:gridCol w:w="660"/>
        <w:gridCol w:w="660"/>
        <w:gridCol w:w="660"/>
        <w:gridCol w:w="660"/>
        <w:gridCol w:w="652"/>
      </w:tblGrid>
      <w:tr w:rsidR="004B0233" w:rsidRPr="004C2508" w:rsidTr="00D36B8C">
        <w:trPr>
          <w:cantSplit/>
          <w:trHeight w:val="430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Cigarety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Pšenice a sourež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Mléko a smetana 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58033C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Řepkový olej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Přípravky k výživě zvířat </w:t>
            </w:r>
          </w:p>
        </w:tc>
        <w:tc>
          <w:tcPr>
            <w:tcW w:w="49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58033C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Pekařské zboží</w:t>
            </w:r>
          </w:p>
        </w:tc>
        <w:tc>
          <w:tcPr>
            <w:tcW w:w="47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Potravinové přípravky</w:t>
            </w:r>
          </w:p>
        </w:tc>
        <w:tc>
          <w:tcPr>
            <w:tcW w:w="4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Čokoláda a </w:t>
            </w:r>
            <w:proofErr w:type="spell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čok</w:t>
            </w:r>
            <w:proofErr w:type="spellEnd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. výrobky</w:t>
            </w:r>
          </w:p>
        </w:tc>
        <w:tc>
          <w:tcPr>
            <w:tcW w:w="4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7A140F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Pivo</w:t>
            </w:r>
          </w:p>
        </w:tc>
        <w:tc>
          <w:tcPr>
            <w:tcW w:w="45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Cukr</w:t>
            </w:r>
          </w:p>
        </w:tc>
      </w:tr>
      <w:tr w:rsidR="004B0233" w:rsidRPr="004C2508" w:rsidTr="00D36B8C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3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9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B0233" w:rsidRPr="004C2508" w:rsidRDefault="004B0233" w:rsidP="00FE0584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0233" w:rsidRPr="004C2508" w:rsidRDefault="004B0233" w:rsidP="004B0233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1 815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1 028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346,2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1 222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142,0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1 201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815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911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982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66,8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831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828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66,7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483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40,4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2 113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777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252,2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1 409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151,2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778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1 008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921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59,1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701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1 153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95,3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522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42,6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1 601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1 236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313,9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1 367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1 165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20,8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773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1 106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951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60,6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932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1 056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88,4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623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47,1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1 753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1 592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384,1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141,5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726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942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1 106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1 061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69,9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1 083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832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72,9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990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87,3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7 282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20,1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4 633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51" w:hanging="47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1 296,4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5 417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581,5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4 003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86,6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3 308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42,0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4 132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42,0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3 916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256,4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3 548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43,6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3 869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323,3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2 618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217,4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1 706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2 104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369,4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1 475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143,8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922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22,2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991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1 123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1 236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63,4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944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848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71,5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764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49,5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2 066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1 229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208,1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1 614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161,9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651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22,4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1 048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1 171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1 177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73,3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787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1 160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95,7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269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16,6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2 035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1 991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414,4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1 628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168,4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1 099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1 060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933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1 202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73,0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921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986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82,7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437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28,0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2 146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2 452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529,3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1 700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164,6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1 384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26,7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1 131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1 248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1 329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76,4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1 313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875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1 419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100,7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7 952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23,2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7 776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51" w:hanging="33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1 521,2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6 417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638,7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4 056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88,3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4 229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43,6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4 474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43,6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4 944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286,2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3 965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61,0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3 869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321,1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2 889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194,7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2 167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2 857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609,3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1 751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175,0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1 808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23,4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1 112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1 251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1 404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68,6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1 102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878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66,6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1 121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65,3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2 518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1 498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298,1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1 604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174,2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1 770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1 147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1 374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1 091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69,4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996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1 339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100,1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1 523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89,0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2 125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1 803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316,8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1 630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195,0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1 932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1 188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1 507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1 194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72,0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1 298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12,7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1 294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104,9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1 490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84,5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1 810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296,9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1 646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172,5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2 451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27,5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1 590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1 400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71,8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1 468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1 032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74,0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1 780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118,9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8 996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25,1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7 969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65" w:hanging="33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1 521,1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6 631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716,7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7 961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102,6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4 732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50,4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5 722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50,4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5 089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281,7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4 864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54,4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4 543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345,6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5 913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357,6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2 091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1 587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242,7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1 682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169,0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1 970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1 429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1 638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1 439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1 268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1 042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73,1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868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59,6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2 373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1 623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262,7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1 878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183,1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1 750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30,1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1 396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1 703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1 409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69,6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1 034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1 429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109,7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993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62,3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2 411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2 062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410,6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1 847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1 908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30,4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1 508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1 757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1 476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75,1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1 475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1 325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100,0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1 370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82,5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2 170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2 833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585,3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2 080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173,7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1 896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1 640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15,4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1 757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15,4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1 597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77,7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1 663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1 228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84,5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1 614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118,2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9 044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22,7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8 105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51" w:hanging="61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1 501,3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7 488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701,9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7 523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118,8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5 974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54,8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6 855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54,8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5 921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294,0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5 440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59,2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5 024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367,3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4 845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322,6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2 201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3 304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635,5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2 212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181,2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2 254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27,9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1 791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1 690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1 578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77,8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1 387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1 112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73,0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950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65,2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3 277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2 448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467,6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2 223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196,3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1 981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28,2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1 829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1 689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1 564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81,6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1 220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15,2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1 628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112,0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831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58,2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3 284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2 783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584,8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2 133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198,8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1 793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29,3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1 968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1 859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1 561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92,4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1 675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1 483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106,5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926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71,5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3 115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2 935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654,7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2 017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191,8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2 051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28,8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2 023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1 951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1 711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91,7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2 124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15,1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1 304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89,9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1 118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106,2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34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11 877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26,0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23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11 471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right="-51" w:hanging="19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2 342,6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8 585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768,1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8 078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114,2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7 612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55,1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7 189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55,1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6 414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343,5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6 405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58,9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5 528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381,4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3 824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A80CD8">
              <w:rPr>
                <w:rFonts w:ascii="Times New Roman" w:eastAsia="Calibri" w:hAnsi="Times New Roman"/>
                <w:b/>
                <w:bCs/>
                <w:color w:val="000000"/>
              </w:rPr>
              <w:t>301,1</w:t>
            </w:r>
          </w:p>
        </w:tc>
      </w:tr>
      <w:tr w:rsidR="0058033C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8033C" w:rsidRPr="004C7A63" w:rsidRDefault="0058033C" w:rsidP="0058033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777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6,4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3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434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717,3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996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203,9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944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49,2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2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062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862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14,1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868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98,3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758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17,1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262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88,8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</w:t>
            </w:r>
            <w:r w:rsidR="007A432A" w:rsidRPr="00A80CD8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80CD8">
              <w:rPr>
                <w:rFonts w:ascii="Times New Roman" w:eastAsia="Calibri" w:hAnsi="Times New Roman"/>
                <w:color w:val="000000"/>
              </w:rPr>
              <w:t>052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033C" w:rsidRPr="00A80CD8" w:rsidRDefault="0058033C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A80CD8">
              <w:rPr>
                <w:rFonts w:ascii="Times New Roman" w:eastAsia="Calibri" w:hAnsi="Times New Roman"/>
                <w:color w:val="000000"/>
              </w:rPr>
              <w:t>103,2</w:t>
            </w:r>
          </w:p>
        </w:tc>
      </w:tr>
    </w:tbl>
    <w:p w:rsidR="00881C67" w:rsidRPr="00A32827" w:rsidRDefault="00881C67" w:rsidP="00881C67">
      <w:pPr>
        <w:spacing w:line="240" w:lineRule="auto"/>
        <w:ind w:firstLine="0"/>
        <w:rPr>
          <w:rFonts w:ascii="Times New Roman" w:hAnsi="Times New Roman"/>
          <w:i/>
          <w:szCs w:val="16"/>
        </w:rPr>
      </w:pPr>
      <w:r w:rsidRPr="00A32827">
        <w:rPr>
          <w:rFonts w:ascii="Times New Roman" w:hAnsi="Times New Roman"/>
          <w:i/>
        </w:rPr>
        <w:t xml:space="preserve">* - I. čtvrtletí, </w:t>
      </w:r>
      <w:r w:rsidRPr="00A32827">
        <w:rPr>
          <w:rFonts w:ascii="Times New Roman" w:hAnsi="Times New Roman"/>
          <w:i/>
          <w:szCs w:val="16"/>
        </w:rPr>
        <w:t>Zdroj: Databáze zahraničního obchodu ČSÚ, květen 201</w:t>
      </w:r>
      <w:r w:rsidR="00020B12">
        <w:rPr>
          <w:rFonts w:ascii="Times New Roman" w:hAnsi="Times New Roman"/>
          <w:i/>
          <w:szCs w:val="16"/>
        </w:rPr>
        <w:t>5</w:t>
      </w:r>
    </w:p>
    <w:p w:rsidR="00881C67" w:rsidRPr="00F23A3E" w:rsidRDefault="00881C67" w:rsidP="0019082B">
      <w:pPr>
        <w:pStyle w:val="Styl2"/>
        <w:spacing w:before="60" w:after="60"/>
        <w:contextualSpacing w:val="0"/>
        <w:rPr>
          <w:sz w:val="24"/>
          <w:szCs w:val="24"/>
        </w:rPr>
      </w:pPr>
      <w:r>
        <w:rPr>
          <w:i/>
          <w:sz w:val="16"/>
          <w:szCs w:val="16"/>
        </w:rPr>
        <w:br w:type="page"/>
      </w:r>
      <w:r w:rsidRPr="00F23A3E">
        <w:rPr>
          <w:rFonts w:ascii="Times New Roman" w:hAnsi="Times New Roman"/>
          <w:sz w:val="24"/>
          <w:szCs w:val="24"/>
        </w:rPr>
        <w:lastRenderedPageBreak/>
        <w:t xml:space="preserve">Tabulka – Vývoj dovozu 10 nejvíce dovážených agrárních položek </w:t>
      </w:r>
      <w:r w:rsidR="00BE41EB" w:rsidRPr="00F23A3E">
        <w:rPr>
          <w:rFonts w:ascii="Times New Roman" w:hAnsi="Times New Roman"/>
          <w:sz w:val="24"/>
          <w:szCs w:val="24"/>
        </w:rPr>
        <w:t>do</w:t>
      </w:r>
      <w:r w:rsidRPr="00F23A3E">
        <w:rPr>
          <w:rFonts w:ascii="Times New Roman" w:hAnsi="Times New Roman"/>
          <w:sz w:val="24"/>
          <w:szCs w:val="24"/>
        </w:rPr>
        <w:t xml:space="preserve"> ČR v letech 20</w:t>
      </w:r>
      <w:r w:rsidR="00C02743" w:rsidRPr="00F23A3E">
        <w:rPr>
          <w:rFonts w:ascii="Times New Roman" w:hAnsi="Times New Roman"/>
          <w:sz w:val="24"/>
          <w:szCs w:val="24"/>
        </w:rPr>
        <w:t>10</w:t>
      </w:r>
      <w:r w:rsidRPr="00F23A3E">
        <w:rPr>
          <w:rFonts w:ascii="Times New Roman" w:hAnsi="Times New Roman"/>
          <w:sz w:val="24"/>
          <w:szCs w:val="24"/>
        </w:rPr>
        <w:t xml:space="preserve"> až 201</w:t>
      </w:r>
      <w:r w:rsidR="00C02743" w:rsidRPr="00F23A3E">
        <w:rPr>
          <w:rFonts w:ascii="Times New Roman" w:hAnsi="Times New Roman"/>
          <w:sz w:val="24"/>
          <w:szCs w:val="24"/>
        </w:rPr>
        <w:t>5</w:t>
      </w:r>
      <w:r w:rsidRPr="00F23A3E">
        <w:rPr>
          <w:rFonts w:ascii="Times New Roman" w:hAnsi="Times New Roman"/>
          <w:sz w:val="24"/>
          <w:szCs w:val="24"/>
        </w:rPr>
        <w:t>*</w:t>
      </w:r>
      <w:r w:rsidRPr="00F23A3E">
        <w:rPr>
          <w:sz w:val="24"/>
          <w:szCs w:val="24"/>
        </w:rPr>
        <w:t xml:space="preserve"> </w:t>
      </w:r>
    </w:p>
    <w:tbl>
      <w:tblPr>
        <w:tblW w:w="5076" w:type="pct"/>
        <w:tblCellMar>
          <w:left w:w="70" w:type="dxa"/>
          <w:right w:w="70" w:type="dxa"/>
        </w:tblCellMar>
        <w:tblLook w:val="0000"/>
      </w:tblPr>
      <w:tblGrid>
        <w:gridCol w:w="920"/>
        <w:gridCol w:w="670"/>
        <w:gridCol w:w="672"/>
        <w:gridCol w:w="672"/>
        <w:gridCol w:w="672"/>
        <w:gridCol w:w="672"/>
        <w:gridCol w:w="672"/>
        <w:gridCol w:w="672"/>
        <w:gridCol w:w="672"/>
        <w:gridCol w:w="683"/>
        <w:gridCol w:w="683"/>
        <w:gridCol w:w="672"/>
        <w:gridCol w:w="744"/>
        <w:gridCol w:w="663"/>
        <w:gridCol w:w="663"/>
        <w:gridCol w:w="663"/>
        <w:gridCol w:w="663"/>
        <w:gridCol w:w="663"/>
        <w:gridCol w:w="663"/>
        <w:gridCol w:w="663"/>
        <w:gridCol w:w="640"/>
      </w:tblGrid>
      <w:tr w:rsidR="008A6280" w:rsidRPr="004C2508" w:rsidTr="00D36B8C">
        <w:trPr>
          <w:cantSplit/>
          <w:trHeight w:val="454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8A6280" w:rsidP="00881C6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8A6280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Vepřové maso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Sýry a tvaroh 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EF3677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Pekařské zboží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460D34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Čokoláda a </w:t>
            </w:r>
            <w:proofErr w:type="spell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čok</w:t>
            </w:r>
            <w:proofErr w:type="spellEnd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. výrobky</w:t>
            </w:r>
          </w:p>
        </w:tc>
        <w:tc>
          <w:tcPr>
            <w:tcW w:w="47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267ECB" w:rsidP="00267E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Potravinové přípravky</w:t>
            </w:r>
          </w:p>
        </w:tc>
        <w:tc>
          <w:tcPr>
            <w:tcW w:w="4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267ECB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Přípravky k výživě zvířat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267ECB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Drůbeží maso a droby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EF3677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>
              <w:rPr>
                <w:rFonts w:ascii="Times New Roman" w:eastAsia="Calibri" w:hAnsi="Times New Roman"/>
                <w:b/>
                <w:smallCaps/>
                <w:color w:val="000000"/>
              </w:rPr>
              <w:t>Káva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Víno </w:t>
            </w:r>
          </w:p>
        </w:tc>
        <w:tc>
          <w:tcPr>
            <w:tcW w:w="45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A6280" w:rsidRPr="004C2508" w:rsidRDefault="00EF3677" w:rsidP="008A6280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Pokrutiny ze </w:t>
            </w:r>
            <w:proofErr w:type="gram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sóji</w:t>
            </w:r>
            <w:proofErr w:type="gramEnd"/>
          </w:p>
        </w:tc>
      </w:tr>
      <w:tr w:rsidR="00D1772D" w:rsidRPr="004C2508" w:rsidTr="00D36B8C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A80CD8">
            <w:pPr>
              <w:autoSpaceDE w:val="0"/>
              <w:autoSpaceDN w:val="0"/>
              <w:adjustRightInd w:val="0"/>
              <w:spacing w:before="0" w:line="240" w:lineRule="auto"/>
              <w:ind w:left="-70" w:right="-32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A80CD8">
            <w:pPr>
              <w:autoSpaceDE w:val="0"/>
              <w:autoSpaceDN w:val="0"/>
              <w:adjustRightInd w:val="0"/>
              <w:spacing w:before="0" w:line="240" w:lineRule="auto"/>
              <w:ind w:left="-70" w:right="-36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A80CD8">
            <w:pPr>
              <w:autoSpaceDE w:val="0"/>
              <w:autoSpaceDN w:val="0"/>
              <w:adjustRightInd w:val="0"/>
              <w:spacing w:before="0" w:line="240" w:lineRule="auto"/>
              <w:ind w:left="-70" w:right="-5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1772D" w:rsidRPr="004C2508" w:rsidRDefault="00D1772D" w:rsidP="00A80CD8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772D" w:rsidRPr="004C2508" w:rsidRDefault="00D1772D" w:rsidP="00D1772D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2 176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46,3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1 409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1 323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29,4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1 314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14,9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1 313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46,6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819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609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701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843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106,3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2 294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45,8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1 482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29,9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1 132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1 244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1 036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48,2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732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685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770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854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121,2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2 537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49,1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1 402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1 476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31,4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1 299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1 286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974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48,1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794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678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789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779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114,9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2 673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54,6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1 441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1 517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45,8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1 425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1 346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1 053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53,5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1 108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24,5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702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46,2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894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125,3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9 680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195,8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5 663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76,9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5 799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136,6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5 171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61,2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5 189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65,0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4 038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196,5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3 453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79,3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2 675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3 265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162,5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3 370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467,7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1 989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43,3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1 454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1 453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1 392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1 389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991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50,0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954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811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835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45,5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859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108,7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2 685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54,7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1 493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1 744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47,2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1 067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1 432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46,4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1 105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23,5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972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909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47,9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827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108,7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2 962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58,1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62,2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1 342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1 419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1 051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49,1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39,0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873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115,2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3 185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58,8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1 592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1 901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62,9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1 724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1 496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1 110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51,1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1 247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25,3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1 081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42,1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946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121,7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right="-3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10 820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214,9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6 250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80,2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6 783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210,9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5 526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66,0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5 735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67,6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4 155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196,6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4 314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91,9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3 615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37,5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3 651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174,4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3 505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454,4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2 939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54,2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1 593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1 682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1 463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1 484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1 166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47,8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1 176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25,5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930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858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39,3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788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101,3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3 215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58,6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1 530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1 843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36,4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1 296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1 446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1 118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48,5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1 137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23,5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771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902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929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111,0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3 396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57,8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1 632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1 891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37,2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1 960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25,2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1 489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1 256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51,7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1 254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24,8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803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861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32,7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945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96,8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3 594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57,9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1 734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1 818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36,1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1 799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1 531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1 311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57,2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1 435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27,1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962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1 131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1 195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109,8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right="-2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13 144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228,6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6 488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83,8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7 234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144,2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6 517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76,4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5 950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69,7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4 852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205,1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5 001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100,9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3 465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3 751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145,0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3 858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419,0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2 891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52,3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1 659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1 788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1 671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1 430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1 300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53,7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1 162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24,7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986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36,2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1 006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87,9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3 126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54,3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1 731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1 941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37,0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1 479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1 516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1 327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52,1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1 162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1 056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95,6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3 668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59,2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1 919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1 984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41,0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1 797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1 675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1 375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54,2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1 183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23,2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715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982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31,8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1 051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96,4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3 715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61,2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1 966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2 071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38,8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2 120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1 787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1 487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60,2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1 339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25,4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962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1 234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37,0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1 246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114,3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right="-3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13 400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227,0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7 275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84,8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7 784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151,3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7 067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82,8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6 407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68,8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5 489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220,3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4 846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95,7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3 325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34,9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4 207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139,2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4 359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394,2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3 285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56,4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1 979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1 863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35,7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1 966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1 642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1 479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55,6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1 162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23,5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1 013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36,3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805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70,9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3 441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58,0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2 048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1 949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35,3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1 628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1 693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1 415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52,6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1 149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1 210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908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31,9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91,5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3 795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62,3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2 053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2 039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35,7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1 955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1 703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17,9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1 543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59,0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1 291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1 343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941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36,7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1 016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96,3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3 554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64,2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1 941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2 131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37,5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2 247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22,3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1 703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18,1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1 616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60,5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1 692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30,7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1 591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11,7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1 151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33,3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1 148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108,4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right="-34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14 075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241,0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8 021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88,4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7 982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144,2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7 797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77,2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6 741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71,0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6 053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227,7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5 293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98,1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5 157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45,1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3 975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138,3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3 969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EF3677">
              <w:rPr>
                <w:rFonts w:ascii="Times New Roman" w:eastAsia="Calibri" w:hAnsi="Times New Roman"/>
                <w:b/>
                <w:bCs/>
                <w:color w:val="000000"/>
              </w:rPr>
              <w:t>367,2</w:t>
            </w:r>
          </w:p>
        </w:tc>
      </w:tr>
      <w:tr w:rsidR="00EF3677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F3677" w:rsidRPr="004C7A63" w:rsidRDefault="00EF3677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356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62,4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740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854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32,6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130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650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20,6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573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59,9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521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28,0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</w:t>
            </w:r>
            <w:r w:rsidR="002023E0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EF3677">
              <w:rPr>
                <w:rFonts w:ascii="Times New Roman" w:eastAsia="Calibri" w:hAnsi="Times New Roman"/>
                <w:color w:val="000000"/>
              </w:rPr>
              <w:t>667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13,8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936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35,5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2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677" w:rsidRPr="00EF3677" w:rsidRDefault="00EF3677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EF3677">
              <w:rPr>
                <w:rFonts w:ascii="Times New Roman" w:eastAsia="Calibri" w:hAnsi="Times New Roman"/>
                <w:color w:val="000000"/>
              </w:rPr>
              <w:t>94,2</w:t>
            </w:r>
          </w:p>
        </w:tc>
      </w:tr>
    </w:tbl>
    <w:p w:rsidR="00881C67" w:rsidRPr="004C2508" w:rsidRDefault="00881C67" w:rsidP="0019082B">
      <w:pPr>
        <w:ind w:firstLine="0"/>
        <w:contextualSpacing/>
        <w:rPr>
          <w:rFonts w:ascii="Times New Roman" w:hAnsi="Times New Roman"/>
          <w:i/>
        </w:rPr>
      </w:pPr>
      <w:r w:rsidRPr="004C2508">
        <w:rPr>
          <w:rFonts w:ascii="Times New Roman" w:hAnsi="Times New Roman"/>
          <w:i/>
        </w:rPr>
        <w:t>* - I. čtvrtletí, Zdroj: Databáze zahraničního obchodu ČSÚ, květen 201</w:t>
      </w:r>
      <w:r w:rsidR="00020B12">
        <w:rPr>
          <w:rFonts w:ascii="Times New Roman" w:hAnsi="Times New Roman"/>
          <w:i/>
        </w:rPr>
        <w:t>5</w:t>
      </w:r>
    </w:p>
    <w:p w:rsidR="00881C67" w:rsidRPr="00A32827" w:rsidRDefault="00881C67" w:rsidP="00881C67">
      <w:pPr>
        <w:pStyle w:val="Styl2"/>
        <w:spacing w:after="0"/>
        <w:ind w:left="993" w:hanging="993"/>
        <w:rPr>
          <w:rFonts w:ascii="Times New Roman" w:hAnsi="Times New Roman"/>
          <w:iCs/>
          <w:color w:val="000000"/>
          <w:sz w:val="24"/>
          <w:u w:val="single"/>
        </w:rPr>
      </w:pPr>
      <w:r>
        <w:rPr>
          <w:b w:val="0"/>
          <w:i/>
          <w:iCs/>
          <w:color w:val="000000"/>
        </w:rPr>
        <w:br w:type="page"/>
      </w:r>
      <w:r w:rsidR="00D96BCB" w:rsidRPr="00D96BCB">
        <w:rPr>
          <w:rFonts w:ascii="Times New Roman" w:hAnsi="Times New Roman"/>
          <w:iCs/>
          <w:color w:val="000000"/>
          <w:sz w:val="24"/>
          <w:u w:val="single"/>
        </w:rPr>
        <w:lastRenderedPageBreak/>
        <w:t>2)</w:t>
      </w:r>
      <w:r w:rsidR="00D96BCB" w:rsidRPr="00D96BCB">
        <w:rPr>
          <w:b w:val="0"/>
          <w:i/>
          <w:iCs/>
          <w:color w:val="000000"/>
          <w:u w:val="single"/>
        </w:rPr>
        <w:t xml:space="preserve"> </w:t>
      </w:r>
      <w:r w:rsidRPr="00A32827">
        <w:rPr>
          <w:rFonts w:ascii="Times New Roman" w:hAnsi="Times New Roman"/>
          <w:iCs/>
          <w:color w:val="000000"/>
          <w:sz w:val="24"/>
          <w:u w:val="single"/>
        </w:rPr>
        <w:t>Zahraniční obchod ČR – EU</w:t>
      </w:r>
    </w:p>
    <w:p w:rsidR="002C5411" w:rsidRPr="00F23A3E" w:rsidRDefault="002C5411" w:rsidP="002C5411">
      <w:pPr>
        <w:pStyle w:val="Styl2"/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 xml:space="preserve">Tabulka – Vývoj vývozu 10 nejvíce vyvážených agrárních položek z ČR </w:t>
      </w:r>
      <w:r w:rsidR="00BE41EB" w:rsidRPr="00F23A3E">
        <w:rPr>
          <w:rFonts w:ascii="Times New Roman" w:hAnsi="Times New Roman"/>
          <w:sz w:val="24"/>
          <w:szCs w:val="24"/>
        </w:rPr>
        <w:t xml:space="preserve">do EU </w:t>
      </w:r>
      <w:r w:rsidRPr="00F23A3E">
        <w:rPr>
          <w:rFonts w:ascii="Times New Roman" w:hAnsi="Times New Roman"/>
          <w:sz w:val="24"/>
          <w:szCs w:val="24"/>
        </w:rPr>
        <w:t xml:space="preserve">v letech </w:t>
      </w:r>
      <w:r w:rsidR="00C02743" w:rsidRPr="00F23A3E">
        <w:rPr>
          <w:rFonts w:ascii="Times New Roman" w:hAnsi="Times New Roman"/>
          <w:sz w:val="24"/>
          <w:szCs w:val="24"/>
        </w:rPr>
        <w:t>2010 až 2015*</w:t>
      </w:r>
    </w:p>
    <w:tbl>
      <w:tblPr>
        <w:tblW w:w="5076" w:type="pct"/>
        <w:tblCellMar>
          <w:left w:w="70" w:type="dxa"/>
          <w:right w:w="70" w:type="dxa"/>
        </w:tblCellMar>
        <w:tblLook w:val="0000"/>
      </w:tblPr>
      <w:tblGrid>
        <w:gridCol w:w="916"/>
        <w:gridCol w:w="666"/>
        <w:gridCol w:w="669"/>
        <w:gridCol w:w="666"/>
        <w:gridCol w:w="669"/>
        <w:gridCol w:w="667"/>
        <w:gridCol w:w="670"/>
        <w:gridCol w:w="667"/>
        <w:gridCol w:w="670"/>
        <w:gridCol w:w="667"/>
        <w:gridCol w:w="670"/>
        <w:gridCol w:w="667"/>
        <w:gridCol w:w="742"/>
        <w:gridCol w:w="681"/>
        <w:gridCol w:w="681"/>
        <w:gridCol w:w="683"/>
        <w:gridCol w:w="682"/>
        <w:gridCol w:w="658"/>
        <w:gridCol w:w="658"/>
        <w:gridCol w:w="658"/>
        <w:gridCol w:w="650"/>
      </w:tblGrid>
      <w:tr w:rsidR="000A435D" w:rsidRPr="004C2508" w:rsidTr="008E421B">
        <w:trPr>
          <w:cantSplit/>
          <w:trHeight w:val="594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0A435D" w:rsidP="00881C6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8E421B" w:rsidP="008E421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Cigarety 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8E421B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Pšenice a sourež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C02743" w:rsidP="00C0274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Mléko a smetana 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C02743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Řepkový olej</w:t>
            </w:r>
          </w:p>
        </w:tc>
        <w:tc>
          <w:tcPr>
            <w:tcW w:w="4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0A435D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Pekařské zboží</w:t>
            </w:r>
          </w:p>
        </w:tc>
        <w:tc>
          <w:tcPr>
            <w:tcW w:w="49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C02743" w:rsidP="00C0274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Čokoláda a </w:t>
            </w:r>
            <w:proofErr w:type="spell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čok</w:t>
            </w:r>
            <w:proofErr w:type="spellEnd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. výrobky </w:t>
            </w:r>
          </w:p>
        </w:tc>
        <w:tc>
          <w:tcPr>
            <w:tcW w:w="47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8E421B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Přípravky k výživě zvířat</w:t>
            </w:r>
          </w:p>
        </w:tc>
        <w:tc>
          <w:tcPr>
            <w:tcW w:w="4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8E421B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Potravinové přípravky</w:t>
            </w:r>
          </w:p>
        </w:tc>
        <w:tc>
          <w:tcPr>
            <w:tcW w:w="4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C02743" w:rsidP="00C0274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Semena řepky olejky </w:t>
            </w:r>
          </w:p>
        </w:tc>
        <w:tc>
          <w:tcPr>
            <w:tcW w:w="4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0A435D" w:rsidRPr="004C2508" w:rsidRDefault="000A435D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Pivo</w:t>
            </w:r>
          </w:p>
        </w:tc>
      </w:tr>
      <w:tr w:rsidR="00651FFD" w:rsidRPr="004C2508" w:rsidTr="008E421B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56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65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59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66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3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37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28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36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25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0F6968">
            <w:pPr>
              <w:autoSpaceDE w:val="0"/>
              <w:autoSpaceDN w:val="0"/>
              <w:adjustRightInd w:val="0"/>
              <w:spacing w:before="0" w:line="240" w:lineRule="auto"/>
              <w:ind w:left="-70" w:right="-39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881C67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1 791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142,0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1 222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67,3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1 201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344,2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888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819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740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82,7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621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55,9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2 095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770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151,2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1 408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48,1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250,1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988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693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689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57,1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832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185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24,9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874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80,1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1 583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1 231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146,8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1 367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55,3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1 165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313,4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915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675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57,9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853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946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118,5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789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74,3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1 735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1 592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141,5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1 418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33,6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726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384,0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28,2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1 050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824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66,2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942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546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68,5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673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64,0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7 205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4 614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581,5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5 416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204,4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4 003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left="-46" w:right="-39" w:hanging="14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1 291,7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3 924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83,7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3 478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41,4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2 928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246,0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3 527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40,4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2 259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294,5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2 958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274,3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1 679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2 093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143,8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1 475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34,6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922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367,6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1 055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21,0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902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880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59,9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1 110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15,9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365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35,2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649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60,6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2 035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1 226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161,9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25,2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651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207,7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1 126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21,8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767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9,7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934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69,9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1 064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12,6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320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29,6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870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79,8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2 005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1 987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168,4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1 627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42,7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1 099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414,2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872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879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937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70,3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1 090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15,8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720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763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70,8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2 093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2 450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164,6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1 700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54,3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1 384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528,9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1 195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25,8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1 268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12,5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971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72,5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1 205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495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45,8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677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60,7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7 812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22,5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7 756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638,7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6 416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156,8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4 056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53" w:hanging="46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1 518,4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4 247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85,1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3 816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42,5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3 723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272,6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4 469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57,2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1 900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174,8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2 959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271,9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2 134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2 727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175,0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1 751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80,1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1 808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583,5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1 183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22,3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1 063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955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1 279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1 226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103,4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626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53,9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2 491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1 498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174,1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1 604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72,5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1 770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298,1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1 299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23,6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964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976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65,4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966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12,4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1 078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1 028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84,7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1 993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1 800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1 629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77,9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1 932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316,6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1 401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25,3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1 225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1 003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68,0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1 073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1 061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87,0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1 000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90,6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2 053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1 810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172,4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1 644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99,8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2 451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296,9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1 500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1 405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1 109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67,5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1 256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12,8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1 053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85,6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789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62,0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8 671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23,8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7 836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716,5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6 628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330,3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7 961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81" w:hanging="4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1 495,0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5 383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97,4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4 657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48,9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4 042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265,6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4 575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50,7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4 418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366,1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3 442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291,2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1 953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1 586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168,9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1 681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81,6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1 970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242,6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1 542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27,7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1 234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1 159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66,6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1 291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12,2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1 229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112,1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763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59,4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2 235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183,0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1 878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73,4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1 750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261,2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1 555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28,1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999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10,8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1 118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64,3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1 271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1 280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119,0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1 084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92,6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2 292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2 057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1 847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1 908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410,3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1 619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28,5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1 407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1 191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68,0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1 327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1 326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141,3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1 021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85,0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1 991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2 831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173,5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2 077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91,0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1 895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584,9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1 630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1 591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1 295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69,3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1 434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1 347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149,5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927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69,6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8 470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8 087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701,6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7 482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330,9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7 523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53" w:hanging="46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1 499,0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6 345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111,6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5 231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53,4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4 762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268,2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5 323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54,6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5 182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522,0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3 795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306,6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2 181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3 297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181,1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2 209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108,1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2 254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634,0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1 569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26,1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1 344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1 358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69,7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1 419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1 769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189,7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816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59,0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3 202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2 448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196,3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2 222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94,4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1 981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467,6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1 567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26,6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1 170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1 370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73,4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1 407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740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82,6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1 242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93,4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3 165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2 774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198,6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2 124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89,2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1 792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584,1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1 740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1 606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1 538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82,2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1 419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108,7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1 138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90,0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2 966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2 930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191,7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2 014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105,9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2 050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653,7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1 846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27,6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2 007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15,9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1 574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82,2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1 538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589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74,2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1 020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76,3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56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11 513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24,3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37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11 449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767,6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8 569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397,6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8 077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right="-53" w:hanging="18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2 339,5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6 723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108,0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6 128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53,4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5 839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307,4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5 783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54,1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3 999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455,2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4 216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8E421B">
              <w:rPr>
                <w:rFonts w:ascii="Times New Roman" w:eastAsia="Calibri" w:hAnsi="Times New Roman"/>
                <w:b/>
                <w:bCs/>
                <w:color w:val="000000"/>
              </w:rPr>
              <w:t>318,7</w:t>
            </w:r>
          </w:p>
        </w:tc>
      </w:tr>
      <w:tr w:rsidR="008E421B" w:rsidRPr="004C2508" w:rsidTr="00A82346">
        <w:trPr>
          <w:cantSplit/>
          <w:trHeight w:hRule="exact" w:val="272"/>
        </w:trPr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8E421B" w:rsidRPr="004C7A63" w:rsidRDefault="008E421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387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5,8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3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422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203,8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995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102,3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944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715,3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754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47,9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689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621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88,8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685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15,6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102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119,1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1</w:t>
            </w:r>
            <w:r w:rsidR="007A432A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8E421B">
              <w:rPr>
                <w:rFonts w:ascii="Times New Roman" w:eastAsia="Calibri" w:hAnsi="Times New Roman"/>
                <w:color w:val="000000"/>
              </w:rPr>
              <w:t>029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421B" w:rsidRPr="008E421B" w:rsidRDefault="008E421B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8E421B">
              <w:rPr>
                <w:rFonts w:ascii="Times New Roman" w:eastAsia="Calibri" w:hAnsi="Times New Roman"/>
                <w:color w:val="000000"/>
              </w:rPr>
              <w:t>76,7</w:t>
            </w:r>
          </w:p>
        </w:tc>
      </w:tr>
    </w:tbl>
    <w:p w:rsidR="0019082B" w:rsidRPr="00A32827" w:rsidRDefault="0019082B" w:rsidP="002C5411">
      <w:pPr>
        <w:ind w:firstLine="0"/>
        <w:contextualSpacing/>
        <w:rPr>
          <w:rFonts w:ascii="Times New Roman" w:hAnsi="Times New Roman"/>
          <w:i/>
          <w:szCs w:val="16"/>
        </w:rPr>
      </w:pPr>
      <w:r w:rsidRPr="00A32827">
        <w:rPr>
          <w:rFonts w:ascii="Times New Roman" w:hAnsi="Times New Roman"/>
          <w:i/>
        </w:rPr>
        <w:t xml:space="preserve">* - I. čtvrtletí, </w:t>
      </w:r>
      <w:r w:rsidRPr="00A32827">
        <w:rPr>
          <w:rFonts w:ascii="Times New Roman" w:hAnsi="Times New Roman"/>
          <w:i/>
          <w:szCs w:val="16"/>
        </w:rPr>
        <w:t>Zdroj: Databáze zahraničního obchodu ČSÚ, květen 201</w:t>
      </w:r>
      <w:r w:rsidR="00FF31A4">
        <w:rPr>
          <w:rFonts w:ascii="Times New Roman" w:hAnsi="Times New Roman"/>
          <w:i/>
          <w:szCs w:val="16"/>
        </w:rPr>
        <w:t>5</w:t>
      </w:r>
    </w:p>
    <w:p w:rsidR="00651FFD" w:rsidRPr="00F23A3E" w:rsidRDefault="0019082B" w:rsidP="002C5411">
      <w:pPr>
        <w:pStyle w:val="Styl2"/>
        <w:spacing w:after="60"/>
        <w:rPr>
          <w:rFonts w:ascii="Times New Roman" w:hAnsi="Times New Roman"/>
          <w:sz w:val="24"/>
          <w:szCs w:val="24"/>
        </w:rPr>
      </w:pPr>
      <w:r>
        <w:rPr>
          <w:i/>
          <w:sz w:val="16"/>
          <w:szCs w:val="16"/>
        </w:rPr>
        <w:br w:type="page"/>
      </w:r>
      <w:r w:rsidR="002C5411" w:rsidRPr="00F23A3E">
        <w:rPr>
          <w:rFonts w:ascii="Times New Roman" w:hAnsi="Times New Roman"/>
          <w:sz w:val="24"/>
          <w:szCs w:val="24"/>
        </w:rPr>
        <w:lastRenderedPageBreak/>
        <w:t>Tabulka – Vývoj dovozu 10 nejvíce dovážených agrárních položek z</w:t>
      </w:r>
      <w:r w:rsidR="00BE41EB" w:rsidRPr="00F23A3E">
        <w:rPr>
          <w:rFonts w:ascii="Times New Roman" w:hAnsi="Times New Roman"/>
          <w:sz w:val="24"/>
          <w:szCs w:val="24"/>
        </w:rPr>
        <w:t xml:space="preserve"> EU </w:t>
      </w:r>
      <w:r w:rsidR="002C5411" w:rsidRPr="00F23A3E">
        <w:rPr>
          <w:rFonts w:ascii="Times New Roman" w:hAnsi="Times New Roman"/>
          <w:sz w:val="24"/>
          <w:szCs w:val="24"/>
        </w:rPr>
        <w:t xml:space="preserve">do </w:t>
      </w:r>
      <w:r w:rsidR="00BE41EB" w:rsidRPr="00F23A3E">
        <w:rPr>
          <w:rFonts w:ascii="Times New Roman" w:hAnsi="Times New Roman"/>
          <w:sz w:val="24"/>
          <w:szCs w:val="24"/>
        </w:rPr>
        <w:t xml:space="preserve">ČR </w:t>
      </w:r>
      <w:r w:rsidR="002C5411" w:rsidRPr="00F23A3E">
        <w:rPr>
          <w:rFonts w:ascii="Times New Roman" w:hAnsi="Times New Roman"/>
          <w:sz w:val="24"/>
          <w:szCs w:val="24"/>
        </w:rPr>
        <w:t xml:space="preserve">v letech </w:t>
      </w:r>
      <w:r w:rsidR="00C02743" w:rsidRPr="00F23A3E">
        <w:rPr>
          <w:rFonts w:ascii="Times New Roman" w:hAnsi="Times New Roman"/>
          <w:sz w:val="24"/>
          <w:szCs w:val="24"/>
        </w:rPr>
        <w:t>2010 až 2015*</w:t>
      </w:r>
    </w:p>
    <w:tbl>
      <w:tblPr>
        <w:tblW w:w="5076" w:type="pct"/>
        <w:tblCellMar>
          <w:left w:w="70" w:type="dxa"/>
          <w:right w:w="70" w:type="dxa"/>
        </w:tblCellMar>
        <w:tblLook w:val="0000"/>
      </w:tblPr>
      <w:tblGrid>
        <w:gridCol w:w="92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744"/>
        <w:gridCol w:w="663"/>
        <w:gridCol w:w="663"/>
        <w:gridCol w:w="663"/>
        <w:gridCol w:w="663"/>
        <w:gridCol w:w="663"/>
        <w:gridCol w:w="663"/>
        <w:gridCol w:w="663"/>
        <w:gridCol w:w="658"/>
      </w:tblGrid>
      <w:tr w:rsidR="001E0765" w:rsidRPr="004C2508" w:rsidTr="00ED21F1">
        <w:trPr>
          <w:cantSplit/>
          <w:trHeight w:val="454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2C541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ED21F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Vepřové maso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3E2194" w:rsidP="003E2194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Sýry a tvaroh 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3E2194" w:rsidP="00ED21F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Pekařské zboží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DA13C2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Čokoláda a </w:t>
            </w:r>
            <w:proofErr w:type="spell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čok</w:t>
            </w:r>
            <w:proofErr w:type="spellEnd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. výrobky</w:t>
            </w:r>
          </w:p>
        </w:tc>
        <w:tc>
          <w:tcPr>
            <w:tcW w:w="46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Přípravky k výživě zvířat</w:t>
            </w:r>
          </w:p>
        </w:tc>
        <w:tc>
          <w:tcPr>
            <w:tcW w:w="4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Potravinové přípravky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3E2194" w:rsidP="003E2194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Drůbeží maso a droby 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1E0765" w:rsidP="00DF607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Pokrutiny ze </w:t>
            </w:r>
            <w:proofErr w:type="gramStart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sóji</w:t>
            </w:r>
            <w:proofErr w:type="gramEnd"/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3E2194" w:rsidP="004C250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Víno</w:t>
            </w:r>
          </w:p>
        </w:tc>
        <w:tc>
          <w:tcPr>
            <w:tcW w:w="4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1E0765" w:rsidRPr="004C2508" w:rsidRDefault="003E2194" w:rsidP="004C250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Cigarety</w:t>
            </w:r>
          </w:p>
        </w:tc>
      </w:tr>
      <w:tr w:rsidR="00651FFD" w:rsidRPr="004C2508" w:rsidTr="00DA13C2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856668">
            <w:pPr>
              <w:autoSpaceDE w:val="0"/>
              <w:autoSpaceDN w:val="0"/>
              <w:adjustRightInd w:val="0"/>
              <w:spacing w:before="0" w:line="240" w:lineRule="auto"/>
              <w:ind w:left="-70" w:right="-3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856668">
            <w:pPr>
              <w:autoSpaceDE w:val="0"/>
              <w:autoSpaceDN w:val="0"/>
              <w:adjustRightInd w:val="0"/>
              <w:spacing w:before="0" w:line="240" w:lineRule="auto"/>
              <w:ind w:left="-70" w:right="-3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856668">
            <w:pPr>
              <w:autoSpaceDE w:val="0"/>
              <w:autoSpaceDN w:val="0"/>
              <w:adjustRightInd w:val="0"/>
              <w:spacing w:before="0" w:line="240" w:lineRule="auto"/>
              <w:ind w:left="-70" w:right="-3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856668">
            <w:pPr>
              <w:autoSpaceDE w:val="0"/>
              <w:autoSpaceDN w:val="0"/>
              <w:adjustRightInd w:val="0"/>
              <w:spacing w:before="0" w:line="240" w:lineRule="auto"/>
              <w:ind w:left="-70" w:right="-29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7A432A">
            <w:pPr>
              <w:autoSpaceDE w:val="0"/>
              <w:autoSpaceDN w:val="0"/>
              <w:adjustRightInd w:val="0"/>
              <w:spacing w:before="0" w:line="240" w:lineRule="auto"/>
              <w:ind w:left="-70" w:right="-5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7A432A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7A432A">
            <w:pPr>
              <w:autoSpaceDE w:val="0"/>
              <w:autoSpaceDN w:val="0"/>
              <w:adjustRightInd w:val="0"/>
              <w:spacing w:before="0" w:line="240" w:lineRule="auto"/>
              <w:ind w:left="-70" w:right="-15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51FFD" w:rsidRPr="004C2508" w:rsidRDefault="00651FFD" w:rsidP="007A432A">
            <w:pPr>
              <w:autoSpaceDE w:val="0"/>
              <w:autoSpaceDN w:val="0"/>
              <w:adjustRightInd w:val="0"/>
              <w:spacing w:before="0" w:line="240" w:lineRule="auto"/>
              <w:ind w:left="-70" w:right="-47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1FFD" w:rsidRPr="004C2508" w:rsidRDefault="00651FFD" w:rsidP="002C541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2 152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46,0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1 407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1 276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28,9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1 263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850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1 093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43,2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681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787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34,7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599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2,9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2 282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45,7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1 410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1 424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29,2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1 095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906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1 010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44,9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561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770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109,9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664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589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2,8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2 520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48,9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1 400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1 399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30,7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1 246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868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1 059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45,5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612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666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680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693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3,2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2 657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54,3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1 438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1 469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45,3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1 377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945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1 145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50,8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907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701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846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40,5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738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3,5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9 611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194,9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5 655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76,8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5 568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134,1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4 981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3 569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59,7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4 308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184,3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2 761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66,9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2 925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407,9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2 776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146,2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2 619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12,4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1 973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43,1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1 452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1 415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38,2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1 344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897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16,8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1 075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47,7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733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703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90,2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706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39,8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564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2,7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2 665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54,4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1 492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1 708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46,7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1 022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879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1 035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43,1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778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640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85,0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706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37,7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746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3,5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2 945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57,9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1 706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1 630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61,6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1 299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946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1 017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46,6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711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746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98,3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690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34,9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780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3,6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3 173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1 589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1 826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61,7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1 681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1 052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48,1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824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106,7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890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1 120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5,2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right="-44" w:hanging="54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10 756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214,1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6 239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80,1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6 578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208,2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5 346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59,0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3 720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64,5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4 179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185,5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3 220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75,3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2 912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380,1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2 991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148,0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3 211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15,0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2 916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53,9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1 586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1 638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33,8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1 415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1 025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1 103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44,9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838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620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80,5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633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25,6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555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2,2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3 186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1 528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1 785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1 263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1 066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45,8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728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807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97,5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749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27,9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714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2,9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3 365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57,4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1 627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1 851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36,7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1 919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1 097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24,8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1 018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48,8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823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816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84,3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758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29,7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888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3,6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3 575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57,8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1 728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1 777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1 750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1 186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1 092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54,7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1 004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1 020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95,0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33,7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1 926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8,3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right="-3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13 041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227,3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6 469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83,7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7 050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141,6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6 346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60,8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4 284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75,1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4 280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194,3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3 393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76,7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3 263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357,4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3 133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116,9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4 084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17,1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2 884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52,2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1 653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1 749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33,8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1 632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1 163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1 062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50,6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885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860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75,7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760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24,7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232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0,7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3 107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54,1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1 727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1 886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36,2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1 442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1 170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1 062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49,0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905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949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86,0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828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27,4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541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1,8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3 655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59,1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1 914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1 946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40,5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1 757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1 196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1 182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50,5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851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90,9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852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27,7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977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3,6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3 704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61,1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1 961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2 025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38,2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2 068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1 312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1 259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56,3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1 113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1 180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108,4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1 094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32,8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2 544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10,2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right="-4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13 350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226,5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7 255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84,7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7 605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148,7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6 899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4 841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81,6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4 565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206,5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3 754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78,6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3 978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361,0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3 534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112,6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4 294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16,2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3 274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56,3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1 972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1 826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1 913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1 311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1 207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52,8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967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20,6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719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63,8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818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31,0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264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0,7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3 405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57,5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2 042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1 905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34,5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1 582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1 237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1 153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49,8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867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80,2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774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27,8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1,6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3 781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62,2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2 035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2 000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35,1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1 903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1 333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1 234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55,9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1 038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921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87,3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830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33,6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1 016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2,7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3 542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64,2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1 938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2 093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37,1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2 188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15,8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1 428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22,0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1 215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58,1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1 359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26,5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1 063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101,0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977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29,2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1 062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3,1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right="-44"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14 003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240,2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7 987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88,2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7 823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141,9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7 586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61,1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5 308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75,7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4 810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216,6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4 339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85,4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3 570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332,2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3 399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121,5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2 930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E2194">
              <w:rPr>
                <w:rFonts w:ascii="Times New Roman" w:eastAsia="Calibri" w:hAnsi="Times New Roman"/>
                <w:b/>
                <w:bCs/>
                <w:color w:val="000000"/>
              </w:rPr>
              <w:t>8,1</w:t>
            </w:r>
          </w:p>
        </w:tc>
      </w:tr>
      <w:tr w:rsidR="003E2194" w:rsidRPr="004C2508" w:rsidTr="00A82346">
        <w:trPr>
          <w:cantSplit/>
          <w:trHeight w:hRule="exact" w:val="272"/>
        </w:trPr>
        <w:tc>
          <w:tcPr>
            <w:tcW w:w="3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E2194" w:rsidRPr="004C7A63" w:rsidRDefault="003E2194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344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62,3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737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813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32,0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076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17,9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395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18,8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146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57,3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1</w:t>
            </w:r>
            <w:r w:rsidR="00AD7AFE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3E2194">
              <w:rPr>
                <w:rFonts w:ascii="Times New Roman" w:eastAsia="Calibri" w:hAnsi="Times New Roman"/>
                <w:color w:val="000000"/>
              </w:rPr>
              <w:t>156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23,2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887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86,7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775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30,9</w:t>
            </w:r>
          </w:p>
        </w:tc>
        <w:tc>
          <w:tcPr>
            <w:tcW w:w="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996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194" w:rsidRPr="003E2194" w:rsidRDefault="003E2194" w:rsidP="00A8234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194">
              <w:rPr>
                <w:rFonts w:ascii="Times New Roman" w:eastAsia="Calibri" w:hAnsi="Times New Roman"/>
                <w:color w:val="000000"/>
              </w:rPr>
              <w:t>3,0</w:t>
            </w:r>
          </w:p>
        </w:tc>
      </w:tr>
    </w:tbl>
    <w:p w:rsidR="002C5411" w:rsidRPr="00A32827" w:rsidRDefault="00651FFD" w:rsidP="00651FFD">
      <w:pPr>
        <w:ind w:firstLine="0"/>
        <w:rPr>
          <w:rFonts w:ascii="Times New Roman" w:hAnsi="Times New Roman"/>
          <w:i/>
          <w:szCs w:val="16"/>
        </w:rPr>
      </w:pPr>
      <w:r w:rsidRPr="00A32827">
        <w:rPr>
          <w:rFonts w:ascii="Times New Roman" w:hAnsi="Times New Roman"/>
          <w:i/>
          <w:szCs w:val="16"/>
        </w:rPr>
        <w:t>* - I. čtvrtletí, Zdroj: Databáze zahraničního obchodu ČSÚ, květen 201</w:t>
      </w:r>
      <w:r w:rsidR="00FF31A4">
        <w:rPr>
          <w:rFonts w:ascii="Times New Roman" w:hAnsi="Times New Roman"/>
          <w:i/>
          <w:szCs w:val="16"/>
        </w:rPr>
        <w:t>5</w:t>
      </w:r>
    </w:p>
    <w:p w:rsidR="002C5411" w:rsidRPr="00AA6B1A" w:rsidRDefault="002C5411" w:rsidP="002C5411">
      <w:pPr>
        <w:pStyle w:val="Styl2"/>
        <w:spacing w:after="0"/>
        <w:ind w:left="993" w:hanging="993"/>
        <w:rPr>
          <w:rFonts w:ascii="Times New Roman" w:hAnsi="Times New Roman"/>
          <w:sz w:val="24"/>
          <w:u w:val="single"/>
        </w:rPr>
      </w:pPr>
      <w:r>
        <w:rPr>
          <w:b w:val="0"/>
          <w:i/>
          <w:sz w:val="16"/>
          <w:szCs w:val="16"/>
        </w:rPr>
        <w:br w:type="page"/>
      </w:r>
      <w:r w:rsidR="00D96BCB" w:rsidRPr="00D96BCB">
        <w:rPr>
          <w:rFonts w:ascii="Times New Roman" w:hAnsi="Times New Roman"/>
          <w:sz w:val="24"/>
          <w:u w:val="single"/>
        </w:rPr>
        <w:lastRenderedPageBreak/>
        <w:t xml:space="preserve">3) </w:t>
      </w:r>
      <w:r w:rsidRPr="00A32827">
        <w:rPr>
          <w:rFonts w:ascii="Times New Roman" w:hAnsi="Times New Roman"/>
          <w:sz w:val="24"/>
          <w:u w:val="single"/>
        </w:rPr>
        <w:t xml:space="preserve">Zahraniční obchod ČR – </w:t>
      </w:r>
      <w:proofErr w:type="spellStart"/>
      <w:r w:rsidR="00AA6B1A">
        <w:rPr>
          <w:rFonts w:ascii="Times New Roman" w:hAnsi="Times New Roman"/>
          <w:sz w:val="24"/>
          <w:u w:val="single"/>
        </w:rPr>
        <w:t>mimounijní</w:t>
      </w:r>
      <w:proofErr w:type="spellEnd"/>
      <w:r w:rsidR="00AA6B1A">
        <w:rPr>
          <w:rFonts w:ascii="Times New Roman" w:hAnsi="Times New Roman"/>
          <w:sz w:val="24"/>
          <w:u w:val="single"/>
        </w:rPr>
        <w:t xml:space="preserve"> země</w:t>
      </w:r>
    </w:p>
    <w:p w:rsidR="00B74C59" w:rsidRPr="00F23A3E" w:rsidRDefault="002C5411" w:rsidP="00B74C59">
      <w:pPr>
        <w:pStyle w:val="Styl2"/>
        <w:spacing w:before="60" w:after="0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t xml:space="preserve">Tabulka – Vývoj vývozu 10 nejvíce vyvážených agrárních položek z ČR </w:t>
      </w:r>
      <w:r w:rsidR="00BE41EB" w:rsidRPr="00F23A3E">
        <w:rPr>
          <w:rFonts w:ascii="Times New Roman" w:hAnsi="Times New Roman"/>
          <w:sz w:val="24"/>
          <w:szCs w:val="24"/>
        </w:rPr>
        <w:t xml:space="preserve">do </w:t>
      </w:r>
      <w:proofErr w:type="spellStart"/>
      <w:r w:rsidR="00AA6B1A" w:rsidRPr="00F23A3E">
        <w:rPr>
          <w:rFonts w:ascii="Times New Roman" w:hAnsi="Times New Roman"/>
          <w:sz w:val="24"/>
          <w:szCs w:val="24"/>
        </w:rPr>
        <w:t>mimounijních</w:t>
      </w:r>
      <w:proofErr w:type="spellEnd"/>
      <w:r w:rsidR="00AA6B1A" w:rsidRPr="00F23A3E">
        <w:rPr>
          <w:rFonts w:ascii="Times New Roman" w:hAnsi="Times New Roman"/>
          <w:sz w:val="24"/>
          <w:szCs w:val="24"/>
        </w:rPr>
        <w:t xml:space="preserve"> zemí</w:t>
      </w:r>
      <w:r w:rsidR="00BE41EB" w:rsidRPr="00F23A3E">
        <w:rPr>
          <w:rFonts w:ascii="Times New Roman" w:hAnsi="Times New Roman"/>
          <w:sz w:val="24"/>
          <w:szCs w:val="24"/>
        </w:rPr>
        <w:t xml:space="preserve"> </w:t>
      </w:r>
      <w:r w:rsidRPr="00F23A3E">
        <w:rPr>
          <w:rFonts w:ascii="Times New Roman" w:hAnsi="Times New Roman"/>
          <w:sz w:val="24"/>
          <w:szCs w:val="24"/>
        </w:rPr>
        <w:t xml:space="preserve">v letech </w:t>
      </w:r>
      <w:r w:rsidR="00C02743" w:rsidRPr="00F23A3E">
        <w:rPr>
          <w:rFonts w:ascii="Times New Roman" w:hAnsi="Times New Roman"/>
          <w:sz w:val="24"/>
          <w:szCs w:val="24"/>
        </w:rPr>
        <w:t>2010 až 2015*</w:t>
      </w:r>
    </w:p>
    <w:tbl>
      <w:tblPr>
        <w:tblpPr w:leftFromText="141" w:rightFromText="141" w:vertAnchor="text" w:horzAnchor="margin" w:tblpY="89"/>
        <w:tblW w:w="5076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917"/>
        <w:gridCol w:w="666"/>
        <w:gridCol w:w="770"/>
        <w:gridCol w:w="701"/>
        <w:gridCol w:w="701"/>
        <w:gridCol w:w="660"/>
        <w:gridCol w:w="666"/>
        <w:gridCol w:w="666"/>
        <w:gridCol w:w="666"/>
        <w:gridCol w:w="666"/>
        <w:gridCol w:w="669"/>
        <w:gridCol w:w="666"/>
        <w:gridCol w:w="669"/>
        <w:gridCol w:w="683"/>
        <w:gridCol w:w="649"/>
        <w:gridCol w:w="718"/>
        <w:gridCol w:w="655"/>
        <w:gridCol w:w="643"/>
        <w:gridCol w:w="643"/>
        <w:gridCol w:w="643"/>
        <w:gridCol w:w="640"/>
      </w:tblGrid>
      <w:tr w:rsidR="00F25853" w:rsidRPr="004C2508" w:rsidTr="00F25853">
        <w:trPr>
          <w:cantSplit/>
          <w:trHeight w:val="454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bookmarkStart w:id="0" w:name="_Toc417464162"/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5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25853" w:rsidP="00F2585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Přípravky k výživě zvířat </w:t>
            </w:r>
          </w:p>
        </w:tc>
        <w:tc>
          <w:tcPr>
            <w:tcW w:w="4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25853" w:rsidP="004C250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Pivo</w:t>
            </w:r>
          </w:p>
        </w:tc>
        <w:tc>
          <w:tcPr>
            <w:tcW w:w="46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7740A1" w:rsidP="004C250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Sušené mléko a smetana</w:t>
            </w:r>
          </w:p>
        </w:tc>
        <w:tc>
          <w:tcPr>
            <w:tcW w:w="46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7740A1" w:rsidP="004C250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Cukr</w:t>
            </w:r>
          </w:p>
        </w:tc>
        <w:tc>
          <w:tcPr>
            <w:tcW w:w="46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F31A4" w:rsidP="00FF31A4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Syrovátka </w:t>
            </w:r>
          </w:p>
        </w:tc>
        <w:tc>
          <w:tcPr>
            <w:tcW w:w="46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F31A4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Sýry a tvaroh</w:t>
            </w:r>
          </w:p>
        </w:tc>
        <w:tc>
          <w:tcPr>
            <w:tcW w:w="46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25853" w:rsidP="00F2585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Chmel </w:t>
            </w:r>
          </w:p>
        </w:tc>
        <w:tc>
          <w:tcPr>
            <w:tcW w:w="47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F25853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Potravinové přípravky</w:t>
            </w:r>
          </w:p>
        </w:tc>
        <w:tc>
          <w:tcPr>
            <w:tcW w:w="44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Pektiny</w:t>
            </w:r>
          </w:p>
        </w:tc>
        <w:tc>
          <w:tcPr>
            <w:tcW w:w="44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Slad</w:t>
            </w:r>
          </w:p>
        </w:tc>
      </w:tr>
      <w:tr w:rsidR="00F25853" w:rsidRPr="004C2508" w:rsidTr="00F25853">
        <w:trPr>
          <w:cantSplit/>
          <w:trHeight w:hRule="exact" w:val="278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4C2508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54"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</w:t>
            </w:r>
            <w:r w:rsidR="006B7B6B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="00F25853">
              <w:rPr>
                <w:rFonts w:ascii="Times New Roman" w:eastAsia="Calibri" w:hAnsi="Times New Roman"/>
                <w:color w:val="000000"/>
              </w:rPr>
              <w:t>Kč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4C2508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40A1" w:rsidRPr="004C2508" w:rsidRDefault="007740A1" w:rsidP="00F25853">
            <w:pPr>
              <w:autoSpaceDE w:val="0"/>
              <w:autoSpaceDN w:val="0"/>
              <w:adjustRightInd w:val="0"/>
              <w:spacing w:before="0" w:line="240" w:lineRule="auto"/>
              <w:ind w:left="-70" w:right="-43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40A1" w:rsidRPr="004C2508" w:rsidRDefault="007740A1" w:rsidP="007740A1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75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207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136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178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18,9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66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397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82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118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12,7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90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279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139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11,4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61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90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14,0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98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2,7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267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179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49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99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15,5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117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145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0,7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119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10,4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380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10,3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912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49,0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604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9,8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421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44,5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11,8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358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652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389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433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434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52,6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111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199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10,9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275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126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90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14,3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113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290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67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0,3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113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14,2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123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223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50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112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10,0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296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22,8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124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12,1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506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910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49,2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810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11,7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26,4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411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410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530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2,7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475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450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454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50,6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157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252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303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23,2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154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213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126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171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311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228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323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78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125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17,8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185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294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204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20,3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57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0,3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120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14,9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176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24,6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184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0,9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144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13,7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689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16,1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1 100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54,4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976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1 127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95,5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635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20,9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621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532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514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481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651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62,0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270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210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148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278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17,1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23,8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69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12,9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318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7,1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304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335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139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40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149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8,1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345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301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15,0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29,3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215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136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210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163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4C7A63" w:rsidRDefault="00F25853" w:rsidP="00D36B8C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1 211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25,8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1 230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60,7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1 137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984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98,9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705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23,1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669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529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598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516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446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39,2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433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297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417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167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220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6,8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155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333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159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12,3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460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386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184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227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83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156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11,3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431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10,2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345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241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25,0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191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58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142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7,7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449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9,6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258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308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35,5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187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170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175</w:t>
            </w:r>
          </w:p>
        </w:tc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174</w:t>
            </w:r>
          </w:p>
        </w:tc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8,6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1 772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36,1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1 312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62,7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1 301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15,0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910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96,3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783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25,4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722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6,7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649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2,9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631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4,9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603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2,3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443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7A432A">
              <w:rPr>
                <w:rFonts w:ascii="Times New Roman" w:eastAsia="Calibri" w:hAnsi="Times New Roman"/>
                <w:b/>
                <w:bCs/>
                <w:color w:val="000000"/>
              </w:rPr>
              <w:t>39,9</w:t>
            </w:r>
          </w:p>
        </w:tc>
      </w:tr>
      <w:tr w:rsidR="00F25853" w:rsidRPr="004C2508" w:rsidTr="00991236">
        <w:trPr>
          <w:cantSplit/>
          <w:trHeight w:hRule="exact" w:val="272"/>
        </w:trPr>
        <w:tc>
          <w:tcPr>
            <w:tcW w:w="3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F25853" w:rsidRPr="004C7A63" w:rsidRDefault="00F25853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441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9,4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233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12,0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266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285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31,8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158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173</w:t>
            </w:r>
          </w:p>
        </w:tc>
        <w:tc>
          <w:tcPr>
            <w:tcW w:w="23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347</w:t>
            </w:r>
          </w:p>
        </w:tc>
        <w:tc>
          <w:tcPr>
            <w:tcW w:w="22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183</w:t>
            </w:r>
          </w:p>
        </w:tc>
        <w:tc>
          <w:tcPr>
            <w:tcW w:w="22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145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5853" w:rsidRPr="007A432A" w:rsidRDefault="00F25853" w:rsidP="0099123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7A432A">
              <w:rPr>
                <w:rFonts w:ascii="Times New Roman" w:eastAsia="Calibri" w:hAnsi="Times New Roman"/>
                <w:color w:val="000000"/>
              </w:rPr>
              <w:t>13,5</w:t>
            </w:r>
          </w:p>
        </w:tc>
      </w:tr>
    </w:tbl>
    <w:bookmarkEnd w:id="0"/>
    <w:p w:rsidR="00B74C59" w:rsidRDefault="00B74C59" w:rsidP="00B74C59">
      <w:pPr>
        <w:ind w:firstLine="0"/>
        <w:contextualSpacing/>
        <w:rPr>
          <w:rFonts w:ascii="Times New Roman" w:hAnsi="Times New Roman"/>
          <w:i/>
        </w:rPr>
      </w:pPr>
      <w:r w:rsidRPr="004C2508">
        <w:rPr>
          <w:rFonts w:ascii="Times New Roman" w:hAnsi="Times New Roman"/>
          <w:i/>
        </w:rPr>
        <w:t>* - I. čtvrtletí, Zdroj: Databáze zahraničního obchodu ČSÚ, květen 201</w:t>
      </w:r>
      <w:r w:rsidR="00FF31A4">
        <w:rPr>
          <w:rFonts w:ascii="Times New Roman" w:hAnsi="Times New Roman"/>
          <w:i/>
        </w:rPr>
        <w:t>5</w:t>
      </w:r>
    </w:p>
    <w:p w:rsidR="00B74C59" w:rsidRPr="00F23A3E" w:rsidRDefault="00B74C59" w:rsidP="00B74C59">
      <w:pPr>
        <w:pStyle w:val="Styl2"/>
        <w:spacing w:before="60" w:after="0"/>
        <w:contextualSpacing w:val="0"/>
        <w:rPr>
          <w:rFonts w:ascii="Times New Roman" w:hAnsi="Times New Roman"/>
          <w:sz w:val="24"/>
          <w:szCs w:val="24"/>
        </w:rPr>
      </w:pPr>
      <w:r w:rsidRPr="00F23A3E">
        <w:rPr>
          <w:rFonts w:ascii="Times New Roman" w:hAnsi="Times New Roman"/>
          <w:sz w:val="24"/>
          <w:szCs w:val="24"/>
        </w:rPr>
        <w:lastRenderedPageBreak/>
        <w:t xml:space="preserve">Tabulka – Vývoj dovozu 10 nejvíce dovážených agrárních položek z </w:t>
      </w:r>
      <w:proofErr w:type="spellStart"/>
      <w:r w:rsidR="00AA6B1A" w:rsidRPr="00F23A3E">
        <w:rPr>
          <w:rFonts w:ascii="Times New Roman" w:hAnsi="Times New Roman"/>
          <w:sz w:val="24"/>
          <w:szCs w:val="24"/>
        </w:rPr>
        <w:t>mimounijních</w:t>
      </w:r>
      <w:proofErr w:type="spellEnd"/>
      <w:r w:rsidR="00AA6B1A" w:rsidRPr="00F23A3E">
        <w:rPr>
          <w:rFonts w:ascii="Times New Roman" w:hAnsi="Times New Roman"/>
          <w:sz w:val="24"/>
          <w:szCs w:val="24"/>
        </w:rPr>
        <w:t xml:space="preserve"> zemí </w:t>
      </w:r>
      <w:r w:rsidRPr="00F23A3E">
        <w:rPr>
          <w:rFonts w:ascii="Times New Roman" w:hAnsi="Times New Roman"/>
          <w:sz w:val="24"/>
          <w:szCs w:val="24"/>
        </w:rPr>
        <w:t xml:space="preserve">do </w:t>
      </w:r>
      <w:r w:rsidR="00BE41EB" w:rsidRPr="00F23A3E">
        <w:rPr>
          <w:rFonts w:ascii="Times New Roman" w:hAnsi="Times New Roman"/>
          <w:sz w:val="24"/>
          <w:szCs w:val="24"/>
        </w:rPr>
        <w:t xml:space="preserve">ČR </w:t>
      </w:r>
      <w:r w:rsidRPr="00F23A3E">
        <w:rPr>
          <w:rFonts w:ascii="Times New Roman" w:hAnsi="Times New Roman"/>
          <w:sz w:val="24"/>
          <w:szCs w:val="24"/>
        </w:rPr>
        <w:t xml:space="preserve">v letech </w:t>
      </w:r>
      <w:r w:rsidR="00C02743" w:rsidRPr="00F23A3E">
        <w:rPr>
          <w:rFonts w:ascii="Times New Roman" w:hAnsi="Times New Roman"/>
          <w:sz w:val="24"/>
          <w:szCs w:val="24"/>
        </w:rPr>
        <w:t>2010 až 2015*</w:t>
      </w:r>
    </w:p>
    <w:tbl>
      <w:tblPr>
        <w:tblpPr w:leftFromText="141" w:rightFromText="141" w:vertAnchor="text" w:horzAnchor="margin" w:tblpY="89"/>
        <w:tblW w:w="5076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836"/>
        <w:gridCol w:w="683"/>
        <w:gridCol w:w="683"/>
        <w:gridCol w:w="623"/>
        <w:gridCol w:w="612"/>
        <w:gridCol w:w="623"/>
        <w:gridCol w:w="629"/>
        <w:gridCol w:w="770"/>
        <w:gridCol w:w="701"/>
        <w:gridCol w:w="643"/>
        <w:gridCol w:w="658"/>
        <w:gridCol w:w="672"/>
        <w:gridCol w:w="689"/>
        <w:gridCol w:w="629"/>
        <w:gridCol w:w="660"/>
        <w:gridCol w:w="726"/>
        <w:gridCol w:w="795"/>
        <w:gridCol w:w="724"/>
        <w:gridCol w:w="741"/>
        <w:gridCol w:w="643"/>
        <w:gridCol w:w="617"/>
      </w:tblGrid>
      <w:tr w:rsidR="00996112" w:rsidRPr="004C2508" w:rsidTr="00A82346">
        <w:trPr>
          <w:cantSplit/>
          <w:trHeight w:val="454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C554E6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Období</w:t>
            </w:r>
          </w:p>
        </w:tc>
        <w:tc>
          <w:tcPr>
            <w:tcW w:w="47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Potravinové přípravky </w:t>
            </w:r>
          </w:p>
        </w:tc>
        <w:tc>
          <w:tcPr>
            <w:tcW w:w="43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Banány</w:t>
            </w:r>
          </w:p>
        </w:tc>
        <w:tc>
          <w:tcPr>
            <w:tcW w:w="436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C554E6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Filé a jiné rybí maso</w:t>
            </w:r>
          </w:p>
        </w:tc>
        <w:tc>
          <w:tcPr>
            <w:tcW w:w="51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3524CB">
            <w:pPr>
              <w:autoSpaceDE w:val="0"/>
              <w:autoSpaceDN w:val="0"/>
              <w:adjustRightInd w:val="0"/>
              <w:spacing w:before="0" w:line="240" w:lineRule="auto"/>
              <w:ind w:left="-26" w:right="-32"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Nezpracovaný tabák </w:t>
            </w:r>
          </w:p>
        </w:tc>
        <w:tc>
          <w:tcPr>
            <w:tcW w:w="45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Skořápkové ovoce </w:t>
            </w:r>
          </w:p>
        </w:tc>
        <w:tc>
          <w:tcPr>
            <w:tcW w:w="47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Káva </w:t>
            </w:r>
          </w:p>
        </w:tc>
        <w:tc>
          <w:tcPr>
            <w:tcW w:w="44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3524CB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Drůbeží maso a droby</w:t>
            </w:r>
          </w:p>
        </w:tc>
        <w:tc>
          <w:tcPr>
            <w:tcW w:w="53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996112" w:rsidP="00A82346">
            <w:pPr>
              <w:autoSpaceDE w:val="0"/>
              <w:autoSpaceDN w:val="0"/>
              <w:adjustRightInd w:val="0"/>
              <w:spacing w:before="0" w:line="240" w:lineRule="auto"/>
              <w:ind w:right="-56" w:hanging="46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 xml:space="preserve">Konzervované ovoce a ořechy </w:t>
            </w:r>
          </w:p>
        </w:tc>
        <w:tc>
          <w:tcPr>
            <w:tcW w:w="51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996112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Citrusové plody</w:t>
            </w:r>
          </w:p>
        </w:tc>
        <w:tc>
          <w:tcPr>
            <w:tcW w:w="43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C554E6" w:rsidRPr="004C2508" w:rsidRDefault="00C554E6" w:rsidP="00C554E6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smallCaps/>
                <w:color w:val="000000"/>
              </w:rPr>
            </w:pPr>
            <w:r w:rsidRPr="004C2508">
              <w:rPr>
                <w:rFonts w:ascii="Times New Roman" w:eastAsia="Calibri" w:hAnsi="Times New Roman"/>
                <w:b/>
                <w:smallCaps/>
                <w:color w:val="000000"/>
              </w:rPr>
              <w:t>Vinné hrozny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58"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</w:t>
            </w:r>
            <w:r w:rsidR="00996112">
              <w:rPr>
                <w:rFonts w:ascii="Times New Roman" w:eastAsia="Calibri" w:hAnsi="Times New Roman"/>
                <w:color w:val="000000"/>
              </w:rPr>
              <w:t xml:space="preserve"> K</w:t>
            </w:r>
            <w:r w:rsidRPr="004C2508">
              <w:rPr>
                <w:rFonts w:ascii="Times New Roman" w:eastAsia="Calibri" w:hAnsi="Times New Roman"/>
                <w:color w:val="000000"/>
              </w:rPr>
              <w:t>č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64"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</w:t>
            </w:r>
            <w:r w:rsidR="00996112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4C2508">
              <w:rPr>
                <w:rFonts w:ascii="Times New Roman" w:eastAsia="Calibri" w:hAnsi="Times New Roman"/>
                <w:color w:val="000000"/>
              </w:rPr>
              <w:t>Kč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51" w:firstLine="0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</w:t>
            </w:r>
            <w:r w:rsidR="00996112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4C2508">
              <w:rPr>
                <w:rFonts w:ascii="Times New Roman" w:eastAsia="Calibri" w:hAnsi="Times New Roman"/>
                <w:color w:val="000000"/>
              </w:rPr>
              <w:t>Kč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42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71" w:firstLine="0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 xml:space="preserve">mil. </w:t>
            </w:r>
            <w:r w:rsidR="00996112">
              <w:rPr>
                <w:rFonts w:ascii="Times New Roman" w:eastAsia="Calibri" w:hAnsi="Times New Roman"/>
                <w:color w:val="000000"/>
              </w:rPr>
              <w:t>K</w:t>
            </w:r>
            <w:r w:rsidRPr="004C2508">
              <w:rPr>
                <w:rFonts w:ascii="Times New Roman" w:eastAsia="Calibri" w:hAnsi="Times New Roman"/>
                <w:color w:val="000000"/>
              </w:rPr>
              <w:t>č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0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4C59" w:rsidRPr="004C2508" w:rsidRDefault="00B74C59" w:rsidP="00996112">
            <w:pPr>
              <w:autoSpaceDE w:val="0"/>
              <w:autoSpaceDN w:val="0"/>
              <w:adjustRightInd w:val="0"/>
              <w:spacing w:before="0" w:line="240" w:lineRule="auto"/>
              <w:ind w:left="-70" w:right="-38"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4C59" w:rsidRPr="004C2508" w:rsidRDefault="00B74C59" w:rsidP="00DA13C2">
            <w:pPr>
              <w:autoSpaceDE w:val="0"/>
              <w:autoSpaceDN w:val="0"/>
              <w:adjustRightInd w:val="0"/>
              <w:spacing w:before="0" w:line="240" w:lineRule="auto"/>
              <w:ind w:left="-71" w:right="-79" w:hanging="14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C2508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388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199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157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131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204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126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242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182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4,7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394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27,7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223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89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0,7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254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111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111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169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238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17,2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197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114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265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140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203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68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2,5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0,9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347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27,9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337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7,5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236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3,8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214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5,9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319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118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3,6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880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1 366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98,8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957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21,2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773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9,2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650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958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17,8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692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12,5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591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20,1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875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46,8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536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16,1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506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24,5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225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122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114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349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221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150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5,3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182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190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397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2,3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474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213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320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3,8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326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156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66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251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7,2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402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272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22,6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234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284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165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373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197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141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78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443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458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31,9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389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250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240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335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125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2,9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1 556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8,6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1 710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108,4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962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870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11,3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651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1 431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17,8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1 094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16,6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744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23,0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724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43,2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644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18,1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381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517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229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300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141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352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337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175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140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209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379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505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27,8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268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104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0,8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375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409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6,0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72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172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3,9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471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296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205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133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314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431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6,7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168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151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96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3,6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4/2012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439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503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309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299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310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301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431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186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263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102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2,3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1 670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1 821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101,5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1 011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14,7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1 118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12,2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688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5,9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1 343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18,1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1 608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24,2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676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625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32,5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578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15,0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1/2013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368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515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257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135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314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276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155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139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7,7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204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4,4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453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497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27,3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248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282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258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160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96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227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5,4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494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2,7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341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20,8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314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215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240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218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332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157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4,5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70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2,3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4/2013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528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504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31,4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349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377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222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227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232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19,4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94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2,0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1 842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9,8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1 856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106,5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1 167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16,1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921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10,1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897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6,7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1 036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1 093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17,0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704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18,5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761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38,8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594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14,1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434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415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20,6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292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299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183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224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195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160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147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207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2/2014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540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3,1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485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25,8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157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0,9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215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174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166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80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3,8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216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5,4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3/2014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469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369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20,4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272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291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3,1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306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295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3,8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253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248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5,5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217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79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2,1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4/2014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488</w:t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2,3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553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30,3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329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388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487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2,3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326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1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333</w:t>
            </w:r>
          </w:p>
        </w:tc>
        <w:tc>
          <w:tcPr>
            <w:tcW w:w="23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25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279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347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18,0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132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3,1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Celkem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1 931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9,9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1 822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97,2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1 162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14,3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1 161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12,9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1 132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6,0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1 059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15,3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954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12,7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853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17,5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790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37,4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633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bCs/>
                <w:color w:val="000000"/>
              </w:rPr>
            </w:pPr>
            <w:r w:rsidRPr="003524CB">
              <w:rPr>
                <w:rFonts w:ascii="Times New Roman" w:eastAsia="Calibri" w:hAnsi="Times New Roman"/>
                <w:b/>
                <w:bCs/>
                <w:color w:val="000000"/>
              </w:rPr>
              <w:t>14,5</w:t>
            </w:r>
          </w:p>
        </w:tc>
      </w:tr>
      <w:tr w:rsidR="00996112" w:rsidRPr="004C2508" w:rsidTr="00A82346">
        <w:trPr>
          <w:cantSplit/>
          <w:trHeight w:hRule="exact" w:val="272"/>
        </w:trPr>
        <w:tc>
          <w:tcPr>
            <w:tcW w:w="2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3524CB" w:rsidRPr="004C7A63" w:rsidRDefault="003524CB" w:rsidP="004C7A63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4C7A63">
              <w:rPr>
                <w:rFonts w:ascii="Times New Roman" w:eastAsia="Calibri" w:hAnsi="Times New Roman"/>
                <w:b/>
                <w:color w:val="000000"/>
                <w:szCs w:val="22"/>
              </w:rPr>
              <w:t>1/2015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504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2,7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684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30,0</w:t>
            </w:r>
          </w:p>
        </w:tc>
        <w:tc>
          <w:tcPr>
            <w:tcW w:w="2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350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274</w:t>
            </w:r>
          </w:p>
        </w:tc>
        <w:tc>
          <w:tcPr>
            <w:tcW w:w="24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275</w:t>
            </w:r>
          </w:p>
        </w:tc>
        <w:tc>
          <w:tcPr>
            <w:tcW w:w="22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2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349</w:t>
            </w:r>
          </w:p>
        </w:tc>
        <w:tc>
          <w:tcPr>
            <w:tcW w:w="24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365</w:t>
            </w:r>
          </w:p>
        </w:tc>
        <w:tc>
          <w:tcPr>
            <w:tcW w:w="23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25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224</w:t>
            </w:r>
          </w:p>
        </w:tc>
        <w:tc>
          <w:tcPr>
            <w:tcW w:w="2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2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169</w:t>
            </w:r>
          </w:p>
        </w:tc>
        <w:tc>
          <w:tcPr>
            <w:tcW w:w="25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269</w:t>
            </w:r>
          </w:p>
        </w:tc>
        <w:tc>
          <w:tcPr>
            <w:tcW w:w="21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24CB" w:rsidRPr="003524CB" w:rsidRDefault="003524C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524CB">
              <w:rPr>
                <w:rFonts w:ascii="Times New Roman" w:eastAsia="Calibri" w:hAnsi="Times New Roman"/>
                <w:color w:val="000000"/>
              </w:rPr>
              <w:t>5,9</w:t>
            </w:r>
          </w:p>
        </w:tc>
      </w:tr>
    </w:tbl>
    <w:p w:rsidR="00651FFD" w:rsidRDefault="002C5411" w:rsidP="004C2508">
      <w:pPr>
        <w:ind w:firstLine="0"/>
        <w:contextualSpacing/>
        <w:rPr>
          <w:rFonts w:ascii="Times New Roman" w:hAnsi="Times New Roman"/>
          <w:i/>
          <w:szCs w:val="16"/>
        </w:rPr>
      </w:pPr>
      <w:r w:rsidRPr="00A32827">
        <w:rPr>
          <w:rFonts w:ascii="Times New Roman" w:hAnsi="Times New Roman"/>
          <w:i/>
          <w:szCs w:val="16"/>
        </w:rPr>
        <w:t>* - I. čtvrtletí, Zdroj: Databáze zahra</w:t>
      </w:r>
      <w:r w:rsidR="004C2508">
        <w:rPr>
          <w:rFonts w:ascii="Times New Roman" w:hAnsi="Times New Roman"/>
          <w:i/>
          <w:szCs w:val="16"/>
        </w:rPr>
        <w:t>ničního obchodu ČSÚ, květen 201</w:t>
      </w:r>
      <w:r w:rsidR="00FF31A4">
        <w:rPr>
          <w:rFonts w:ascii="Times New Roman" w:hAnsi="Times New Roman"/>
          <w:i/>
          <w:szCs w:val="16"/>
        </w:rPr>
        <w:t>5</w:t>
      </w:r>
    </w:p>
    <w:p w:rsidR="004C2508" w:rsidRPr="00651FFD" w:rsidRDefault="004C2508" w:rsidP="004C2508">
      <w:pPr>
        <w:ind w:firstLine="0"/>
        <w:contextualSpacing/>
        <w:sectPr w:rsidR="004C2508" w:rsidRPr="00651FFD" w:rsidSect="004C2508">
          <w:pgSz w:w="16838" w:h="11906" w:orient="landscape"/>
          <w:pgMar w:top="1361" w:right="1418" w:bottom="1361" w:left="1418" w:header="709" w:footer="709" w:gutter="0"/>
          <w:cols w:space="708"/>
          <w:docGrid w:linePitch="360"/>
        </w:sectPr>
      </w:pPr>
    </w:p>
    <w:p w:rsidR="007E03F5" w:rsidRPr="001B1B58" w:rsidRDefault="00D96BCB" w:rsidP="001B1B58">
      <w:pPr>
        <w:pStyle w:val="Nadpis3"/>
        <w:ind w:firstLine="0"/>
        <w:jc w:val="left"/>
        <w:rPr>
          <w:rFonts w:ascii="Times New Roman" w:hAnsi="Times New Roman"/>
          <w:sz w:val="24"/>
          <w:szCs w:val="22"/>
        </w:rPr>
      </w:pPr>
      <w:bookmarkStart w:id="1" w:name="_Toc413330137"/>
      <w:r>
        <w:rPr>
          <w:rFonts w:ascii="Times New Roman" w:hAnsi="Times New Roman"/>
          <w:sz w:val="24"/>
          <w:szCs w:val="22"/>
        </w:rPr>
        <w:lastRenderedPageBreak/>
        <w:t xml:space="preserve">4) </w:t>
      </w:r>
      <w:r w:rsidR="007E03F5" w:rsidRPr="001B1B58">
        <w:rPr>
          <w:rFonts w:ascii="Times New Roman" w:hAnsi="Times New Roman"/>
          <w:sz w:val="24"/>
          <w:szCs w:val="22"/>
        </w:rPr>
        <w:t>Pořadí zemí dle hodnoty agrárního vývozu z ČR</w:t>
      </w:r>
      <w:bookmarkEnd w:id="1"/>
      <w:r w:rsidR="007E03F5" w:rsidRPr="001B1B58">
        <w:rPr>
          <w:rFonts w:ascii="Times New Roman" w:hAnsi="Times New Roman"/>
          <w:sz w:val="24"/>
          <w:szCs w:val="22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773"/>
        <w:gridCol w:w="743"/>
        <w:gridCol w:w="747"/>
        <w:gridCol w:w="744"/>
        <w:gridCol w:w="744"/>
        <w:gridCol w:w="744"/>
        <w:gridCol w:w="744"/>
        <w:gridCol w:w="744"/>
        <w:gridCol w:w="744"/>
        <w:gridCol w:w="744"/>
        <w:gridCol w:w="741"/>
      </w:tblGrid>
      <w:tr w:rsidR="00DE743B" w:rsidRPr="00DE743B" w:rsidTr="00DE743B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1C35DC" w:rsidRPr="00D03777" w:rsidRDefault="001C35DC" w:rsidP="00DE743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2012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1C35DC" w:rsidRPr="00D03777" w:rsidRDefault="001C35DC" w:rsidP="00DE743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2013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1C35DC" w:rsidRPr="00D03777" w:rsidRDefault="001C35DC" w:rsidP="00DE743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2014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1C35DC" w:rsidRPr="00D03777" w:rsidRDefault="001C35DC" w:rsidP="00DE743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proofErr w:type="gramStart"/>
            <w:r w:rsidRPr="00D03777">
              <w:rPr>
                <w:rFonts w:ascii="Times New Roman" w:eastAsia="Calibri" w:hAnsi="Times New Roman"/>
                <w:b/>
                <w:color w:val="000000"/>
              </w:rPr>
              <w:t>I.Q.2014</w:t>
            </w:r>
            <w:proofErr w:type="gramEnd"/>
          </w:p>
        </w:tc>
        <w:tc>
          <w:tcPr>
            <w:tcW w:w="807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1C35DC" w:rsidRPr="00D03777" w:rsidRDefault="001C35DC" w:rsidP="00DE743B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proofErr w:type="gramStart"/>
            <w:r w:rsidRPr="00D03777">
              <w:rPr>
                <w:rFonts w:ascii="Times New Roman" w:eastAsia="Calibri" w:hAnsi="Times New Roman"/>
                <w:b/>
                <w:color w:val="000000"/>
              </w:rPr>
              <w:t>I.Q.2015</w:t>
            </w:r>
            <w:proofErr w:type="gramEnd"/>
          </w:p>
        </w:tc>
      </w:tr>
      <w:tr w:rsidR="001C35DC" w:rsidRPr="00DE743B" w:rsidTr="00D03777">
        <w:trPr>
          <w:trHeight w:val="255"/>
        </w:trPr>
        <w:tc>
          <w:tcPr>
            <w:tcW w:w="96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Název země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7E03F5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C35DC" w:rsidRPr="003E29A9" w:rsidRDefault="001C35DC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C35DC" w:rsidRPr="003E29A9" w:rsidRDefault="001C35DC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5DC" w:rsidRPr="003E29A9" w:rsidRDefault="001C35DC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Slovensko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1 628,3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37 703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1 513,6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37 801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1 502,8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39 449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361,2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9 571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362,1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9 833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Německo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3 176,0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28 258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3 273,0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30 875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3 923,3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35 157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1 030,5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9 455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1 176,9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9 393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Polsko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6 240,3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15 698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6 218,8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16 513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6 494,8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18 382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1 626,0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4 750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1 411,6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4 290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Itálie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236,1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9 983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10 792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277,1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12 358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68,0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2 740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74,7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3 025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Rakousko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607,9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7 897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637,0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8 847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848,8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10 761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199,2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2 637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290,4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3 089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Maďarsko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290,4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6 541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237,5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6 423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316,5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7 636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67,3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1 806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66,7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1 699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Francie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71,6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3 899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4 692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60,8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6 518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1 441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1 754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Spojené království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4 249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105,2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5 040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107,8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4 785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1 198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31,4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1 459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Nizozemsko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86,8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2 362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163,8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3 350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158,3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3 293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919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42,7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885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Rumunsko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2 464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102,4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2 774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3 050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746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861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Ruská federace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2 213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66,1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2 452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69,9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2 963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520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Belgie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2 226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2 240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41,3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2 761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488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1 094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Španělsko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1 071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1 301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1 716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488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Bulharsko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986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1 334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59,0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1 473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449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Švédsko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1 233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44,9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1 381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1 354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332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373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Chorvatsko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1 023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35,2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1 294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9,8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302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Japonsko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13,9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760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1 181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450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Švýcarsko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768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43,2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46,1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13,6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Dánsko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731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994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290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Ukrajina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1 052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949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169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Litva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19,4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719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873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925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212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Slovinsko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28,9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26,2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158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Spojené státy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13,9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684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218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Finsko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612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679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760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152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Libanon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601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553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709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Čína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434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407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181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Řecko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411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Thajsko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347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354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Norsko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430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450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Turecko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Srbsko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345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345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83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Malajsie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244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10,1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51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right="-33"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 xml:space="preserve">Spojené arabské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em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>.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8,4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294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Saúdská Arábie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16,1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320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98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Bangladéš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132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Bělorusko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201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Irák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288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526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259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300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Lotyšsko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371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244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136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Egypt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121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99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155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Austrálie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237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310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70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61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Kanada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189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221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48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Portugalsko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0,6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60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Kazachstán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119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17,3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212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1,9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24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55</w:t>
            </w:r>
          </w:p>
        </w:tc>
      </w:tr>
      <w:tr w:rsidR="00DE743B" w:rsidRPr="00DE743B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DE743B">
              <w:rPr>
                <w:rFonts w:ascii="Times New Roman" w:eastAsia="Calibri" w:hAnsi="Times New Roman"/>
                <w:color w:val="000000"/>
              </w:rPr>
              <w:t>…</w:t>
            </w:r>
          </w:p>
        </w:tc>
      </w:tr>
      <w:tr w:rsidR="00DE743B" w:rsidRPr="00DE743B" w:rsidTr="00D03777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Vývoz celkem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13 189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right="-37" w:hanging="54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141 867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13 225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right="-33" w:hanging="35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152 540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14 497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right="-38" w:hanging="43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170 127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3 617,7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42 060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3 706,7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743B" w:rsidRPr="00DE743B" w:rsidRDefault="00DE743B" w:rsidP="00D03777">
            <w:pPr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</w:rPr>
            </w:pPr>
            <w:r w:rsidRPr="00DE743B">
              <w:rPr>
                <w:rFonts w:ascii="Times New Roman" w:eastAsia="Calibri" w:hAnsi="Times New Roman"/>
                <w:b/>
                <w:color w:val="000000"/>
              </w:rPr>
              <w:t>44 409</w:t>
            </w:r>
          </w:p>
        </w:tc>
      </w:tr>
      <w:tr w:rsidR="001C35DC" w:rsidRPr="00DE743B" w:rsidTr="00DE743B">
        <w:trPr>
          <w:trHeight w:val="226"/>
        </w:trPr>
        <w:tc>
          <w:tcPr>
            <w:tcW w:w="5000" w:type="pct"/>
            <w:gridSpan w:val="11"/>
            <w:tcBorders>
              <w:top w:val="single" w:sz="12" w:space="0" w:color="auto"/>
            </w:tcBorders>
          </w:tcPr>
          <w:p w:rsidR="001C35DC" w:rsidRPr="001A494A" w:rsidRDefault="001C35DC" w:rsidP="007E03F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i/>
                <w:color w:val="000000"/>
              </w:rPr>
            </w:pPr>
            <w:r w:rsidRPr="001A494A">
              <w:rPr>
                <w:rFonts w:ascii="Times New Roman" w:hAnsi="Times New Roman"/>
                <w:i/>
                <w:color w:val="000000"/>
              </w:rPr>
              <w:t>Pozn. Barevně jsou zvýrazněny země  EU28</w:t>
            </w:r>
            <w:r w:rsidR="001B1B58">
              <w:rPr>
                <w:rFonts w:ascii="Times New Roman" w:hAnsi="Times New Roman"/>
                <w:i/>
                <w:color w:val="000000"/>
              </w:rPr>
              <w:t xml:space="preserve">, </w:t>
            </w:r>
            <w:r w:rsidR="001B1B58" w:rsidRPr="00A32827">
              <w:rPr>
                <w:rFonts w:ascii="Times New Roman" w:hAnsi="Times New Roman"/>
                <w:i/>
                <w:szCs w:val="16"/>
              </w:rPr>
              <w:t>Zdroj: Databáze zahra</w:t>
            </w:r>
            <w:r w:rsidR="001B1B58">
              <w:rPr>
                <w:rFonts w:ascii="Times New Roman" w:hAnsi="Times New Roman"/>
                <w:i/>
                <w:szCs w:val="16"/>
              </w:rPr>
              <w:t>ničního obchodu ČSÚ, květen 2015</w:t>
            </w:r>
          </w:p>
        </w:tc>
      </w:tr>
    </w:tbl>
    <w:p w:rsidR="007E03F5" w:rsidRPr="00D96BCB" w:rsidRDefault="007E03F5" w:rsidP="00D96BCB">
      <w:pPr>
        <w:pStyle w:val="Nadpis3"/>
        <w:ind w:firstLine="0"/>
        <w:jc w:val="left"/>
        <w:rPr>
          <w:rFonts w:ascii="Times New Roman" w:hAnsi="Times New Roman"/>
          <w:sz w:val="24"/>
          <w:szCs w:val="22"/>
        </w:rPr>
      </w:pPr>
      <w:bookmarkStart w:id="2" w:name="_Toc384374704"/>
      <w:r w:rsidRPr="007E03F5">
        <w:rPr>
          <w:rFonts w:ascii="Calibri" w:hAnsi="Calibri" w:cs="Calibri"/>
          <w:b w:val="0"/>
          <w:bCs w:val="0"/>
          <w:color w:val="000000"/>
          <w:sz w:val="18"/>
          <w:szCs w:val="18"/>
        </w:rPr>
        <w:br w:type="page"/>
      </w:r>
      <w:bookmarkStart w:id="3" w:name="_Toc413330138"/>
      <w:r w:rsidR="00D96BCB" w:rsidRPr="00D96BCB">
        <w:rPr>
          <w:rFonts w:ascii="Times New Roman" w:hAnsi="Times New Roman"/>
          <w:sz w:val="24"/>
          <w:szCs w:val="22"/>
        </w:rPr>
        <w:lastRenderedPageBreak/>
        <w:t>5)</w:t>
      </w:r>
      <w:r w:rsidR="00D96BCB" w:rsidRPr="00D96BCB">
        <w:rPr>
          <w:rFonts w:ascii="Calibri" w:hAnsi="Calibri" w:cs="Calibri"/>
          <w:b w:val="0"/>
          <w:bCs w:val="0"/>
          <w:color w:val="000000"/>
          <w:sz w:val="18"/>
          <w:szCs w:val="18"/>
        </w:rPr>
        <w:t xml:space="preserve"> </w:t>
      </w:r>
      <w:r w:rsidRPr="00D96BCB">
        <w:rPr>
          <w:rFonts w:ascii="Times New Roman" w:hAnsi="Times New Roman"/>
          <w:sz w:val="24"/>
          <w:szCs w:val="22"/>
        </w:rPr>
        <w:t>Pořadí zemí dle hodnoty agrárního dovozu do ČR</w:t>
      </w:r>
      <w:bookmarkEnd w:id="2"/>
      <w:bookmarkEnd w:id="3"/>
      <w:r w:rsidRPr="00D96BCB">
        <w:rPr>
          <w:rFonts w:ascii="Times New Roman" w:hAnsi="Times New Roman"/>
          <w:sz w:val="24"/>
          <w:szCs w:val="22"/>
        </w:rPr>
        <w:t xml:space="preserve"> </w:t>
      </w:r>
      <w:r w:rsidR="00D96BCB">
        <w:rPr>
          <w:rFonts w:ascii="Times New Roman" w:hAnsi="Times New Roman"/>
          <w:sz w:val="24"/>
          <w:szCs w:val="22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773"/>
        <w:gridCol w:w="743"/>
        <w:gridCol w:w="747"/>
        <w:gridCol w:w="744"/>
        <w:gridCol w:w="744"/>
        <w:gridCol w:w="744"/>
        <w:gridCol w:w="744"/>
        <w:gridCol w:w="744"/>
        <w:gridCol w:w="744"/>
        <w:gridCol w:w="744"/>
        <w:gridCol w:w="741"/>
      </w:tblGrid>
      <w:tr w:rsidR="003E29A9" w:rsidRPr="003E29A9" w:rsidTr="006547A8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9A9" w:rsidRPr="00D03777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2012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9A9" w:rsidRPr="00D03777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2013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9A9" w:rsidRPr="00D03777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r w:rsidRPr="00D03777">
              <w:rPr>
                <w:rFonts w:ascii="Times New Roman" w:eastAsia="Calibri" w:hAnsi="Times New Roman"/>
                <w:b/>
                <w:color w:val="000000"/>
              </w:rPr>
              <w:t>2014</w:t>
            </w:r>
          </w:p>
        </w:tc>
        <w:tc>
          <w:tcPr>
            <w:tcW w:w="808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9A9" w:rsidRPr="00D03777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proofErr w:type="gramStart"/>
            <w:r w:rsidRPr="00D03777">
              <w:rPr>
                <w:rFonts w:ascii="Times New Roman" w:eastAsia="Calibri" w:hAnsi="Times New Roman"/>
                <w:b/>
                <w:color w:val="000000"/>
              </w:rPr>
              <w:t>I.Q.2014</w:t>
            </w:r>
            <w:proofErr w:type="gramEnd"/>
          </w:p>
        </w:tc>
        <w:tc>
          <w:tcPr>
            <w:tcW w:w="807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5DFEC"/>
            <w:vAlign w:val="center"/>
          </w:tcPr>
          <w:p w:rsidR="003E29A9" w:rsidRPr="00D03777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/>
              </w:rPr>
            </w:pPr>
            <w:proofErr w:type="gramStart"/>
            <w:r w:rsidRPr="00D03777">
              <w:rPr>
                <w:rFonts w:ascii="Times New Roman" w:eastAsia="Calibri" w:hAnsi="Times New Roman"/>
                <w:b/>
                <w:color w:val="000000"/>
              </w:rPr>
              <w:t>I.Q.2015</w:t>
            </w:r>
            <w:proofErr w:type="gramEnd"/>
          </w:p>
        </w:tc>
      </w:tr>
      <w:tr w:rsidR="003E29A9" w:rsidRPr="003E29A9" w:rsidTr="006547A8">
        <w:trPr>
          <w:trHeight w:val="255"/>
        </w:trPr>
        <w:tc>
          <w:tcPr>
            <w:tcW w:w="96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Název země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tis. tun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mil. Kč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Německo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1 227,6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37 069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1 324,1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41 914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1 372,1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43 360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314,6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10 399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359,2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10 361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Polsko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926,7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25 234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1 040,3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28 094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1 100,7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30 377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254,9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6 796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258,6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7 705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Slovensko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932,1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14 133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870,1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13 783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917,6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13 667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165,4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3 152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220,0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3 236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Nizozemsko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294,8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10 686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323,4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10 992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337,6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12 590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78,8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2 841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83,8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3 340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Španělsko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300,2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8 073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302,2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9 011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332,1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9 451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2 816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107,4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2 996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Itálie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328,2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8 924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294,0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9 007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301,2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9 362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61,9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2 060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70,2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2 313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Maďarsko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320,6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7 081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298,0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7 089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347,3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7 214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69,8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1 606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78,6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1 547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Rakousko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343,7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7 364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373,1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7 021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476,4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7 197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108,1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1 725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156,7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1 747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Francie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166,7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5 854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6 374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6 459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50,9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1 808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43,5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1 650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Belgie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116,5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4 724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5 137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144,7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5 683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34,6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1 404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33,5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1 265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Brazílie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112,6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4 093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78,3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3 344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95,5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3 801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21,2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860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24,3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1 097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Spojené království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35,2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2 554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39,6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2 714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56,9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3 327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727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887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Čína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48,4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2 368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2 445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43,5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2 676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639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727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Turecko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44,5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2 203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2 128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2 482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582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649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Spojené státy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1 698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20,3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1 957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2 468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580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638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Dánsko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42,7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2 234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37,8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1 921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35,2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1 852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490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431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Řecko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53,1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1 290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51,4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1 384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48,7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1 374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370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328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Norsko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1 071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1 314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320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Irsko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859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942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1 074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288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Ekvádor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35,4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788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870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42,6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1 008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259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348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Portugalsko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868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232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270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Švýcarsko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970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228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Rumunsko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804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1 010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213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Švédsko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15,7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651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882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227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206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Thajsko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708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20,5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720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324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249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Vietnam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18,1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816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746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15,6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767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3,5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222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Ukrajina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22,7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357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29,9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505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703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115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Kanada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671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552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630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167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Mexiko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624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195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Bulharsko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486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26,0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611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132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Indie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593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2,0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138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Maroko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466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509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585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240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277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Litva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401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19,5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546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585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131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118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Kolumbie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24,6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609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21,1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566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541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4,1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124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Chile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485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8,9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128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Argentina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561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14,1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509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12,6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1,8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80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115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Izrael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515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478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469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163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3,7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189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Ruská federace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148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7,5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343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11,0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103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84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Gruzie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1,5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158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285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447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53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0,4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126</w:t>
            </w:r>
          </w:p>
        </w:tc>
      </w:tr>
      <w:tr w:rsidR="006547A8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Chorvatsko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9,2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263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17,7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321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17,3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396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2,4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65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:rsidR="006547A8" w:rsidRPr="003E29A9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4,9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6547A8" w:rsidRPr="006547A8" w:rsidRDefault="006547A8" w:rsidP="006547A8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color w:val="000000"/>
                <w:szCs w:val="22"/>
              </w:rPr>
            </w:pPr>
            <w:r w:rsidRPr="006547A8">
              <w:rPr>
                <w:rFonts w:ascii="Times New Roman" w:eastAsia="Calibri" w:hAnsi="Times New Roman"/>
                <w:color w:val="000000"/>
                <w:szCs w:val="22"/>
              </w:rPr>
              <w:t>76</w:t>
            </w:r>
          </w:p>
        </w:tc>
      </w:tr>
      <w:tr w:rsidR="00D03777" w:rsidRPr="003E29A9" w:rsidTr="006547A8">
        <w:trPr>
          <w:trHeight w:val="255"/>
        </w:trPr>
        <w:tc>
          <w:tcPr>
            <w:tcW w:w="96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EF36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3E29A9">
              <w:rPr>
                <w:rFonts w:ascii="Times New Roman" w:eastAsia="Calibri" w:hAnsi="Times New Roman"/>
                <w:color w:val="000000"/>
              </w:rPr>
              <w:t>…</w:t>
            </w:r>
          </w:p>
        </w:tc>
      </w:tr>
      <w:tr w:rsidR="00D03777" w:rsidRPr="003E29A9" w:rsidTr="006547A8">
        <w:trPr>
          <w:trHeight w:val="255"/>
        </w:trPr>
        <w:tc>
          <w:tcPr>
            <w:tcW w:w="9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Dov</w:t>
            </w:r>
            <w:r w:rsidRPr="003E29A9">
              <w:rPr>
                <w:rFonts w:ascii="Times New Roman" w:eastAsia="Calibri" w:hAnsi="Times New Roman"/>
                <w:b/>
                <w:color w:val="000000"/>
              </w:rPr>
              <w:t>oz celkem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5 846,4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right="-33" w:hanging="24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165 178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6 045,0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right="-29" w:hanging="25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175 857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6 493,0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right="-38" w:hanging="29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187 004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1 469,2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44 538</w:t>
            </w:r>
          </w:p>
        </w:tc>
        <w:tc>
          <w:tcPr>
            <w:tcW w:w="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1 638,4</w:t>
            </w:r>
          </w:p>
        </w:tc>
        <w:tc>
          <w:tcPr>
            <w:tcW w:w="403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29A9" w:rsidRPr="003E29A9" w:rsidRDefault="003E29A9" w:rsidP="00D03777">
            <w:pPr>
              <w:autoSpaceDE w:val="0"/>
              <w:autoSpaceDN w:val="0"/>
              <w:adjustRightInd w:val="0"/>
              <w:spacing w:before="0" w:line="240" w:lineRule="auto"/>
              <w:ind w:firstLine="0"/>
              <w:jc w:val="right"/>
              <w:rPr>
                <w:rFonts w:ascii="Times New Roman" w:eastAsia="Calibri" w:hAnsi="Times New Roman"/>
                <w:b/>
                <w:color w:val="000000"/>
                <w:szCs w:val="22"/>
              </w:rPr>
            </w:pPr>
            <w:r w:rsidRPr="003E29A9">
              <w:rPr>
                <w:rFonts w:ascii="Times New Roman" w:eastAsia="Calibri" w:hAnsi="Times New Roman"/>
                <w:b/>
                <w:color w:val="000000"/>
                <w:szCs w:val="22"/>
              </w:rPr>
              <w:t>47 234</w:t>
            </w:r>
          </w:p>
        </w:tc>
      </w:tr>
      <w:tr w:rsidR="003E29A9" w:rsidRPr="003E29A9" w:rsidTr="00EF3677">
        <w:trPr>
          <w:trHeight w:val="226"/>
        </w:trPr>
        <w:tc>
          <w:tcPr>
            <w:tcW w:w="5000" w:type="pct"/>
            <w:gridSpan w:val="11"/>
            <w:tcBorders>
              <w:top w:val="single" w:sz="12" w:space="0" w:color="auto"/>
            </w:tcBorders>
          </w:tcPr>
          <w:p w:rsidR="003E29A9" w:rsidRPr="001A494A" w:rsidRDefault="003E29A9" w:rsidP="00EF3677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i/>
                <w:color w:val="000000"/>
              </w:rPr>
            </w:pPr>
            <w:r w:rsidRPr="001A494A">
              <w:rPr>
                <w:rFonts w:ascii="Times New Roman" w:hAnsi="Times New Roman"/>
                <w:i/>
                <w:color w:val="000000"/>
              </w:rPr>
              <w:t>Pozn. Barevně jsou zvýrazněny země  EU28</w:t>
            </w:r>
            <w:r w:rsidR="001B1B58">
              <w:rPr>
                <w:rFonts w:ascii="Times New Roman" w:hAnsi="Times New Roman"/>
                <w:i/>
                <w:color w:val="000000"/>
              </w:rPr>
              <w:t>,</w:t>
            </w:r>
            <w:r w:rsidR="001B1B58" w:rsidRPr="00A32827">
              <w:rPr>
                <w:rFonts w:ascii="Times New Roman" w:hAnsi="Times New Roman"/>
                <w:i/>
                <w:szCs w:val="16"/>
              </w:rPr>
              <w:t xml:space="preserve"> Zdroj: Databáze zahra</w:t>
            </w:r>
            <w:r w:rsidR="001B1B58">
              <w:rPr>
                <w:rFonts w:ascii="Times New Roman" w:hAnsi="Times New Roman"/>
                <w:i/>
                <w:szCs w:val="16"/>
              </w:rPr>
              <w:t>ničního obchodu ČSÚ, květen 2015</w:t>
            </w:r>
          </w:p>
        </w:tc>
      </w:tr>
    </w:tbl>
    <w:p w:rsidR="007E03F5" w:rsidRPr="003B75D3" w:rsidRDefault="007E03F5" w:rsidP="003E29A9">
      <w:pPr>
        <w:ind w:firstLine="0"/>
      </w:pPr>
    </w:p>
    <w:p w:rsidR="00163AB9" w:rsidRPr="004C2508" w:rsidRDefault="00163AB9" w:rsidP="004C2508">
      <w:pPr>
        <w:pStyle w:val="Nadpis8"/>
        <w:spacing w:before="0"/>
        <w:ind w:firstLine="0"/>
      </w:pPr>
    </w:p>
    <w:sectPr w:rsidR="00163AB9" w:rsidRPr="004C2508" w:rsidSect="00991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A69" w:rsidRDefault="004B2A69" w:rsidP="000906F6">
      <w:pPr>
        <w:spacing w:before="0" w:line="240" w:lineRule="auto"/>
      </w:pPr>
      <w:r>
        <w:separator/>
      </w:r>
    </w:p>
  </w:endnote>
  <w:endnote w:type="continuationSeparator" w:id="0">
    <w:p w:rsidR="004B2A69" w:rsidRDefault="004B2A69" w:rsidP="000906F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93B" w:rsidRPr="00B060EE" w:rsidRDefault="006C6F46">
    <w:pPr>
      <w:pStyle w:val="Zpat"/>
      <w:jc w:val="center"/>
      <w:rPr>
        <w:rFonts w:ascii="Times New Roman" w:hAnsi="Times New Roman"/>
      </w:rPr>
    </w:pPr>
    <w:r w:rsidRPr="00B060EE">
      <w:rPr>
        <w:rFonts w:ascii="Times New Roman" w:hAnsi="Times New Roman"/>
      </w:rPr>
      <w:fldChar w:fldCharType="begin"/>
    </w:r>
    <w:r w:rsidR="0047293B" w:rsidRPr="00B060EE">
      <w:rPr>
        <w:rFonts w:ascii="Times New Roman" w:hAnsi="Times New Roman"/>
      </w:rPr>
      <w:instrText xml:space="preserve"> PAGE   \* MERGEFORMAT </w:instrText>
    </w:r>
    <w:r w:rsidRPr="00B060EE">
      <w:rPr>
        <w:rFonts w:ascii="Times New Roman" w:hAnsi="Times New Roman"/>
      </w:rPr>
      <w:fldChar w:fldCharType="separate"/>
    </w:r>
    <w:r w:rsidR="00F33F55">
      <w:rPr>
        <w:rFonts w:ascii="Times New Roman" w:hAnsi="Times New Roman"/>
        <w:noProof/>
      </w:rPr>
      <w:t>1</w:t>
    </w:r>
    <w:r w:rsidRPr="00B060EE">
      <w:rPr>
        <w:rFonts w:ascii="Times New Roman" w:hAnsi="Times New Roman"/>
        <w:noProof/>
      </w:rPr>
      <w:fldChar w:fldCharType="end"/>
    </w:r>
  </w:p>
  <w:p w:rsidR="0047293B" w:rsidRDefault="0047293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A69" w:rsidRDefault="004B2A69" w:rsidP="000906F6">
      <w:pPr>
        <w:spacing w:before="0" w:line="240" w:lineRule="auto"/>
      </w:pPr>
      <w:r>
        <w:separator/>
      </w:r>
    </w:p>
  </w:footnote>
  <w:footnote w:type="continuationSeparator" w:id="0">
    <w:p w:rsidR="004B2A69" w:rsidRDefault="004B2A69" w:rsidP="000906F6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B5245"/>
    <w:multiLevelType w:val="hybridMultilevel"/>
    <w:tmpl w:val="D4C2B5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3703F"/>
    <w:multiLevelType w:val="hybridMultilevel"/>
    <w:tmpl w:val="C1BAB1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F5508"/>
    <w:multiLevelType w:val="hybridMultilevel"/>
    <w:tmpl w:val="920AED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D585B"/>
    <w:multiLevelType w:val="hybridMultilevel"/>
    <w:tmpl w:val="267EFB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964BA"/>
    <w:multiLevelType w:val="hybridMultilevel"/>
    <w:tmpl w:val="FC20F1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663A0"/>
    <w:multiLevelType w:val="hybridMultilevel"/>
    <w:tmpl w:val="FC20F1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442D5D"/>
    <w:multiLevelType w:val="hybridMultilevel"/>
    <w:tmpl w:val="84321B92"/>
    <w:lvl w:ilvl="0" w:tplc="A9BC1694">
      <w:start w:val="5"/>
      <w:numFmt w:val="decimal"/>
      <w:lvlText w:val="%1)"/>
      <w:lvlJc w:val="left"/>
      <w:pPr>
        <w:ind w:left="1080" w:hanging="360"/>
      </w:pPr>
      <w:rPr>
        <w:rFonts w:ascii="Calibri" w:hAnsi="Calibri" w:cs="Calibri" w:hint="default"/>
        <w:b w:val="0"/>
        <w:color w:val="000000"/>
        <w:sz w:val="1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F33A28"/>
    <w:multiLevelType w:val="hybridMultilevel"/>
    <w:tmpl w:val="748EF0B2"/>
    <w:lvl w:ilvl="0" w:tplc="9806B4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9C538A"/>
    <w:multiLevelType w:val="hybridMultilevel"/>
    <w:tmpl w:val="3C781934"/>
    <w:lvl w:ilvl="0" w:tplc="2F4828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8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2715"/>
    <w:rsid w:val="00015384"/>
    <w:rsid w:val="0001593B"/>
    <w:rsid w:val="00020B12"/>
    <w:rsid w:val="00023C20"/>
    <w:rsid w:val="000451A3"/>
    <w:rsid w:val="00047A99"/>
    <w:rsid w:val="00077B34"/>
    <w:rsid w:val="00083C16"/>
    <w:rsid w:val="000854E7"/>
    <w:rsid w:val="000906F6"/>
    <w:rsid w:val="00090DFE"/>
    <w:rsid w:val="000912B2"/>
    <w:rsid w:val="000A435D"/>
    <w:rsid w:val="000A6F82"/>
    <w:rsid w:val="000B39E7"/>
    <w:rsid w:val="000D7F7C"/>
    <w:rsid w:val="000E5873"/>
    <w:rsid w:val="000F5E2F"/>
    <w:rsid w:val="000F6968"/>
    <w:rsid w:val="001037E3"/>
    <w:rsid w:val="00112DC1"/>
    <w:rsid w:val="001306A8"/>
    <w:rsid w:val="00130E49"/>
    <w:rsid w:val="00163AB9"/>
    <w:rsid w:val="00171B4A"/>
    <w:rsid w:val="0019082B"/>
    <w:rsid w:val="001938C1"/>
    <w:rsid w:val="0019579D"/>
    <w:rsid w:val="001A494A"/>
    <w:rsid w:val="001B1B58"/>
    <w:rsid w:val="001C35DC"/>
    <w:rsid w:val="001C6935"/>
    <w:rsid w:val="001C7D89"/>
    <w:rsid w:val="001E0765"/>
    <w:rsid w:val="001E61C8"/>
    <w:rsid w:val="002023E0"/>
    <w:rsid w:val="002163B2"/>
    <w:rsid w:val="00267ECB"/>
    <w:rsid w:val="00271C45"/>
    <w:rsid w:val="00280ED5"/>
    <w:rsid w:val="00284233"/>
    <w:rsid w:val="002C42C4"/>
    <w:rsid w:val="002C5411"/>
    <w:rsid w:val="002E4E29"/>
    <w:rsid w:val="002E580F"/>
    <w:rsid w:val="002E5D2F"/>
    <w:rsid w:val="00315558"/>
    <w:rsid w:val="0032311C"/>
    <w:rsid w:val="0033206D"/>
    <w:rsid w:val="003411BA"/>
    <w:rsid w:val="003524CB"/>
    <w:rsid w:val="003A2D08"/>
    <w:rsid w:val="003A69B1"/>
    <w:rsid w:val="003D584F"/>
    <w:rsid w:val="003E2194"/>
    <w:rsid w:val="003E29A9"/>
    <w:rsid w:val="003E5E98"/>
    <w:rsid w:val="003F152D"/>
    <w:rsid w:val="004362AE"/>
    <w:rsid w:val="004568AC"/>
    <w:rsid w:val="00460D34"/>
    <w:rsid w:val="00465398"/>
    <w:rsid w:val="0047293B"/>
    <w:rsid w:val="00472CF9"/>
    <w:rsid w:val="00472EF2"/>
    <w:rsid w:val="00485BB7"/>
    <w:rsid w:val="00486C89"/>
    <w:rsid w:val="004A0DF7"/>
    <w:rsid w:val="004B0233"/>
    <w:rsid w:val="004B2A69"/>
    <w:rsid w:val="004C2508"/>
    <w:rsid w:val="004C434A"/>
    <w:rsid w:val="004C4357"/>
    <w:rsid w:val="004C7A63"/>
    <w:rsid w:val="004E003B"/>
    <w:rsid w:val="00510F65"/>
    <w:rsid w:val="0051583C"/>
    <w:rsid w:val="00534BF5"/>
    <w:rsid w:val="00536165"/>
    <w:rsid w:val="00553877"/>
    <w:rsid w:val="0056515A"/>
    <w:rsid w:val="0058033C"/>
    <w:rsid w:val="00587269"/>
    <w:rsid w:val="005A263A"/>
    <w:rsid w:val="005B0D28"/>
    <w:rsid w:val="005B563E"/>
    <w:rsid w:val="005C516A"/>
    <w:rsid w:val="005C6C27"/>
    <w:rsid w:val="00650B24"/>
    <w:rsid w:val="00651FFD"/>
    <w:rsid w:val="006547A8"/>
    <w:rsid w:val="00680B64"/>
    <w:rsid w:val="006B7B6B"/>
    <w:rsid w:val="006C6F46"/>
    <w:rsid w:val="006D5E8C"/>
    <w:rsid w:val="006F1CE6"/>
    <w:rsid w:val="00715A37"/>
    <w:rsid w:val="007740A1"/>
    <w:rsid w:val="007936F3"/>
    <w:rsid w:val="007A140F"/>
    <w:rsid w:val="007A3A79"/>
    <w:rsid w:val="007A432A"/>
    <w:rsid w:val="007E03F5"/>
    <w:rsid w:val="007E5715"/>
    <w:rsid w:val="007F0441"/>
    <w:rsid w:val="007F6478"/>
    <w:rsid w:val="008320E1"/>
    <w:rsid w:val="008403A2"/>
    <w:rsid w:val="00856668"/>
    <w:rsid w:val="008632E5"/>
    <w:rsid w:val="008777B5"/>
    <w:rsid w:val="008818B5"/>
    <w:rsid w:val="00881C67"/>
    <w:rsid w:val="00896240"/>
    <w:rsid w:val="008A6280"/>
    <w:rsid w:val="008B0965"/>
    <w:rsid w:val="008D2C52"/>
    <w:rsid w:val="008D72E7"/>
    <w:rsid w:val="008E2BA8"/>
    <w:rsid w:val="008E421B"/>
    <w:rsid w:val="008F60BD"/>
    <w:rsid w:val="00920E10"/>
    <w:rsid w:val="0094248E"/>
    <w:rsid w:val="00976962"/>
    <w:rsid w:val="009801FB"/>
    <w:rsid w:val="0098101B"/>
    <w:rsid w:val="009815F5"/>
    <w:rsid w:val="00991115"/>
    <w:rsid w:val="00991236"/>
    <w:rsid w:val="00996112"/>
    <w:rsid w:val="009B6D49"/>
    <w:rsid w:val="009E6607"/>
    <w:rsid w:val="009E759D"/>
    <w:rsid w:val="00A21355"/>
    <w:rsid w:val="00A314ED"/>
    <w:rsid w:val="00A32827"/>
    <w:rsid w:val="00A36D7A"/>
    <w:rsid w:val="00A46D98"/>
    <w:rsid w:val="00A57118"/>
    <w:rsid w:val="00A5714F"/>
    <w:rsid w:val="00A6743C"/>
    <w:rsid w:val="00A75A0E"/>
    <w:rsid w:val="00A80CD8"/>
    <w:rsid w:val="00A82346"/>
    <w:rsid w:val="00AA6B1A"/>
    <w:rsid w:val="00AD7549"/>
    <w:rsid w:val="00AD7AFE"/>
    <w:rsid w:val="00AE3624"/>
    <w:rsid w:val="00AE3FE1"/>
    <w:rsid w:val="00B060EE"/>
    <w:rsid w:val="00B457EC"/>
    <w:rsid w:val="00B53D71"/>
    <w:rsid w:val="00B74C59"/>
    <w:rsid w:val="00B7514E"/>
    <w:rsid w:val="00B82715"/>
    <w:rsid w:val="00B85216"/>
    <w:rsid w:val="00B907F2"/>
    <w:rsid w:val="00BA11D6"/>
    <w:rsid w:val="00BA4EB1"/>
    <w:rsid w:val="00BB2045"/>
    <w:rsid w:val="00BE41EB"/>
    <w:rsid w:val="00C02743"/>
    <w:rsid w:val="00C17033"/>
    <w:rsid w:val="00C554E6"/>
    <w:rsid w:val="00C63FC4"/>
    <w:rsid w:val="00C6518F"/>
    <w:rsid w:val="00C978C0"/>
    <w:rsid w:val="00CA030B"/>
    <w:rsid w:val="00CC1D39"/>
    <w:rsid w:val="00CE2677"/>
    <w:rsid w:val="00D03777"/>
    <w:rsid w:val="00D063CC"/>
    <w:rsid w:val="00D074FE"/>
    <w:rsid w:val="00D1772D"/>
    <w:rsid w:val="00D277CF"/>
    <w:rsid w:val="00D36B8C"/>
    <w:rsid w:val="00D8279E"/>
    <w:rsid w:val="00D868A6"/>
    <w:rsid w:val="00D96BCB"/>
    <w:rsid w:val="00DA13C2"/>
    <w:rsid w:val="00DE743B"/>
    <w:rsid w:val="00DF6075"/>
    <w:rsid w:val="00E24D86"/>
    <w:rsid w:val="00E50C2E"/>
    <w:rsid w:val="00E85E23"/>
    <w:rsid w:val="00EB41D2"/>
    <w:rsid w:val="00EB4973"/>
    <w:rsid w:val="00EC63A8"/>
    <w:rsid w:val="00ED21F1"/>
    <w:rsid w:val="00EF35D3"/>
    <w:rsid w:val="00EF3677"/>
    <w:rsid w:val="00F1083F"/>
    <w:rsid w:val="00F23A3E"/>
    <w:rsid w:val="00F25853"/>
    <w:rsid w:val="00F25BA5"/>
    <w:rsid w:val="00F27E4B"/>
    <w:rsid w:val="00F33F55"/>
    <w:rsid w:val="00F5147C"/>
    <w:rsid w:val="00F52AB0"/>
    <w:rsid w:val="00F60CDD"/>
    <w:rsid w:val="00FD2C56"/>
    <w:rsid w:val="00FE0584"/>
    <w:rsid w:val="00FF3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2715"/>
    <w:pPr>
      <w:spacing w:before="60" w:line="300" w:lineRule="atLeast"/>
      <w:ind w:firstLine="567"/>
      <w:jc w:val="both"/>
    </w:pPr>
    <w:rPr>
      <w:rFonts w:ascii="Arial" w:eastAsia="Times New Roman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01593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163AB9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159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36D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A36D7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163AB9"/>
    <w:rPr>
      <w:rFonts w:ascii="Times New Roman" w:eastAsia="Times New Roman" w:hAnsi="Times New Roman"/>
      <w:b/>
      <w:bCs/>
      <w:sz w:val="36"/>
      <w:szCs w:val="36"/>
    </w:rPr>
  </w:style>
  <w:style w:type="character" w:styleId="Siln">
    <w:name w:val="Strong"/>
    <w:uiPriority w:val="22"/>
    <w:qFormat/>
    <w:rsid w:val="00163AB9"/>
    <w:rPr>
      <w:b/>
      <w:bCs/>
    </w:rPr>
  </w:style>
  <w:style w:type="paragraph" w:customStyle="1" w:styleId="TabNadpis">
    <w:name w:val="TabNadpis"/>
    <w:basedOn w:val="Normln"/>
    <w:next w:val="Normln"/>
    <w:link w:val="TabNadpisChar"/>
    <w:rsid w:val="00B82715"/>
    <w:pPr>
      <w:keepNext/>
      <w:spacing w:before="0" w:after="120" w:line="240" w:lineRule="auto"/>
      <w:ind w:left="1021" w:hanging="1021"/>
    </w:pPr>
    <w:rPr>
      <w:b/>
    </w:rPr>
  </w:style>
  <w:style w:type="paragraph" w:customStyle="1" w:styleId="TabPoz">
    <w:name w:val="TabPoz"/>
    <w:basedOn w:val="TabNadpis"/>
    <w:link w:val="TabPozChar"/>
    <w:rsid w:val="00B82715"/>
    <w:pPr>
      <w:spacing w:before="60" w:after="0"/>
      <w:ind w:left="284" w:hanging="284"/>
    </w:pPr>
    <w:rPr>
      <w:i/>
      <w:sz w:val="16"/>
    </w:rPr>
  </w:style>
  <w:style w:type="character" w:customStyle="1" w:styleId="TabNadpisChar">
    <w:name w:val="TabNadpis Char"/>
    <w:link w:val="TabNadpis"/>
    <w:rsid w:val="00B82715"/>
    <w:rPr>
      <w:rFonts w:ascii="Arial" w:eastAsia="Times New Roman" w:hAnsi="Arial"/>
      <w:b/>
    </w:rPr>
  </w:style>
  <w:style w:type="character" w:customStyle="1" w:styleId="TabPozChar">
    <w:name w:val="TabPoz Char"/>
    <w:link w:val="TabPoz"/>
    <w:rsid w:val="00B82715"/>
    <w:rPr>
      <w:rFonts w:ascii="Arial" w:eastAsia="Times New Roman" w:hAnsi="Arial"/>
      <w:b/>
      <w:i/>
      <w:sz w:val="16"/>
    </w:rPr>
  </w:style>
  <w:style w:type="table" w:styleId="Mkatabulky">
    <w:name w:val="Table Grid"/>
    <w:basedOn w:val="Normlntabulka"/>
    <w:uiPriority w:val="59"/>
    <w:rsid w:val="00B827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6Char">
    <w:name w:val="Nadpis 6 Char"/>
    <w:link w:val="Nadpis6"/>
    <w:uiPriority w:val="9"/>
    <w:semiHidden/>
    <w:rsid w:val="00A36D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dpis8Char">
    <w:name w:val="Nadpis 8 Char"/>
    <w:link w:val="Nadpis8"/>
    <w:uiPriority w:val="9"/>
    <w:rsid w:val="00A36D7A"/>
    <w:rPr>
      <w:rFonts w:ascii="Calibri" w:eastAsia="Times New Roman" w:hAnsi="Calibri" w:cs="Times New Roman"/>
      <w:i/>
      <w:iCs/>
      <w:sz w:val="24"/>
      <w:szCs w:val="24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A36D7A"/>
    <w:pPr>
      <w:spacing w:before="0" w:line="240" w:lineRule="auto"/>
      <w:ind w:firstLine="0"/>
    </w:pPr>
    <w:rPr>
      <w:color w:val="000000"/>
      <w:sz w:val="22"/>
      <w:szCs w:val="22"/>
    </w:rPr>
  </w:style>
  <w:style w:type="character" w:customStyle="1" w:styleId="Zkladntext3Char">
    <w:name w:val="Základní text 3 Char"/>
    <w:link w:val="Zkladntext3"/>
    <w:uiPriority w:val="99"/>
    <w:semiHidden/>
    <w:rsid w:val="00A36D7A"/>
    <w:rPr>
      <w:rFonts w:ascii="Arial" w:eastAsia="Times New Roman" w:hAnsi="Arial" w:cs="Arial"/>
      <w:color w:val="000000"/>
      <w:sz w:val="22"/>
      <w:szCs w:val="22"/>
    </w:rPr>
  </w:style>
  <w:style w:type="paragraph" w:customStyle="1" w:styleId="Styl1">
    <w:name w:val="Styl1"/>
    <w:basedOn w:val="Normln"/>
    <w:link w:val="Styl1Char"/>
    <w:qFormat/>
    <w:rsid w:val="00A5714F"/>
    <w:pPr>
      <w:spacing w:before="0"/>
      <w:ind w:firstLine="0"/>
      <w:contextualSpacing/>
    </w:pPr>
    <w:rPr>
      <w:b/>
    </w:rPr>
  </w:style>
  <w:style w:type="paragraph" w:customStyle="1" w:styleId="Styl2">
    <w:name w:val="Styl2"/>
    <w:basedOn w:val="TabNadpis"/>
    <w:link w:val="Styl2Char"/>
    <w:qFormat/>
    <w:rsid w:val="00090DFE"/>
    <w:pPr>
      <w:ind w:left="709" w:hanging="709"/>
      <w:contextualSpacing/>
    </w:pPr>
  </w:style>
  <w:style w:type="character" w:customStyle="1" w:styleId="Styl1Char">
    <w:name w:val="Styl1 Char"/>
    <w:link w:val="Styl1"/>
    <w:rsid w:val="00A5714F"/>
    <w:rPr>
      <w:rFonts w:ascii="Arial" w:eastAsia="Times New Roman" w:hAnsi="Arial"/>
      <w:b/>
    </w:rPr>
  </w:style>
  <w:style w:type="character" w:customStyle="1" w:styleId="Nadpis1Char">
    <w:name w:val="Nadpis 1 Char"/>
    <w:link w:val="Nadpis1"/>
    <w:uiPriority w:val="9"/>
    <w:rsid w:val="0001593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tyl2Char">
    <w:name w:val="Styl2 Char"/>
    <w:link w:val="Styl2"/>
    <w:rsid w:val="00090DFE"/>
    <w:rPr>
      <w:rFonts w:ascii="Arial" w:eastAsia="Times New Roman" w:hAnsi="Arial"/>
      <w:b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1593B"/>
    <w:pPr>
      <w:keepLines/>
      <w:spacing w:before="480" w:after="0" w:line="276" w:lineRule="auto"/>
      <w:ind w:firstLine="0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01593B"/>
    <w:rPr>
      <w:rFonts w:ascii="Cambria" w:eastAsia="Times New Roman" w:hAnsi="Cambria" w:cs="Times New Roman"/>
      <w:b/>
      <w:bCs/>
      <w:sz w:val="26"/>
      <w:szCs w:val="26"/>
    </w:rPr>
  </w:style>
  <w:style w:type="paragraph" w:styleId="Obsah9">
    <w:name w:val="toc 9"/>
    <w:basedOn w:val="Normln"/>
    <w:next w:val="Normln"/>
    <w:autoRedefine/>
    <w:uiPriority w:val="39"/>
    <w:semiHidden/>
    <w:unhideWhenUsed/>
    <w:rsid w:val="0001593B"/>
    <w:pPr>
      <w:ind w:left="1600"/>
    </w:pPr>
  </w:style>
  <w:style w:type="paragraph" w:styleId="Obsah1">
    <w:name w:val="toc 1"/>
    <w:basedOn w:val="Normln"/>
    <w:next w:val="Normln"/>
    <w:autoRedefine/>
    <w:uiPriority w:val="39"/>
    <w:unhideWhenUsed/>
    <w:rsid w:val="0001593B"/>
  </w:style>
  <w:style w:type="character" w:styleId="Hypertextovodkaz">
    <w:name w:val="Hyperlink"/>
    <w:uiPriority w:val="99"/>
    <w:unhideWhenUsed/>
    <w:rsid w:val="0001593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906F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0906F6"/>
    <w:rPr>
      <w:rFonts w:ascii="Arial" w:eastAsia="Times New Roman" w:hAnsi="Arial"/>
    </w:rPr>
  </w:style>
  <w:style w:type="paragraph" w:styleId="Zpat">
    <w:name w:val="footer"/>
    <w:basedOn w:val="Normln"/>
    <w:link w:val="ZpatChar"/>
    <w:uiPriority w:val="99"/>
    <w:unhideWhenUsed/>
    <w:rsid w:val="000906F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0906F6"/>
    <w:rPr>
      <w:rFonts w:ascii="Arial" w:eastAsia="Times New Roman" w:hAnsi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101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8101B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7E03F5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7E03F5"/>
    <w:rPr>
      <w:rFonts w:eastAsia="Times New Roman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rsid w:val="007E03F5"/>
    <w:pPr>
      <w:spacing w:before="0" w:after="200" w:line="240" w:lineRule="auto"/>
      <w:ind w:left="440" w:firstLine="0"/>
    </w:pPr>
    <w:rPr>
      <w:rFonts w:ascii="Calibri" w:eastAsia="Calibri" w:hAnsi="Calibri"/>
      <w:sz w:val="22"/>
      <w:szCs w:val="22"/>
      <w:lang w:eastAsia="en-US"/>
    </w:rPr>
  </w:style>
  <w:style w:type="paragraph" w:customStyle="1" w:styleId="Dovoz">
    <w:name w:val="Dovoz"/>
    <w:aliases w:val="vývoz"/>
    <w:basedOn w:val="Normln"/>
    <w:link w:val="DovozChar"/>
    <w:qFormat/>
    <w:rsid w:val="007E03F5"/>
    <w:pPr>
      <w:spacing w:before="0" w:after="200" w:line="240" w:lineRule="auto"/>
      <w:ind w:firstLine="0"/>
    </w:pPr>
    <w:rPr>
      <w:rFonts w:ascii="Calibri" w:eastAsia="Calibri" w:hAnsi="Calibri"/>
      <w:b/>
      <w:noProof/>
      <w:sz w:val="22"/>
      <w:szCs w:val="22"/>
    </w:rPr>
  </w:style>
  <w:style w:type="character" w:customStyle="1" w:styleId="DovozChar">
    <w:name w:val="Dovoz Char"/>
    <w:aliases w:val="vývoz Char"/>
    <w:link w:val="Dovoz"/>
    <w:rsid w:val="007E03F5"/>
    <w:rPr>
      <w:b/>
      <w:noProof/>
      <w:sz w:val="22"/>
      <w:szCs w:val="22"/>
    </w:rPr>
  </w:style>
  <w:style w:type="paragraph" w:customStyle="1" w:styleId="TabPramZprac">
    <w:name w:val="TabPramZprac"/>
    <w:basedOn w:val="Normln"/>
    <w:link w:val="TabPramZpracChar"/>
    <w:rsid w:val="006F1CE6"/>
    <w:pPr>
      <w:keepNext/>
      <w:spacing w:line="240" w:lineRule="auto"/>
      <w:ind w:left="851" w:hanging="851"/>
    </w:pPr>
    <w:rPr>
      <w:i/>
      <w:sz w:val="16"/>
    </w:rPr>
  </w:style>
  <w:style w:type="character" w:customStyle="1" w:styleId="TabPramZpracChar">
    <w:name w:val="TabPramZprac Char"/>
    <w:basedOn w:val="Standardnpsmoodstavce"/>
    <w:link w:val="TabPramZprac"/>
    <w:rsid w:val="006F1CE6"/>
    <w:rPr>
      <w:rFonts w:ascii="Arial" w:eastAsia="Times New Roman" w:hAnsi="Arial"/>
      <w:i/>
      <w:sz w:val="16"/>
    </w:rPr>
  </w:style>
  <w:style w:type="paragraph" w:customStyle="1" w:styleId="mezera">
    <w:name w:val="mezera"/>
    <w:basedOn w:val="Normln"/>
    <w:next w:val="Normln"/>
    <w:rsid w:val="006F1CE6"/>
    <w:pPr>
      <w:spacing w:line="240" w:lineRule="auto"/>
      <w:ind w:firstLine="0"/>
    </w:pPr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2715"/>
    <w:pPr>
      <w:spacing w:before="60" w:line="300" w:lineRule="atLeast"/>
      <w:ind w:firstLine="567"/>
      <w:jc w:val="both"/>
    </w:pPr>
    <w:rPr>
      <w:rFonts w:ascii="Arial" w:eastAsia="Times New Roman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01593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163AB9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159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36D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A36D7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163AB9"/>
    <w:rPr>
      <w:rFonts w:ascii="Times New Roman" w:eastAsia="Times New Roman" w:hAnsi="Times New Roman"/>
      <w:b/>
      <w:bCs/>
      <w:sz w:val="36"/>
      <w:szCs w:val="36"/>
    </w:rPr>
  </w:style>
  <w:style w:type="character" w:styleId="Siln">
    <w:name w:val="Strong"/>
    <w:uiPriority w:val="22"/>
    <w:qFormat/>
    <w:rsid w:val="00163AB9"/>
    <w:rPr>
      <w:b/>
      <w:bCs/>
    </w:rPr>
  </w:style>
  <w:style w:type="paragraph" w:customStyle="1" w:styleId="TabNadpis">
    <w:name w:val="TabNadpis"/>
    <w:basedOn w:val="Normln"/>
    <w:next w:val="Normln"/>
    <w:link w:val="TabNadpisChar"/>
    <w:rsid w:val="00B82715"/>
    <w:pPr>
      <w:keepNext/>
      <w:spacing w:before="0" w:after="120" w:line="240" w:lineRule="auto"/>
      <w:ind w:left="1021" w:hanging="1021"/>
    </w:pPr>
    <w:rPr>
      <w:b/>
    </w:rPr>
  </w:style>
  <w:style w:type="paragraph" w:customStyle="1" w:styleId="TabPoz">
    <w:name w:val="TabPoz"/>
    <w:basedOn w:val="TabNadpis"/>
    <w:link w:val="TabPozChar"/>
    <w:rsid w:val="00B82715"/>
    <w:pPr>
      <w:spacing w:before="60" w:after="0"/>
      <w:ind w:left="284" w:hanging="284"/>
    </w:pPr>
    <w:rPr>
      <w:i/>
      <w:sz w:val="16"/>
    </w:rPr>
  </w:style>
  <w:style w:type="character" w:customStyle="1" w:styleId="TabNadpisChar">
    <w:name w:val="TabNadpis Char"/>
    <w:link w:val="TabNadpis"/>
    <w:rsid w:val="00B82715"/>
    <w:rPr>
      <w:rFonts w:ascii="Arial" w:eastAsia="Times New Roman" w:hAnsi="Arial"/>
      <w:b/>
    </w:rPr>
  </w:style>
  <w:style w:type="character" w:customStyle="1" w:styleId="TabPozChar">
    <w:name w:val="TabPoz Char"/>
    <w:link w:val="TabPoz"/>
    <w:rsid w:val="00B82715"/>
    <w:rPr>
      <w:rFonts w:ascii="Arial" w:eastAsia="Times New Roman" w:hAnsi="Arial"/>
      <w:b/>
      <w:i/>
      <w:sz w:val="16"/>
    </w:rPr>
  </w:style>
  <w:style w:type="table" w:styleId="Mkatabulky">
    <w:name w:val="Table Grid"/>
    <w:basedOn w:val="Normlntabulka"/>
    <w:uiPriority w:val="59"/>
    <w:rsid w:val="00B82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6Char">
    <w:name w:val="Nadpis 6 Char"/>
    <w:link w:val="Nadpis6"/>
    <w:uiPriority w:val="9"/>
    <w:semiHidden/>
    <w:rsid w:val="00A36D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dpis8Char">
    <w:name w:val="Nadpis 8 Char"/>
    <w:link w:val="Nadpis8"/>
    <w:uiPriority w:val="9"/>
    <w:rsid w:val="00A36D7A"/>
    <w:rPr>
      <w:rFonts w:ascii="Calibri" w:eastAsia="Times New Roman" w:hAnsi="Calibri" w:cs="Times New Roman"/>
      <w:i/>
      <w:iCs/>
      <w:sz w:val="24"/>
      <w:szCs w:val="24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A36D7A"/>
    <w:pPr>
      <w:spacing w:before="0" w:line="240" w:lineRule="auto"/>
      <w:ind w:firstLine="0"/>
    </w:pPr>
    <w:rPr>
      <w:color w:val="000000"/>
      <w:sz w:val="22"/>
      <w:szCs w:val="22"/>
    </w:rPr>
  </w:style>
  <w:style w:type="character" w:customStyle="1" w:styleId="Zkladntext3Char">
    <w:name w:val="Základní text 3 Char"/>
    <w:link w:val="Zkladntext3"/>
    <w:uiPriority w:val="99"/>
    <w:semiHidden/>
    <w:rsid w:val="00A36D7A"/>
    <w:rPr>
      <w:rFonts w:ascii="Arial" w:eastAsia="Times New Roman" w:hAnsi="Arial" w:cs="Arial"/>
      <w:color w:val="000000"/>
      <w:sz w:val="22"/>
      <w:szCs w:val="22"/>
    </w:rPr>
  </w:style>
  <w:style w:type="paragraph" w:customStyle="1" w:styleId="Styl1">
    <w:name w:val="Styl1"/>
    <w:basedOn w:val="Normln"/>
    <w:link w:val="Styl1Char"/>
    <w:qFormat/>
    <w:rsid w:val="00A5714F"/>
    <w:pPr>
      <w:spacing w:before="0"/>
      <w:ind w:firstLine="0"/>
      <w:contextualSpacing/>
    </w:pPr>
    <w:rPr>
      <w:b/>
    </w:rPr>
  </w:style>
  <w:style w:type="paragraph" w:customStyle="1" w:styleId="Styl2">
    <w:name w:val="Styl2"/>
    <w:basedOn w:val="TabNadpis"/>
    <w:link w:val="Styl2Char"/>
    <w:qFormat/>
    <w:rsid w:val="00090DFE"/>
    <w:pPr>
      <w:ind w:left="709" w:hanging="709"/>
      <w:contextualSpacing/>
    </w:pPr>
  </w:style>
  <w:style w:type="character" w:customStyle="1" w:styleId="Styl1Char">
    <w:name w:val="Styl1 Char"/>
    <w:link w:val="Styl1"/>
    <w:rsid w:val="00A5714F"/>
    <w:rPr>
      <w:rFonts w:ascii="Arial" w:eastAsia="Times New Roman" w:hAnsi="Arial"/>
      <w:b/>
    </w:rPr>
  </w:style>
  <w:style w:type="character" w:customStyle="1" w:styleId="Nadpis1Char">
    <w:name w:val="Nadpis 1 Char"/>
    <w:link w:val="Nadpis1"/>
    <w:uiPriority w:val="9"/>
    <w:rsid w:val="0001593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tyl2Char">
    <w:name w:val="Styl2 Char"/>
    <w:link w:val="Styl2"/>
    <w:rsid w:val="00090DFE"/>
    <w:rPr>
      <w:rFonts w:ascii="Arial" w:eastAsia="Times New Roman" w:hAnsi="Arial"/>
      <w:b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1593B"/>
    <w:pPr>
      <w:keepLines/>
      <w:spacing w:before="480" w:after="0" w:line="276" w:lineRule="auto"/>
      <w:ind w:firstLine="0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01593B"/>
    <w:rPr>
      <w:rFonts w:ascii="Cambria" w:eastAsia="Times New Roman" w:hAnsi="Cambria" w:cs="Times New Roman"/>
      <w:b/>
      <w:bCs/>
      <w:sz w:val="26"/>
      <w:szCs w:val="26"/>
    </w:rPr>
  </w:style>
  <w:style w:type="paragraph" w:styleId="Obsah9">
    <w:name w:val="toc 9"/>
    <w:basedOn w:val="Normln"/>
    <w:next w:val="Normln"/>
    <w:autoRedefine/>
    <w:uiPriority w:val="39"/>
    <w:semiHidden/>
    <w:unhideWhenUsed/>
    <w:rsid w:val="0001593B"/>
    <w:pPr>
      <w:ind w:left="1600"/>
    </w:pPr>
  </w:style>
  <w:style w:type="paragraph" w:styleId="Obsah1">
    <w:name w:val="toc 1"/>
    <w:basedOn w:val="Normln"/>
    <w:next w:val="Normln"/>
    <w:autoRedefine/>
    <w:uiPriority w:val="39"/>
    <w:unhideWhenUsed/>
    <w:rsid w:val="0001593B"/>
  </w:style>
  <w:style w:type="character" w:styleId="Hypertextovodkaz">
    <w:name w:val="Hyperlink"/>
    <w:uiPriority w:val="99"/>
    <w:unhideWhenUsed/>
    <w:rsid w:val="0001593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906F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0906F6"/>
    <w:rPr>
      <w:rFonts w:ascii="Arial" w:eastAsia="Times New Roman" w:hAnsi="Arial"/>
    </w:rPr>
  </w:style>
  <w:style w:type="paragraph" w:styleId="Zpat">
    <w:name w:val="footer"/>
    <w:basedOn w:val="Normln"/>
    <w:link w:val="ZpatChar"/>
    <w:uiPriority w:val="99"/>
    <w:unhideWhenUsed/>
    <w:rsid w:val="000906F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0906F6"/>
    <w:rPr>
      <w:rFonts w:ascii="Arial" w:eastAsia="Times New Roman" w:hAnsi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101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8101B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7E03F5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7E03F5"/>
    <w:rPr>
      <w:rFonts w:eastAsia="Times New Roman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rsid w:val="007E03F5"/>
    <w:pPr>
      <w:spacing w:before="0" w:after="200" w:line="240" w:lineRule="auto"/>
      <w:ind w:left="440" w:firstLine="0"/>
    </w:pPr>
    <w:rPr>
      <w:rFonts w:ascii="Calibri" w:eastAsia="Calibri" w:hAnsi="Calibri"/>
      <w:sz w:val="22"/>
      <w:szCs w:val="22"/>
      <w:lang w:eastAsia="en-US"/>
    </w:rPr>
  </w:style>
  <w:style w:type="paragraph" w:customStyle="1" w:styleId="Dovoz">
    <w:name w:val="Dovoz"/>
    <w:aliases w:val="vývoz"/>
    <w:basedOn w:val="Normln"/>
    <w:link w:val="DovozChar"/>
    <w:qFormat/>
    <w:rsid w:val="007E03F5"/>
    <w:pPr>
      <w:spacing w:before="0" w:after="200" w:line="240" w:lineRule="auto"/>
      <w:ind w:firstLine="0"/>
    </w:pPr>
    <w:rPr>
      <w:rFonts w:ascii="Calibri" w:eastAsia="Calibri" w:hAnsi="Calibri"/>
      <w:b/>
      <w:noProof/>
      <w:sz w:val="22"/>
      <w:szCs w:val="22"/>
    </w:rPr>
  </w:style>
  <w:style w:type="character" w:customStyle="1" w:styleId="DovozChar">
    <w:name w:val="Dovoz Char"/>
    <w:aliases w:val="vývoz Char"/>
    <w:link w:val="Dovoz"/>
    <w:rsid w:val="007E03F5"/>
    <w:rPr>
      <w:b/>
      <w:noProof/>
      <w:sz w:val="22"/>
      <w:szCs w:val="22"/>
    </w:rPr>
  </w:style>
  <w:style w:type="paragraph" w:customStyle="1" w:styleId="TabPramZprac">
    <w:name w:val="TabPramZprac"/>
    <w:basedOn w:val="Normln"/>
    <w:link w:val="TabPramZpracChar"/>
    <w:rsid w:val="006F1CE6"/>
    <w:pPr>
      <w:keepNext/>
      <w:spacing w:line="240" w:lineRule="auto"/>
      <w:ind w:left="851" w:hanging="851"/>
    </w:pPr>
    <w:rPr>
      <w:i/>
      <w:sz w:val="16"/>
    </w:rPr>
  </w:style>
  <w:style w:type="character" w:customStyle="1" w:styleId="TabPramZpracChar">
    <w:name w:val="TabPramZprac Char"/>
    <w:basedOn w:val="Standardnpsmoodstavce"/>
    <w:link w:val="TabPramZprac"/>
    <w:rsid w:val="006F1CE6"/>
    <w:rPr>
      <w:rFonts w:ascii="Arial" w:eastAsia="Times New Roman" w:hAnsi="Arial"/>
      <w:i/>
      <w:sz w:val="16"/>
    </w:rPr>
  </w:style>
  <w:style w:type="paragraph" w:customStyle="1" w:styleId="mezera">
    <w:name w:val="mezera"/>
    <w:basedOn w:val="Normln"/>
    <w:next w:val="Normln"/>
    <w:rsid w:val="006F1CE6"/>
    <w:pPr>
      <w:spacing w:line="240" w:lineRule="auto"/>
      <w:ind w:firstLine="0"/>
    </w:pPr>
    <w:rPr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026B9-00B4-44D9-9ED0-0DD84DCFA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3834</Words>
  <Characters>22621</Characters>
  <Application>Microsoft Office Word</Application>
  <DocSecurity>0</DocSecurity>
  <Lines>188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26403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10002231</dc:creator>
  <cp:lastModifiedBy>10002231</cp:lastModifiedBy>
  <cp:revision>2</cp:revision>
  <cp:lastPrinted>2015-05-13T12:19:00Z</cp:lastPrinted>
  <dcterms:created xsi:type="dcterms:W3CDTF">2015-05-19T08:46:00Z</dcterms:created>
  <dcterms:modified xsi:type="dcterms:W3CDTF">2015-05-19T08:46:00Z</dcterms:modified>
</cp:coreProperties>
</file>