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bookmarkStart w:id="0" w:name="_GoBack"/>
      <w:bookmarkEnd w:id="0"/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A855CA">
        <w:rPr>
          <w:b/>
          <w:sz w:val="24"/>
        </w:rPr>
        <w:t>1</w:t>
      </w:r>
      <w:r w:rsidR="00134384">
        <w:rPr>
          <w:b/>
          <w:sz w:val="24"/>
        </w:rPr>
        <w:t xml:space="preserve">. </w:t>
      </w:r>
      <w:r w:rsidR="00A855CA">
        <w:rPr>
          <w:b/>
          <w:sz w:val="24"/>
        </w:rPr>
        <w:t>červ</w:t>
      </w:r>
      <w:r w:rsidR="00A237B4">
        <w:rPr>
          <w:b/>
          <w:sz w:val="24"/>
        </w:rPr>
        <w:t>na</w:t>
      </w:r>
      <w:r w:rsidR="00134384">
        <w:rPr>
          <w:b/>
          <w:sz w:val="24"/>
        </w:rPr>
        <w:t xml:space="preserve"> 201</w:t>
      </w:r>
      <w:r w:rsidR="00A855CA">
        <w:rPr>
          <w:b/>
          <w:sz w:val="24"/>
        </w:rPr>
        <w:t>6</w:t>
      </w:r>
      <w:r w:rsidR="00134384">
        <w:rPr>
          <w:b/>
          <w:sz w:val="24"/>
        </w:rPr>
        <w:t xml:space="preserve"> v 1</w:t>
      </w:r>
      <w:r w:rsidR="00A855CA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>zve na</w:t>
      </w:r>
      <w:r w:rsidR="00A855CA">
        <w:rPr>
          <w:sz w:val="24"/>
        </w:rPr>
        <w:t xml:space="preserve"> společnou</w:t>
      </w:r>
      <w:r w:rsidRPr="00134384">
        <w:rPr>
          <w:sz w:val="24"/>
        </w:rPr>
        <w:t xml:space="preserve"> </w:t>
      </w:r>
      <w:r w:rsidRPr="00A855CA">
        <w:rPr>
          <w:b/>
          <w:sz w:val="24"/>
        </w:rPr>
        <w:t>tiskovou konferenci</w:t>
      </w:r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B85C7E" w:rsidRPr="00A855CA">
        <w:rPr>
          <w:sz w:val="24"/>
        </w:rPr>
        <w:t>M</w:t>
      </w:r>
      <w:r w:rsidR="00A237B4" w:rsidRPr="00A855CA">
        <w:rPr>
          <w:sz w:val="24"/>
        </w:rPr>
        <w:t>inisterstva zemědělství</w:t>
      </w:r>
      <w:r w:rsidR="00A855CA" w:rsidRPr="00A855CA">
        <w:rPr>
          <w:sz w:val="24"/>
        </w:rPr>
        <w:t xml:space="preserve"> a Ovocnářské unie ČR</w:t>
      </w:r>
      <w:r w:rsidR="00A855CA">
        <w:rPr>
          <w:b/>
          <w:sz w:val="24"/>
        </w:rPr>
        <w:t xml:space="preserve"> </w:t>
      </w:r>
      <w:r w:rsidR="00A855CA">
        <w:rPr>
          <w:b/>
          <w:sz w:val="24"/>
        </w:rPr>
        <w:br/>
        <w:t>k zahájení jahodové sezony v České republice.</w:t>
      </w:r>
      <w:r w:rsidR="00A237B4">
        <w:rPr>
          <w:b/>
          <w:sz w:val="24"/>
        </w:rPr>
        <w:br/>
      </w:r>
      <w:r w:rsidR="00A855CA" w:rsidRPr="00A855CA">
        <w:rPr>
          <w:sz w:val="24"/>
        </w:rPr>
        <w:t xml:space="preserve">Tisková konference se koná v Poslanecké sněmovně </w:t>
      </w:r>
      <w:r w:rsidR="00A855CA">
        <w:rPr>
          <w:sz w:val="24"/>
        </w:rPr>
        <w:t>P</w:t>
      </w:r>
      <w:r w:rsidR="00A855CA" w:rsidRPr="00A855CA">
        <w:rPr>
          <w:sz w:val="24"/>
        </w:rPr>
        <w:t>ČR v místnosti A 23</w:t>
      </w:r>
      <w:r w:rsidR="00A237B4" w:rsidRPr="00A855CA">
        <w:rPr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A855CA">
        <w:rPr>
          <w:b/>
          <w:color w:val="B2BC00"/>
        </w:rPr>
        <w:t>1</w:t>
      </w:r>
      <w:r>
        <w:rPr>
          <w:b/>
          <w:color w:val="B2BC00"/>
        </w:rPr>
        <w:t xml:space="preserve">. </w:t>
      </w:r>
      <w:r w:rsidR="00A855CA">
        <w:rPr>
          <w:b/>
          <w:color w:val="B2BC00"/>
        </w:rPr>
        <w:t>červ</w:t>
      </w:r>
      <w:r w:rsidR="00A237B4">
        <w:rPr>
          <w:b/>
          <w:color w:val="B2BC00"/>
        </w:rPr>
        <w:t>na</w:t>
      </w:r>
      <w:r>
        <w:rPr>
          <w:b/>
          <w:color w:val="B2BC00"/>
        </w:rPr>
        <w:t xml:space="preserve"> 201</w:t>
      </w:r>
      <w:r w:rsidR="00A855CA">
        <w:rPr>
          <w:b/>
          <w:color w:val="B2BC00"/>
        </w:rPr>
        <w:t>6</w:t>
      </w:r>
      <w:r>
        <w:rPr>
          <w:b/>
          <w:color w:val="B2BC00"/>
        </w:rPr>
        <w:t>, 1</w:t>
      </w:r>
      <w:r w:rsidR="00A855CA">
        <w:rPr>
          <w:b/>
          <w:color w:val="B2BC00"/>
        </w:rPr>
        <w:t>0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 w:rsidR="00A855CA">
        <w:rPr>
          <w:b/>
          <w:color w:val="B2BC00"/>
        </w:rPr>
        <w:t>PS PČR, místnost A 23</w:t>
      </w:r>
      <w:r>
        <w:rPr>
          <w:b/>
          <w:color w:val="B2BC00"/>
        </w:rPr>
        <w:br/>
      </w:r>
      <w:r w:rsidR="00A855CA">
        <w:rPr>
          <w:b/>
          <w:color w:val="B2BC00"/>
        </w:rPr>
        <w:t>Sněmovní 176/4</w:t>
      </w:r>
      <w:r>
        <w:rPr>
          <w:b/>
          <w:color w:val="B2BC00"/>
        </w:rPr>
        <w:t>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4B" w:rsidRDefault="00E8084B" w:rsidP="00134384">
      <w:pPr>
        <w:spacing w:after="0" w:line="240" w:lineRule="auto"/>
      </w:pPr>
      <w:r>
        <w:separator/>
      </w:r>
    </w:p>
  </w:endnote>
  <w:endnote w:type="continuationSeparator" w:id="0">
    <w:p w:rsidR="00E8084B" w:rsidRDefault="00E8084B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4B" w:rsidRDefault="00E8084B" w:rsidP="00134384">
      <w:pPr>
        <w:spacing w:after="0" w:line="240" w:lineRule="auto"/>
      </w:pPr>
      <w:r>
        <w:separator/>
      </w:r>
    </w:p>
  </w:footnote>
  <w:footnote w:type="continuationSeparator" w:id="0">
    <w:p w:rsidR="00E8084B" w:rsidRDefault="00E8084B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6145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F7B01"/>
    <w:rsid w:val="0032609E"/>
    <w:rsid w:val="003B331B"/>
    <w:rsid w:val="00497557"/>
    <w:rsid w:val="004C6877"/>
    <w:rsid w:val="005548F5"/>
    <w:rsid w:val="00657D46"/>
    <w:rsid w:val="00777FC2"/>
    <w:rsid w:val="007D1F66"/>
    <w:rsid w:val="008279C0"/>
    <w:rsid w:val="008B1357"/>
    <w:rsid w:val="009D26EF"/>
    <w:rsid w:val="009F3617"/>
    <w:rsid w:val="00A23680"/>
    <w:rsid w:val="00A237B4"/>
    <w:rsid w:val="00A401B3"/>
    <w:rsid w:val="00A855CA"/>
    <w:rsid w:val="00AD1AD1"/>
    <w:rsid w:val="00B85C7E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2</cp:revision>
  <cp:lastPrinted>2012-09-11T13:15:00Z</cp:lastPrinted>
  <dcterms:created xsi:type="dcterms:W3CDTF">2016-05-30T13:07:00Z</dcterms:created>
  <dcterms:modified xsi:type="dcterms:W3CDTF">2016-05-30T13:07:00Z</dcterms:modified>
</cp:coreProperties>
</file>