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8A" w:rsidRDefault="008E4BC9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19068A" w:rsidRDefault="0019068A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2EAA8390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19068A" w:rsidRDefault="008E4BC9">
      <w:pPr>
        <w:rPr>
          <w:szCs w:val="22"/>
        </w:rPr>
      </w:pPr>
      <w:r>
        <w:rPr>
          <w:szCs w:val="22"/>
        </w:rPr>
        <w:t xml:space="preserve"> </w:t>
      </w:r>
    </w:p>
    <w:p w:rsidR="0019068A" w:rsidRDefault="008E4BC9">
      <w:pPr>
        <w:rPr>
          <w:szCs w:val="22"/>
        </w:rPr>
      </w:pPr>
      <w:r>
        <w:rPr>
          <w:szCs w:val="22"/>
        </w:rPr>
        <w:t xml:space="preserve"> </w:t>
      </w:r>
    </w:p>
    <w:p w:rsidR="0019068A" w:rsidRDefault="0019068A">
      <w:pPr>
        <w:rPr>
          <w:szCs w:val="22"/>
        </w:rPr>
      </w:pPr>
    </w:p>
    <w:p w:rsidR="0019068A" w:rsidRDefault="008E4BC9">
      <w:pPr>
        <w:pStyle w:val="Podnadpis1"/>
        <w:spacing w:after="120"/>
        <w:jc w:val="both"/>
        <w:rPr>
          <w:color w:val="auto"/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Zpřesnění Zásad, </w:t>
      </w:r>
      <w:r>
        <w:rPr>
          <w:color w:val="auto"/>
          <w:sz w:val="22"/>
          <w:szCs w:val="22"/>
        </w:rPr>
        <w:t>kterými se stanovují podmínky pro poskytování dotací pro rok 2020 na základě § 1, § 2 a § 2d zákona č. 252/1997 Sb.,o zemědělství, ve znění pozdějších předpisů</w:t>
      </w:r>
      <w:bookmarkEnd w:id="0"/>
    </w:p>
    <w:p w:rsidR="0019068A" w:rsidRDefault="0019068A">
      <w:pPr>
        <w:rPr>
          <w:szCs w:val="22"/>
        </w:rPr>
      </w:pPr>
    </w:p>
    <w:p w:rsidR="0019068A" w:rsidRDefault="008E4BC9">
      <w:pPr>
        <w:rPr>
          <w:rFonts w:eastAsia="Calibri"/>
          <w:b/>
          <w:szCs w:val="22"/>
        </w:rPr>
      </w:pPr>
      <w:r>
        <w:rPr>
          <w:szCs w:val="22"/>
        </w:rPr>
        <w:t xml:space="preserve">Prodloužení termínu podávání žádostí u dotačního programu </w:t>
      </w:r>
      <w:r>
        <w:rPr>
          <w:rFonts w:eastAsia="Calibri"/>
          <w:b/>
          <w:szCs w:val="22"/>
        </w:rPr>
        <w:t>3.k. Mechanická likvidace plevelné řepy jako náhrada za likvidaci chemickou</w:t>
      </w:r>
    </w:p>
    <w:p w:rsidR="0019068A" w:rsidRDefault="0019068A">
      <w:pPr>
        <w:rPr>
          <w:szCs w:val="22"/>
        </w:rPr>
      </w:pPr>
    </w:p>
    <w:p w:rsidR="0019068A" w:rsidRDefault="008E4BC9">
      <w:pPr>
        <w:pStyle w:val="Odstavecseseznamem"/>
        <w:numPr>
          <w:ilvl w:val="0"/>
          <w:numId w:val="35"/>
        </w:numPr>
        <w:rPr>
          <w:b/>
          <w:sz w:val="24"/>
        </w:rPr>
      </w:pPr>
      <w:r>
        <w:rPr>
          <w:b/>
          <w:sz w:val="24"/>
        </w:rPr>
        <w:t xml:space="preserve">Původní text: </w:t>
      </w:r>
    </w:p>
    <w:p w:rsidR="0019068A" w:rsidRDefault="008E4BC9">
      <w:pPr>
        <w:spacing w:before="240" w:after="120"/>
        <w:rPr>
          <w:rFonts w:eastAsia="Calibri"/>
          <w:b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>5   Podmínky poskytnutí dotace</w:t>
      </w:r>
    </w:p>
    <w:p w:rsidR="0019068A" w:rsidRDefault="008E4BC9">
      <w:pPr>
        <w:numPr>
          <w:ilvl w:val="0"/>
          <w:numId w:val="33"/>
        </w:numPr>
        <w:tabs>
          <w:tab w:val="left" w:pos="0"/>
        </w:tabs>
        <w:spacing w:after="120"/>
        <w:ind w:left="397" w:hanging="397"/>
        <w:jc w:val="left"/>
        <w:rPr>
          <w:rFonts w:eastAsia="Times New Roman"/>
          <w:color w:val="000000"/>
          <w:spacing w:val="-4"/>
          <w:szCs w:val="22"/>
          <w:lang w:eastAsia="cs-CZ"/>
        </w:rPr>
      </w:pPr>
      <w:r>
        <w:rPr>
          <w:rFonts w:eastAsia="Times New Roman"/>
          <w:color w:val="000000"/>
          <w:spacing w:val="-6"/>
          <w:szCs w:val="22"/>
          <w:lang w:eastAsia="cs-CZ"/>
        </w:rPr>
        <w:t>Uznatelnými náklady jsou náklady uskutečněné ve sledovaném období od 1. 4. 2020</w:t>
      </w:r>
      <w:r>
        <w:rPr>
          <w:rFonts w:eastAsia="Times New Roman"/>
          <w:color w:val="000000"/>
          <w:spacing w:val="-4"/>
          <w:szCs w:val="22"/>
          <w:lang w:eastAsia="cs-CZ"/>
        </w:rPr>
        <w:t xml:space="preserve"> do 30. 9. 2020.</w:t>
      </w:r>
    </w:p>
    <w:p w:rsidR="0019068A" w:rsidRDefault="0019068A">
      <w:pPr>
        <w:rPr>
          <w:b/>
          <w:szCs w:val="22"/>
        </w:rPr>
      </w:pPr>
    </w:p>
    <w:p w:rsidR="0019068A" w:rsidRDefault="008E4BC9">
      <w:pPr>
        <w:pStyle w:val="Default"/>
        <w:rPr>
          <w:b/>
          <w:bCs/>
        </w:rPr>
      </w:pPr>
      <w:r>
        <w:rPr>
          <w:b/>
          <w:bCs/>
        </w:rPr>
        <w:t xml:space="preserve">se mění takto:  </w:t>
      </w:r>
    </w:p>
    <w:p w:rsidR="0019068A" w:rsidRDefault="008E4BC9">
      <w:pPr>
        <w:spacing w:before="240" w:after="120"/>
        <w:rPr>
          <w:rFonts w:eastAsia="Calibri"/>
          <w:b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>5   Podmínky poskytnutí dotace</w:t>
      </w:r>
    </w:p>
    <w:p w:rsidR="0019068A" w:rsidRDefault="008E4BC9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426"/>
        <w:rPr>
          <w:b/>
          <w:szCs w:val="22"/>
        </w:rPr>
      </w:pPr>
      <w:r>
        <w:rPr>
          <w:rFonts w:eastAsia="Times New Roman"/>
          <w:color w:val="000000"/>
          <w:spacing w:val="-6"/>
          <w:szCs w:val="22"/>
          <w:lang w:eastAsia="cs-CZ"/>
        </w:rPr>
        <w:t>Uznatelnými náklady jsou náklady uskutečněné ve sledovaném období od 1. 5. 2020</w:t>
      </w:r>
      <w:r>
        <w:rPr>
          <w:rFonts w:eastAsia="Times New Roman"/>
          <w:color w:val="000000"/>
          <w:spacing w:val="-4"/>
          <w:szCs w:val="22"/>
          <w:lang w:eastAsia="cs-CZ"/>
        </w:rPr>
        <w:t xml:space="preserve"> do 30. 9. 2020. </w:t>
      </w:r>
    </w:p>
    <w:p w:rsidR="0019068A" w:rsidRDefault="0019068A">
      <w:pPr>
        <w:pStyle w:val="Odstavecseseznamem"/>
        <w:tabs>
          <w:tab w:val="left" w:pos="0"/>
        </w:tabs>
        <w:spacing w:after="120"/>
        <w:ind w:left="426"/>
        <w:rPr>
          <w:b/>
          <w:szCs w:val="22"/>
        </w:rPr>
      </w:pPr>
    </w:p>
    <w:p w:rsidR="0019068A" w:rsidRDefault="0019068A">
      <w:pPr>
        <w:pStyle w:val="Odstavecseseznamem"/>
        <w:tabs>
          <w:tab w:val="left" w:pos="0"/>
        </w:tabs>
        <w:spacing w:after="120"/>
        <w:ind w:left="426"/>
        <w:rPr>
          <w:b/>
          <w:szCs w:val="22"/>
        </w:rPr>
      </w:pPr>
    </w:p>
    <w:p w:rsidR="0019068A" w:rsidRDefault="008E4BC9">
      <w:pPr>
        <w:pStyle w:val="Odstavecseseznamem"/>
        <w:numPr>
          <w:ilvl w:val="0"/>
          <w:numId w:val="35"/>
        </w:numPr>
        <w:rPr>
          <w:b/>
          <w:sz w:val="24"/>
        </w:rPr>
      </w:pPr>
      <w:r>
        <w:rPr>
          <w:b/>
          <w:sz w:val="24"/>
        </w:rPr>
        <w:t xml:space="preserve">Původní text: </w:t>
      </w:r>
    </w:p>
    <w:p w:rsidR="0019068A" w:rsidRDefault="008E4BC9">
      <w:pPr>
        <w:spacing w:before="240" w:after="120"/>
        <w:ind w:left="1701" w:hanging="1701"/>
        <w:rPr>
          <w:rFonts w:eastAsia="Calibri"/>
          <w:b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>6   Termín příjmu žádostí o dotaci</w:t>
      </w:r>
    </w:p>
    <w:p w:rsidR="0019068A" w:rsidRDefault="008E4BC9">
      <w:pPr>
        <w:spacing w:after="120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Příjem žádostí o dotaci začíná 1. 3. 2020 a končí 31. 3. 2020.</w:t>
      </w:r>
    </w:p>
    <w:p w:rsidR="0019068A" w:rsidRDefault="0019068A">
      <w:pPr>
        <w:pStyle w:val="Default"/>
        <w:rPr>
          <w:b/>
          <w:bCs/>
          <w:sz w:val="22"/>
          <w:szCs w:val="22"/>
        </w:rPr>
      </w:pPr>
    </w:p>
    <w:p w:rsidR="0019068A" w:rsidRDefault="008E4BC9">
      <w:pPr>
        <w:pStyle w:val="Default"/>
        <w:rPr>
          <w:b/>
          <w:bCs/>
        </w:rPr>
      </w:pPr>
      <w:r>
        <w:rPr>
          <w:b/>
          <w:bCs/>
        </w:rPr>
        <w:t xml:space="preserve">se mění takto:  </w:t>
      </w:r>
    </w:p>
    <w:p w:rsidR="0019068A" w:rsidRDefault="008E4BC9">
      <w:pPr>
        <w:spacing w:before="240" w:after="120"/>
        <w:ind w:left="1701" w:hanging="1701"/>
        <w:rPr>
          <w:rFonts w:eastAsia="Calibri"/>
          <w:b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>6   Termín příjmu žádostí o dotaci</w:t>
      </w:r>
    </w:p>
    <w:p w:rsidR="0019068A" w:rsidRDefault="008E4BC9">
      <w:pPr>
        <w:spacing w:after="120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Příjem žádostí o dotaci začíná 1. 3. 2020 a končí 30. 4. 2020.</w:t>
      </w:r>
    </w:p>
    <w:p w:rsidR="0019068A" w:rsidRDefault="0019068A">
      <w:pPr>
        <w:pStyle w:val="Default"/>
        <w:rPr>
          <w:sz w:val="22"/>
          <w:szCs w:val="22"/>
        </w:rPr>
      </w:pPr>
    </w:p>
    <w:p w:rsidR="0019068A" w:rsidRDefault="008E4BC9">
      <w:pPr>
        <w:rPr>
          <w:szCs w:val="22"/>
        </w:rPr>
      </w:pPr>
      <w:r>
        <w:rPr>
          <w:szCs w:val="22"/>
        </w:rPr>
        <w:t>Ostatní ustanovení dotčených Zásad zůstávají beze změny.</w:t>
      </w:r>
    </w:p>
    <w:p w:rsidR="0019068A" w:rsidRDefault="0019068A">
      <w:pPr>
        <w:rPr>
          <w:szCs w:val="22"/>
        </w:rPr>
      </w:pPr>
    </w:p>
    <w:p w:rsidR="0019068A" w:rsidRDefault="0019068A">
      <w:pPr>
        <w:rPr>
          <w:szCs w:val="22"/>
        </w:rPr>
      </w:pPr>
    </w:p>
    <w:p w:rsidR="0019068A" w:rsidRDefault="0019068A">
      <w:pPr>
        <w:rPr>
          <w:szCs w:val="22"/>
        </w:rPr>
      </w:pPr>
    </w:p>
    <w:p w:rsidR="0019068A" w:rsidRDefault="008E4BC9">
      <w:pPr>
        <w:rPr>
          <w:szCs w:val="22"/>
        </w:rPr>
      </w:pPr>
      <w:r>
        <w:rPr>
          <w:szCs w:val="22"/>
        </w:rPr>
        <w:t>V </w:t>
      </w:r>
      <w:proofErr w:type="gramStart"/>
      <w:r>
        <w:rPr>
          <w:szCs w:val="22"/>
        </w:rPr>
        <w:t xml:space="preserve">Praze   </w:t>
      </w:r>
      <w:r w:rsidR="00C23481">
        <w:rPr>
          <w:szCs w:val="22"/>
        </w:rPr>
        <w:t>8</w:t>
      </w:r>
      <w:r>
        <w:rPr>
          <w:szCs w:val="22"/>
        </w:rPr>
        <w:t>. dubna</w:t>
      </w:r>
      <w:proofErr w:type="gramEnd"/>
      <w:r>
        <w:rPr>
          <w:szCs w:val="22"/>
        </w:rPr>
        <w:t xml:space="preserve"> 2020</w:t>
      </w:r>
    </w:p>
    <w:p w:rsidR="0019068A" w:rsidRDefault="0019068A">
      <w:pPr>
        <w:pStyle w:val="Default"/>
        <w:rPr>
          <w:color w:val="auto"/>
          <w:sz w:val="22"/>
          <w:szCs w:val="22"/>
          <w:lang w:eastAsia="en-US"/>
        </w:rPr>
      </w:pPr>
    </w:p>
    <w:p w:rsidR="0019068A" w:rsidRDefault="0019068A">
      <w:pPr>
        <w:pStyle w:val="Default"/>
        <w:rPr>
          <w:color w:val="auto"/>
          <w:sz w:val="22"/>
          <w:szCs w:val="22"/>
          <w:lang w:eastAsia="en-US"/>
        </w:rPr>
      </w:pPr>
    </w:p>
    <w:p w:rsidR="0019068A" w:rsidRDefault="0019068A">
      <w:pPr>
        <w:pStyle w:val="Default"/>
        <w:rPr>
          <w:color w:val="auto"/>
          <w:sz w:val="22"/>
          <w:szCs w:val="22"/>
          <w:lang w:eastAsia="en-US"/>
        </w:rPr>
      </w:pPr>
    </w:p>
    <w:p w:rsidR="0019068A" w:rsidRDefault="0019068A">
      <w:pPr>
        <w:pStyle w:val="Default"/>
        <w:rPr>
          <w:color w:val="auto"/>
          <w:sz w:val="22"/>
          <w:szCs w:val="22"/>
          <w:lang w:eastAsia="en-US"/>
        </w:rPr>
      </w:pPr>
    </w:p>
    <w:p w:rsidR="0019068A" w:rsidRDefault="0019068A">
      <w:pPr>
        <w:pStyle w:val="Default"/>
        <w:rPr>
          <w:color w:val="auto"/>
          <w:sz w:val="22"/>
          <w:szCs w:val="22"/>
          <w:lang w:eastAsia="en-US"/>
        </w:rPr>
      </w:pPr>
    </w:p>
    <w:p w:rsidR="0019068A" w:rsidRDefault="0019068A">
      <w:pPr>
        <w:pStyle w:val="Default"/>
        <w:rPr>
          <w:color w:val="auto"/>
          <w:sz w:val="22"/>
          <w:szCs w:val="22"/>
          <w:lang w:eastAsia="en-US"/>
        </w:rPr>
      </w:pPr>
    </w:p>
    <w:p w:rsidR="0019068A" w:rsidRDefault="008E4B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Mgr. Jan Sixta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Ing. Jindřich Fialka</w:t>
      </w:r>
    </w:p>
    <w:p w:rsidR="0019068A" w:rsidRDefault="008E4BC9">
      <w:pPr>
        <w:pStyle w:val="Default"/>
        <w:rPr>
          <w:color w:val="auto"/>
          <w:sz w:val="22"/>
          <w:szCs w:val="22"/>
          <w:lang w:eastAsia="en-US"/>
        </w:rPr>
      </w:pPr>
      <w:r>
        <w:rPr>
          <w:sz w:val="23"/>
          <w:szCs w:val="23"/>
        </w:rPr>
        <w:t>státní tajemník v Ministerstvu zemědělství</w:t>
      </w:r>
      <w:r w:rsidR="00C23481">
        <w:rPr>
          <w:sz w:val="23"/>
          <w:szCs w:val="23"/>
        </w:rPr>
        <w:t>, v.r.</w:t>
      </w:r>
      <w:r>
        <w:rPr>
          <w:sz w:val="23"/>
          <w:szCs w:val="23"/>
        </w:rPr>
        <w:tab/>
        <w:t>náměstek pro řízení Sekce 18000</w:t>
      </w:r>
      <w:r w:rsidR="00C23481">
        <w:rPr>
          <w:sz w:val="23"/>
          <w:szCs w:val="23"/>
        </w:rPr>
        <w:t xml:space="preserve">, </w:t>
      </w:r>
      <w:proofErr w:type="gramStart"/>
      <w:r w:rsidR="00C23481">
        <w:rPr>
          <w:sz w:val="23"/>
          <w:szCs w:val="23"/>
        </w:rPr>
        <w:t>v.r.</w:t>
      </w:r>
      <w:proofErr w:type="gramEnd"/>
    </w:p>
    <w:sectPr w:rsidR="0019068A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BC9" w:rsidRDefault="008E4BC9">
      <w:r>
        <w:separator/>
      </w:r>
    </w:p>
  </w:endnote>
  <w:endnote w:type="continuationSeparator" w:id="0">
    <w:p w:rsidR="008E4BC9" w:rsidRDefault="008E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8A" w:rsidRDefault="008E4BC9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17678/2020-MZE-18131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9068A" w:rsidRDefault="001906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BC9" w:rsidRDefault="008E4BC9">
      <w:r>
        <w:separator/>
      </w:r>
    </w:p>
  </w:footnote>
  <w:footnote w:type="continuationSeparator" w:id="0">
    <w:p w:rsidR="008E4BC9" w:rsidRDefault="008E4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8A" w:rsidRDefault="008E4BC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701bb46-8182-49fa-92c5-969e45ef90e3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8A" w:rsidRDefault="008E4BC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9a81745-9069-4b66-9e5a-31dc43732f24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8A" w:rsidRDefault="008E4BC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ae7e6e7-8b96-42c6-a12a-09d9445dc407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DC6E9E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>
    <w:nsid w:val="00000002"/>
    <w:multiLevelType w:val="multilevel"/>
    <w:tmpl w:val="2B7473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0000003"/>
    <w:multiLevelType w:val="multilevel"/>
    <w:tmpl w:val="51D0F79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3">
    <w:nsid w:val="00000004"/>
    <w:multiLevelType w:val="multilevel"/>
    <w:tmpl w:val="86D06D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0000005"/>
    <w:multiLevelType w:val="multilevel"/>
    <w:tmpl w:val="0086832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5">
    <w:nsid w:val="00000006"/>
    <w:multiLevelType w:val="multilevel"/>
    <w:tmpl w:val="505097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00000007"/>
    <w:multiLevelType w:val="multilevel"/>
    <w:tmpl w:val="6150D5AC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7">
    <w:nsid w:val="00000008"/>
    <w:multiLevelType w:val="multilevel"/>
    <w:tmpl w:val="CB4475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00000009"/>
    <w:multiLevelType w:val="multilevel"/>
    <w:tmpl w:val="AEAA4428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9">
    <w:nsid w:val="0000000A"/>
    <w:multiLevelType w:val="multilevel"/>
    <w:tmpl w:val="47004C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0000000B"/>
    <w:multiLevelType w:val="multilevel"/>
    <w:tmpl w:val="924E4A58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1">
    <w:nsid w:val="0000000C"/>
    <w:multiLevelType w:val="multilevel"/>
    <w:tmpl w:val="AA2615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0000000D"/>
    <w:multiLevelType w:val="multilevel"/>
    <w:tmpl w:val="D9460B24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3">
    <w:nsid w:val="0000000E"/>
    <w:multiLevelType w:val="multilevel"/>
    <w:tmpl w:val="A1A020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0000000F"/>
    <w:multiLevelType w:val="multilevel"/>
    <w:tmpl w:val="E02A3A38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5">
    <w:nsid w:val="00000010"/>
    <w:multiLevelType w:val="multilevel"/>
    <w:tmpl w:val="F9FCE3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00000011"/>
    <w:multiLevelType w:val="multilevel"/>
    <w:tmpl w:val="99E6A2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00000012"/>
    <w:multiLevelType w:val="multilevel"/>
    <w:tmpl w:val="817271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00000013"/>
    <w:multiLevelType w:val="multilevel"/>
    <w:tmpl w:val="D3121B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00000014"/>
    <w:multiLevelType w:val="multilevel"/>
    <w:tmpl w:val="0436F6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00000015"/>
    <w:multiLevelType w:val="multilevel"/>
    <w:tmpl w:val="913047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00000016"/>
    <w:multiLevelType w:val="multilevel"/>
    <w:tmpl w:val="6DBC1E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00000017"/>
    <w:multiLevelType w:val="multilevel"/>
    <w:tmpl w:val="F940A1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00000018"/>
    <w:multiLevelType w:val="multilevel"/>
    <w:tmpl w:val="DDF6E0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00000019"/>
    <w:multiLevelType w:val="multilevel"/>
    <w:tmpl w:val="B04AAC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0000001A"/>
    <w:multiLevelType w:val="multilevel"/>
    <w:tmpl w:val="6956A5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0000001B"/>
    <w:multiLevelType w:val="multilevel"/>
    <w:tmpl w:val="35D220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0000001C"/>
    <w:multiLevelType w:val="multilevel"/>
    <w:tmpl w:val="BD1203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0000001D"/>
    <w:multiLevelType w:val="multilevel"/>
    <w:tmpl w:val="946ED6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0000001E"/>
    <w:multiLevelType w:val="multilevel"/>
    <w:tmpl w:val="848458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>
    <w:nsid w:val="0000001F"/>
    <w:multiLevelType w:val="multilevel"/>
    <w:tmpl w:val="44107C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00000020"/>
    <w:multiLevelType w:val="multilevel"/>
    <w:tmpl w:val="11BE12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>
    <w:nsid w:val="00000021"/>
    <w:multiLevelType w:val="multilevel"/>
    <w:tmpl w:val="554A5032"/>
    <w:lvl w:ilvl="0">
      <w:start w:val="1"/>
      <w:numFmt w:val="lowerLetter"/>
      <w:lvlText w:val="%1)"/>
      <w:lvlJc w:val="left"/>
      <w:pPr>
        <w:ind w:left="617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2"/>
    <w:multiLevelType w:val="multilevel"/>
    <w:tmpl w:val="28246E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3"/>
    <w:multiLevelType w:val="multilevel"/>
    <w:tmpl w:val="CD4A4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4"/>
    <w:multiLevelType w:val="multilevel"/>
    <w:tmpl w:val="47D8B4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33022295817678/2020-MZE-18131"/>
    <w:docVar w:name="dms_cj" w:val="17678/2020-MZE-18131"/>
    <w:docVar w:name="dms_datum" w:val="8. 4. 2020"/>
    <w:docVar w:name="dms_datum_textem" w:val="8. dubna 2020"/>
    <w:docVar w:name="dms_datum_vzniku" w:val="2. 4. 2020 14:28:17"/>
    <w:docVar w:name="dms_nadrizeny_reditel" w:val="Ing. Jindřich Fialka"/>
    <w:docVar w:name="dms_ObsahParam1" w:val=" "/>
    <w:docVar w:name="dms_otisk_razitka" w:val=" "/>
    <w:docVar w:name="dms_PNASpravce" w:val=" "/>
    <w:docVar w:name="dms_podpisova_dolozka" w:val="Mgr. Jan Sixta_x000d__x000a_státní tajemník v Ministerstvu zemědělství"/>
    <w:docVar w:name="dms_podpisova_dolozka_funkce" w:val="státní tajemník v Ministerstvu zemědělství"/>
    <w:docVar w:name="dms_podpisova_dolozka_jmeno" w:val="Mgr. Jan Sixt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AVD10163/2020-18131"/>
    <w:docVar w:name="dms_spravce_jmeno" w:val="Ing. Pavel Jiroušek"/>
    <w:docVar w:name="dms_spravce_mail" w:val="Pavel.Jirousek@mze.cz"/>
    <w:docVar w:name="dms_spravce_telefon" w:val="221813028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000"/>
    <w:docVar w:name="dms_utvar_nazev" w:val="Sekce státního tajemníka"/>
    <w:docVar w:name="dms_utvar_nazev_adresa" w:val="11000 - Sekce státního tajemníka_x000d__x000a_Těšnov 65/17_x000d__x000a_Nové Město_x000d__x000a_110 00 Praha 1"/>
    <w:docVar w:name="dms_utvar_nazev_do_dopisu" w:val="Sekce státního tajemníka"/>
    <w:docVar w:name="dms_vec" w:val="Zpřesnění Zásad, kterými se stanovují podmínky pro poskytování dotací pro rok 2020 na základě § 1, § 2 a § 2d zákona č. 252/1997 Sb.,o zemědělství, ve znění pozdějších předpisů - DP 3.k."/>
    <w:docVar w:name="dms_VNVSpravce" w:val=" "/>
    <w:docVar w:name="dms_zpracoval_jmeno" w:val="Ing. Pavel Jiroušek"/>
    <w:docVar w:name="dms_zpracoval_mail" w:val="Pavel.Jirousek@mze.cz"/>
    <w:docVar w:name="dms_zpracoval_telefon" w:val="221813028"/>
  </w:docVars>
  <w:rsids>
    <w:rsidRoot w:val="0019068A"/>
    <w:rsid w:val="0019068A"/>
    <w:rsid w:val="008E4BC9"/>
    <w:rsid w:val="00C2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Podnadpis1">
    <w:name w:val="Podnadpis1"/>
    <w:qFormat/>
    <w:pPr>
      <w:spacing w:before="72" w:after="72"/>
      <w:jc w:val="center"/>
    </w:pPr>
    <w:rPr>
      <w:rFonts w:ascii="Arial" w:eastAsia="Arial" w:hAnsi="Arial" w:cs="Arial"/>
      <w:b/>
      <w:color w:val="000000"/>
      <w:sz w:val="26"/>
      <w:lang w:eastAsia="cs-CZ"/>
    </w:rPr>
  </w:style>
  <w:style w:type="paragraph" w:styleId="Odstavecseseznamem">
    <w:name w:val="List Paragraph"/>
    <w:basedOn w:val="Normln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Podnadpis1">
    <w:name w:val="Podnadpis1"/>
    <w:qFormat/>
    <w:pPr>
      <w:spacing w:before="72" w:after="72"/>
      <w:jc w:val="center"/>
    </w:pPr>
    <w:rPr>
      <w:rFonts w:ascii="Arial" w:eastAsia="Arial" w:hAnsi="Arial" w:cs="Arial"/>
      <w:b/>
      <w:color w:val="000000"/>
      <w:sz w:val="26"/>
      <w:lang w:eastAsia="cs-CZ"/>
    </w:rPr>
  </w:style>
  <w:style w:type="paragraph" w:styleId="Odstavecseseznamem">
    <w:name w:val="List Paragraph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908</Characters>
  <Application>Microsoft Office Word</Application>
  <DocSecurity>0</DocSecurity>
  <Lines>7</Lines>
  <Paragraphs>2</Paragraphs>
  <ScaleCrop>false</ScaleCrop>
  <Company>T-Soft a.s.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Jiroušek Pavel</cp:lastModifiedBy>
  <cp:revision>16</cp:revision>
  <cp:lastPrinted>2020-04-06T10:46:00Z</cp:lastPrinted>
  <dcterms:created xsi:type="dcterms:W3CDTF">2011-07-18T14:47:00Z</dcterms:created>
  <dcterms:modified xsi:type="dcterms:W3CDTF">2020-04-08T12:22:00Z</dcterms:modified>
</cp:coreProperties>
</file>