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1A" w:rsidRDefault="00F22375" w:rsidP="00F22375">
      <w:pPr>
        <w:jc w:val="both"/>
        <w:rPr>
          <w:rFonts w:ascii="Arial" w:hAnsi="Arial" w:cs="Arial"/>
          <w:b/>
        </w:rPr>
      </w:pPr>
      <w:r w:rsidRPr="00A41CA0">
        <w:rPr>
          <w:rFonts w:ascii="Arial" w:eastAsia="Calibri" w:hAnsi="Arial" w:cs="Arial"/>
          <w:b/>
        </w:rPr>
        <w:t>Zpřesnění Zásad</w:t>
      </w:r>
      <w:r w:rsidRPr="00A41CA0">
        <w:rPr>
          <w:rFonts w:ascii="Arial" w:hAnsi="Arial" w:cs="Arial"/>
          <w:b/>
        </w:rPr>
        <w:t>, kterými se stanovují podmínky pro poskytování dotací pro rok 2020 na základě § 1, § 2 a § 2d zákona č. 252/1997 Sb., o zemědělství, ve znění pozdějších předpisů č.j.</w:t>
      </w:r>
      <w:r>
        <w:rPr>
          <w:rFonts w:ascii="Arial" w:hAnsi="Arial" w:cs="Arial"/>
          <w:b/>
        </w:rPr>
        <w:t xml:space="preserve"> 38839</w:t>
      </w:r>
      <w:r w:rsidRPr="00EE38D0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2020-MZE-18131 – </w:t>
      </w:r>
      <w:r w:rsidR="00936B68">
        <w:rPr>
          <w:rFonts w:ascii="Arial" w:hAnsi="Arial" w:cs="Arial"/>
          <w:b/>
        </w:rPr>
        <w:t>D</w:t>
      </w:r>
      <w:r w:rsidR="00D6390E">
        <w:rPr>
          <w:rFonts w:ascii="Arial" w:hAnsi="Arial" w:cs="Arial"/>
          <w:b/>
        </w:rPr>
        <w:t>P</w:t>
      </w:r>
      <w:r w:rsidR="00936B68">
        <w:rPr>
          <w:rFonts w:ascii="Arial" w:hAnsi="Arial" w:cs="Arial"/>
          <w:b/>
        </w:rPr>
        <w:t xml:space="preserve"> 2.A., </w:t>
      </w:r>
      <w:r>
        <w:rPr>
          <w:rFonts w:ascii="Arial" w:hAnsi="Arial" w:cs="Arial"/>
          <w:b/>
        </w:rPr>
        <w:t>DP 9.A.c.</w:t>
      </w:r>
    </w:p>
    <w:p w:rsidR="003A3EBD" w:rsidRDefault="003A3EBD" w:rsidP="00F22375">
      <w:pPr>
        <w:jc w:val="both"/>
        <w:rPr>
          <w:rFonts w:ascii="Arial" w:hAnsi="Arial" w:cs="Arial"/>
          <w:b/>
        </w:rPr>
      </w:pPr>
    </w:p>
    <w:p w:rsidR="00A20CDB" w:rsidRDefault="00A20CDB" w:rsidP="00A20CDB">
      <w:pPr>
        <w:spacing w:after="0" w:line="276" w:lineRule="auto"/>
        <w:rPr>
          <w:rFonts w:ascii="Arial" w:hAnsi="Arial" w:cs="Arial"/>
          <w:b/>
        </w:rPr>
      </w:pPr>
      <w:r w:rsidRPr="00474725">
        <w:rPr>
          <w:rFonts w:ascii="Arial" w:hAnsi="Arial" w:cs="Arial"/>
          <w:b/>
        </w:rPr>
        <w:t>Část B Dotační programy</w:t>
      </w:r>
    </w:p>
    <w:p w:rsidR="00243F16" w:rsidRDefault="00243F16" w:rsidP="00A20CDB">
      <w:pPr>
        <w:spacing w:after="0" w:line="276" w:lineRule="auto"/>
        <w:rPr>
          <w:rFonts w:ascii="Arial" w:hAnsi="Arial" w:cs="Arial"/>
          <w:b/>
        </w:rPr>
      </w:pPr>
    </w:p>
    <w:p w:rsidR="00243F16" w:rsidRPr="00FF26CE" w:rsidRDefault="00243F16" w:rsidP="00585C04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FF26CE">
        <w:rPr>
          <w:rFonts w:ascii="Arial" w:hAnsi="Arial" w:cs="Arial"/>
          <w:b/>
          <w:u w:val="single"/>
        </w:rPr>
        <w:t>Dotační program 2.A. Udržování a zlepšování genetického potenciálu vyjmenovaných hospodářských zvířat</w:t>
      </w:r>
    </w:p>
    <w:p w:rsidR="00243F16" w:rsidRPr="00FF26CE" w:rsidRDefault="00243F16" w:rsidP="00243F16">
      <w:pPr>
        <w:spacing w:after="0" w:line="276" w:lineRule="auto"/>
        <w:jc w:val="both"/>
        <w:rPr>
          <w:rFonts w:ascii="Arial" w:hAnsi="Arial" w:cs="Arial"/>
        </w:rPr>
      </w:pPr>
      <w:r w:rsidRPr="00FF26CE">
        <w:rPr>
          <w:rFonts w:ascii="Arial" w:hAnsi="Arial" w:cs="Arial"/>
        </w:rPr>
        <w:t xml:space="preserve">Str. 28, bod </w:t>
      </w:r>
      <w:r w:rsidRPr="00D6390E">
        <w:rPr>
          <w:rFonts w:ascii="Arial" w:hAnsi="Arial" w:cs="Arial"/>
        </w:rPr>
        <w:t xml:space="preserve">8 Doklady prokazující nárok na dotaci, </w:t>
      </w:r>
      <w:r w:rsidRPr="00FF26CE">
        <w:rPr>
          <w:rFonts w:ascii="Arial" w:hAnsi="Arial" w:cs="Arial"/>
        </w:rPr>
        <w:t>písm. b)</w:t>
      </w:r>
    </w:p>
    <w:p w:rsidR="00243F16" w:rsidRPr="00FF26CE" w:rsidRDefault="00243F16" w:rsidP="00243F16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F26CE">
        <w:rPr>
          <w:rFonts w:ascii="Arial" w:hAnsi="Arial" w:cs="Arial"/>
          <w:b/>
        </w:rPr>
        <w:t>původní text:</w:t>
      </w:r>
    </w:p>
    <w:p w:rsidR="00243F16" w:rsidRPr="00FF26CE" w:rsidRDefault="00243F16" w:rsidP="00D6390E">
      <w:pPr>
        <w:pStyle w:val="Default"/>
        <w:numPr>
          <w:ilvl w:val="0"/>
          <w:numId w:val="6"/>
        </w:numPr>
        <w:spacing w:line="276" w:lineRule="auto"/>
        <w:ind w:left="397" w:hanging="397"/>
        <w:jc w:val="both"/>
        <w:rPr>
          <w:color w:val="auto"/>
          <w:sz w:val="22"/>
          <w:szCs w:val="22"/>
        </w:rPr>
      </w:pPr>
      <w:r w:rsidRPr="00FF26CE">
        <w:rPr>
          <w:sz w:val="22"/>
          <w:szCs w:val="22"/>
        </w:rPr>
        <w:t xml:space="preserve">Doklady prokazující skutečně vynaložené uznatelné náklady související s předmětem dotace. Mzdové náklady u předmětů dotace 2.A.b.D., 2.A.b.I., 2.A.b.K., 2.A.b.O., 2.A.e.1.a.I., 2.A.e.2.a., 2.A.e.2.b. budou prokazovány na </w:t>
      </w:r>
      <w:r w:rsidRPr="00FF26CE">
        <w:rPr>
          <w:color w:val="auto"/>
          <w:sz w:val="22"/>
          <w:szCs w:val="22"/>
        </w:rPr>
        <w:t xml:space="preserve">formuláři Fondu. U předmětu dotace 2.A.e.2.b. může být na dokladech prokazujících skutečně vynaložené uznatelné náklady uvedena třetí osoba. </w:t>
      </w:r>
    </w:p>
    <w:p w:rsidR="00243F16" w:rsidRPr="00FF26CE" w:rsidRDefault="00243F16" w:rsidP="00243F16">
      <w:pPr>
        <w:pStyle w:val="Default"/>
        <w:spacing w:before="120" w:after="120" w:line="276" w:lineRule="auto"/>
        <w:jc w:val="both"/>
        <w:rPr>
          <w:b/>
          <w:sz w:val="22"/>
          <w:szCs w:val="22"/>
        </w:rPr>
      </w:pPr>
      <w:r w:rsidRPr="00FF26CE">
        <w:rPr>
          <w:b/>
          <w:sz w:val="22"/>
          <w:szCs w:val="22"/>
        </w:rPr>
        <w:t>se mění takto:</w:t>
      </w:r>
    </w:p>
    <w:p w:rsidR="00243F16" w:rsidRPr="00D6390E" w:rsidRDefault="00243F16" w:rsidP="00D6390E">
      <w:pPr>
        <w:pStyle w:val="Default"/>
        <w:numPr>
          <w:ilvl w:val="0"/>
          <w:numId w:val="7"/>
        </w:numPr>
        <w:spacing w:line="276" w:lineRule="auto"/>
        <w:ind w:left="397" w:hanging="397"/>
        <w:jc w:val="both"/>
        <w:rPr>
          <w:sz w:val="22"/>
          <w:szCs w:val="22"/>
        </w:rPr>
      </w:pPr>
      <w:r w:rsidRPr="008202FB">
        <w:rPr>
          <w:sz w:val="22"/>
          <w:szCs w:val="22"/>
        </w:rPr>
        <w:t xml:space="preserve">Doklady prokazující skutečně vynaložené uznatelné náklady související s předmětem dotace. Mzdové náklady u předmětů dotace 2.A.b.D., 2.A.b.I., 2.A.b.K., 2.A.b.O., 2.A.e.1.a.I., 2.A.e.2.a., 2.A.e.2.b. budou prokazovány na formuláři Fondu. U předmětu dotace 2.A.e.2.b. může být na dokladech prokazujících skutečně vynaložené uznatelné náklady uvedena třetí osoba. </w:t>
      </w:r>
      <w:r w:rsidRPr="00D6390E">
        <w:rPr>
          <w:b/>
          <w:sz w:val="22"/>
          <w:szCs w:val="22"/>
        </w:rPr>
        <w:t>U předmětů dotace 2.A.e.2.a. a 2.A.e.2.b. žadatel může doklady prokazující skutečně vynaložené uznatelné náklady související s předmětem dotace za předešlé měsíce, které nedoložil v daných termínech, doložit pouze v posledním termínu od 1. 12. 2020 do 15. 12. 2020.</w:t>
      </w:r>
    </w:p>
    <w:p w:rsidR="00243F16" w:rsidRPr="008202FB" w:rsidRDefault="00243F16" w:rsidP="00243F16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243F16" w:rsidRPr="00585C04" w:rsidRDefault="00585C04" w:rsidP="00585C04">
      <w:pPr>
        <w:pStyle w:val="Nadpis2"/>
        <w:spacing w:after="160"/>
        <w:rPr>
          <w:sz w:val="22"/>
          <w:szCs w:val="22"/>
          <w:u w:val="single"/>
        </w:rPr>
      </w:pPr>
      <w:bookmarkStart w:id="0" w:name="_Toc16749376"/>
      <w:bookmarkStart w:id="1" w:name="_Toc46389678"/>
      <w:r w:rsidRPr="00585C04">
        <w:rPr>
          <w:sz w:val="22"/>
          <w:szCs w:val="22"/>
          <w:u w:val="single"/>
        </w:rPr>
        <w:t xml:space="preserve">Dotační program </w:t>
      </w:r>
      <w:r w:rsidR="00243F16" w:rsidRPr="00585C04">
        <w:rPr>
          <w:sz w:val="22"/>
          <w:szCs w:val="22"/>
          <w:u w:val="single"/>
        </w:rPr>
        <w:t>9.A. Speciální poradenství</w:t>
      </w:r>
      <w:bookmarkEnd w:id="0"/>
      <w:bookmarkEnd w:id="1"/>
    </w:p>
    <w:p w:rsidR="00243F16" w:rsidRDefault="00243F16" w:rsidP="00585C04">
      <w:pPr>
        <w:spacing w:before="240"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vkládá se nový dotační program: </w:t>
      </w:r>
    </w:p>
    <w:p w:rsidR="00243F16" w:rsidRPr="00243F16" w:rsidRDefault="00243F16" w:rsidP="00243F16">
      <w:pPr>
        <w:keepNext/>
        <w:numPr>
          <w:ilvl w:val="1"/>
          <w:numId w:val="1"/>
        </w:num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kern w:val="2"/>
          <w:sz w:val="24"/>
          <w:szCs w:val="24"/>
          <w:lang w:eastAsia="zh-CN" w:bidi="hi-IN"/>
        </w:rPr>
      </w:pPr>
      <w:r w:rsidRPr="00243F16">
        <w:rPr>
          <w:rFonts w:ascii="Arial" w:eastAsia="Times New Roman" w:hAnsi="Arial" w:cs="Arial"/>
          <w:b/>
          <w:bCs/>
          <w:iCs/>
          <w:kern w:val="2"/>
          <w:sz w:val="24"/>
          <w:szCs w:val="24"/>
          <w:lang w:eastAsia="zh-CN" w:bidi="hi-IN"/>
        </w:rPr>
        <w:t xml:space="preserve">9.A.c. </w:t>
      </w:r>
      <w:r w:rsidR="009C32C7">
        <w:rPr>
          <w:rFonts w:ascii="Arial" w:eastAsia="Times New Roman" w:hAnsi="Arial" w:cs="Arial"/>
          <w:b/>
          <w:bCs/>
          <w:iCs/>
          <w:kern w:val="2"/>
          <w:sz w:val="24"/>
          <w:szCs w:val="24"/>
          <w:lang w:eastAsia="zh-CN" w:bidi="hi-IN"/>
        </w:rPr>
        <w:t>   </w:t>
      </w:r>
      <w:r w:rsidRPr="00243F16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Podpora na výzkum a transfer znalostí v odvětví chovu drůbeže</w:t>
      </w:r>
    </w:p>
    <w:p w:rsidR="00243F16" w:rsidRPr="00243F16" w:rsidRDefault="00243F16" w:rsidP="00243F16">
      <w:pPr>
        <w:spacing w:before="240" w:after="12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243F1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>1   Účel</w:t>
      </w:r>
    </w:p>
    <w:p w:rsidR="00243F16" w:rsidRPr="00585C04" w:rsidRDefault="00243F16" w:rsidP="00585C04">
      <w:pPr>
        <w:spacing w:after="0" w:line="276" w:lineRule="auto"/>
        <w:jc w:val="both"/>
        <w:rPr>
          <w:rFonts w:ascii="Liberation Serif" w:eastAsia="NSimSun" w:hAnsi="Liberation Serif" w:cs="Mangal" w:hint="eastAsia"/>
          <w:kern w:val="2"/>
          <w:lang w:eastAsia="zh-CN" w:bidi="hi-IN"/>
        </w:rPr>
      </w:pPr>
      <w:r w:rsidRPr="00585C04">
        <w:rPr>
          <w:rFonts w:ascii="Arial" w:eastAsia="SimSun;宋体" w:hAnsi="Arial" w:cs="Arial"/>
          <w:kern w:val="2"/>
          <w:lang w:eastAsia="zh-CN" w:bidi="hi-IN"/>
        </w:rPr>
        <w:t xml:space="preserve">Podpora výzkumu objektivního srovnání jednotlivých genotypů chované drůbeže, včetně srovnání vlivu jednotlivých genotypů na různé úrovně výživy, různé krmné doplňky a preparáty, různé technologie a techniky chovu drůbeže a podpora transferu znalostí. Srovnání se provádí jako projekt formou testů podle mezinárodně uznávané metodiky. </w:t>
      </w:r>
    </w:p>
    <w:p w:rsidR="00243F16" w:rsidRPr="00243F16" w:rsidRDefault="00243F16" w:rsidP="00243F16">
      <w:pPr>
        <w:spacing w:before="240" w:after="12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243F1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>2   Předmět dotace</w:t>
      </w:r>
    </w:p>
    <w:p w:rsidR="00243F16" w:rsidRPr="00243F16" w:rsidRDefault="00243F16" w:rsidP="00243F16">
      <w:pPr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85C04">
        <w:rPr>
          <w:rFonts w:ascii="Arial" w:eastAsia="SimSun;宋体" w:hAnsi="Arial" w:cs="Arial"/>
          <w:kern w:val="2"/>
          <w:lang w:eastAsia="zh-CN" w:bidi="hi-IN"/>
        </w:rPr>
        <w:t>Projekty provedené v souladu s účelem podpory</w:t>
      </w:r>
      <w:r w:rsidRPr="00243F16">
        <w:rPr>
          <w:rFonts w:ascii="Arial" w:eastAsia="SimSun;宋体" w:hAnsi="Arial" w:cs="Arial"/>
          <w:kern w:val="2"/>
          <w:sz w:val="24"/>
          <w:szCs w:val="24"/>
          <w:lang w:eastAsia="zh-CN" w:bidi="hi-IN"/>
        </w:rPr>
        <w:t>.</w:t>
      </w:r>
    </w:p>
    <w:p w:rsidR="00243F16" w:rsidRPr="00243F16" w:rsidRDefault="00243F16" w:rsidP="00243F16">
      <w:pPr>
        <w:spacing w:before="240" w:after="12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243F1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>3   Žadatel</w:t>
      </w:r>
    </w:p>
    <w:p w:rsidR="00243F16" w:rsidRPr="00585C04" w:rsidRDefault="00243F16" w:rsidP="00585C04">
      <w:pPr>
        <w:spacing w:after="120" w:line="276" w:lineRule="auto"/>
        <w:jc w:val="both"/>
        <w:rPr>
          <w:rFonts w:ascii="Liberation Serif" w:eastAsia="NSimSun" w:hAnsi="Liberation Serif" w:cs="Mangal" w:hint="eastAsia"/>
          <w:kern w:val="2"/>
          <w:lang w:eastAsia="zh-CN" w:bidi="hi-IN"/>
        </w:rPr>
      </w:pPr>
      <w:r w:rsidRPr="00585C04">
        <w:rPr>
          <w:rFonts w:ascii="Arial" w:eastAsia="SimSun;宋体" w:hAnsi="Arial" w:cs="Arial"/>
          <w:kern w:val="2"/>
          <w:lang w:eastAsia="zh-CN" w:bidi="hi-IN"/>
        </w:rPr>
        <w:t>Organizace provádějící výzkumnou činnost v souladu s účelem podpory a transfer znalostí v</w:t>
      </w:r>
      <w:r w:rsidR="00585C04" w:rsidRPr="00585C04">
        <w:rPr>
          <w:rFonts w:ascii="Arial" w:eastAsia="SimSun;宋体" w:hAnsi="Arial" w:cs="Arial"/>
          <w:kern w:val="2"/>
          <w:lang w:eastAsia="zh-CN" w:bidi="hi-IN"/>
        </w:rPr>
        <w:t> </w:t>
      </w:r>
      <w:r w:rsidRPr="00585C04">
        <w:rPr>
          <w:rFonts w:ascii="Arial" w:eastAsia="SimSun;宋体" w:hAnsi="Arial" w:cs="Arial"/>
          <w:kern w:val="2"/>
          <w:lang w:eastAsia="zh-CN" w:bidi="hi-IN"/>
        </w:rPr>
        <w:t>odvětví chovu drůbeže.</w:t>
      </w:r>
    </w:p>
    <w:p w:rsidR="007B60A7" w:rsidRDefault="007B60A7" w:rsidP="00243F16">
      <w:pPr>
        <w:spacing w:before="240" w:after="120" w:line="240" w:lineRule="auto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</w:p>
    <w:p w:rsidR="00243F16" w:rsidRPr="00243F16" w:rsidRDefault="00243F16" w:rsidP="00243F16">
      <w:pPr>
        <w:spacing w:before="240" w:after="120" w:line="240" w:lineRule="auto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243F1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lastRenderedPageBreak/>
        <w:t>4   Výše dotace</w:t>
      </w:r>
    </w:p>
    <w:tbl>
      <w:tblPr>
        <w:tblStyle w:val="Mkatabulky"/>
        <w:tblW w:w="8367" w:type="dxa"/>
        <w:tblInd w:w="421" w:type="dxa"/>
        <w:tblLook w:val="04A0" w:firstRow="1" w:lastRow="0" w:firstColumn="1" w:lastColumn="0" w:noHBand="0" w:noVBand="1"/>
      </w:tblPr>
      <w:tblGrid>
        <w:gridCol w:w="4819"/>
        <w:gridCol w:w="3548"/>
      </w:tblGrid>
      <w:tr w:rsidR="00243F16" w:rsidRPr="00243F16" w:rsidTr="000D7F02">
        <w:tc>
          <w:tcPr>
            <w:tcW w:w="4819" w:type="dxa"/>
            <w:shd w:val="clear" w:color="auto" w:fill="auto"/>
          </w:tcPr>
          <w:p w:rsidR="00243F16" w:rsidRPr="00585C04" w:rsidRDefault="00243F16" w:rsidP="000D7F02">
            <w:pPr>
              <w:spacing w:before="240" w:after="120"/>
              <w:ind w:left="313" w:hanging="313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Druh výzkumného projektu</w:t>
            </w:r>
          </w:p>
        </w:tc>
        <w:tc>
          <w:tcPr>
            <w:tcW w:w="3548" w:type="dxa"/>
            <w:shd w:val="clear" w:color="auto" w:fill="auto"/>
          </w:tcPr>
          <w:p w:rsidR="00243F16" w:rsidRPr="00585C04" w:rsidRDefault="00243F16" w:rsidP="00243F16">
            <w:pPr>
              <w:spacing w:before="240" w:after="120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Kč na 1 kus ve výzkumném projektu</w:t>
            </w:r>
          </w:p>
        </w:tc>
      </w:tr>
      <w:tr w:rsidR="00243F16" w:rsidRPr="00243F16" w:rsidTr="000D7F02">
        <w:tc>
          <w:tcPr>
            <w:tcW w:w="4819" w:type="dxa"/>
            <w:shd w:val="clear" w:color="auto" w:fill="auto"/>
            <w:vAlign w:val="center"/>
          </w:tcPr>
          <w:p w:rsidR="00243F16" w:rsidRPr="00585C04" w:rsidRDefault="00243F16" w:rsidP="000D7F02">
            <w:pPr>
              <w:numPr>
                <w:ilvl w:val="0"/>
                <w:numId w:val="5"/>
              </w:numPr>
              <w:ind w:hanging="720"/>
              <w:contextualSpacing/>
              <w:rPr>
                <w:rFonts w:ascii="Arial" w:eastAsia="Times New Roman" w:hAnsi="Arial" w:cs="Arial"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Times New Roman" w:hAnsi="Arial" w:cs="Arial"/>
                <w:sz w:val="22"/>
                <w:lang w:eastAsia="cs-CZ"/>
              </w:rPr>
              <w:t>Rodiče MTS (masný typ slepic)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43F16" w:rsidRPr="00585C04" w:rsidRDefault="00D6390E" w:rsidP="000D7F02">
            <w:pPr>
              <w:spacing w:before="240" w:after="120"/>
              <w:jc w:val="center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 xml:space="preserve">do </w:t>
            </w:r>
            <w:r w:rsidR="00243F16"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850</w:t>
            </w:r>
          </w:p>
        </w:tc>
      </w:tr>
      <w:tr w:rsidR="00243F16" w:rsidRPr="00243F16" w:rsidTr="000D7F02">
        <w:tc>
          <w:tcPr>
            <w:tcW w:w="4819" w:type="dxa"/>
            <w:shd w:val="clear" w:color="auto" w:fill="auto"/>
            <w:vAlign w:val="center"/>
          </w:tcPr>
          <w:p w:rsidR="00243F16" w:rsidRPr="00585C04" w:rsidRDefault="00243F16" w:rsidP="000D7F02">
            <w:pPr>
              <w:numPr>
                <w:ilvl w:val="0"/>
                <w:numId w:val="5"/>
              </w:numPr>
              <w:spacing w:before="240" w:after="120"/>
              <w:ind w:hanging="691"/>
              <w:contextualSpacing/>
              <w:rPr>
                <w:rFonts w:ascii="Arial" w:eastAsia="Times New Roma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Times New Roman" w:hAnsi="Arial" w:cs="Arial"/>
                <w:sz w:val="22"/>
                <w:lang w:eastAsia="cs-CZ"/>
              </w:rPr>
              <w:t>Rodiče husy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43F16" w:rsidRPr="00585C04" w:rsidRDefault="000D7F02" w:rsidP="000D7F02">
            <w:pPr>
              <w:tabs>
                <w:tab w:val="left" w:pos="1317"/>
              </w:tabs>
              <w:spacing w:before="240" w:after="120"/>
              <w:jc w:val="center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 xml:space="preserve">   </w:t>
            </w:r>
            <w:r w:rsidR="00243F16"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do 1 700</w:t>
            </w:r>
          </w:p>
        </w:tc>
      </w:tr>
      <w:tr w:rsidR="00243F16" w:rsidRPr="00243F16" w:rsidTr="000D7F02">
        <w:tc>
          <w:tcPr>
            <w:tcW w:w="4819" w:type="dxa"/>
            <w:shd w:val="clear" w:color="auto" w:fill="auto"/>
            <w:vAlign w:val="center"/>
          </w:tcPr>
          <w:p w:rsidR="00243F16" w:rsidRPr="00585C04" w:rsidRDefault="00243F16" w:rsidP="000D7F02">
            <w:pPr>
              <w:numPr>
                <w:ilvl w:val="0"/>
                <w:numId w:val="5"/>
              </w:numPr>
              <w:spacing w:before="240" w:after="120"/>
              <w:ind w:hanging="720"/>
              <w:contextualSpacing/>
              <w:rPr>
                <w:rFonts w:ascii="Arial" w:eastAsia="Times New Roma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Times New Roman" w:hAnsi="Arial" w:cs="Arial"/>
                <w:sz w:val="22"/>
                <w:lang w:eastAsia="cs-CZ"/>
              </w:rPr>
              <w:t>Snáška NTS (nosný typ slepic) klece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43F16" w:rsidRPr="00585C04" w:rsidRDefault="00243F16" w:rsidP="000D7F02">
            <w:pPr>
              <w:spacing w:before="240" w:after="120"/>
              <w:jc w:val="center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do  500</w:t>
            </w:r>
          </w:p>
        </w:tc>
      </w:tr>
      <w:tr w:rsidR="00243F16" w:rsidRPr="00243F16" w:rsidTr="000D7F02">
        <w:tc>
          <w:tcPr>
            <w:tcW w:w="4819" w:type="dxa"/>
            <w:shd w:val="clear" w:color="auto" w:fill="auto"/>
            <w:vAlign w:val="center"/>
          </w:tcPr>
          <w:p w:rsidR="00243F16" w:rsidRPr="00585C04" w:rsidRDefault="00243F16" w:rsidP="000D7F02">
            <w:pPr>
              <w:numPr>
                <w:ilvl w:val="0"/>
                <w:numId w:val="5"/>
              </w:numPr>
              <w:spacing w:before="240" w:after="120"/>
              <w:ind w:hanging="720"/>
              <w:contextualSpacing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585C04">
              <w:rPr>
                <w:rFonts w:ascii="Arial" w:eastAsia="Times New Roman" w:hAnsi="Arial" w:cs="Arial"/>
                <w:sz w:val="22"/>
                <w:lang w:eastAsia="cs-CZ"/>
              </w:rPr>
              <w:t>Snáška NTS (nosný typ slepic) podestýlka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43F16" w:rsidRPr="00585C04" w:rsidRDefault="00243F16" w:rsidP="000D7F02">
            <w:pPr>
              <w:spacing w:before="240" w:after="120"/>
              <w:jc w:val="center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do  550</w:t>
            </w:r>
          </w:p>
        </w:tc>
      </w:tr>
      <w:tr w:rsidR="00243F16" w:rsidRPr="00243F16" w:rsidTr="000D7F02">
        <w:tc>
          <w:tcPr>
            <w:tcW w:w="4819" w:type="dxa"/>
            <w:shd w:val="clear" w:color="auto" w:fill="auto"/>
            <w:vAlign w:val="center"/>
          </w:tcPr>
          <w:p w:rsidR="00243F16" w:rsidRPr="00585C04" w:rsidRDefault="00243F16" w:rsidP="000D7F02">
            <w:pPr>
              <w:numPr>
                <w:ilvl w:val="0"/>
                <w:numId w:val="5"/>
              </w:numPr>
              <w:spacing w:before="240" w:after="120"/>
              <w:ind w:hanging="691"/>
              <w:contextualSpacing/>
              <w:rPr>
                <w:rFonts w:ascii="Arial" w:eastAsia="Times New Roma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Times New Roman" w:hAnsi="Arial" w:cs="Arial"/>
                <w:sz w:val="22"/>
                <w:lang w:eastAsia="cs-CZ"/>
              </w:rPr>
              <w:t>Výkrm kuřata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43F16" w:rsidRPr="00585C04" w:rsidRDefault="00243F16" w:rsidP="000D7F02">
            <w:pPr>
              <w:spacing w:before="240" w:after="120"/>
              <w:jc w:val="center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do   70</w:t>
            </w:r>
          </w:p>
        </w:tc>
      </w:tr>
      <w:tr w:rsidR="00243F16" w:rsidRPr="00243F16" w:rsidTr="000D7F02">
        <w:tc>
          <w:tcPr>
            <w:tcW w:w="4819" w:type="dxa"/>
            <w:shd w:val="clear" w:color="auto" w:fill="auto"/>
            <w:vAlign w:val="center"/>
          </w:tcPr>
          <w:p w:rsidR="00243F16" w:rsidRPr="00585C04" w:rsidRDefault="00243F16" w:rsidP="000D7F02">
            <w:pPr>
              <w:numPr>
                <w:ilvl w:val="0"/>
                <w:numId w:val="5"/>
              </w:numPr>
              <w:spacing w:before="240" w:after="120"/>
              <w:ind w:hanging="720"/>
              <w:contextualSpacing/>
              <w:rPr>
                <w:rFonts w:ascii="Arial" w:eastAsia="Times New Roma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Times New Roman" w:hAnsi="Arial" w:cs="Arial"/>
                <w:sz w:val="22"/>
                <w:lang w:eastAsia="cs-CZ"/>
              </w:rPr>
              <w:t>Výkrm kachny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43F16" w:rsidRPr="00585C04" w:rsidRDefault="00243F16" w:rsidP="000D7F02">
            <w:pPr>
              <w:spacing w:before="240" w:after="120"/>
              <w:jc w:val="center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do 100</w:t>
            </w:r>
          </w:p>
        </w:tc>
      </w:tr>
      <w:tr w:rsidR="00243F16" w:rsidRPr="00243F16" w:rsidTr="000D7F02">
        <w:tc>
          <w:tcPr>
            <w:tcW w:w="4819" w:type="dxa"/>
            <w:shd w:val="clear" w:color="auto" w:fill="auto"/>
            <w:vAlign w:val="center"/>
          </w:tcPr>
          <w:p w:rsidR="00243F16" w:rsidRPr="00585C04" w:rsidRDefault="00243F16" w:rsidP="000D7F02">
            <w:pPr>
              <w:numPr>
                <w:ilvl w:val="0"/>
                <w:numId w:val="5"/>
              </w:numPr>
              <w:spacing w:before="240" w:after="120"/>
              <w:ind w:hanging="720"/>
              <w:contextualSpacing/>
              <w:rPr>
                <w:rFonts w:ascii="Arial" w:eastAsia="Times New Roma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Times New Roman" w:hAnsi="Arial" w:cs="Arial"/>
                <w:sz w:val="22"/>
                <w:lang w:eastAsia="cs-CZ"/>
              </w:rPr>
              <w:t>Výkrm krůty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43F16" w:rsidRPr="00585C04" w:rsidRDefault="00243F16" w:rsidP="000D7F02">
            <w:pPr>
              <w:spacing w:before="240" w:after="120"/>
              <w:jc w:val="center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do  400</w:t>
            </w:r>
          </w:p>
        </w:tc>
      </w:tr>
      <w:tr w:rsidR="00243F16" w:rsidRPr="00243F16" w:rsidTr="000D7F02">
        <w:tc>
          <w:tcPr>
            <w:tcW w:w="4819" w:type="dxa"/>
            <w:shd w:val="clear" w:color="auto" w:fill="auto"/>
            <w:vAlign w:val="center"/>
          </w:tcPr>
          <w:p w:rsidR="00243F16" w:rsidRPr="00585C04" w:rsidRDefault="00243F16" w:rsidP="000D7F02">
            <w:pPr>
              <w:numPr>
                <w:ilvl w:val="0"/>
                <w:numId w:val="5"/>
              </w:numPr>
              <w:spacing w:before="240" w:after="120"/>
              <w:ind w:hanging="691"/>
              <w:contextualSpacing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585C04">
              <w:rPr>
                <w:rFonts w:ascii="Arial" w:eastAsia="Times New Roman" w:hAnsi="Arial" w:cs="Arial"/>
                <w:sz w:val="22"/>
                <w:lang w:eastAsia="cs-CZ"/>
              </w:rPr>
              <w:t>Výkrm husy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243F16" w:rsidRPr="00585C04" w:rsidRDefault="00243F16" w:rsidP="000D7F02">
            <w:pPr>
              <w:spacing w:before="240" w:after="120"/>
              <w:jc w:val="center"/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</w:pPr>
            <w:r w:rsidRPr="00585C04">
              <w:rPr>
                <w:rFonts w:ascii="Arial" w:eastAsia="NSimSun" w:hAnsi="Arial" w:cs="Arial"/>
                <w:b/>
                <w:kern w:val="2"/>
                <w:sz w:val="22"/>
                <w:lang w:eastAsia="zh-CN" w:bidi="hi-IN"/>
              </w:rPr>
              <w:t>do  650</w:t>
            </w:r>
          </w:p>
        </w:tc>
      </w:tr>
    </w:tbl>
    <w:p w:rsidR="00243F16" w:rsidRPr="00243F16" w:rsidRDefault="00243F16" w:rsidP="00243F16">
      <w:pPr>
        <w:spacing w:before="240" w:after="120" w:line="240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243F1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>5   Podmínky poskytnutí dotace</w:t>
      </w:r>
    </w:p>
    <w:p w:rsidR="00243F16" w:rsidRPr="00585C04" w:rsidRDefault="00243F16" w:rsidP="00585C04">
      <w:pPr>
        <w:numPr>
          <w:ilvl w:val="0"/>
          <w:numId w:val="3"/>
        </w:numPr>
        <w:spacing w:after="120" w:line="276" w:lineRule="auto"/>
        <w:ind w:left="397" w:hanging="397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585C04">
        <w:rPr>
          <w:rFonts w:ascii="Arial" w:eastAsia="Times New Roman" w:hAnsi="Arial" w:cs="Arial"/>
          <w:kern w:val="2"/>
          <w:lang w:eastAsia="zh-CN" w:bidi="hi-IN"/>
        </w:rPr>
        <w:t>Přede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 dnem zahájení podporovaného projektu musí být na internetových stránkách žadatele</w:t>
      </w:r>
      <w:r w:rsidRPr="00585C04">
        <w:rPr>
          <w:rFonts w:ascii="Arial" w:eastAsia="Times New Roman" w:hAnsi="Arial" w:cs="Arial"/>
          <w:kern w:val="2"/>
          <w:lang w:eastAsia="zh-CN" w:bidi="hi-IN"/>
        </w:rPr>
        <w:t xml:space="preserve"> zveřejn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ě</w:t>
      </w:r>
      <w:r w:rsidRPr="00585C04">
        <w:rPr>
          <w:rFonts w:ascii="Arial" w:eastAsia="Times New Roman" w:hAnsi="Arial" w:cs="Arial"/>
          <w:kern w:val="2"/>
          <w:lang w:eastAsia="zh-CN" w:bidi="hi-IN"/>
        </w:rPr>
        <w:t>ny tyto informace:</w:t>
      </w:r>
    </w:p>
    <w:p w:rsidR="00243F16" w:rsidRPr="00585C04" w:rsidRDefault="00243F16" w:rsidP="00585C04">
      <w:pPr>
        <w:numPr>
          <w:ilvl w:val="0"/>
          <w:numId w:val="4"/>
        </w:numPr>
        <w:spacing w:after="60" w:line="276" w:lineRule="auto"/>
        <w:ind w:left="714" w:hanging="357"/>
        <w:rPr>
          <w:rFonts w:ascii="Arial" w:eastAsia="Times New Roman" w:hAnsi="Arial" w:cs="Arial"/>
          <w:kern w:val="2"/>
          <w:lang w:eastAsia="zh-CN" w:bidi="hi-IN"/>
        </w:rPr>
      </w:pPr>
      <w:r w:rsidRPr="00585C04">
        <w:rPr>
          <w:rFonts w:ascii="Arial" w:eastAsia="Times New Roman" w:hAnsi="Arial" w:cs="Arial"/>
          <w:kern w:val="2"/>
          <w:lang w:eastAsia="zh-CN" w:bidi="hi-IN"/>
        </w:rPr>
        <w:t>skutečnost,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 že bude realizován konkrétní projekt – uvedení jeho názvu;</w:t>
      </w:r>
    </w:p>
    <w:p w:rsidR="00243F16" w:rsidRPr="00585C04" w:rsidRDefault="00243F16" w:rsidP="00585C04">
      <w:pPr>
        <w:numPr>
          <w:ilvl w:val="0"/>
          <w:numId w:val="4"/>
        </w:numPr>
        <w:spacing w:after="60" w:line="276" w:lineRule="auto"/>
        <w:ind w:left="714" w:hanging="357"/>
        <w:rPr>
          <w:rFonts w:ascii="Arial" w:eastAsia="Times New Roman" w:hAnsi="Arial" w:cs="Arial"/>
          <w:kern w:val="2"/>
          <w:lang w:eastAsia="zh-CN" w:bidi="hi-IN"/>
        </w:rPr>
      </w:pP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cíle podporovaného projektu;</w:t>
      </w:r>
    </w:p>
    <w:p w:rsidR="00243F16" w:rsidRPr="00585C04" w:rsidRDefault="00243F16" w:rsidP="00585C04">
      <w:pPr>
        <w:numPr>
          <w:ilvl w:val="0"/>
          <w:numId w:val="4"/>
        </w:numPr>
        <w:spacing w:after="60" w:line="276" w:lineRule="auto"/>
        <w:ind w:left="714" w:hanging="357"/>
        <w:rPr>
          <w:rFonts w:ascii="Arial" w:eastAsia="Times New Roman" w:hAnsi="Arial" w:cs="Arial"/>
          <w:kern w:val="2"/>
          <w:lang w:eastAsia="zh-CN" w:bidi="hi-IN"/>
        </w:rPr>
      </w:pPr>
      <w:r w:rsidRPr="00585C04">
        <w:rPr>
          <w:rFonts w:ascii="Arial" w:eastAsia="Times New Roman" w:hAnsi="Arial" w:cs="Arial"/>
          <w:kern w:val="2"/>
          <w:lang w:eastAsia="zh-CN" w:bidi="hi-IN"/>
        </w:rPr>
        <w:t>přibli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ž</w:t>
      </w:r>
      <w:r w:rsidRPr="00585C04">
        <w:rPr>
          <w:rFonts w:ascii="Arial" w:eastAsia="Times New Roman" w:hAnsi="Arial" w:cs="Arial"/>
          <w:kern w:val="2"/>
          <w:lang w:eastAsia="zh-CN" w:bidi="hi-IN"/>
        </w:rPr>
        <w:t>n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é datum </w:t>
      </w:r>
      <w:r w:rsidRPr="00585C04">
        <w:rPr>
          <w:rFonts w:ascii="Arial" w:eastAsia="Times New Roman" w:hAnsi="Arial" w:cs="Arial"/>
          <w:kern w:val="2"/>
          <w:lang w:eastAsia="zh-CN" w:bidi="hi-IN"/>
        </w:rPr>
        <w:t>zveřejn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ě</w:t>
      </w:r>
      <w:r w:rsidRPr="00585C04">
        <w:rPr>
          <w:rFonts w:ascii="Arial" w:eastAsia="Times New Roman" w:hAnsi="Arial" w:cs="Arial"/>
          <w:kern w:val="2"/>
          <w:lang w:eastAsia="zh-CN" w:bidi="hi-IN"/>
        </w:rPr>
        <w:t>n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í </w:t>
      </w:r>
      <w:r w:rsidRPr="00585C04">
        <w:rPr>
          <w:rFonts w:ascii="Arial" w:eastAsia="Times New Roman" w:hAnsi="Arial" w:cs="Arial"/>
          <w:kern w:val="2"/>
          <w:lang w:eastAsia="zh-CN" w:bidi="hi-IN"/>
        </w:rPr>
        <w:t>oček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á</w:t>
      </w:r>
      <w:r w:rsidRPr="00585C04">
        <w:rPr>
          <w:rFonts w:ascii="Arial" w:eastAsia="Times New Roman" w:hAnsi="Arial" w:cs="Arial"/>
          <w:kern w:val="2"/>
          <w:lang w:eastAsia="zh-CN" w:bidi="hi-IN"/>
        </w:rPr>
        <w:t>van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ý</w:t>
      </w:r>
      <w:r w:rsidRPr="00585C04">
        <w:rPr>
          <w:rFonts w:ascii="Arial" w:eastAsia="Times New Roman" w:hAnsi="Arial" w:cs="Arial"/>
          <w:kern w:val="2"/>
          <w:lang w:eastAsia="zh-CN" w:bidi="hi-IN"/>
        </w:rPr>
        <w:t>ch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 </w:t>
      </w:r>
      <w:r w:rsidRPr="00585C04">
        <w:rPr>
          <w:rFonts w:ascii="Arial" w:eastAsia="Times New Roman" w:hAnsi="Arial" w:cs="Arial"/>
          <w:kern w:val="2"/>
          <w:lang w:eastAsia="zh-CN" w:bidi="hi-IN"/>
        </w:rPr>
        <w:t>v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ý</w:t>
      </w:r>
      <w:r w:rsidRPr="00585C04">
        <w:rPr>
          <w:rFonts w:ascii="Arial" w:eastAsia="Times New Roman" w:hAnsi="Arial" w:cs="Arial"/>
          <w:kern w:val="2"/>
          <w:lang w:eastAsia="zh-CN" w:bidi="hi-IN"/>
        </w:rPr>
        <w:t>sledků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 podporovaného projektu;</w:t>
      </w:r>
    </w:p>
    <w:p w:rsidR="00243F16" w:rsidRPr="00585C04" w:rsidRDefault="00243F16" w:rsidP="00585C04">
      <w:pPr>
        <w:numPr>
          <w:ilvl w:val="0"/>
          <w:numId w:val="4"/>
        </w:numPr>
        <w:spacing w:after="60" w:line="276" w:lineRule="auto"/>
        <w:ind w:left="714" w:hanging="357"/>
        <w:rPr>
          <w:rFonts w:ascii="Arial" w:eastAsia="Times New Roman" w:hAnsi="Arial" w:cs="Arial"/>
          <w:kern w:val="2"/>
          <w:lang w:eastAsia="zh-CN" w:bidi="hi-IN"/>
        </w:rPr>
      </w:pP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místo, kde budou na internetu </w:t>
      </w:r>
      <w:r w:rsidRPr="00585C04">
        <w:rPr>
          <w:rFonts w:ascii="Arial" w:eastAsia="Times New Roman" w:hAnsi="Arial" w:cs="Arial"/>
          <w:kern w:val="2"/>
          <w:lang w:eastAsia="zh-CN" w:bidi="hi-IN"/>
        </w:rPr>
        <w:t>zveřejn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ě</w:t>
      </w:r>
      <w:r w:rsidRPr="00585C04">
        <w:rPr>
          <w:rFonts w:ascii="Arial" w:eastAsia="Times New Roman" w:hAnsi="Arial" w:cs="Arial"/>
          <w:kern w:val="2"/>
          <w:lang w:eastAsia="zh-CN" w:bidi="hi-IN"/>
        </w:rPr>
        <w:t>ny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 </w:t>
      </w:r>
      <w:r w:rsidRPr="00585C04">
        <w:rPr>
          <w:rFonts w:ascii="Arial" w:eastAsia="Times New Roman" w:hAnsi="Arial" w:cs="Arial"/>
          <w:kern w:val="2"/>
          <w:lang w:eastAsia="zh-CN" w:bidi="hi-IN"/>
        </w:rPr>
        <w:t>oček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á</w:t>
      </w:r>
      <w:r w:rsidRPr="00585C04">
        <w:rPr>
          <w:rFonts w:ascii="Arial" w:eastAsia="Times New Roman" w:hAnsi="Arial" w:cs="Arial"/>
          <w:kern w:val="2"/>
          <w:lang w:eastAsia="zh-CN" w:bidi="hi-IN"/>
        </w:rPr>
        <w:t>van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é výsledky </w:t>
      </w:r>
      <w:r w:rsidRPr="00585C04">
        <w:rPr>
          <w:rFonts w:ascii="Arial" w:eastAsia="Times New Roman" w:hAnsi="Arial" w:cs="Arial"/>
          <w:kern w:val="2"/>
          <w:lang w:eastAsia="zh-CN" w:bidi="hi-IN"/>
        </w:rPr>
        <w:t>podpořen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é</w:t>
      </w:r>
      <w:r w:rsidRPr="00585C04">
        <w:rPr>
          <w:rFonts w:ascii="Arial" w:eastAsia="Times New Roman" w:hAnsi="Arial" w:cs="Arial"/>
          <w:kern w:val="2"/>
          <w:lang w:eastAsia="zh-CN" w:bidi="hi-IN"/>
        </w:rPr>
        <w:t>ho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 projektu;</w:t>
      </w:r>
    </w:p>
    <w:p w:rsidR="00243F16" w:rsidRPr="00585C04" w:rsidRDefault="00243F16" w:rsidP="00585C04">
      <w:pPr>
        <w:numPr>
          <w:ilvl w:val="0"/>
          <w:numId w:val="4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kern w:val="2"/>
          <w:lang w:eastAsia="zh-CN" w:bidi="hi-IN"/>
        </w:rPr>
      </w:pP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údaj, že výsledky budou k dispozici všem </w:t>
      </w:r>
      <w:r w:rsidRPr="00585C04">
        <w:rPr>
          <w:rFonts w:ascii="Arial" w:eastAsia="Times New Roman" w:hAnsi="Arial" w:cs="Arial"/>
          <w:kern w:val="2"/>
          <w:lang w:eastAsia="zh-CN" w:bidi="hi-IN"/>
        </w:rPr>
        <w:t>podnikům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 </w:t>
      </w:r>
      <w:r w:rsidRPr="00585C04">
        <w:rPr>
          <w:rFonts w:ascii="Arial" w:eastAsia="Times New Roman" w:hAnsi="Arial" w:cs="Arial"/>
          <w:kern w:val="2"/>
          <w:lang w:eastAsia="zh-CN" w:bidi="hi-IN"/>
        </w:rPr>
        <w:t>působ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í</w:t>
      </w:r>
      <w:r w:rsidRPr="00585C04">
        <w:rPr>
          <w:rFonts w:ascii="Arial" w:eastAsia="Times New Roman" w:hAnsi="Arial" w:cs="Arial"/>
          <w:kern w:val="2"/>
          <w:lang w:eastAsia="zh-CN" w:bidi="hi-IN"/>
        </w:rPr>
        <w:t>c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í</w:t>
      </w:r>
      <w:r w:rsidRPr="00585C04">
        <w:rPr>
          <w:rFonts w:ascii="Arial" w:eastAsia="Times New Roman" w:hAnsi="Arial" w:cs="Arial"/>
          <w:kern w:val="2"/>
          <w:lang w:eastAsia="zh-CN" w:bidi="hi-IN"/>
        </w:rPr>
        <w:t>m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 v odvětví chovu </w:t>
      </w:r>
      <w:r w:rsidRPr="00585C04">
        <w:rPr>
          <w:rFonts w:ascii="Arial" w:eastAsia="Times New Roman" w:hAnsi="Arial" w:cs="Arial"/>
          <w:kern w:val="2"/>
          <w:lang w:eastAsia="zh-CN" w:bidi="hi-IN"/>
        </w:rPr>
        <w:t>drůbe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>ž</w:t>
      </w:r>
      <w:r w:rsidRPr="00585C04">
        <w:rPr>
          <w:rFonts w:ascii="Arial" w:eastAsia="Times New Roman" w:hAnsi="Arial" w:cs="Arial"/>
          <w:kern w:val="2"/>
          <w:lang w:eastAsia="zh-CN" w:bidi="hi-IN"/>
        </w:rPr>
        <w:t>e</w:t>
      </w:r>
      <w:r w:rsidRPr="00585C04">
        <w:rPr>
          <w:rFonts w:ascii="Arial" w:eastAsia="Times New Roman" w:hAnsi="Arial" w:cs="Arial" w:hint="eastAsia"/>
          <w:kern w:val="2"/>
          <w:lang w:eastAsia="zh-CN" w:bidi="hi-IN"/>
        </w:rPr>
        <w:t xml:space="preserve"> zdarma.</w:t>
      </w:r>
    </w:p>
    <w:p w:rsidR="00243F16" w:rsidRPr="00585C04" w:rsidRDefault="00243F16" w:rsidP="00585C04">
      <w:pPr>
        <w:numPr>
          <w:ilvl w:val="0"/>
          <w:numId w:val="3"/>
        </w:numPr>
        <w:spacing w:after="120" w:line="276" w:lineRule="auto"/>
        <w:ind w:left="397" w:hanging="397"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 xml:space="preserve">Výsledky podporovaného projektu musí být 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zveřejn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>ě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ny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 xml:space="preserve"> na internetu ode dne 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ukončen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>í podporovaného projektu nebo ode dne, kdy byly informace o těchto výsledcích dány k</w:t>
      </w:r>
      <w:r w:rsidR="00585C04">
        <w:rPr>
          <w:rFonts w:ascii="Arial" w:eastAsia="Times New Roman" w:hAnsi="Arial" w:cs="Arial"/>
          <w:iCs/>
          <w:kern w:val="2"/>
          <w:lang w:eastAsia="zh-CN" w:bidi="hi-IN"/>
        </w:rPr>
        <w:t> 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 xml:space="preserve">dispozici 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členům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 xml:space="preserve"> 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určit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 xml:space="preserve">é organizace, podle toho, která událost nastane 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dř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>í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ve.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 xml:space="preserve"> Výsledky musí být na internetu 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zpř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>í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stupn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>ě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ny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 xml:space="preserve"> po dobu nejméně pěti let ode dne </w:t>
      </w: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ukončen</w:t>
      </w:r>
      <w:r w:rsidRPr="00585C04">
        <w:rPr>
          <w:rFonts w:ascii="Arial" w:eastAsia="Times New Roman" w:hAnsi="Arial" w:cs="Arial" w:hint="eastAsia"/>
          <w:iCs/>
          <w:kern w:val="2"/>
          <w:lang w:eastAsia="zh-CN" w:bidi="hi-IN"/>
        </w:rPr>
        <w:t>í podporovaného projektu.</w:t>
      </w:r>
    </w:p>
    <w:p w:rsidR="00243F16" w:rsidRPr="00585C04" w:rsidRDefault="00243F16" w:rsidP="00585C04">
      <w:pPr>
        <w:numPr>
          <w:ilvl w:val="0"/>
          <w:numId w:val="3"/>
        </w:numPr>
        <w:spacing w:after="120" w:line="276" w:lineRule="auto"/>
        <w:ind w:left="397" w:hanging="397"/>
        <w:jc w:val="both"/>
        <w:rPr>
          <w:rFonts w:ascii="Arial" w:eastAsia="Times New Roman" w:hAnsi="Arial" w:cs="Arial"/>
          <w:iCs/>
          <w:kern w:val="2"/>
          <w:lang w:eastAsia="zh-CN" w:bidi="hi-IN"/>
        </w:rPr>
      </w:pP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Žadatel musí mít k provádění účelu podpory od Ministerstva zemědělství udělen souhlas k výkonu odborných činností.</w:t>
      </w:r>
    </w:p>
    <w:p w:rsidR="00243F16" w:rsidRPr="00243F16" w:rsidRDefault="00243F16" w:rsidP="00585C04">
      <w:pPr>
        <w:numPr>
          <w:ilvl w:val="0"/>
          <w:numId w:val="3"/>
        </w:numPr>
        <w:spacing w:after="0" w:line="276" w:lineRule="auto"/>
        <w:ind w:left="397" w:hanging="397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zh-CN" w:bidi="hi-IN"/>
        </w:rPr>
      </w:pPr>
      <w:r w:rsidRPr="00585C04">
        <w:rPr>
          <w:rFonts w:ascii="Arial" w:eastAsia="Times New Roman" w:hAnsi="Arial" w:cs="Arial"/>
          <w:iCs/>
          <w:kern w:val="2"/>
          <w:lang w:eastAsia="zh-CN" w:bidi="hi-IN"/>
        </w:rPr>
        <w:t>Podpora je poskytována dle nařízení Komise (EU) č. 702/2014, a to zejména dle článku 6 odst. 5 písm. h) a článku 31 Podpora výzkumu a vývoje v odvětví zemědělství a lesnictví</w:t>
      </w:r>
      <w:r w:rsidRPr="00243F16">
        <w:rPr>
          <w:rFonts w:ascii="Arial" w:eastAsia="Times New Roman" w:hAnsi="Arial" w:cs="Arial"/>
          <w:iCs/>
          <w:kern w:val="2"/>
          <w:sz w:val="24"/>
          <w:szCs w:val="24"/>
          <w:lang w:eastAsia="zh-CN" w:bidi="hi-IN"/>
        </w:rPr>
        <w:t>.</w:t>
      </w:r>
    </w:p>
    <w:p w:rsidR="00BA5E16" w:rsidRDefault="00BA5E16" w:rsidP="00243F16">
      <w:pPr>
        <w:spacing w:before="240" w:after="120" w:line="240" w:lineRule="auto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</w:p>
    <w:p w:rsidR="00585C04" w:rsidRDefault="00585C04" w:rsidP="00243F16">
      <w:pPr>
        <w:spacing w:before="240" w:after="120" w:line="240" w:lineRule="auto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</w:p>
    <w:p w:rsidR="00243F16" w:rsidRPr="00243F16" w:rsidRDefault="00243F16" w:rsidP="004B017B">
      <w:pPr>
        <w:spacing w:before="240" w:after="120" w:line="240" w:lineRule="auto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  <w:r w:rsidRPr="00243F1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lastRenderedPageBreak/>
        <w:t>6   Termíny příjmu žádosti o dotaci a dokladů prokazujících nárok na dotaci</w:t>
      </w:r>
    </w:p>
    <w:p w:rsidR="00585C04" w:rsidRDefault="00243F16" w:rsidP="00585C04">
      <w:pPr>
        <w:spacing w:after="240" w:line="276" w:lineRule="auto"/>
        <w:jc w:val="both"/>
        <w:rPr>
          <w:rFonts w:ascii="Arial" w:eastAsia="SimSun;宋体" w:hAnsi="Arial" w:cs="Arial"/>
          <w:kern w:val="2"/>
          <w:lang w:eastAsia="zh-CN" w:bidi="hi-IN"/>
        </w:rPr>
      </w:pPr>
      <w:r w:rsidRPr="00585C04">
        <w:rPr>
          <w:rFonts w:ascii="Arial" w:eastAsia="SimSun;宋体" w:hAnsi="Arial" w:cs="Arial"/>
          <w:kern w:val="2"/>
          <w:lang w:eastAsia="zh-CN" w:bidi="hi-IN"/>
        </w:rPr>
        <w:t>Žádosti o dotaci a formuláře s doklady prokazujícími nárok na dotaci podává žadatel po splnění bodu 5 Podmínky poskytnutí dotace, a to na formuláři Fondu prostřednictvím Portálu farmáře.</w:t>
      </w:r>
    </w:p>
    <w:p w:rsidR="00243F16" w:rsidRPr="00585C04" w:rsidRDefault="00243F16" w:rsidP="00585C04">
      <w:pPr>
        <w:spacing w:after="120" w:line="276" w:lineRule="auto"/>
        <w:jc w:val="both"/>
        <w:rPr>
          <w:rFonts w:ascii="Arial" w:hAnsi="Arial" w:cs="Arial"/>
          <w:color w:val="000000"/>
          <w:lang w:eastAsia="cs-CZ"/>
        </w:rPr>
      </w:pPr>
      <w:r w:rsidRPr="00585C04">
        <w:rPr>
          <w:rFonts w:ascii="Arial" w:eastAsia="NSimSun" w:hAnsi="Arial" w:cs="Arial"/>
          <w:color w:val="000000"/>
          <w:kern w:val="2"/>
          <w:lang w:eastAsia="zh-CN" w:bidi="hi-IN"/>
        </w:rPr>
        <w:t xml:space="preserve">Příjem začíná 2. 11. 2020 a </w:t>
      </w:r>
      <w:r w:rsidRPr="00585C04">
        <w:rPr>
          <w:rFonts w:ascii="Arial" w:eastAsia="NSimSun" w:hAnsi="Arial" w:cs="Arial"/>
          <w:color w:val="000000"/>
          <w:kern w:val="2"/>
          <w:lang w:eastAsia="cs-CZ" w:bidi="hi-IN"/>
        </w:rPr>
        <w:t>končí 31. 12. 2020.</w:t>
      </w:r>
    </w:p>
    <w:p w:rsidR="00243F16" w:rsidRPr="00243F16" w:rsidRDefault="00243F16" w:rsidP="00243F16">
      <w:pPr>
        <w:spacing w:before="240" w:after="120" w:line="240" w:lineRule="auto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  <w:r w:rsidRPr="00243F16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>7   Přílohy k žádosti o dotaci</w:t>
      </w:r>
    </w:p>
    <w:p w:rsidR="00243F16" w:rsidRPr="00585C04" w:rsidRDefault="00243F16" w:rsidP="00585C04">
      <w:pPr>
        <w:numPr>
          <w:ilvl w:val="0"/>
          <w:numId w:val="2"/>
        </w:numPr>
        <w:spacing w:before="240" w:after="120" w:line="276" w:lineRule="auto"/>
        <w:ind w:left="397" w:hanging="397"/>
        <w:contextualSpacing/>
        <w:jc w:val="both"/>
        <w:rPr>
          <w:rFonts w:ascii="Arial" w:eastAsia="Times New Roman" w:hAnsi="Arial" w:cs="Arial"/>
          <w:kern w:val="2"/>
          <w:lang w:eastAsia="zh-CN" w:bidi="hi-IN"/>
        </w:rPr>
      </w:pPr>
      <w:r w:rsidRPr="00585C04">
        <w:rPr>
          <w:rFonts w:ascii="Arial" w:eastAsia="Times New Roman" w:hAnsi="Arial" w:cs="Arial"/>
          <w:kern w:val="2"/>
          <w:lang w:eastAsia="zh-CN" w:bidi="hi-IN"/>
        </w:rPr>
        <w:t>Protokoly o zastavení příslušné kategorie drůbeže do výzkumných projektů, potvrzené Krajskou veterinární správou Státní veterinární správy.</w:t>
      </w:r>
    </w:p>
    <w:p w:rsidR="00243F16" w:rsidRPr="00585C04" w:rsidRDefault="00243F16" w:rsidP="00585C04">
      <w:pPr>
        <w:numPr>
          <w:ilvl w:val="0"/>
          <w:numId w:val="2"/>
        </w:numPr>
        <w:spacing w:before="240" w:after="120" w:line="276" w:lineRule="auto"/>
        <w:ind w:left="397" w:hanging="397"/>
        <w:contextualSpacing/>
        <w:jc w:val="both"/>
        <w:rPr>
          <w:rFonts w:ascii="Times New Roman" w:eastAsia="Times New Roman" w:hAnsi="Times New Roman" w:cs="Times New Roman"/>
          <w:kern w:val="2"/>
          <w:lang w:eastAsia="zh-CN" w:bidi="hi-IN"/>
        </w:rPr>
      </w:pPr>
      <w:r w:rsidRPr="00585C04">
        <w:rPr>
          <w:rFonts w:ascii="Arial" w:eastAsia="Times New Roman" w:hAnsi="Arial" w:cs="Arial"/>
          <w:kern w:val="2"/>
          <w:lang w:eastAsia="zh-CN" w:bidi="hi-IN"/>
        </w:rPr>
        <w:t>Rozhodnutí MZe o udělení souhlasu k výkonu odborných činností pro provádění účelu podpory doloží spolu s první žádostí.</w:t>
      </w:r>
    </w:p>
    <w:p w:rsidR="00243F16" w:rsidRDefault="00243F16" w:rsidP="00243F16">
      <w:pPr>
        <w:spacing w:after="0" w:line="276" w:lineRule="auto"/>
        <w:jc w:val="both"/>
        <w:rPr>
          <w:rFonts w:ascii="Arial" w:hAnsi="Arial" w:cs="Arial"/>
          <w:b/>
        </w:rPr>
      </w:pPr>
    </w:p>
    <w:p w:rsidR="003A3EBD" w:rsidRDefault="009C32C7" w:rsidP="00F223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0726D">
        <w:rPr>
          <w:rFonts w:ascii="Arial" w:hAnsi="Arial" w:cs="Arial"/>
        </w:rPr>
        <w:t xml:space="preserve">rogram </w:t>
      </w:r>
      <w:r>
        <w:rPr>
          <w:rFonts w:ascii="Arial" w:hAnsi="Arial" w:cs="Arial"/>
        </w:rPr>
        <w:t xml:space="preserve">9.A.c. </w:t>
      </w:r>
      <w:r w:rsidR="00D0726D">
        <w:rPr>
          <w:rFonts w:ascii="Arial" w:hAnsi="Arial" w:cs="Arial"/>
        </w:rPr>
        <w:t>bude zahájen</w:t>
      </w:r>
      <w:r w:rsidR="003A3EBD" w:rsidRPr="003A3EBD">
        <w:rPr>
          <w:rFonts w:ascii="Arial" w:hAnsi="Arial" w:cs="Arial"/>
        </w:rPr>
        <w:t xml:space="preserve"> dne 1. 8. 2020</w:t>
      </w:r>
    </w:p>
    <w:p w:rsidR="00D0726D" w:rsidRDefault="00D0726D" w:rsidP="00F22375">
      <w:pPr>
        <w:jc w:val="both"/>
        <w:rPr>
          <w:rFonts w:ascii="Arial" w:hAnsi="Arial" w:cs="Arial"/>
        </w:rPr>
      </w:pPr>
    </w:p>
    <w:p w:rsidR="009A2C7A" w:rsidRPr="009A2C7A" w:rsidRDefault="009A2C7A" w:rsidP="009A2C7A">
      <w:pPr>
        <w:jc w:val="both"/>
        <w:rPr>
          <w:rFonts w:ascii="Arial" w:hAnsi="Arial" w:cs="Arial"/>
        </w:rPr>
      </w:pPr>
      <w:r w:rsidRPr="009A2C7A">
        <w:rPr>
          <w:rFonts w:ascii="Arial" w:hAnsi="Arial" w:cs="Arial"/>
        </w:rPr>
        <w:t xml:space="preserve">Str. 220, </w:t>
      </w:r>
      <w:bookmarkStart w:id="2" w:name="_Toc26427975"/>
      <w:r w:rsidRPr="009A2C7A">
        <w:rPr>
          <w:rFonts w:ascii="Arial" w:hAnsi="Arial" w:cs="Arial"/>
        </w:rPr>
        <w:t>Příloha č. 1 Typ dotace a termíny příjmu pro rok 2020</w:t>
      </w:r>
      <w:bookmarkEnd w:id="2"/>
      <w:r>
        <w:rPr>
          <w:rFonts w:ascii="Arial" w:hAnsi="Arial" w:cs="Arial"/>
        </w:rPr>
        <w:t>, vložení typu dotace a termínu příjmu pro rok 2020 pro DP 9.A.c.: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817"/>
        <w:gridCol w:w="1067"/>
        <w:gridCol w:w="2051"/>
        <w:gridCol w:w="2170"/>
      </w:tblGrid>
      <w:tr w:rsidR="009A2C7A" w:rsidRPr="009A2C7A" w:rsidTr="009A2C7A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9A2C7A" w:rsidRPr="009A2C7A" w:rsidRDefault="009A2C7A" w:rsidP="009A2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9A2C7A" w:rsidRPr="009A2C7A" w:rsidRDefault="009A2C7A" w:rsidP="009A2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</w:tcPr>
          <w:p w:rsidR="009A2C7A" w:rsidRPr="009A2C7A" w:rsidRDefault="009A2C7A" w:rsidP="009A2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9A2C7A" w:rsidRPr="009A2C7A" w:rsidRDefault="009A2C7A" w:rsidP="009A2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051" w:type="dxa"/>
            <w:shd w:val="clear" w:color="000000" w:fill="FFFFFF"/>
            <w:vAlign w:val="center"/>
            <w:hideMark/>
          </w:tcPr>
          <w:p w:rsidR="009A2C7A" w:rsidRPr="009A2C7A" w:rsidRDefault="009A2C7A" w:rsidP="009A2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170" w:type="dxa"/>
            <w:shd w:val="clear" w:color="000000" w:fill="FFFFFF"/>
            <w:vAlign w:val="center"/>
            <w:hideMark/>
          </w:tcPr>
          <w:p w:rsidR="009A2C7A" w:rsidRPr="009A2C7A" w:rsidRDefault="009A2C7A" w:rsidP="009A2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9A2C7A" w:rsidRPr="009A2C7A" w:rsidTr="009A2C7A">
        <w:trPr>
          <w:trHeight w:val="1050"/>
        </w:trPr>
        <w:tc>
          <w:tcPr>
            <w:tcW w:w="1006" w:type="dxa"/>
            <w:shd w:val="clear" w:color="000000" w:fill="FFFFFF"/>
            <w:vAlign w:val="center"/>
          </w:tcPr>
          <w:p w:rsidR="009A2C7A" w:rsidRPr="009A2C7A" w:rsidRDefault="009A2C7A" w:rsidP="0058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9.A.c.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9A2C7A" w:rsidRPr="009A2C7A" w:rsidRDefault="009A2C7A" w:rsidP="00585C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lang w:eastAsia="zh-CN" w:bidi="hi-IN"/>
              </w:rPr>
              <w:t>Podpora na výzkum a transfer znalostí v odvětví chovu drůbeže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:rsidR="009A2C7A" w:rsidRPr="009A2C7A" w:rsidRDefault="009A2C7A" w:rsidP="009A2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051" w:type="dxa"/>
            <w:shd w:val="clear" w:color="000000" w:fill="FFFFFF"/>
            <w:vAlign w:val="center"/>
          </w:tcPr>
          <w:p w:rsidR="009A2C7A" w:rsidRPr="009A2C7A" w:rsidRDefault="009A2C7A" w:rsidP="009A2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2. 11. 2020 – 31. 12. 2020</w:t>
            </w:r>
          </w:p>
        </w:tc>
        <w:tc>
          <w:tcPr>
            <w:tcW w:w="2170" w:type="dxa"/>
            <w:shd w:val="clear" w:color="000000" w:fill="FFFFFF"/>
            <w:vAlign w:val="center"/>
          </w:tcPr>
          <w:p w:rsidR="009A2C7A" w:rsidRPr="009A2C7A" w:rsidRDefault="009A2C7A" w:rsidP="009A2C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A2C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2. 11. 2020 – 31. 12. 2020</w:t>
            </w:r>
          </w:p>
        </w:tc>
      </w:tr>
    </w:tbl>
    <w:p w:rsidR="00D0726D" w:rsidRDefault="00D0726D" w:rsidP="00F22375">
      <w:pPr>
        <w:jc w:val="both"/>
        <w:rPr>
          <w:rFonts w:ascii="Arial" w:hAnsi="Arial" w:cs="Arial"/>
        </w:rPr>
      </w:pPr>
    </w:p>
    <w:p w:rsidR="003A3EBD" w:rsidRPr="00474725" w:rsidRDefault="003A3EBD" w:rsidP="003A3EBD">
      <w:pPr>
        <w:spacing w:after="0"/>
        <w:jc w:val="both"/>
        <w:rPr>
          <w:rFonts w:ascii="Arial" w:eastAsia="Times New Roman" w:hAnsi="Arial" w:cs="Arial"/>
        </w:rPr>
      </w:pPr>
      <w:r w:rsidRPr="00474725">
        <w:rPr>
          <w:rFonts w:ascii="Arial" w:eastAsia="Times New Roman" w:hAnsi="Arial" w:cs="Arial"/>
        </w:rPr>
        <w:t>Ostatní ustanovení dotčených Zásad zůstávají beze změny.</w:t>
      </w:r>
    </w:p>
    <w:p w:rsidR="003A3EBD" w:rsidRDefault="003A3EBD" w:rsidP="003A3EBD">
      <w:pPr>
        <w:spacing w:after="0"/>
        <w:jc w:val="both"/>
        <w:rPr>
          <w:rFonts w:ascii="Arial" w:eastAsia="Times New Roman" w:hAnsi="Arial" w:cs="Arial"/>
        </w:rPr>
      </w:pPr>
    </w:p>
    <w:p w:rsidR="003A3EBD" w:rsidRDefault="003A3EBD" w:rsidP="003A3EBD">
      <w:pPr>
        <w:spacing w:after="0"/>
        <w:jc w:val="both"/>
        <w:rPr>
          <w:rFonts w:ascii="Arial" w:eastAsia="Times New Roman" w:hAnsi="Arial" w:cs="Arial"/>
        </w:rPr>
      </w:pPr>
    </w:p>
    <w:p w:rsidR="003A3EBD" w:rsidRPr="00474725" w:rsidRDefault="00893A95" w:rsidP="003A3EBD">
      <w:pPr>
        <w:tabs>
          <w:tab w:val="left" w:pos="4678"/>
        </w:tabs>
        <w:spacing w:after="0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</w:rPr>
        <w:t xml:space="preserve">V Praze dne 30. </w:t>
      </w:r>
      <w:r w:rsidR="003A3EBD">
        <w:rPr>
          <w:rFonts w:ascii="Arial" w:eastAsia="Calibri" w:hAnsi="Arial" w:cs="Arial"/>
        </w:rPr>
        <w:t xml:space="preserve">července </w:t>
      </w:r>
      <w:r w:rsidR="003A3EBD" w:rsidRPr="00474725">
        <w:rPr>
          <w:rFonts w:ascii="Arial" w:eastAsia="Calibri" w:hAnsi="Arial" w:cs="Arial"/>
        </w:rPr>
        <w:t>2020</w:t>
      </w:r>
      <w:r w:rsidR="003A3EBD" w:rsidRPr="00474725">
        <w:rPr>
          <w:rFonts w:ascii="Arial" w:eastAsia="Calibri" w:hAnsi="Arial" w:cs="Arial"/>
        </w:rPr>
        <w:tab/>
      </w:r>
      <w:r w:rsidR="003A3EBD" w:rsidRPr="00474725">
        <w:rPr>
          <w:rFonts w:ascii="Arial" w:eastAsia="Calibri" w:hAnsi="Arial" w:cs="Arial"/>
        </w:rPr>
        <w:tab/>
      </w:r>
      <w:r w:rsidR="003A3EBD" w:rsidRPr="00474725">
        <w:rPr>
          <w:rFonts w:ascii="Arial" w:eastAsia="Calibri" w:hAnsi="Arial" w:cs="Arial"/>
        </w:rPr>
        <w:tab/>
      </w:r>
      <w:r w:rsidR="003A3EBD" w:rsidRPr="00474725">
        <w:rPr>
          <w:rFonts w:ascii="Arial" w:eastAsia="Calibri" w:hAnsi="Arial" w:cs="Arial"/>
        </w:rPr>
        <w:tab/>
      </w:r>
      <w:r w:rsidR="003A3EBD" w:rsidRPr="00474725">
        <w:rPr>
          <w:rFonts w:ascii="Arial" w:eastAsia="Calibri" w:hAnsi="Arial" w:cs="Arial"/>
        </w:rPr>
        <w:tab/>
      </w:r>
    </w:p>
    <w:p w:rsidR="003A3EBD" w:rsidRDefault="003A3EBD" w:rsidP="003A3EBD">
      <w:pPr>
        <w:jc w:val="both"/>
        <w:rPr>
          <w:rFonts w:ascii="Arial" w:hAnsi="Arial" w:cs="Arial"/>
          <w:szCs w:val="20"/>
        </w:rPr>
      </w:pPr>
    </w:p>
    <w:p w:rsidR="003A3EBD" w:rsidRDefault="003A3EBD" w:rsidP="003A3EBD">
      <w:pPr>
        <w:jc w:val="both"/>
        <w:rPr>
          <w:rFonts w:ascii="Arial" w:hAnsi="Arial" w:cs="Arial"/>
          <w:szCs w:val="20"/>
        </w:rPr>
      </w:pPr>
    </w:p>
    <w:p w:rsidR="003A3EBD" w:rsidRDefault="003A3EBD" w:rsidP="003A3EBD">
      <w:pPr>
        <w:jc w:val="both"/>
        <w:rPr>
          <w:rFonts w:ascii="Arial" w:hAnsi="Arial" w:cs="Arial"/>
          <w:szCs w:val="20"/>
        </w:rPr>
      </w:pPr>
    </w:p>
    <w:p w:rsidR="003A3EBD" w:rsidRDefault="003A3EBD" w:rsidP="003A3EBD">
      <w:pPr>
        <w:jc w:val="both"/>
        <w:rPr>
          <w:rFonts w:ascii="Arial" w:hAnsi="Arial" w:cs="Arial"/>
          <w:szCs w:val="20"/>
        </w:rPr>
      </w:pPr>
    </w:p>
    <w:p w:rsidR="003A3EBD" w:rsidRPr="00474725" w:rsidRDefault="003A3EBD" w:rsidP="003A3EBD">
      <w:pPr>
        <w:jc w:val="both"/>
        <w:rPr>
          <w:rFonts w:ascii="Arial" w:hAnsi="Arial" w:cs="Arial"/>
          <w:szCs w:val="20"/>
        </w:rPr>
      </w:pPr>
    </w:p>
    <w:p w:rsidR="003A3EBD" w:rsidRPr="00474725" w:rsidRDefault="003A3EBD" w:rsidP="00893A95">
      <w:pPr>
        <w:tabs>
          <w:tab w:val="left" w:pos="5954"/>
        </w:tabs>
        <w:suppressAutoHyphens/>
        <w:spacing w:after="120"/>
        <w:ind w:left="1135" w:hanging="851"/>
        <w:rPr>
          <w:rFonts w:ascii="Arial" w:eastAsia="Calibri" w:hAnsi="Arial" w:cs="Arial"/>
        </w:rPr>
      </w:pPr>
      <w:r w:rsidRPr="00474725">
        <w:rPr>
          <w:rFonts w:ascii="Arial" w:eastAsia="Calibri" w:hAnsi="Arial" w:cs="Arial"/>
        </w:rPr>
        <w:t>Mgr. Jan Sixta</w:t>
      </w:r>
      <w:r w:rsidR="00893A95">
        <w:rPr>
          <w:rFonts w:ascii="Arial" w:eastAsia="Calibri" w:hAnsi="Arial" w:cs="Arial"/>
        </w:rPr>
        <w:t>, v.r.</w:t>
      </w:r>
      <w:r w:rsidR="00893A95">
        <w:rPr>
          <w:rFonts w:ascii="Arial" w:eastAsia="Calibri" w:hAnsi="Arial" w:cs="Arial"/>
        </w:rPr>
        <w:tab/>
      </w:r>
      <w:bookmarkStart w:id="3" w:name="_GoBack"/>
      <w:bookmarkEnd w:id="3"/>
      <w:r w:rsidRPr="00474725">
        <w:rPr>
          <w:rFonts w:ascii="Arial" w:eastAsia="Calibri" w:hAnsi="Arial" w:cs="Arial"/>
        </w:rPr>
        <w:t>Ing. Jindřich Fialka</w:t>
      </w:r>
      <w:r w:rsidR="00893A95">
        <w:rPr>
          <w:rFonts w:ascii="Arial" w:eastAsia="Calibri" w:hAnsi="Arial" w:cs="Arial"/>
        </w:rPr>
        <w:t>, v.r.</w:t>
      </w:r>
    </w:p>
    <w:p w:rsidR="003A3EBD" w:rsidRPr="00474725" w:rsidRDefault="003A3EBD" w:rsidP="003A3EBD">
      <w:pPr>
        <w:spacing w:after="0"/>
        <w:ind w:left="4956" w:hanging="4956"/>
        <w:jc w:val="both"/>
        <w:rPr>
          <w:rFonts w:ascii="Arial" w:eastAsia="Arial" w:hAnsi="Arial" w:cs="Arial"/>
        </w:rPr>
      </w:pPr>
      <w:r w:rsidRPr="00474725">
        <w:rPr>
          <w:rFonts w:ascii="Arial" w:eastAsia="Arial" w:hAnsi="Arial" w:cs="Arial"/>
        </w:rPr>
        <w:t>státní tajemník v Ministerstvu zemědělství</w:t>
      </w:r>
      <w:r w:rsidRPr="00474725">
        <w:rPr>
          <w:rFonts w:ascii="Arial" w:eastAsia="Arial" w:hAnsi="Arial" w:cs="Arial"/>
        </w:rPr>
        <w:tab/>
      </w:r>
      <w:r w:rsidRPr="00474725">
        <w:rPr>
          <w:rFonts w:ascii="Arial" w:eastAsia="Arial" w:hAnsi="Arial" w:cs="Arial"/>
        </w:rPr>
        <w:tab/>
        <w:t xml:space="preserve">náměstek pro řízení Sekce </w:t>
      </w:r>
      <w:r w:rsidRPr="00474725">
        <w:rPr>
          <w:rFonts w:ascii="Arial" w:eastAsia="Arial" w:hAnsi="Arial" w:cs="Arial"/>
        </w:rPr>
        <w:tab/>
      </w:r>
    </w:p>
    <w:p w:rsidR="003A3EBD" w:rsidRPr="00474725" w:rsidRDefault="003A3EBD" w:rsidP="003A3EBD">
      <w:pPr>
        <w:spacing w:after="0"/>
        <w:ind w:left="4956"/>
        <w:jc w:val="both"/>
        <w:rPr>
          <w:rFonts w:ascii="Arial" w:eastAsia="Times New Roman" w:hAnsi="Arial" w:cs="Arial"/>
        </w:rPr>
      </w:pPr>
      <w:r w:rsidRPr="00474725">
        <w:rPr>
          <w:rFonts w:ascii="Arial" w:eastAsia="Arial" w:hAnsi="Arial" w:cs="Arial"/>
        </w:rPr>
        <w:t xml:space="preserve"> </w:t>
      </w:r>
      <w:r w:rsidRPr="00474725">
        <w:rPr>
          <w:rFonts w:ascii="Arial" w:eastAsia="Arial" w:hAnsi="Arial" w:cs="Arial"/>
        </w:rPr>
        <w:tab/>
        <w:t>zemědělství a potravinářství</w:t>
      </w:r>
    </w:p>
    <w:p w:rsidR="003A3EBD" w:rsidRPr="0053534B" w:rsidRDefault="003A3EBD" w:rsidP="003A3EBD">
      <w:pPr>
        <w:spacing w:after="0" w:line="276" w:lineRule="auto"/>
        <w:rPr>
          <w:rFonts w:ascii="Arial" w:hAnsi="Arial" w:cs="Arial"/>
        </w:rPr>
      </w:pPr>
    </w:p>
    <w:p w:rsidR="003A3EBD" w:rsidRDefault="003A3EBD" w:rsidP="00F22375">
      <w:pPr>
        <w:jc w:val="both"/>
      </w:pPr>
    </w:p>
    <w:sectPr w:rsidR="003A3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2C" w:rsidRDefault="00A5432C" w:rsidP="0092384E">
      <w:pPr>
        <w:spacing w:after="0" w:line="240" w:lineRule="auto"/>
      </w:pPr>
      <w:r>
        <w:separator/>
      </w:r>
    </w:p>
  </w:endnote>
  <w:endnote w:type="continuationSeparator" w:id="0">
    <w:p w:rsidR="00A5432C" w:rsidRDefault="00A5432C" w:rsidP="0092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2C" w:rsidRDefault="00A5432C" w:rsidP="0092384E">
      <w:pPr>
        <w:spacing w:after="0" w:line="240" w:lineRule="auto"/>
      </w:pPr>
      <w:r>
        <w:separator/>
      </w:r>
    </w:p>
  </w:footnote>
  <w:footnote w:type="continuationSeparator" w:id="0">
    <w:p w:rsidR="00A5432C" w:rsidRDefault="00A5432C" w:rsidP="0092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84E" w:rsidRDefault="0092384E" w:rsidP="0092384E">
    <w:pPr>
      <w:pStyle w:val="Zhlav"/>
      <w:tabs>
        <w:tab w:val="clear" w:pos="4536"/>
      </w:tabs>
    </w:pPr>
    <w:r>
      <w:tab/>
      <w:t>38839/2020-MZE-18131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406B"/>
    <w:multiLevelType w:val="hybridMultilevel"/>
    <w:tmpl w:val="1AA234E0"/>
    <w:lvl w:ilvl="0" w:tplc="684A548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38B"/>
    <w:multiLevelType w:val="multilevel"/>
    <w:tmpl w:val="243ED4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CE5C8E"/>
    <w:multiLevelType w:val="hybridMultilevel"/>
    <w:tmpl w:val="CCBCCBF0"/>
    <w:lvl w:ilvl="0" w:tplc="DB2CC8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756E"/>
    <w:multiLevelType w:val="hybridMultilevel"/>
    <w:tmpl w:val="62DC1288"/>
    <w:lvl w:ilvl="0" w:tplc="684A548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C02140"/>
    <w:multiLevelType w:val="hybridMultilevel"/>
    <w:tmpl w:val="D0725150"/>
    <w:lvl w:ilvl="0" w:tplc="CA9C73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7341F"/>
    <w:multiLevelType w:val="hybridMultilevel"/>
    <w:tmpl w:val="9E084902"/>
    <w:lvl w:ilvl="0" w:tplc="207E07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63EF5"/>
    <w:multiLevelType w:val="hybridMultilevel"/>
    <w:tmpl w:val="DE864A10"/>
    <w:lvl w:ilvl="0" w:tplc="5D18EC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12"/>
    <w:rsid w:val="000D7F02"/>
    <w:rsid w:val="001669D5"/>
    <w:rsid w:val="001B6CCE"/>
    <w:rsid w:val="001C04F5"/>
    <w:rsid w:val="00243F16"/>
    <w:rsid w:val="00257712"/>
    <w:rsid w:val="002E6039"/>
    <w:rsid w:val="003A3EBD"/>
    <w:rsid w:val="004B017B"/>
    <w:rsid w:val="00585C04"/>
    <w:rsid w:val="007654E8"/>
    <w:rsid w:val="007B60A7"/>
    <w:rsid w:val="0086551A"/>
    <w:rsid w:val="00893A95"/>
    <w:rsid w:val="0092384E"/>
    <w:rsid w:val="00936B68"/>
    <w:rsid w:val="009808CB"/>
    <w:rsid w:val="009A2C7A"/>
    <w:rsid w:val="009A4286"/>
    <w:rsid w:val="009C32C7"/>
    <w:rsid w:val="00A20CDB"/>
    <w:rsid w:val="00A5432C"/>
    <w:rsid w:val="00AF0F25"/>
    <w:rsid w:val="00BA5E16"/>
    <w:rsid w:val="00C86CAE"/>
    <w:rsid w:val="00CC15F7"/>
    <w:rsid w:val="00D0726D"/>
    <w:rsid w:val="00D33D29"/>
    <w:rsid w:val="00D6390E"/>
    <w:rsid w:val="00F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B271"/>
  <w15:chartTrackingRefBased/>
  <w15:docId w15:val="{D9758067-4CE5-499B-B21D-2A8F2FEE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3F16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84E"/>
  </w:style>
  <w:style w:type="paragraph" w:styleId="Zpat">
    <w:name w:val="footer"/>
    <w:basedOn w:val="Normln"/>
    <w:link w:val="ZpatChar"/>
    <w:uiPriority w:val="99"/>
    <w:unhideWhenUsed/>
    <w:rsid w:val="0092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84E"/>
  </w:style>
  <w:style w:type="paragraph" w:customStyle="1" w:styleId="Default">
    <w:name w:val="Default"/>
    <w:rsid w:val="00243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43F1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243F16"/>
    <w:rPr>
      <w:rFonts w:ascii="Arial" w:eastAsia="Times New Roman" w:hAnsi="Arial" w:cs="Arial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Váňová Marta</dc:creator>
  <cp:keywords/>
  <dc:description/>
  <cp:lastModifiedBy>Váňová Marta</cp:lastModifiedBy>
  <cp:revision>3</cp:revision>
  <dcterms:created xsi:type="dcterms:W3CDTF">2020-07-30T09:24:00Z</dcterms:created>
  <dcterms:modified xsi:type="dcterms:W3CDTF">2020-07-30T09:26:00Z</dcterms:modified>
</cp:coreProperties>
</file>