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54" w:rsidRPr="001C497A" w:rsidRDefault="00686254" w:rsidP="002C3234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1C497A">
        <w:rPr>
          <w:b/>
          <w:bCs/>
          <w:color w:val="000000" w:themeColor="text1"/>
          <w:sz w:val="32"/>
          <w:szCs w:val="32"/>
          <w:u w:val="single"/>
        </w:rPr>
        <w:t>O</w:t>
      </w:r>
      <w:r w:rsidR="008F6C0E" w:rsidRPr="001C497A">
        <w:rPr>
          <w:b/>
          <w:bCs/>
          <w:color w:val="000000" w:themeColor="text1"/>
          <w:sz w:val="32"/>
          <w:szCs w:val="32"/>
          <w:u w:val="single"/>
        </w:rPr>
        <w:t>tázk</w:t>
      </w:r>
      <w:r w:rsidRPr="001C497A">
        <w:rPr>
          <w:b/>
          <w:bCs/>
          <w:color w:val="000000" w:themeColor="text1"/>
          <w:sz w:val="32"/>
          <w:szCs w:val="32"/>
          <w:u w:val="single"/>
        </w:rPr>
        <w:t>y</w:t>
      </w:r>
      <w:r w:rsidR="008F6C0E" w:rsidRPr="001C497A">
        <w:rPr>
          <w:b/>
          <w:bCs/>
          <w:color w:val="000000" w:themeColor="text1"/>
          <w:sz w:val="32"/>
          <w:szCs w:val="32"/>
          <w:u w:val="single"/>
        </w:rPr>
        <w:t xml:space="preserve"> pro ústní přezkoušení z oblasti ochrany veřejného zdraví</w:t>
      </w:r>
    </w:p>
    <w:p w:rsidR="008F6C0E" w:rsidRPr="00460D15" w:rsidRDefault="0027708D" w:rsidP="002C323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C497A">
        <w:rPr>
          <w:b/>
          <w:bCs/>
          <w:color w:val="000000" w:themeColor="text1"/>
          <w:sz w:val="32"/>
          <w:szCs w:val="32"/>
          <w:u w:val="single"/>
        </w:rPr>
        <w:t>od 1</w:t>
      </w:r>
      <w:r w:rsidR="00C34CFB" w:rsidRPr="001C497A">
        <w:rPr>
          <w:b/>
          <w:bCs/>
          <w:color w:val="000000" w:themeColor="text1"/>
          <w:sz w:val="32"/>
          <w:szCs w:val="32"/>
          <w:u w:val="single"/>
        </w:rPr>
        <w:t>.</w:t>
      </w:r>
      <w:r w:rsidR="00B34D6C" w:rsidRPr="001C497A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1C497A">
        <w:rPr>
          <w:b/>
          <w:bCs/>
          <w:color w:val="000000" w:themeColor="text1"/>
          <w:sz w:val="32"/>
          <w:szCs w:val="32"/>
          <w:u w:val="single"/>
        </w:rPr>
        <w:t>9</w:t>
      </w:r>
      <w:r w:rsidR="00C34CFB" w:rsidRPr="001C497A">
        <w:rPr>
          <w:b/>
          <w:bCs/>
          <w:color w:val="000000" w:themeColor="text1"/>
          <w:sz w:val="32"/>
          <w:szCs w:val="32"/>
          <w:u w:val="single"/>
        </w:rPr>
        <w:t>.</w:t>
      </w:r>
      <w:r w:rsidR="00B34D6C" w:rsidRPr="001C497A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C34CFB" w:rsidRPr="001C497A">
        <w:rPr>
          <w:b/>
          <w:bCs/>
          <w:color w:val="000000" w:themeColor="text1"/>
          <w:sz w:val="32"/>
          <w:szCs w:val="32"/>
          <w:u w:val="single"/>
        </w:rPr>
        <w:t>201</w:t>
      </w:r>
      <w:r w:rsidRPr="001C497A">
        <w:rPr>
          <w:b/>
          <w:bCs/>
          <w:color w:val="000000" w:themeColor="text1"/>
          <w:sz w:val="32"/>
          <w:szCs w:val="32"/>
          <w:u w:val="single"/>
        </w:rPr>
        <w:t>8</w:t>
      </w:r>
    </w:p>
    <w:p w:rsidR="00C34CFB" w:rsidRPr="00460D15" w:rsidRDefault="00C34CFB" w:rsidP="00F525DF">
      <w:pPr>
        <w:spacing w:before="120"/>
        <w:jc w:val="center"/>
        <w:rPr>
          <w:b/>
          <w:bCs/>
          <w:color w:val="000000" w:themeColor="text1"/>
        </w:rPr>
      </w:pPr>
      <w:r w:rsidRPr="00460D15">
        <w:rPr>
          <w:b/>
          <w:bCs/>
          <w:color w:val="000000" w:themeColor="text1"/>
        </w:rPr>
        <w:t>určené pro třetí stupeň odborné způsobilosti pro nakládání s přípravky</w:t>
      </w:r>
    </w:p>
    <w:p w:rsidR="00C34CFB" w:rsidRPr="00460D15" w:rsidRDefault="00C34CFB" w:rsidP="00C34CFB">
      <w:pPr>
        <w:jc w:val="center"/>
        <w:rPr>
          <w:b/>
          <w:bCs/>
          <w:color w:val="000000" w:themeColor="text1"/>
        </w:rPr>
      </w:pPr>
      <w:r w:rsidRPr="00460D15">
        <w:rPr>
          <w:b/>
          <w:bCs/>
          <w:color w:val="000000" w:themeColor="text1"/>
        </w:rPr>
        <w:t>(zákon č. 326/2004 Sb. ve znění pozdějších předpisů, vyhlášk</w:t>
      </w:r>
      <w:r w:rsidR="0062606E" w:rsidRPr="00460D15">
        <w:rPr>
          <w:b/>
          <w:bCs/>
          <w:color w:val="000000" w:themeColor="text1"/>
        </w:rPr>
        <w:t>a</w:t>
      </w:r>
      <w:r w:rsidRPr="00460D15">
        <w:rPr>
          <w:b/>
          <w:bCs/>
          <w:color w:val="000000" w:themeColor="text1"/>
        </w:rPr>
        <w:t xml:space="preserve"> č. 206/2012 Sb.)</w:t>
      </w:r>
    </w:p>
    <w:p w:rsidR="008F6C0E" w:rsidRPr="00460D15" w:rsidRDefault="007A3633" w:rsidP="00617465">
      <w:pPr>
        <w:spacing w:before="120"/>
        <w:jc w:val="center"/>
        <w:rPr>
          <w:i/>
          <w:iCs/>
          <w:color w:val="000000" w:themeColor="text1"/>
        </w:rPr>
      </w:pPr>
      <w:r w:rsidRPr="00460D15">
        <w:rPr>
          <w:i/>
          <w:iCs/>
          <w:color w:val="000000" w:themeColor="text1"/>
        </w:rPr>
        <w:t xml:space="preserve">verze ze dne </w:t>
      </w:r>
      <w:r w:rsidR="00CB720B">
        <w:rPr>
          <w:i/>
          <w:iCs/>
          <w:color w:val="000000" w:themeColor="text1"/>
        </w:rPr>
        <w:t>25</w:t>
      </w:r>
      <w:r w:rsidRPr="00460D15">
        <w:rPr>
          <w:i/>
          <w:iCs/>
          <w:color w:val="000000" w:themeColor="text1"/>
        </w:rPr>
        <w:t>.</w:t>
      </w:r>
      <w:r w:rsidR="00B34D6C" w:rsidRPr="00460D15">
        <w:rPr>
          <w:i/>
          <w:iCs/>
          <w:color w:val="000000" w:themeColor="text1"/>
        </w:rPr>
        <w:t xml:space="preserve"> </w:t>
      </w:r>
      <w:r w:rsidR="0027708D" w:rsidRPr="00460D15">
        <w:rPr>
          <w:i/>
          <w:iCs/>
          <w:color w:val="000000" w:themeColor="text1"/>
        </w:rPr>
        <w:t>6</w:t>
      </w:r>
      <w:r w:rsidRPr="00460D15">
        <w:rPr>
          <w:i/>
          <w:iCs/>
          <w:color w:val="000000" w:themeColor="text1"/>
        </w:rPr>
        <w:t>.</w:t>
      </w:r>
      <w:r w:rsidR="00B34D6C" w:rsidRPr="00460D15">
        <w:rPr>
          <w:i/>
          <w:iCs/>
          <w:color w:val="000000" w:themeColor="text1"/>
        </w:rPr>
        <w:t xml:space="preserve"> </w:t>
      </w:r>
      <w:r w:rsidRPr="00460D15">
        <w:rPr>
          <w:i/>
          <w:iCs/>
          <w:color w:val="000000" w:themeColor="text1"/>
        </w:rPr>
        <w:t>201</w:t>
      </w:r>
      <w:r w:rsidR="0027708D" w:rsidRPr="00460D15">
        <w:rPr>
          <w:i/>
          <w:iCs/>
          <w:color w:val="000000" w:themeColor="text1"/>
        </w:rPr>
        <w:t>8</w:t>
      </w:r>
    </w:p>
    <w:p w:rsidR="00D66D62" w:rsidRDefault="00151EE3" w:rsidP="00151EE3">
      <w:pPr>
        <w:spacing w:before="120"/>
        <w:jc w:val="center"/>
        <w:rPr>
          <w:b/>
          <w:color w:val="0000FF"/>
        </w:rPr>
      </w:pPr>
      <w:r w:rsidRPr="00460D15">
        <w:rPr>
          <w:b/>
          <w:color w:val="0000FF"/>
        </w:rPr>
        <w:t>M</w:t>
      </w:r>
      <w:r w:rsidR="00284BE3" w:rsidRPr="00460D15">
        <w:rPr>
          <w:b/>
          <w:color w:val="0000FF"/>
        </w:rPr>
        <w:t>ateriál</w:t>
      </w:r>
      <w:r w:rsidR="001C497A">
        <w:rPr>
          <w:b/>
          <w:color w:val="0000FF"/>
        </w:rPr>
        <w:t xml:space="preserve"> byl</w:t>
      </w:r>
      <w:r w:rsidR="00B670D2" w:rsidRPr="00460D15">
        <w:rPr>
          <w:b/>
          <w:color w:val="0000FF"/>
        </w:rPr>
        <w:t xml:space="preserve"> připrav</w:t>
      </w:r>
      <w:r w:rsidR="001C497A">
        <w:rPr>
          <w:b/>
          <w:color w:val="0000FF"/>
        </w:rPr>
        <w:t>en</w:t>
      </w:r>
      <w:r w:rsidR="00B670D2" w:rsidRPr="00460D15">
        <w:rPr>
          <w:b/>
          <w:color w:val="0000FF"/>
        </w:rPr>
        <w:t xml:space="preserve"> Státní</w:t>
      </w:r>
      <w:r w:rsidR="001C497A">
        <w:rPr>
          <w:b/>
          <w:color w:val="0000FF"/>
        </w:rPr>
        <w:t>m</w:t>
      </w:r>
      <w:r w:rsidR="00B670D2" w:rsidRPr="00460D15">
        <w:rPr>
          <w:b/>
          <w:color w:val="0000FF"/>
        </w:rPr>
        <w:t xml:space="preserve"> zdravotní</w:t>
      </w:r>
      <w:r w:rsidR="001C497A">
        <w:rPr>
          <w:b/>
          <w:color w:val="0000FF"/>
        </w:rPr>
        <w:t>m</w:t>
      </w:r>
      <w:r w:rsidR="00B670D2" w:rsidRPr="00460D15">
        <w:rPr>
          <w:b/>
          <w:color w:val="0000FF"/>
        </w:rPr>
        <w:t xml:space="preserve"> ústav</w:t>
      </w:r>
      <w:r w:rsidR="001C497A">
        <w:rPr>
          <w:b/>
          <w:color w:val="0000FF"/>
        </w:rPr>
        <w:t xml:space="preserve">em a </w:t>
      </w:r>
    </w:p>
    <w:p w:rsidR="00284BE3" w:rsidRPr="00460D15" w:rsidRDefault="00284BE3" w:rsidP="00D66D62">
      <w:pPr>
        <w:jc w:val="center"/>
        <w:rPr>
          <w:b/>
          <w:color w:val="0000FF"/>
        </w:rPr>
      </w:pPr>
      <w:r w:rsidRPr="00460D15">
        <w:rPr>
          <w:b/>
          <w:color w:val="0000FF"/>
        </w:rPr>
        <w:t>odsouhlasen Ministerstv</w:t>
      </w:r>
      <w:r w:rsidR="00D66D62">
        <w:rPr>
          <w:b/>
          <w:color w:val="0000FF"/>
        </w:rPr>
        <w:t>em</w:t>
      </w:r>
      <w:r w:rsidRPr="00460D15">
        <w:rPr>
          <w:b/>
          <w:color w:val="0000FF"/>
        </w:rPr>
        <w:t xml:space="preserve"> zdravotnictví ČR.</w:t>
      </w:r>
    </w:p>
    <w:p w:rsidR="00317760" w:rsidRPr="001C497A" w:rsidRDefault="00317760" w:rsidP="001C497A">
      <w:pPr>
        <w:keepNext/>
        <w:spacing w:before="120" w:after="120"/>
        <w:ind w:left="539" w:hanging="539"/>
        <w:jc w:val="center"/>
        <w:rPr>
          <w:b/>
          <w:color w:val="000000" w:themeColor="text1"/>
          <w:sz w:val="28"/>
          <w:szCs w:val="28"/>
          <w:u w:val="single"/>
        </w:rPr>
      </w:pPr>
      <w:r w:rsidRPr="001C497A">
        <w:rPr>
          <w:b/>
          <w:color w:val="000000" w:themeColor="text1"/>
          <w:sz w:val="28"/>
          <w:szCs w:val="28"/>
          <w:u w:val="single"/>
        </w:rPr>
        <w:t xml:space="preserve">Ústní otázky – </w:t>
      </w:r>
      <w:r w:rsidR="0027708D" w:rsidRPr="001C497A">
        <w:rPr>
          <w:b/>
          <w:color w:val="000000" w:themeColor="text1"/>
          <w:sz w:val="28"/>
          <w:szCs w:val="28"/>
          <w:u w:val="single"/>
        </w:rPr>
        <w:t xml:space="preserve">část </w:t>
      </w:r>
      <w:r w:rsidRPr="001C497A">
        <w:rPr>
          <w:b/>
          <w:color w:val="000000" w:themeColor="text1"/>
          <w:sz w:val="28"/>
          <w:szCs w:val="28"/>
          <w:u w:val="single"/>
        </w:rPr>
        <w:t>ochrana veřejného zdraví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54"/>
      </w:tblGrid>
      <w:tr w:rsidR="00D50E50" w:rsidRPr="00496A9B" w:rsidTr="00FE45DD">
        <w:tc>
          <w:tcPr>
            <w:tcW w:w="534" w:type="dxa"/>
            <w:shd w:val="clear" w:color="auto" w:fill="auto"/>
          </w:tcPr>
          <w:p w:rsidR="00D50E50" w:rsidRPr="00496A9B" w:rsidRDefault="00D50E50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54" w:type="dxa"/>
            <w:shd w:val="clear" w:color="auto" w:fill="auto"/>
          </w:tcPr>
          <w:p w:rsidR="00D50E50" w:rsidRPr="00496A9B" w:rsidRDefault="00D50E50" w:rsidP="00460D15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Ochrana zdraví lidí v procesu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plánování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aplikací přípravk</w:t>
            </w:r>
            <w:r w:rsidR="00460D15" w:rsidRPr="00496A9B">
              <w:rPr>
                <w:color w:val="000000" w:themeColor="text1"/>
                <w:sz w:val="22"/>
                <w:szCs w:val="22"/>
              </w:rPr>
              <w:t>ů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na ochranu rostlin (osoby, plochy, </w:t>
            </w:r>
            <w:r w:rsidR="00460D15" w:rsidRPr="00496A9B">
              <w:rPr>
                <w:color w:val="000000" w:themeColor="text1"/>
                <w:sz w:val="22"/>
                <w:szCs w:val="22"/>
              </w:rPr>
              <w:t>výběr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přípravku, technika, OOPP apod.)</w:t>
            </w:r>
            <w:r w:rsidR="00BE0E3D" w:rsidRPr="00496A9B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3B2970" w:rsidRPr="00496A9B" w:rsidTr="00FE45DD">
        <w:tc>
          <w:tcPr>
            <w:tcW w:w="534" w:type="dxa"/>
            <w:shd w:val="clear" w:color="auto" w:fill="auto"/>
          </w:tcPr>
          <w:p w:rsidR="003B2970" w:rsidRPr="00496A9B" w:rsidRDefault="00DB3051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54" w:type="dxa"/>
            <w:shd w:val="clear" w:color="auto" w:fill="auto"/>
          </w:tcPr>
          <w:p w:rsidR="003B2970" w:rsidRPr="00496A9B" w:rsidRDefault="003B2970" w:rsidP="00284BE3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zdraví pracovníků při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přípravě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postřikové jíchy</w:t>
            </w:r>
            <w:r w:rsidR="00BE0E3D" w:rsidRPr="00496A9B">
              <w:rPr>
                <w:color w:val="000000" w:themeColor="text1"/>
                <w:sz w:val="22"/>
                <w:szCs w:val="22"/>
              </w:rPr>
              <w:t>/kapaliny</w:t>
            </w:r>
            <w:r w:rsidR="00284BE3" w:rsidRPr="00496A9B">
              <w:rPr>
                <w:color w:val="000000" w:themeColor="text1"/>
                <w:sz w:val="22"/>
                <w:szCs w:val="22"/>
              </w:rPr>
              <w:t xml:space="preserve"> (technická, osobní, režimová</w:t>
            </w:r>
            <w:r w:rsidR="00B90DA6" w:rsidRPr="00496A9B">
              <w:rPr>
                <w:color w:val="000000" w:themeColor="text1"/>
                <w:sz w:val="22"/>
                <w:szCs w:val="22"/>
              </w:rPr>
              <w:t xml:space="preserve"> apod.</w:t>
            </w:r>
            <w:r w:rsidR="00284BE3" w:rsidRPr="00496A9B">
              <w:rPr>
                <w:color w:val="000000" w:themeColor="text1"/>
                <w:sz w:val="22"/>
                <w:szCs w:val="22"/>
              </w:rPr>
              <w:t>)</w:t>
            </w:r>
            <w:r w:rsidR="00BE0E3D" w:rsidRPr="00496A9B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7C2C18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- přípravek Ostrava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H302+H312 Zdraví škodlivý při požití nebo při styku s kůží.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H317 Může vyvolat alergickou kožní reakci.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herbicid do kukuřice (na jednoleté plevele) ve formě emulgovatelného koncentrátu (EC) pro profesionální uživatele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aplikace polním postřikovačem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dávka 2-3 L přípravku / ha v 300-400 litech vody, aplikace 1x, preemergentně po výsevu do 3 dnů (BBCH 00)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OL (ochranná lhůta) mezi termínem poslední aplikace a sklizní - AT (agrotechnický termín). 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Vstup na ošetřený pozemek je možný druhý den po aplikaci.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Vzdálenost mezi hranicí ošetřené plochy nesmí být menší než 5 metrů od hranice oblasti využívané zranitelnými skupinami obyvatel.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mohou být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přípravkem?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Jaké potíže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 se mohly projevit u pracovníků při nesprávné manipulaci s přípravkem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například</w:t>
            </w:r>
            <w:r w:rsidRPr="00496A9B">
              <w:rPr>
                <w:color w:val="000000" w:themeColor="text1"/>
                <w:sz w:val="22"/>
                <w:szCs w:val="22"/>
              </w:rPr>
              <w:t>: nevolnost nebo bolest hlavy, popřípadě zvracení, silné pálení a bolest očí, zarudnutí kůže nebo vyrážka se zpožděním 1-2 dnů; vyberte z uvedených příkladů a doplňte případné další.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 ochraně zdraví (včetně osobních ochranných pracovních prostředků - OOPP)? </w:t>
            </w:r>
          </w:p>
          <w:p w:rsidR="00496A9B" w:rsidRPr="00496A9B" w:rsidRDefault="00496A9B" w:rsidP="00D47444">
            <w:pPr>
              <w:ind w:left="284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 xml:space="preserve">(zvážit různé pracovní operace, ředění přípravku, vlastní aplikace, porucha aplikačního zařízení, čištění aplikačního zařízení apod.)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k ochraně zdraví následných osob (např. kontrola po aplikaci)?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k ochraně okolních osob/místních obyvatel a dalších zranitelných skupin obyvatel? 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59797E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zdraví osob při aplikaci přípravků na ochranu rostlin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polním postřikovačem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(pracovníci, náhodně se vyskytující osoby a místní obyvatelé).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59797E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zdraví osob při aplikaci přípravků na ochranu rostlin v sadu, vinici nebo chmelnici postřikovačem resp.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rosičem </w:t>
            </w:r>
            <w:r w:rsidRPr="00496A9B">
              <w:rPr>
                <w:color w:val="000000" w:themeColor="text1"/>
                <w:sz w:val="22"/>
                <w:szCs w:val="22"/>
              </w:rPr>
              <w:t>(pracovníci, náhodně se vyskytující osoby a místní obyvatelé).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59797E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Specifická rizika spojená s používáním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ručního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zařízení pro aplikaci přípravků nebo zádových postřikovačů a příslušná opatření k ochraně zdraví osob (pracovníků, případně náhodně se vyskytujících osob a místních obyvatel). 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ind w:left="317" w:hanging="317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- přípravek Bruntál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H302+H332 Zdraví škodlivý při požití nebo při vdechování.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H315 Dráždí kůži.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H335 Může způsobit podráždění dýchacích cest.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fungicid na rajčata a okurky (proti plísni …) na venkovních plochách i ve skleníku ve formě suspenzního koncentrátu (SC)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aplikace postřikovacími zařízeními pro profesionální uživatele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dávka 2-3 L přípravku / ha v 400-600 litrech vody, max. 2x za sezónu, interval mezi ošetřeními 10-14 dní, v BBCH 40-80 (preventivně, na počátku infekce dle prognózy a signalizace)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ochranná lhůta (mezi poslední aplikací a sklizní) 21 dní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Opětovný vstup na ošetřený pozemek je možný druhý den po aplikaci.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SPo 5 Před opětovným vstupem ošetřené prostory/skleníky důkladně vyvětrejte.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?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Jaké potíže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 se mohly projevit u pracovníků při nesprávné manipulaci s přípravkem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například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: kašel, škrábání v krku, přetrvávající zarudnutí a pálení očí, bolest břicha a nevolnost; vyberte z uvedených příkladů a doplňte případné další..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Popište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nadýchání par/aerosolu přípravku/postřikové jíchy.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  ochraně jeho zdraví (včetně osobních ochranných pracovních prostředků - OOPP)?</w:t>
            </w:r>
          </w:p>
          <w:p w:rsidR="00496A9B" w:rsidRPr="00496A9B" w:rsidRDefault="00496A9B" w:rsidP="00D47444">
            <w:pPr>
              <w:ind w:left="284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 xml:space="preserve">(zvážit různé pracovní operace, ředění, vlastní aplikace, popř. různé způsoby aplikace, porucha aplikačního zařízení, čištění aplikačního zařízení apod.)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k ochraně zdraví následných osob (např. kontrola po aplikaci, ruční práce v porostu, sklizeň)?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9F4999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osob při/po aplikaci přípravků ve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skladech či silech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k uskladnění rostlin nebo rostlinných produktů (např. aplikace insekticidů, regulace dozrávání ovoce apod.)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 xml:space="preserve">(kromě plynování – fumigace). 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BE0E3D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osob (pracovníků, případně náhodně se vyskytujících osob a místních obyvatel) při/po aplikaci přípravků na ochranu rostlin ve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skladech či silech - konkrétně plynování - fumigace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prázdných prostor nebo skladů s rostlinnými produkty (např. obilím).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587B4B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zdraví osob při aplikaci přípravků na ochranu rostlin ve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sklenících </w:t>
            </w:r>
            <w:r w:rsidRPr="00496A9B">
              <w:rPr>
                <w:color w:val="000000" w:themeColor="text1"/>
                <w:sz w:val="22"/>
                <w:szCs w:val="22"/>
              </w:rPr>
              <w:t>(technická, osobní, režimová apod.).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- přípravek Krnov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H331 Toxický při vdechování.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H302 Zdraví škodlivý při požití.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H372 Způsobuje poškození ledvin a očí při prodloužené nebo opakované expozici při požití.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H335 Může způsobit podráždění dýchacích cest.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EUH208 Obsahuje „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název senzibilizující složky</w:t>
            </w:r>
            <w:r w:rsidRPr="00496A9B">
              <w:rPr>
                <w:color w:val="000000" w:themeColor="text1"/>
                <w:sz w:val="22"/>
                <w:szCs w:val="22"/>
              </w:rPr>
              <w:t>“. Může vyvolat alergickou reakci.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postřikový neselektivní herbicidní přípravek ve formě granulí k desikaci; aplikace postřikem</w:t>
            </w:r>
          </w:p>
          <w:tbl>
            <w:tblPr>
              <w:tblpPr w:leftFromText="141" w:rightFromText="141" w:vertAnchor="text" w:horzAnchor="margin" w:tblpY="10"/>
              <w:tblOverlap w:val="never"/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22"/>
              <w:gridCol w:w="1675"/>
              <w:gridCol w:w="1417"/>
              <w:gridCol w:w="1703"/>
              <w:gridCol w:w="1323"/>
              <w:gridCol w:w="665"/>
            </w:tblGrid>
            <w:tr w:rsidR="00496A9B" w:rsidRPr="00496A9B" w:rsidTr="00D47444">
              <w:tc>
                <w:tcPr>
                  <w:tcW w:w="1012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plodina, oblast použití</w:t>
                  </w:r>
                </w:p>
              </w:tc>
              <w:tc>
                <w:tcPr>
                  <w:tcW w:w="985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škodlivý činitel, </w:t>
                  </w:r>
                </w:p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jiný účel použití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dávka přípravku</w:t>
                  </w:r>
                </w:p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[</w:t>
                  </w: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kg/ha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dávka postřikové kapaliny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 [L/ha]</w:t>
                  </w:r>
                </w:p>
              </w:tc>
              <w:tc>
                <w:tcPr>
                  <w:tcW w:w="778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max. počet aplikací za sezónu</w:t>
                  </w:r>
                </w:p>
              </w:tc>
              <w:tc>
                <w:tcPr>
                  <w:tcW w:w="391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OL*</w:t>
                  </w:r>
                </w:p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(dny)</w:t>
                  </w:r>
                </w:p>
              </w:tc>
            </w:tr>
            <w:tr w:rsidR="00496A9B" w:rsidRPr="00496A9B" w:rsidTr="00D47444">
              <w:tc>
                <w:tcPr>
                  <w:tcW w:w="1012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řepka olejka ozimá</w:t>
                  </w:r>
                </w:p>
              </w:tc>
              <w:tc>
                <w:tcPr>
                  <w:tcW w:w="985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desikace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200-600</w:t>
                  </w:r>
                </w:p>
              </w:tc>
              <w:tc>
                <w:tcPr>
                  <w:tcW w:w="778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1x</w:t>
                  </w:r>
                </w:p>
              </w:tc>
              <w:tc>
                <w:tcPr>
                  <w:tcW w:w="391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*OL (ochranná lhůta) – představuje nejkratší možný interval mezi posledním ošetřením a sklizní.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Vstup na ošetřený pozemek je možný minimálně druhý den po aplikaci.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Při aplikaci použít traktor s uzavřenou kabinou pro řidiče typu 3 nebo typu 4 podle ČSN EN 15695-1.</w:t>
            </w:r>
          </w:p>
          <w:p w:rsidR="00F525DF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Práce s přípravkem je zakázaná pro těhotné a kojící ženy a pro mladistvé zaměstnance. </w:t>
            </w:r>
          </w:p>
          <w:p w:rsidR="00F525DF" w:rsidRPr="00496A9B" w:rsidRDefault="00F525DF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</w:p>
          <w:p w:rsidR="00496A9B" w:rsidRPr="00496A9B" w:rsidRDefault="00496A9B" w:rsidP="00F525DF">
            <w:pPr>
              <w:keepNext/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lastRenderedPageBreak/>
              <w:t>Vzdálenost mezi hranicí ošetřené plochy nesmí být menší než 10 metrů od hranice oblasti využívané širokou veřejností.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Povinnost informovat před použitím přípravku sousedy, kteří by mohli být vystaveni úletu aplikační kapaliny a kteří požádali o to, aby byli informováni.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?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Jaké potíže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 se mohly projevit u pracovníků při nesprávné manipulaci s přípravkem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například</w:t>
            </w:r>
            <w:r w:rsidRPr="00496A9B">
              <w:rPr>
                <w:color w:val="000000" w:themeColor="text1"/>
                <w:sz w:val="22"/>
                <w:szCs w:val="22"/>
              </w:rPr>
              <w:t>: bolest hlavy nebo břicha, nevolnost, bezvědomí, zarudnutí kůže nebo vyrážka se zpožděním 1-2 dne; vyberte z uvedených příkladů a doplňte případné další.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Popište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náhodném nadýchání výparů nebo aerosolu?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 ochraně jeho zdraví (včetně osobních ochranných pracovních prostředků - OOPP)? </w:t>
            </w:r>
          </w:p>
          <w:p w:rsidR="00496A9B" w:rsidRPr="00496A9B" w:rsidRDefault="00496A9B" w:rsidP="00D47444">
            <w:pPr>
              <w:ind w:left="284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 xml:space="preserve">(zvážit různé pracovní operace, ředění, vlastní aplikace, porucha aplikačního zařízení, čištění aplikačního zařízení apod.)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k ochraně okolních osob / místních obyvatel a dalších zranitelných skupin obyvatel?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587B4B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osob při aplikaci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rodenticidů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(pole, sady, lesy apod.).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59797E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Specifika a opatření pro řízení rizik, která mají zajistit, že nedojde k nežádoucím účinkům na zdraví, při výjimečné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letecké aplikaci přípravků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na ochranu rostlin (pracovníci, náhodně se vyskytující osoby, místní obyvatelé, voda).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345435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zdraví osob při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moření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přípravky na ochranu rostlin (moření osiv, moření sazenic apod.).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ind w:left="176" w:hanging="142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- přípravek Olomouc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H318 Způsobuje vážné poškození očí.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H361fd Podezření na poškození reprodukční schopnosti. Podezření na poškození plodu v těle matky.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fungicid, vodorozpustné granule; aplikace postřikem (rosičem nebo zádovým postřikovačem)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232"/>
              <w:gridCol w:w="709"/>
              <w:gridCol w:w="1279"/>
              <w:gridCol w:w="1243"/>
              <w:gridCol w:w="907"/>
              <w:gridCol w:w="1109"/>
              <w:gridCol w:w="577"/>
              <w:gridCol w:w="1449"/>
            </w:tblGrid>
            <w:tr w:rsidR="00496A9B" w:rsidRPr="00496A9B" w:rsidTr="00D47444">
              <w:tc>
                <w:tcPr>
                  <w:tcW w:w="724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plodina, oblast použití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škodl. činitel</w:t>
                  </w:r>
                </w:p>
              </w:tc>
              <w:tc>
                <w:tcPr>
                  <w:tcW w:w="752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jednorázová dávka přípravku</w:t>
                  </w:r>
                </w:p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[</w:t>
                  </w: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kg/ha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731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dávka postřikové kapaliny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 [L/ha]</w:t>
                  </w:r>
                </w:p>
              </w:tc>
              <w:tc>
                <w:tcPr>
                  <w:tcW w:w="533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max. počet aplikací za sezónu</w:t>
                  </w: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interval mezi aplikacemi</w:t>
                  </w:r>
                </w:p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(dny)</w:t>
                  </w:r>
                </w:p>
              </w:tc>
              <w:tc>
                <w:tcPr>
                  <w:tcW w:w="339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OL* (dny)</w:t>
                  </w:r>
                </w:p>
              </w:tc>
              <w:tc>
                <w:tcPr>
                  <w:tcW w:w="852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poznámka</w:t>
                  </w:r>
                </w:p>
              </w:tc>
            </w:tr>
            <w:tr w:rsidR="00496A9B" w:rsidRPr="00496A9B" w:rsidTr="00D47444">
              <w:tc>
                <w:tcPr>
                  <w:tcW w:w="724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réva vinná, moštové odrůdy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plíseň révová</w:t>
                  </w:r>
                </w:p>
              </w:tc>
              <w:tc>
                <w:tcPr>
                  <w:tcW w:w="752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5-6</w:t>
                  </w:r>
                </w:p>
              </w:tc>
              <w:tc>
                <w:tcPr>
                  <w:tcW w:w="731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400 – 1000</w:t>
                  </w:r>
                </w:p>
              </w:tc>
              <w:tc>
                <w:tcPr>
                  <w:tcW w:w="533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5x</w:t>
                  </w:r>
                </w:p>
              </w:tc>
              <w:tc>
                <w:tcPr>
                  <w:tcW w:w="652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min. 8</w:t>
                  </w:r>
                </w:p>
              </w:tc>
              <w:tc>
                <w:tcPr>
                  <w:tcW w:w="339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852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do BBCH 81, nelze použít pro stolní odrůdy révy vinné</w:t>
                  </w:r>
                </w:p>
              </w:tc>
            </w:tr>
          </w:tbl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*OL (ochranná lhůta) představuje nejkratší možný interval mezi posledním ošetřením a sklizní.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Vstup na ošetřený pozemek je možný minimálně druhý den po aplikaci.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Vzdálenost mezi hranicí ošetřené plochy nesmí být menší než 5 metrů od hranice oblasti využívané zranitelnými skupinami obyvatel.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přípravkem?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Popište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náhodném polití kůže koncentrovaným přípravkem a vstříknutí do obličeje.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  ochraně jeho zdraví (včetně osobních ochranných pracovních prostředků - OOPP)? </w:t>
            </w:r>
          </w:p>
          <w:p w:rsidR="00496A9B" w:rsidRPr="00496A9B" w:rsidRDefault="00496A9B" w:rsidP="00D47444">
            <w:pPr>
              <w:ind w:left="284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 xml:space="preserve">(zvážit různé pracovní operace, ředění, vlastní aplikace, popř. různé způsoby aplikace, porucha aplikačního zařízení, čištění aplikačního zařízení apod.)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k ochraně zdraví následných osob (např. kontrola po aplikaci, sběr)?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Na jakou révu vinnou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lze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přípravek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použít</w:t>
            </w:r>
            <w:r w:rsidRPr="00496A9B">
              <w:rPr>
                <w:color w:val="000000" w:themeColor="text1"/>
                <w:sz w:val="22"/>
                <w:szCs w:val="22"/>
              </w:rPr>
              <w:t>?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2858E6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zdraví při aplikaci přípravků na ochranu rostlin na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loukách a pastvinách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(pracovníci, náhodně se vyskytující osoby apod.; zvířata).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E72653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Možná rizika a opatření k ochraně zdraví osob při aplikaci přípravků na ochranu rostlin v 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oblastech využívaných širokou veřejností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nebo zranitelnými skupinami obyvatel (pracovníci, náhodně se vyskytující osoby a místní obyvatelé).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2858E6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Kdo patří mezi „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zranitelné skupiny</w:t>
            </w:r>
            <w:r w:rsidRPr="00496A9B">
              <w:rPr>
                <w:color w:val="000000" w:themeColor="text1"/>
                <w:sz w:val="22"/>
                <w:szCs w:val="22"/>
              </w:rPr>
              <w:t>" obyvatel a v čem jsou specifika/rizika jejich nežádoucí expozice přípravkům na ochranu rostlin, jak ji předcházet, včetně případných omezení.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- přípravek Kroměříž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H304 Při požití a vniknutí do dýchacích cest může způsobit smrt.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H319 Způsobuje vážné podráždění očí.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H336 Může způsobit ospalost nebo závratě.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herbicid ve formě emulgovatelného koncentrátu; pro profesionální uživatele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aplikace postřikem; počet aplikací za sezónu max. 1x</w:t>
            </w:r>
          </w:p>
          <w:tbl>
            <w:tblPr>
              <w:tblpPr w:leftFromText="141" w:rightFromText="141" w:vertAnchor="text" w:horzAnchor="margin" w:tblpY="6"/>
              <w:tblOverlap w:val="never"/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506"/>
              <w:gridCol w:w="1750"/>
              <w:gridCol w:w="1275"/>
              <w:gridCol w:w="1276"/>
              <w:gridCol w:w="709"/>
              <w:gridCol w:w="2273"/>
            </w:tblGrid>
            <w:tr w:rsidR="00496A9B" w:rsidRPr="00496A9B" w:rsidTr="00D47444">
              <w:tc>
                <w:tcPr>
                  <w:tcW w:w="150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plodina, oblast použití</w:t>
                  </w:r>
                </w:p>
              </w:tc>
              <w:tc>
                <w:tcPr>
                  <w:tcW w:w="1750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škodlivý činitel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jednorázová dávka přípravku</w:t>
                  </w:r>
                </w:p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[L</w:t>
                  </w:r>
                  <w:r w:rsidRPr="00496A9B">
                    <w:rPr>
                      <w:b/>
                      <w:color w:val="000000" w:themeColor="text1"/>
                      <w:sz w:val="22"/>
                      <w:szCs w:val="22"/>
                    </w:rPr>
                    <w:t>/ha</w:t>
                  </w: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color w:val="000000" w:themeColor="text1"/>
                      <w:sz w:val="22"/>
                      <w:szCs w:val="22"/>
                    </w:rPr>
                    <w:t>dávka postřikové kapaliny</w:t>
                  </w: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 [L</w:t>
                  </w: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/ha</w:t>
                  </w: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OL</w:t>
                  </w:r>
                </w:p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(dny)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poznámka</w:t>
                  </w:r>
                </w:p>
              </w:tc>
            </w:tr>
            <w:tr w:rsidR="00496A9B" w:rsidRPr="00496A9B" w:rsidTr="00D47444">
              <w:tc>
                <w:tcPr>
                  <w:tcW w:w="150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tiertitle2"/>
                    <w:keepLines/>
                    <w:rPr>
                      <w:color w:val="000000" w:themeColor="text1"/>
                      <w:lang w:val="cs-CZ"/>
                    </w:rPr>
                  </w:pPr>
                  <w:r w:rsidRPr="00496A9B">
                    <w:rPr>
                      <w:color w:val="000000" w:themeColor="text1"/>
                      <w:lang w:val="cs-CZ"/>
                    </w:rPr>
                    <w:t>okrasné cibuloviny</w:t>
                  </w:r>
                </w:p>
              </w:tc>
              <w:tc>
                <w:tcPr>
                  <w:tcW w:w="1750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Default"/>
                    <w:keepLines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dvouděložné plevele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200-400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21*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 xml:space="preserve">postemergentně, </w:t>
                  </w:r>
                </w:p>
                <w:p w:rsidR="00496A9B" w:rsidRPr="00496A9B" w:rsidRDefault="00496A9B" w:rsidP="00D4744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po odkvětu</w:t>
                  </w:r>
                </w:p>
              </w:tc>
            </w:tr>
            <w:tr w:rsidR="00496A9B" w:rsidRPr="00496A9B" w:rsidTr="00D47444">
              <w:tc>
                <w:tcPr>
                  <w:tcW w:w="150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tiertitle2"/>
                    <w:keepLines/>
                    <w:rPr>
                      <w:color w:val="000000" w:themeColor="text1"/>
                      <w:lang w:val="cs-CZ"/>
                    </w:rPr>
                  </w:pPr>
                  <w:r w:rsidRPr="00496A9B">
                    <w:rPr>
                      <w:color w:val="000000" w:themeColor="text1"/>
                      <w:lang w:val="cs-CZ"/>
                    </w:rPr>
                    <w:t>louky a pastviny</w:t>
                  </w:r>
                </w:p>
              </w:tc>
              <w:tc>
                <w:tcPr>
                  <w:tcW w:w="1750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Default"/>
                    <w:keepLines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dvouděložné plevele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200-500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14**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 xml:space="preserve">postemergentně, </w:t>
                  </w:r>
                </w:p>
                <w:p w:rsidR="00496A9B" w:rsidRPr="00496A9B" w:rsidRDefault="00496A9B" w:rsidP="00D4744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výška rostlin 15-20 cm</w:t>
                  </w:r>
                </w:p>
              </w:tc>
            </w:tr>
            <w:tr w:rsidR="00496A9B" w:rsidRPr="00496A9B" w:rsidTr="00D47444">
              <w:tc>
                <w:tcPr>
                  <w:tcW w:w="150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tiertitle2"/>
                    <w:keepLines/>
                    <w:rPr>
                      <w:color w:val="000000" w:themeColor="text1"/>
                      <w:lang w:val="cs-CZ"/>
                    </w:rPr>
                  </w:pPr>
                  <w:r w:rsidRPr="00496A9B">
                    <w:rPr>
                      <w:color w:val="000000" w:themeColor="text1"/>
                      <w:lang w:val="cs-CZ"/>
                    </w:rPr>
                    <w:t>trávníky okrasné a golfové</w:t>
                  </w:r>
                </w:p>
              </w:tc>
              <w:tc>
                <w:tcPr>
                  <w:tcW w:w="1750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Default"/>
                    <w:keepLines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dvouděložné plevele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200-400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AT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od BBCH 14 nebo při výšce rostlin 10-15 cm</w:t>
                  </w:r>
                </w:p>
              </w:tc>
            </w:tr>
          </w:tbl>
          <w:p w:rsidR="00496A9B" w:rsidRPr="00496A9B" w:rsidRDefault="00496A9B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OL (ochranná lhůta) představuje nejkratší možný interval mezi posledním ošetřením a:</w:t>
            </w:r>
          </w:p>
          <w:p w:rsidR="00496A9B" w:rsidRPr="00496A9B" w:rsidRDefault="00496A9B" w:rsidP="00D47444">
            <w:pPr>
              <w:ind w:left="176" w:hanging="1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* sklizní; ** sklizní nebo přístupem zvířat na ošetřený pozemek; AT-agrotechnický termín. </w:t>
            </w:r>
          </w:p>
          <w:p w:rsidR="00496A9B" w:rsidRPr="00496A9B" w:rsidRDefault="00496A9B" w:rsidP="00D47444">
            <w:pPr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Vstup na ošetřený pozemek je možný až po zaschnutí postřiku.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(platí pro zemědělce)</w:t>
            </w:r>
          </w:p>
          <w:p w:rsidR="00496A9B" w:rsidRPr="00496A9B" w:rsidRDefault="00496A9B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Při ošetřování trávníků okrasných a golfových v oblastech využívaných širokou veřejností nebo zranitelnými skupinami obyvatel je třeba dodržovat následující opatření:</w:t>
            </w:r>
          </w:p>
          <w:p w:rsidR="00496A9B" w:rsidRPr="00496A9B" w:rsidRDefault="00496A9B" w:rsidP="00D47444">
            <w:pPr>
              <w:ind w:left="317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- po dobu aplikace a následující den po ošetření zamezit (popř. omezit) vstup osob a pohyb zvířat na pozemek s ošetřenými stromy,</w:t>
            </w:r>
          </w:p>
          <w:p w:rsidR="00496A9B" w:rsidRPr="00496A9B" w:rsidRDefault="00496A9B" w:rsidP="00D47444">
            <w:pPr>
              <w:ind w:left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- jedná-li se o areály, které lze uzavřít, je žádoucí tak učinit.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přípravkem?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Jaké potíže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 se mohly projevit u pracovníků při nesprávné manipulaci s přípravkem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například</w:t>
            </w:r>
            <w:r w:rsidRPr="00496A9B">
              <w:rPr>
                <w:color w:val="000000" w:themeColor="text1"/>
                <w:sz w:val="22"/>
                <w:szCs w:val="22"/>
              </w:rPr>
              <w:t>: kašel se zpožděním 5-6 hodin, nevolnost, bezvědomí, zarudnutí kůže; vyberte z uvedených příkladů a doplňte případné další.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Popište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náhodném požití přípravku.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  ochraně jeho zdraví (včetně osobních ochranných pracovních prostředků - OOPP)? </w:t>
            </w:r>
          </w:p>
          <w:p w:rsidR="00496A9B" w:rsidRPr="00496A9B" w:rsidRDefault="00496A9B" w:rsidP="00D47444">
            <w:pPr>
              <w:ind w:left="284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 xml:space="preserve">(zvážit různé pracovní operace, ředění, vlastní aplikace, popř. různé způsoby aplikace, porucha aplikačního zařízení, očištění aplikačního zařízení apod.)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Jaké se musí dodržet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ochranné lhůty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po aplikaci přípravku (různé osoby, zvířata)?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2858E6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při nesprávné aplikaci přípravku na ochranu rostlin na pozemcích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sousedících s obytnou zástavbou či rodinnými domky se zahradami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a opatření k ochraně zdraví osob včetně možných omezení. 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E72653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Možná rizika, specifika a opatření k ochraně zdraví osob při aplikaci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6A9B">
              <w:rPr>
                <w:color w:val="000000" w:themeColor="text1"/>
                <w:sz w:val="22"/>
                <w:szCs w:val="22"/>
              </w:rPr>
              <w:t>přípravků na ochranu rostlin v 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lesnictví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(sazenice, školky, lesy, vytěžené kmeny apod.).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2858E6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zdraví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osob následně vstupujících na plochy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ošetřené 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přípravky na ochranu rostlin (kontrola po aplikaci, ruční práce v porostu, sběr/sklizeň apod.).  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- přípravek Hodonín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H336 Může způsobit ospalost nebo závratě.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EUH 208 Obsahuje isothiazolon. Může vyvolat alergickou reakci.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ochrana lesních a okrasných dřevin proti okusu zvěří pro zimní a letní aplikaci (řídká pasta s repelentní složkou); na kmeny nebo špičky stromů/stromků max. 2x za vegetaci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aplikace nátěrem - 3-5 kg / 1000 ks sazenic (bez ředění); dávka v rámci rozpětí podle intenzity výskytu; nátěr ručně nebo štětkou (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speciální kartáče na dlouhých rukojetích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) na sazenice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aplikace postřikem - 4-6 kg / 1000 ks sazenic, podle potřeby zředit přípravek vodou v poměru 3:1, k postřiku jsou vhodné zádové postřikovače s čerpadlem, při plnění nutno přecedit sítem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?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Jaké potíže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 se mohly projevit u pracovníků při nesprávné manipulaci s přípravkem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například</w:t>
            </w:r>
            <w:r w:rsidRPr="00496A9B">
              <w:rPr>
                <w:color w:val="000000" w:themeColor="text1"/>
                <w:sz w:val="22"/>
                <w:szCs w:val="22"/>
              </w:rPr>
              <w:t>: kašel, bolest hlavy, ospalost, vyrážka na kůži se zpožděním 2-3 dní u zvlášť citlivých osob, zarudnutí a pálení očí; vyberte z uvedených příkladů a doplňte případné další.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Popište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náhodném zasažení kůže.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  ochraně jeho zdraví (včetně osobních ochranných pracovních prostředků - OOPP)? </w:t>
            </w:r>
          </w:p>
          <w:p w:rsidR="00496A9B" w:rsidRPr="00496A9B" w:rsidRDefault="00496A9B" w:rsidP="00D47444">
            <w:pPr>
              <w:ind w:left="284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 xml:space="preserve">(zvážit různé pracovní operace, popř. různé způsoby aplikace apod.)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Je možné přípravek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aplikovat i na </w:t>
            </w:r>
            <w:r w:rsidRPr="00496A9B">
              <w:rPr>
                <w:color w:val="000000" w:themeColor="text1"/>
                <w:sz w:val="22"/>
                <w:szCs w:val="22"/>
              </w:rPr>
              <w:t>ovocné stromy proti okusu a v jaké dávce?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2858E6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osob při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čištění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aplikačního zařízení (postřikovač, rosič, ruční aplikační zařízení apod.).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67408A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rizika a opatření k ochraně osob při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skladování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přípravků na ochranu rostlin (technická, individuální, režimová apod.).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2858E6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Osobní ochranné pracovní prostředky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(OOPP) - při práci s přípravky na ochranu rostlin – nejčastější typy (včetně jednorázových, vhodné a nevhodné), podle čeho a jak je vybírat. 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- přípravek Brno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přípravek není klasifikován jako nebezpečný pro zdraví lidí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přípravek na bázi mikroorganismů – insekticid ve formě suspenzního koncentrátu obsahující granulovirus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**NÁZEV **</w:t>
            </w:r>
            <w:r w:rsidRPr="00496A9B">
              <w:rPr>
                <w:color w:val="000000" w:themeColor="text1"/>
                <w:sz w:val="22"/>
                <w:szCs w:val="22"/>
              </w:rPr>
              <w:t>; k ochraně jádrovin proti obaleči jablečnému, aplikace postřikem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jednorázová dávka 0,05-0,1 přípravku L/ha v 400-1000 L vody / ha; maximálně 10x za sezónu, interval mezi aplikacemi 6–8 dní; 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ochranná lhůta (OL) mezi poslední aplikací a spotřebou je v tomto případě bezpředmětná.</w:t>
            </w:r>
          </w:p>
          <w:p w:rsidR="00496A9B" w:rsidRPr="00496A9B" w:rsidRDefault="00496A9B" w:rsidP="00D47444">
            <w:pPr>
              <w:ind w:left="176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doplňková informace: Všechny mikroorganismy se považují za možné senzibilizátory.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?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Jaké mohou být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příznaky nežádoucí expozice osob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nedodržení všech požadovaných ochranných opatření?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opatření byste doporučili pracovníkovi při práci s tímto přípravkem k ochraně jeho zdraví (včetně osobních ochranných pracovních prostředků -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OOPP</w:t>
            </w:r>
            <w:r w:rsidRPr="00496A9B">
              <w:rPr>
                <w:color w:val="000000" w:themeColor="text1"/>
                <w:sz w:val="22"/>
                <w:szCs w:val="22"/>
              </w:rPr>
              <w:t>)?</w:t>
            </w:r>
          </w:p>
          <w:p w:rsidR="00496A9B" w:rsidRPr="00496A9B" w:rsidRDefault="00496A9B" w:rsidP="00D47444">
            <w:pPr>
              <w:ind w:left="284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(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zvážit různé pracovní operace, ředění, vlastní aplikace, popř. různé způsoby aplikace, porucha aplikačního zařízení, čištění aplikačního zařízení apod.)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opatření byste doporučili k ochraně zdraví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následných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osob (např. kontrola po aplikaci, ruční práce v porostu)?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Je možné snížit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dávku vody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ředění na 100 L/ha, popř. za jakých podmínek.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871A83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Osobní ochranné pracovní prostředky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(OOPP) - možné problémy při jejich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výběru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konkrétní osoby a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používání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v souvislosti s nakládáním s přípravky na ochranu rostlin.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151EE3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 správně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ošetřovat a udržovat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různé typy osobních ochranných pracovních prostředků (OOPP) používaných obvykle při aplikaci přípravků na ochranu rostlin (po práci, ve skladu ...).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2858E6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Význam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bezpečnostního listu </w:t>
            </w:r>
            <w:r w:rsidRPr="00496A9B">
              <w:rPr>
                <w:color w:val="000000" w:themeColor="text1"/>
                <w:sz w:val="22"/>
                <w:szCs w:val="22"/>
              </w:rPr>
              <w:t>přípravku na ochranu rostlin, co by měl obsahovat navíc oproti etiketě přípravku s ohledem na opatření na ochranu zdraví.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- přípravek Beroun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H332 Zdraví škodlivý při vdechování.  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H335 Může způsobit podráždění dýchacích cest.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SPo 3 Po vznícení přípravku nevdechujte kouř a ihned opusťte ošetřovaný prostor.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SPo 5 Před opětovným vstupem ošetřené prostory důkladně vyvětrejte.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pro ochranu prázdných skladů (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před uskladněním rostlin nebo jejich produktů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) před hmyzími škůdci - dýmovnice v plechovce; 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aplikační technologie: generátor dýmu / vykuřovací jednotka; 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590"/>
              <w:gridCol w:w="2410"/>
              <w:gridCol w:w="1842"/>
              <w:gridCol w:w="1277"/>
              <w:gridCol w:w="1386"/>
            </w:tblGrid>
            <w:tr w:rsidR="00496A9B" w:rsidRPr="00496A9B" w:rsidTr="00D47444">
              <w:trPr>
                <w:cantSplit/>
              </w:trPr>
              <w:tc>
                <w:tcPr>
                  <w:tcW w:w="934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plodina, oblast použití</w:t>
                  </w:r>
                </w:p>
              </w:tc>
              <w:tc>
                <w:tcPr>
                  <w:tcW w:w="1417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škodlivý činitel</w:t>
                  </w:r>
                </w:p>
              </w:tc>
              <w:tc>
                <w:tcPr>
                  <w:tcW w:w="1083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jednorázová dávka přípravku</w:t>
                  </w:r>
                </w:p>
              </w:tc>
              <w:tc>
                <w:tcPr>
                  <w:tcW w:w="751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max. počet aplikací za sezónu</w:t>
                  </w:r>
                </w:p>
              </w:tc>
              <w:tc>
                <w:tcPr>
                  <w:tcW w:w="816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interval mezi aplikacemi</w:t>
                  </w:r>
                </w:p>
              </w:tc>
            </w:tr>
            <w:tr w:rsidR="00496A9B" w:rsidRPr="00496A9B" w:rsidTr="00D47444">
              <w:trPr>
                <w:cantSplit/>
              </w:trPr>
              <w:tc>
                <w:tcPr>
                  <w:tcW w:w="934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psmotabulka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prázdné sklady před naskladněním</w:t>
                  </w:r>
                </w:p>
              </w:tc>
              <w:tc>
                <w:tcPr>
                  <w:tcW w:w="1417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psmotabulka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 xml:space="preserve">prevence před skladištními škůdci skladových komodit </w:t>
                  </w:r>
                </w:p>
              </w:tc>
              <w:tc>
                <w:tcPr>
                  <w:tcW w:w="1083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psmotabulka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 xml:space="preserve">1 jednotka na </w:t>
                  </w:r>
                </w:p>
                <w:p w:rsidR="00496A9B" w:rsidRPr="00496A9B" w:rsidRDefault="00496A9B" w:rsidP="00D47444">
                  <w:pPr>
                    <w:pStyle w:val="psmotabulka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570 m</w:t>
                  </w:r>
                  <w:r w:rsidRPr="00496A9B">
                    <w:rPr>
                      <w:color w:val="000000" w:themeColor="text1"/>
                      <w:sz w:val="22"/>
                      <w:szCs w:val="22"/>
                      <w:vertAlign w:val="superscript"/>
                    </w:rPr>
                    <w:t>3</w:t>
                  </w: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 xml:space="preserve"> prostoru</w:t>
                  </w:r>
                </w:p>
              </w:tc>
              <w:tc>
                <w:tcPr>
                  <w:tcW w:w="751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6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6 týdnů</w:t>
                  </w:r>
                </w:p>
              </w:tc>
            </w:tr>
          </w:tbl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Ochranná lhůta (OL) mezi poslední aplikací a spotřebou - je v tomto případě bezpředmětná. 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Ochranná lhůta (OL) - vstup do objektu je možný nejdříve za 24 hod a po důkladném vyvětrání (minimálně 1 hodinu).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Dýmovnice je možné použít pouze tam, kde lze zajistit dostatečné utěsnění objektu, aby nedocházelo k ohrožení osob v okolí ošetřovaného objektu. 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Před aplikací je třeba objekt mechanicky vyčistit a uklidit (pro zabránění případné kontaminace následně skladované plodiny / rostlinných produktů). Zametený materiál nutno zlikvidovat. Objekt dostatečně utěsnit (okna, dveře, ucpat další netěsnosti…).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 tímto přípravkem?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Popište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nadýchání dýmu ze zapálené dýmovnice.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Vysvětlete význam vět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SPo 3 a SPo 5</w:t>
            </w:r>
            <w:r w:rsidRPr="00496A9B">
              <w:rPr>
                <w:color w:val="000000" w:themeColor="text1"/>
                <w:sz w:val="22"/>
                <w:szCs w:val="22"/>
              </w:rPr>
              <w:t>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Lze přípravek použít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i do skladu naplněného obilím (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proč ano – proč ne</w:t>
            </w:r>
            <w:r w:rsidRPr="00496A9B">
              <w:rPr>
                <w:color w:val="000000" w:themeColor="text1"/>
                <w:sz w:val="22"/>
                <w:szCs w:val="22"/>
              </w:rPr>
              <w:t>)?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Doporučte opatření k ochraně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okolních osob / místních obyvatel</w:t>
            </w:r>
            <w:r w:rsidRPr="00496A9B">
              <w:rPr>
                <w:color w:val="000000" w:themeColor="text1"/>
                <w:sz w:val="22"/>
                <w:szCs w:val="22"/>
              </w:rPr>
              <w:t>?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6473BF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Co lze najít v 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bezpečnostním listu </w:t>
            </w:r>
            <w:r w:rsidRPr="00496A9B">
              <w:rPr>
                <w:color w:val="000000" w:themeColor="text1"/>
                <w:sz w:val="22"/>
                <w:szCs w:val="22"/>
              </w:rPr>
              <w:t>přípravku na ochranu rostlin z hlediska možných rizik a následných opatření pro ochranu zdraví?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514A7B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514A7B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Co lze obvykle najít na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etiketě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přípravku na ochranu rostlin z hlediska možných rizik a následných opatření pro ochranu zdraví?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912A4C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Prvky označení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nebezpečnosti pro zdraví na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etiketě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, význam, aplikace a využití v praxi, příklady.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(podle nařízení CLP)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spacing w:beforeLines="40" w:before="96" w:afterLines="40" w:after="96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– přípravek Bílina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H302 Zdraví škodlivý při požití.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H317 Může vyvolat alergickou kožní reakci.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insekticidní mořidlo k moření osiva 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dispergovatelný prášek pro moření osiva na mořičce, jen pro profesionální použití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161"/>
              <w:gridCol w:w="2552"/>
              <w:gridCol w:w="1135"/>
              <w:gridCol w:w="1701"/>
              <w:gridCol w:w="1956"/>
            </w:tblGrid>
            <w:tr w:rsidR="00496A9B" w:rsidRPr="00496A9B" w:rsidTr="00D47444">
              <w:tc>
                <w:tcPr>
                  <w:tcW w:w="683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plodina</w:t>
                  </w:r>
                </w:p>
              </w:tc>
              <w:tc>
                <w:tcPr>
                  <w:tcW w:w="1500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škodlivý činitel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dávka přípravku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max. počet aplikací za sezónu</w:t>
                  </w:r>
                </w:p>
              </w:tc>
              <w:tc>
                <w:tcPr>
                  <w:tcW w:w="1150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poznámka</w:t>
                  </w:r>
                </w:p>
              </w:tc>
            </w:tr>
            <w:tr w:rsidR="00496A9B" w:rsidRPr="00496A9B" w:rsidTr="00D47444">
              <w:tc>
                <w:tcPr>
                  <w:tcW w:w="683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cukrovka, řepa krmná</w:t>
                  </w:r>
                </w:p>
              </w:tc>
              <w:tc>
                <w:tcPr>
                  <w:tcW w:w="1500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snapToGrid w:val="0"/>
                      <w:color w:val="000000" w:themeColor="text1"/>
                      <w:sz w:val="22"/>
                      <w:szCs w:val="22"/>
                    </w:rPr>
                    <w:t>škůdci vzcházejících rostlin včetně vektorů viróz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0,13 kg/VJ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1x</w:t>
                  </w:r>
                </w:p>
              </w:tc>
              <w:tc>
                <w:tcPr>
                  <w:tcW w:w="1150" w:type="pct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130 g; </w:t>
                  </w:r>
                </w:p>
                <w:p w:rsidR="00496A9B" w:rsidRPr="00496A9B" w:rsidRDefault="00496A9B" w:rsidP="00D47444">
                  <w:pPr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VJ (100 000 semen)</w:t>
                  </w:r>
                </w:p>
              </w:tc>
            </w:tr>
          </w:tbl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VJ – výsevní jednotka</w:t>
            </w:r>
          </w:p>
          <w:p w:rsidR="00496A9B" w:rsidRPr="00496A9B" w:rsidRDefault="00496A9B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Obaly (pytle) s osivem namořeným tímto přípravkem musí být zřetelně označeny: „Osivo namořeno přípravkem Bílina na bázi XXX. Namořené osivo nesmí být použito ke konzumním ani krmným účelům! Obaly (pytle) od namořeného osiva musí být řádně označeny, nesmí být použity k jiným účelům a musí být zlikvidovány v zařízeních k tomu určených.“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?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Popište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náhodné kontaminaci kůže přípravkem a při nadýchání prášku.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opatření byste doporučili pracovníkovi při práci s tímto přípravkem k ochraně jeho zdraví (včetně osobních ochranných pracovních prostředků -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OOPP</w:t>
            </w:r>
            <w:r w:rsidRPr="00496A9B">
              <w:rPr>
                <w:color w:val="000000" w:themeColor="text1"/>
                <w:sz w:val="22"/>
                <w:szCs w:val="22"/>
              </w:rPr>
              <w:t>)?</w:t>
            </w:r>
          </w:p>
          <w:p w:rsidR="00496A9B" w:rsidRPr="00496A9B" w:rsidRDefault="00496A9B" w:rsidP="00D47444">
            <w:pPr>
              <w:ind w:left="284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>(zvážit různé pracovní operace, ředění /je-li/, vlastní aplikace, porucha aplikačního zařízení, čištění aplikačního zařízení apod</w:t>
            </w:r>
            <w:r w:rsidRPr="00496A9B">
              <w:rPr>
                <w:b/>
                <w:i/>
                <w:color w:val="000000" w:themeColor="text1"/>
                <w:sz w:val="22"/>
                <w:szCs w:val="22"/>
              </w:rPr>
              <w:t xml:space="preserve">.)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Vyjmenujte zásady z hlediska ochrany zdraví lidí pro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nakládání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s namořeným osivem.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Je možné přípravek použít i na osivo obilí (proč ano – proč ne)?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BD13EC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Ochranné lhůty </w:t>
            </w:r>
            <w:r w:rsidRPr="00496A9B">
              <w:rPr>
                <w:color w:val="000000" w:themeColor="text1"/>
                <w:sz w:val="22"/>
                <w:szCs w:val="22"/>
              </w:rPr>
              <w:t>při/po aplikaci přípravků na ochranu rostlin - typy, kde jsou uvedeny, jejich význam pro ochranu zdraví a aplikace v praxi.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6D2ACA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Ochranné vzdálenosti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z hlediska ochrany zdraví lidí (význam, nejčastější vzdálenosti, noční aplikace apod.).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BE0E3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59797E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Rezidua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pesticidů v produktech, maximální limity reziduí (MLR); o co se jedná, význam, kde je lze najít, co je ovlivňuje, správný postup práce s ohledem na rezidua, dopad na konzumenta.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D47444">
            <w:pPr>
              <w:spacing w:beforeLines="40" w:before="96" w:afterLines="40" w:after="96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Praktický příklad – přípravek Pelhřimov </w:t>
            </w:r>
          </w:p>
          <w:p w:rsidR="00496A9B" w:rsidRPr="00496A9B" w:rsidRDefault="00496A9B" w:rsidP="00D47444">
            <w:pPr>
              <w:spacing w:beforeLines="40" w:before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H315 Dráždí kůži.</w:t>
            </w:r>
          </w:p>
          <w:p w:rsidR="00496A9B" w:rsidRPr="00496A9B" w:rsidRDefault="00496A9B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H351 Podezření na vyvolání rakoviny.</w:t>
            </w:r>
          </w:p>
          <w:p w:rsidR="00496A9B" w:rsidRPr="00496A9B" w:rsidRDefault="00496A9B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H373 Může způsobit poškození orgánů při prodloužené nebo opakované expozici při požití.</w:t>
            </w:r>
          </w:p>
          <w:p w:rsidR="00496A9B" w:rsidRPr="00496A9B" w:rsidRDefault="00496A9B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posklizňové ošetření brambor před uskladněním; </w:t>
            </w:r>
          </w:p>
          <w:p w:rsidR="00496A9B" w:rsidRPr="00496A9B" w:rsidRDefault="00496A9B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emulgovatelný koncentrát (EC), aplikace postřikem; pro profesionální uživatele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273"/>
              <w:gridCol w:w="1393"/>
              <w:gridCol w:w="956"/>
              <w:gridCol w:w="1427"/>
              <w:gridCol w:w="956"/>
              <w:gridCol w:w="838"/>
              <w:gridCol w:w="1662"/>
            </w:tblGrid>
            <w:tr w:rsidR="00496A9B" w:rsidRPr="00496A9B" w:rsidTr="00D47444">
              <w:tc>
                <w:tcPr>
                  <w:tcW w:w="151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plodina, oblast použití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škodlivý činitel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dávka přípravku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dávka postřikové kapaliny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max. počet aplikací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OL*</w:t>
                  </w:r>
                </w:p>
                <w:p w:rsidR="00496A9B" w:rsidRPr="00496A9B" w:rsidRDefault="00496A9B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(dny)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poznámka</w:t>
                  </w:r>
                </w:p>
              </w:tc>
            </w:tr>
            <w:tr w:rsidR="00496A9B" w:rsidRPr="00496A9B" w:rsidTr="00D47444">
              <w:tc>
                <w:tcPr>
                  <w:tcW w:w="1516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tiertitle2"/>
                    <w:keepLines/>
                    <w:rPr>
                      <w:color w:val="000000" w:themeColor="text1"/>
                    </w:rPr>
                  </w:pPr>
                  <w:r w:rsidRPr="00496A9B">
                    <w:rPr>
                      <w:color w:val="000000" w:themeColor="text1"/>
                    </w:rPr>
                    <w:t>brambory</w:t>
                  </w:r>
                </w:p>
                <w:p w:rsidR="00496A9B" w:rsidRPr="00496A9B" w:rsidRDefault="00496A9B" w:rsidP="00D47444">
                  <w:pPr>
                    <w:pStyle w:val="tiertitle2"/>
                    <w:keepLines/>
                    <w:rPr>
                      <w:i/>
                      <w:color w:val="000000" w:themeColor="text1"/>
                    </w:rPr>
                  </w:pPr>
                  <w:r w:rsidRPr="00496A9B">
                    <w:rPr>
                      <w:i/>
                      <w:color w:val="000000" w:themeColor="text1"/>
                    </w:rPr>
                    <w:t>(pouze konzumní)</w:t>
                  </w:r>
                </w:p>
              </w:tc>
              <w:tc>
                <w:tcPr>
                  <w:tcW w:w="1660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pStyle w:val="Default"/>
                    <w:keepLines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regulace růstu, inhibice klíčení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80 ml/t hlíz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160 ml / t hlíz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496A9B" w:rsidRPr="00496A9B" w:rsidRDefault="00496A9B" w:rsidP="00D4744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naskladňovat jen zdravé a suché hlízy</w:t>
                  </w:r>
                </w:p>
              </w:tc>
            </w:tr>
          </w:tbl>
          <w:p w:rsidR="00496A9B" w:rsidRPr="00496A9B" w:rsidRDefault="00496A9B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*Ochranná lhůta (OL) - nejkratší možný interval mezi aplikací a spotřebou.</w:t>
            </w:r>
          </w:p>
          <w:p w:rsidR="00496A9B" w:rsidRPr="00496A9B" w:rsidRDefault="00496A9B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Práce s přípravkem je zakázaná pro těhotné a kojící ženy a pro mladistvé zaměstnance.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přípravkem?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Popište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náhodném požití/napití koncentrovaného přípravku. 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opatření byste doporučili pracovníkovi při práci s tímto přípravkem k ochraně jeho zdraví (včetně osobních ochranných pracovních prostředků -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OOPP</w:t>
            </w:r>
            <w:r w:rsidRPr="00496A9B">
              <w:rPr>
                <w:color w:val="000000" w:themeColor="text1"/>
                <w:sz w:val="22"/>
                <w:szCs w:val="22"/>
              </w:rPr>
              <w:t>)?</w:t>
            </w:r>
          </w:p>
          <w:p w:rsidR="00496A9B" w:rsidRPr="00496A9B" w:rsidRDefault="00496A9B" w:rsidP="00D47444">
            <w:pPr>
              <w:ind w:left="284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>(zvážit různé pracovní operace, ředění /je-li/, vlastní aplikace, popř. různé způsoby aplikace, porucha aplikačního zařízení, čištění aplikačního zařízení apod.).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 naložit s používanými, kontaminovanými OOPP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po práci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?  </w:t>
            </w:r>
          </w:p>
          <w:p w:rsidR="00496A9B" w:rsidRPr="00496A9B" w:rsidRDefault="00496A9B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Kdo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nesmí nakládat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s přípravkem a proč? 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BE0E3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BD13EC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Ve sklizených </w:t>
            </w:r>
            <w:r w:rsidRPr="00496A9B">
              <w:rPr>
                <w:color w:val="000000" w:themeColor="text1"/>
                <w:sz w:val="22"/>
                <w:szCs w:val="22"/>
                <w:lang w:bidi="bn-IN"/>
              </w:rPr>
              <w:t xml:space="preserve">olejnatých semenech bylo nalezeno </w:t>
            </w:r>
            <w:r w:rsidRPr="00496A9B">
              <w:rPr>
                <w:bCs/>
                <w:color w:val="000000" w:themeColor="text1"/>
                <w:sz w:val="22"/>
                <w:szCs w:val="22"/>
              </w:rPr>
              <w:t>0,03 mg.kg</w:t>
            </w:r>
            <w:r w:rsidRPr="00496A9B">
              <w:rPr>
                <w:bCs/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Pr="00496A9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96A9B">
              <w:rPr>
                <w:b/>
                <w:bCs/>
                <w:color w:val="000000" w:themeColor="text1"/>
                <w:sz w:val="22"/>
                <w:szCs w:val="22"/>
              </w:rPr>
              <w:t>reziduí</w:t>
            </w:r>
            <w:r w:rsidRPr="00496A9B">
              <w:rPr>
                <w:bCs/>
                <w:color w:val="000000" w:themeColor="text1"/>
                <w:sz w:val="22"/>
                <w:szCs w:val="22"/>
              </w:rPr>
              <w:t xml:space="preserve"> „určité“ účinné látky. Její maximální limit reziduí pro danou komoditu je 0,02 mg.kg</w:t>
            </w:r>
            <w:r w:rsidRPr="00496A9B">
              <w:rPr>
                <w:bCs/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Pr="00496A9B">
              <w:rPr>
                <w:bCs/>
                <w:color w:val="000000" w:themeColor="text1"/>
                <w:sz w:val="22"/>
                <w:szCs w:val="22"/>
              </w:rPr>
              <w:t>. Co dělat s danou komoditou, možné příčiny vzniklé situace, jak jim předcházet, včetně otázky tank-mixů.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CF0B38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Tank-mixy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přípravků na ochranu rostlin – kdy je možné je legálně použít, možná rizika pro zdraví lidí (při vlastní aplikaci, rezidua apod.).</w:t>
            </w:r>
          </w:p>
        </w:tc>
      </w:tr>
      <w:tr w:rsidR="00496A9B" w:rsidRPr="00496A9B" w:rsidTr="00FE45DD">
        <w:tc>
          <w:tcPr>
            <w:tcW w:w="534" w:type="dxa"/>
            <w:shd w:val="clear" w:color="auto" w:fill="auto"/>
          </w:tcPr>
          <w:p w:rsidR="00496A9B" w:rsidRPr="00496A9B" w:rsidRDefault="00F525DF" w:rsidP="00BD13EC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754" w:type="dxa"/>
            <w:shd w:val="clear" w:color="auto" w:fill="auto"/>
          </w:tcPr>
          <w:p w:rsidR="00496A9B" w:rsidRPr="00496A9B" w:rsidRDefault="00496A9B" w:rsidP="0059797E">
            <w:pPr>
              <w:spacing w:beforeLines="40" w:before="96" w:afterLines="40" w:after="96"/>
              <w:rPr>
                <w:b/>
                <w:color w:val="FF0000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Mimořádná 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ochranu lidského zdraví v případě náhodného úniku přípravku určenému k ochraně rostlin. 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D47444">
            <w:pPr>
              <w:spacing w:beforeLines="40" w:before="96" w:afterLines="40" w:after="96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– přípravek Jaroměř</w:t>
            </w:r>
          </w:p>
          <w:p w:rsidR="007C2C18" w:rsidRPr="00496A9B" w:rsidRDefault="007C2C18" w:rsidP="00D47444">
            <w:pPr>
              <w:ind w:left="176" w:hanging="17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H304 Při požití a vniknutí do dýchacích cest může způsobit smrt.  </w:t>
            </w:r>
          </w:p>
          <w:p w:rsidR="007C2C18" w:rsidRPr="00496A9B" w:rsidRDefault="007C2C18" w:rsidP="00D47444">
            <w:pPr>
              <w:ind w:left="176" w:hanging="17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H302+H332 Zdraví škodlivý při požití nebo při vdechování.  </w:t>
            </w:r>
          </w:p>
          <w:p w:rsidR="007C2C18" w:rsidRPr="00496A9B" w:rsidRDefault="007C2C18" w:rsidP="00D47444">
            <w:pPr>
              <w:ind w:left="176" w:hanging="17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H317 Může vyvolat alergickou kožní reakci.  </w:t>
            </w:r>
          </w:p>
          <w:p w:rsidR="007C2C18" w:rsidRPr="00496A9B" w:rsidRDefault="007C2C18" w:rsidP="00D47444">
            <w:pPr>
              <w:ind w:left="176" w:hanging="17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H318 Způsobuje vážné poškození očí.  </w:t>
            </w:r>
          </w:p>
          <w:p w:rsidR="007C2C18" w:rsidRPr="00496A9B" w:rsidRDefault="007C2C18" w:rsidP="00D47444">
            <w:pPr>
              <w:ind w:left="176" w:hanging="17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H335 Může způsobit podráždění dýchacích cest.  </w:t>
            </w:r>
          </w:p>
          <w:p w:rsidR="007C2C18" w:rsidRPr="00496A9B" w:rsidRDefault="007C2C18" w:rsidP="00D47444">
            <w:pPr>
              <w:ind w:left="176" w:hanging="17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H373 Může způsobit poškození nervového systému při prodloužené nebo opakované expozici.</w:t>
            </w:r>
          </w:p>
          <w:p w:rsidR="007C2C18" w:rsidRPr="00496A9B" w:rsidRDefault="007C2C18" w:rsidP="00D47444">
            <w:pPr>
              <w:ind w:left="176" w:hanging="17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insekticid ve formě emulgovatelného koncentrátu (EC); aplikace postřikem 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38"/>
              <w:gridCol w:w="1843"/>
              <w:gridCol w:w="1701"/>
              <w:gridCol w:w="1701"/>
              <w:gridCol w:w="822"/>
            </w:tblGrid>
            <w:tr w:rsidR="007C2C18" w:rsidRPr="00496A9B" w:rsidTr="00D47444">
              <w:tc>
                <w:tcPr>
                  <w:tcW w:w="2438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plodina, oblast použití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škodlivý činitel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jednorázová dávka přípravku</w:t>
                  </w:r>
                </w:p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[</w:t>
                  </w: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L/ha</w:t>
                  </w: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1701" w:type="dxa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dávka postřikové kapaliny/</w:t>
                  </w:r>
                </w:p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vody[</w:t>
                  </w: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L/ha</w:t>
                  </w: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822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OL*</w:t>
                  </w:r>
                </w:p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(dny)</w:t>
                  </w:r>
                </w:p>
              </w:tc>
            </w:tr>
            <w:tr w:rsidR="007C2C18" w:rsidRPr="00496A9B" w:rsidTr="00D47444">
              <w:tc>
                <w:tcPr>
                  <w:tcW w:w="2438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brambor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mandelinka bramborová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0,125</w:t>
                  </w:r>
                </w:p>
              </w:tc>
              <w:tc>
                <w:tcPr>
                  <w:tcW w:w="1701" w:type="dxa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100-500</w:t>
                  </w:r>
                </w:p>
              </w:tc>
              <w:tc>
                <w:tcPr>
                  <w:tcW w:w="822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14</w:t>
                  </w:r>
                </w:p>
              </w:tc>
            </w:tr>
            <w:tr w:rsidR="007C2C18" w:rsidRPr="00496A9B" w:rsidTr="00D47444">
              <w:tc>
                <w:tcPr>
                  <w:tcW w:w="2438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květák, růžičková kapusta, brokolice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housenky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701" w:type="dxa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 xml:space="preserve">200-400 </w:t>
                  </w:r>
                </w:p>
              </w:tc>
              <w:tc>
                <w:tcPr>
                  <w:tcW w:w="822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  <w:tr w:rsidR="007C2C18" w:rsidRPr="00496A9B" w:rsidTr="00D47444">
              <w:tc>
                <w:tcPr>
                  <w:tcW w:w="2438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okrasné dřeviny (smrk)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pilatka smrková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0,20</w:t>
                  </w:r>
                </w:p>
              </w:tc>
              <w:tc>
                <w:tcPr>
                  <w:tcW w:w="1701" w:type="dxa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400-600</w:t>
                  </w:r>
                </w:p>
              </w:tc>
              <w:tc>
                <w:tcPr>
                  <w:tcW w:w="822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suppressLineNumbers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AT</w:t>
                  </w:r>
                </w:p>
              </w:tc>
            </w:tr>
          </w:tbl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Počet aplikací pro všechny plodiny max. 1x;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pozn. BBCH je na konečné etiketě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*OL = ochranná lhůta (dny) – představuje nejkratší možný interval mezi posledním ošetřením a sklizní, AT -agrotechnický termín.</w:t>
            </w:r>
          </w:p>
          <w:p w:rsidR="007C2C18" w:rsidRPr="00496A9B" w:rsidRDefault="007C2C18" w:rsidP="00D47444">
            <w:pPr>
              <w:ind w:left="175" w:hanging="175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Vstup na ošetřený pozemek je možný až druhý den po aplikaci.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(platí pro profesionály)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Vzdálenost mezi hranicí ošetřené plochy nesmí být menší než 5 metrů od hranice oblasti využívané širokou veřejností.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Při ošetřování okrasných dřevin (smrků) v oblastech využívaných širokou veřejností nebo zranitelnými skupinami obyvatel je třeba dodržovat následující opatření: </w:t>
            </w:r>
          </w:p>
          <w:p w:rsidR="007C2C18" w:rsidRPr="00496A9B" w:rsidRDefault="007C2C18" w:rsidP="00D47444">
            <w:pPr>
              <w:ind w:left="317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-</w:t>
            </w:r>
            <w:r w:rsidRPr="00496A9B">
              <w:rPr>
                <w:color w:val="000000" w:themeColor="text1"/>
                <w:sz w:val="22"/>
                <w:szCs w:val="22"/>
              </w:rPr>
              <w:tab/>
              <w:t xml:space="preserve">aplikaci je nutno předem oznámit (např. místně příslušnému obecnímu nebo městskému úřadu); </w:t>
            </w:r>
          </w:p>
          <w:p w:rsidR="007C2C18" w:rsidRPr="00496A9B" w:rsidRDefault="007C2C18" w:rsidP="00D47444">
            <w:pPr>
              <w:ind w:left="317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-</w:t>
            </w:r>
            <w:r w:rsidRPr="00496A9B">
              <w:rPr>
                <w:color w:val="000000" w:themeColor="text1"/>
                <w:sz w:val="22"/>
                <w:szCs w:val="22"/>
              </w:rPr>
              <w:tab/>
              <w:t>vlastník pozemku nebo osoba/firma provádějící aplikaci musí zajistit vhodné označení ošetřené plochy nebo stromů (během a po dobu 2 dní po aplikaci) například nápisem: „chemicky ošetřeno, nedotýkejte se ošetřených porostů“ s doplněním časových termínů; je možné doplnit i název přípravku, který byl použit (pro případnou včasnou první pomoc);</w:t>
            </w:r>
          </w:p>
          <w:p w:rsidR="007C2C18" w:rsidRPr="00496A9B" w:rsidRDefault="007C2C18" w:rsidP="00D47444">
            <w:pPr>
              <w:ind w:left="317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-</w:t>
            </w:r>
            <w:r w:rsidRPr="00496A9B">
              <w:rPr>
                <w:color w:val="000000" w:themeColor="text1"/>
                <w:sz w:val="22"/>
                <w:szCs w:val="22"/>
              </w:rPr>
              <w:tab/>
              <w:t>doplnit také kontakt na osoby/firmu, která aplikaci prováděla;</w:t>
            </w:r>
          </w:p>
          <w:p w:rsidR="007C2C18" w:rsidRPr="00496A9B" w:rsidRDefault="007C2C18" w:rsidP="00D47444">
            <w:pPr>
              <w:ind w:left="317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-</w:t>
            </w:r>
            <w:r w:rsidRPr="00496A9B">
              <w:rPr>
                <w:color w:val="000000" w:themeColor="text1"/>
                <w:sz w:val="22"/>
                <w:szCs w:val="22"/>
              </w:rPr>
              <w:tab/>
              <w:t>doporučujeme po dobu aplikace a následující 2 dny po ošetření zamezit (popř. omezit) vstup osob a pohyb zvířat na pozemek s ošetřenými stromy;</w:t>
            </w:r>
          </w:p>
          <w:p w:rsidR="007C2C18" w:rsidRPr="00496A9B" w:rsidRDefault="007C2C18" w:rsidP="00D47444">
            <w:pPr>
              <w:ind w:left="317" w:hanging="142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-</w:t>
            </w:r>
            <w:r w:rsidRPr="00496A9B">
              <w:rPr>
                <w:color w:val="000000" w:themeColor="text1"/>
                <w:sz w:val="22"/>
                <w:szCs w:val="22"/>
              </w:rPr>
              <w:tab/>
              <w:t>jedná-li se o areály, které lze uzavřít, je žádoucí tak učinit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přípravkem? 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  ochraně jeho zdraví (včetně osobních ochranných pracovních prostředků - OOPP)?</w:t>
            </w:r>
          </w:p>
          <w:p w:rsidR="007C2C18" w:rsidRPr="00496A9B" w:rsidRDefault="007C2C18" w:rsidP="00D47444">
            <w:pPr>
              <w:ind w:left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>(zvážit různé pracovní operace, ředění, vlastní aplikace, popř. různé způsoby aplikace, porucha aplikačního zařízení, čištění aplikačního zařízení apod.)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Kde najdete informace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, jak poskytnout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náhodném požití tohoto přípravku?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Jaké se musí dodržet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ochranné lhůty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u přípravku?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opatření je třeba dodržovat k ochraně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okolních osob 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/ místních obyvatel a dalších zranitelných skupin obyvatel? 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9C2DA6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59797E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Kontrola zdravotního stavu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v souvislosti s rizikem poškození zdraví přípravky na ochranu rostlin a hlášení případů ohrožení a poškození lidského zdraví včetně podezření na takové případy. 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BD13EC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4D52F8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Požadavky na nakládání s chemickými látkami a směsmi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podle § 44a zákona č. 258/2000 Sb., ve znění pozdějších předpisů (zákon o ochraně veřejného zdraví).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D47444">
            <w:pPr>
              <w:spacing w:beforeLines="40" w:before="96" w:afterLines="40" w:after="96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– přípravek Dobruška</w:t>
            </w:r>
          </w:p>
          <w:p w:rsidR="007C2C18" w:rsidRPr="00496A9B" w:rsidRDefault="007C2C18" w:rsidP="00D47444">
            <w:pPr>
              <w:spacing w:beforeLines="40" w:before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H319 Způsobuje vážné podráždění očí.</w:t>
            </w:r>
          </w:p>
          <w:p w:rsidR="007C2C18" w:rsidRPr="00496A9B" w:rsidRDefault="007C2C18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herbicid k aplikaci na nezemědělské plochy; pro profesionální uživatele</w:t>
            </w:r>
          </w:p>
          <w:p w:rsidR="007C2C18" w:rsidRPr="00496A9B" w:rsidRDefault="007C2C18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rFonts w:eastAsia="MS Mincho"/>
                <w:bCs/>
                <w:color w:val="000000" w:themeColor="text1"/>
                <w:sz w:val="22"/>
                <w:szCs w:val="22"/>
              </w:rPr>
              <w:t>dispergovatelné granule (WG), aplikace postřikem (postřikovač i zádový postřikovač)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13"/>
              <w:gridCol w:w="1558"/>
              <w:gridCol w:w="1703"/>
              <w:gridCol w:w="851"/>
              <w:gridCol w:w="1135"/>
              <w:gridCol w:w="1245"/>
            </w:tblGrid>
            <w:tr w:rsidR="007C2C18" w:rsidRPr="00496A9B" w:rsidTr="00D47444">
              <w:tc>
                <w:tcPr>
                  <w:tcW w:w="1183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plodina, oblast použití</w:t>
                  </w:r>
                </w:p>
              </w:tc>
              <w:tc>
                <w:tcPr>
                  <w:tcW w:w="916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škodlivý činitel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jednorázová dávka přípravku</w:t>
                  </w:r>
                </w:p>
                <w:p w:rsidR="007C2C18" w:rsidRPr="00496A9B" w:rsidRDefault="007C2C18" w:rsidP="00F525DF">
                  <w:pPr>
                    <w:keepNext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[kg</w:t>
                  </w: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/ha</w:t>
                  </w: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color w:val="000000" w:themeColor="text1"/>
                      <w:sz w:val="22"/>
                      <w:szCs w:val="22"/>
                    </w:rPr>
                    <w:t>dávka vody</w:t>
                  </w: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 [L/ha]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max. počet aplikací za sezónu</w:t>
                  </w: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poznámka</w:t>
                  </w:r>
                </w:p>
              </w:tc>
            </w:tr>
            <w:tr w:rsidR="007C2C18" w:rsidRPr="00496A9B" w:rsidTr="00D47444">
              <w:tc>
                <w:tcPr>
                  <w:tcW w:w="1183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nezemědělské plochy (nezpevněné plochy)</w:t>
                  </w:r>
                </w:p>
              </w:tc>
              <w:tc>
                <w:tcPr>
                  <w:tcW w:w="916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  <w:lang w:eastAsia="en-US"/>
                    </w:rPr>
                    <w:t>jednoděložné a dvouděložné plevele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300-500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7C2C18" w:rsidRPr="00496A9B" w:rsidRDefault="007C2C18" w:rsidP="00F525DF">
                  <w:pPr>
                    <w:keepNext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termín aplikace březen až konec června</w:t>
                  </w:r>
                </w:p>
              </w:tc>
            </w:tr>
          </w:tbl>
          <w:p w:rsidR="007C2C18" w:rsidRPr="00496A9B" w:rsidRDefault="007C2C18" w:rsidP="00D47444">
            <w:pPr>
              <w:rPr>
                <w:iCs/>
                <w:color w:val="000000" w:themeColor="text1"/>
                <w:sz w:val="22"/>
                <w:szCs w:val="22"/>
              </w:rPr>
            </w:pPr>
            <w:r w:rsidRPr="00496A9B">
              <w:rPr>
                <w:iCs/>
                <w:color w:val="000000" w:themeColor="text1"/>
                <w:sz w:val="22"/>
                <w:szCs w:val="22"/>
              </w:rPr>
              <w:t xml:space="preserve">Při aplikaci na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nezpevněné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nezemědělské plochy</w:t>
            </w:r>
            <w:r w:rsidRPr="00496A9B">
              <w:rPr>
                <w:iCs/>
                <w:color w:val="000000" w:themeColor="text1"/>
                <w:sz w:val="22"/>
                <w:szCs w:val="22"/>
              </w:rPr>
              <w:t xml:space="preserve"> v oblastech </w:t>
            </w:r>
            <w:r w:rsidRPr="00496A9B">
              <w:rPr>
                <w:color w:val="000000" w:themeColor="text1"/>
                <w:sz w:val="22"/>
                <w:szCs w:val="22"/>
              </w:rPr>
              <w:t>využívaných</w:t>
            </w:r>
            <w:r w:rsidRPr="00496A9B">
              <w:rPr>
                <w:iCs/>
                <w:color w:val="000000" w:themeColor="text1"/>
                <w:sz w:val="22"/>
                <w:szCs w:val="22"/>
              </w:rPr>
              <w:t xml:space="preserve"> širokou veřejností nebo zranitelnými skupinami obyvatel je nutné uvést do etikety / příbalového letáku následující preventivní a režimová opatření: </w:t>
            </w:r>
          </w:p>
          <w:p w:rsidR="007C2C18" w:rsidRPr="00496A9B" w:rsidRDefault="007C2C18" w:rsidP="00D47444">
            <w:pPr>
              <w:numPr>
                <w:ilvl w:val="0"/>
                <w:numId w:val="3"/>
              </w:numPr>
              <w:tabs>
                <w:tab w:val="clear" w:pos="1040"/>
                <w:tab w:val="num" w:pos="317"/>
              </w:tabs>
              <w:suppressAutoHyphens/>
              <w:ind w:left="317" w:hanging="142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496A9B">
              <w:rPr>
                <w:iCs/>
                <w:color w:val="000000" w:themeColor="text1"/>
                <w:sz w:val="22"/>
                <w:szCs w:val="22"/>
              </w:rPr>
              <w:t xml:space="preserve">aplikaci je nutno předem oznámit (např. místně příslušnému obecnímu nebo městskému úřadu); </w:t>
            </w:r>
          </w:p>
          <w:p w:rsidR="007C2C18" w:rsidRPr="00496A9B" w:rsidRDefault="007C2C18" w:rsidP="00D47444">
            <w:pPr>
              <w:numPr>
                <w:ilvl w:val="0"/>
                <w:numId w:val="3"/>
              </w:numPr>
              <w:tabs>
                <w:tab w:val="clear" w:pos="1040"/>
                <w:tab w:val="num" w:pos="317"/>
              </w:tabs>
              <w:suppressAutoHyphens/>
              <w:ind w:left="317" w:hanging="142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496A9B">
              <w:rPr>
                <w:iCs/>
                <w:color w:val="000000" w:themeColor="text1"/>
                <w:sz w:val="22"/>
                <w:szCs w:val="22"/>
              </w:rPr>
              <w:t>vlastník pozemku nebo osoba/firma provádějící aplikaci musí zajistit vhodné označení ošetřené plochy (během a po dobu 1 dne po aplikaci) například nápisem: „chemicky ošetřeno, nedotýkejte se ošetřených porostů“ s doplněním časových termínů;</w:t>
            </w:r>
          </w:p>
          <w:p w:rsidR="007C2C18" w:rsidRPr="00496A9B" w:rsidRDefault="007C2C18" w:rsidP="00D47444">
            <w:pPr>
              <w:numPr>
                <w:ilvl w:val="0"/>
                <w:numId w:val="3"/>
              </w:numPr>
              <w:tabs>
                <w:tab w:val="clear" w:pos="1040"/>
                <w:tab w:val="num" w:pos="317"/>
              </w:tabs>
              <w:suppressAutoHyphens/>
              <w:ind w:left="317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iCs/>
                <w:color w:val="000000" w:themeColor="text1"/>
                <w:sz w:val="22"/>
                <w:szCs w:val="22"/>
              </w:rPr>
              <w:t>pokud možno</w:t>
            </w:r>
            <w:r w:rsidRPr="00496A9B">
              <w:rPr>
                <w:iCs/>
                <w:color w:val="000000" w:themeColor="text1"/>
                <w:sz w:val="22"/>
                <w:szCs w:val="22"/>
              </w:rPr>
              <w:t xml:space="preserve"> po dobu 1 dne po ošetření zamezit (popř. omezit) vstupu osob na ošetřené ploše;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Kdo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může provádět aplikaci tímto přípravkem? (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odborná způsobilost ano/ne</w:t>
            </w:r>
            <w:r w:rsidRPr="00496A9B">
              <w:rPr>
                <w:color w:val="000000" w:themeColor="text1"/>
                <w:sz w:val="22"/>
                <w:szCs w:val="22"/>
              </w:rPr>
              <w:t>)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přípravkem? 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Popište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náhodném polití koncentrovaným přípravkem kůže ruky a vstříknutí do obličeje.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  ochraně jeho zdraví (včetně osobních ochranných pracovních prostředků - OOPP)?</w:t>
            </w:r>
          </w:p>
          <w:p w:rsidR="007C2C18" w:rsidRPr="00496A9B" w:rsidRDefault="007C2C18" w:rsidP="00D47444">
            <w:pPr>
              <w:ind w:left="317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>(zvážit různé pracovní operace, ředění /je-li/, vlastní aplikace, popř. různé způsoby aplikace, porucha aplikačního zařízení, čištění aplikačního zařízení /je-li/ apod.)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k ochraně okolních osob / místních obyvatel a dalších zranitelných skupin obyvatel?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BE0E3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1C497A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Přípravky na ochranu rostlin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akutně toxické kategorie 1 a 2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- základní povinnosti, omezení při nakládání, opatření na ochranu zdraví. 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BE0E3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BF7D5F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Přípravky na ochranu rostlin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toxické pro reprodukci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kategorie 1B a kategorie 2 - základní povinnosti, omezení při nakládání, opatření na ochranu zdraví.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D47444">
            <w:pPr>
              <w:spacing w:beforeLines="40" w:before="96" w:afterLines="40" w:after="96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– přípravek Poděbrady</w:t>
            </w:r>
          </w:p>
          <w:p w:rsidR="007C2C18" w:rsidRPr="00496A9B" w:rsidRDefault="007C2C18" w:rsidP="00D47444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H317 Může vyvolat alergickou kožní reakci.</w:t>
            </w:r>
          </w:p>
          <w:p w:rsidR="007C2C18" w:rsidRPr="00496A9B" w:rsidRDefault="007C2C18" w:rsidP="00D47444">
            <w:pPr>
              <w:ind w:left="317" w:hanging="317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herbicid ve vodě rozpustné granule (SG); aplikace polním postřikovačem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304"/>
              <w:gridCol w:w="1276"/>
              <w:gridCol w:w="1276"/>
              <w:gridCol w:w="1417"/>
              <w:gridCol w:w="1133"/>
              <w:gridCol w:w="429"/>
              <w:gridCol w:w="1670"/>
            </w:tblGrid>
            <w:tr w:rsidR="007C2C18" w:rsidRPr="00496A9B" w:rsidTr="00D47444">
              <w:tc>
                <w:tcPr>
                  <w:tcW w:w="767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plodina, </w:t>
                  </w:r>
                </w:p>
                <w:p w:rsidR="007C2C18" w:rsidRPr="00496A9B" w:rsidRDefault="007C2C18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oblast použití</w:t>
                  </w:r>
                </w:p>
              </w:tc>
              <w:tc>
                <w:tcPr>
                  <w:tcW w:w="750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škodlivý činitel</w:t>
                  </w:r>
                </w:p>
              </w:tc>
              <w:tc>
                <w:tcPr>
                  <w:tcW w:w="750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jednorázová dávka přípravku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dávka postřikové kapaliny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max. počet aplikací za sezónu</w:t>
                  </w:r>
                </w:p>
              </w:tc>
              <w:tc>
                <w:tcPr>
                  <w:tcW w:w="252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OL*</w:t>
                  </w:r>
                </w:p>
              </w:tc>
              <w:tc>
                <w:tcPr>
                  <w:tcW w:w="982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Next/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poznámka</w:t>
                  </w:r>
                </w:p>
              </w:tc>
            </w:tr>
            <w:tr w:rsidR="007C2C18" w:rsidRPr="00496A9B" w:rsidTr="00D47444">
              <w:tc>
                <w:tcPr>
                  <w:tcW w:w="767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pšenice ozimá, tritikale ozimé</w:t>
                  </w:r>
                </w:p>
              </w:tc>
              <w:tc>
                <w:tcPr>
                  <w:tcW w:w="750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jednoleté a dvouděložné plevele</w:t>
                  </w:r>
                </w:p>
              </w:tc>
              <w:tc>
                <w:tcPr>
                  <w:tcW w:w="750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30-40</w:t>
                  </w:r>
                  <w:r w:rsidRPr="00496A9B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g/ha</w:t>
                  </w:r>
                </w:p>
              </w:tc>
              <w:tc>
                <w:tcPr>
                  <w:tcW w:w="833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200-300</w:t>
                  </w:r>
                  <w:r w:rsidRPr="00496A9B">
                    <w:rPr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L/ha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1x</w:t>
                  </w:r>
                </w:p>
              </w:tc>
              <w:tc>
                <w:tcPr>
                  <w:tcW w:w="252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AT</w:t>
                  </w:r>
                </w:p>
              </w:tc>
              <w:tc>
                <w:tcPr>
                  <w:tcW w:w="982" w:type="pct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pStyle w:val="Default"/>
                    <w:jc w:val="center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BBCH 26-32,</w:t>
                  </w:r>
                </w:p>
                <w:p w:rsidR="007C2C18" w:rsidRPr="00496A9B" w:rsidRDefault="007C2C18" w:rsidP="00D47444">
                  <w:pPr>
                    <w:pStyle w:val="Default"/>
                    <w:jc w:val="center"/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tank-mix s </w:t>
                  </w:r>
                  <w:r w:rsidRPr="00496A9B">
                    <w:rPr>
                      <w:noProof/>
                      <w:color w:val="000000" w:themeColor="text1"/>
                      <w:sz w:val="22"/>
                      <w:szCs w:val="22"/>
                    </w:rPr>
                    <w:t>přípravkem XXXX 0,35 L/ha</w:t>
                  </w:r>
                </w:p>
              </w:tc>
            </w:tr>
          </w:tbl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*OL = ochranná lhůta (dny) – představuje nejkratší možný interval mezi posledním ošetřením a sklizní; AT-agrotechnický termín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Vzdálenost mezi hranicí ošetřené plochy nesmí být menší než 5 metrů od hranice oblasti využívané zranitelnými skupinami obyvatel.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Vstup na ošetřený pozemek je možný až druhý den po aplikaci.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Možná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?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Jaké potíže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 se mohly projevit </w:t>
            </w:r>
            <w:r w:rsidRPr="00496A9B">
              <w:rPr>
                <w:color w:val="000000"/>
                <w:sz w:val="22"/>
                <w:szCs w:val="22"/>
              </w:rPr>
              <w:t xml:space="preserve">u pracovníků při nesprávné manipulaci s přípravkem </w:t>
            </w:r>
            <w:r w:rsidRPr="00496A9B">
              <w:rPr>
                <w:i/>
                <w:color w:val="000000"/>
                <w:sz w:val="22"/>
                <w:szCs w:val="22"/>
              </w:rPr>
              <w:t>například</w:t>
            </w:r>
            <w:r w:rsidRPr="00496A9B">
              <w:rPr>
                <w:color w:val="000000"/>
                <w:sz w:val="22"/>
                <w:szCs w:val="22"/>
              </w:rPr>
              <w:t xml:space="preserve">: bolest hlavy, popřípadě zvracení, ospalost, vyrážka na kůži se zpožděním 1-2 dnů u citlivých osob; </w:t>
            </w:r>
            <w:r w:rsidRPr="00496A9B">
              <w:rPr>
                <w:color w:val="000000" w:themeColor="text1"/>
                <w:sz w:val="22"/>
                <w:szCs w:val="22"/>
              </w:rPr>
              <w:t>vyberte z uvedených příkladů a doplňte případné další.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Jak naložit s používanými, kontaminovanými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 xml:space="preserve"> OOPP po práci</w:t>
            </w:r>
            <w:r w:rsidRPr="00496A9B">
              <w:rPr>
                <w:color w:val="000000" w:themeColor="text1"/>
                <w:sz w:val="22"/>
                <w:szCs w:val="22"/>
              </w:rPr>
              <w:t>?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Je možné použít přípravek v 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tank-mixu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popř. za jakých podmínek?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Jaké se musí dodržet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ochranné lhůty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u přípravku? 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BE0E3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BF7D5F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Přípravky na ochranu rostlin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senzibilizující při styku s kůží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- základní povinnosti, omezení při nakládání, opatření na ochranu zdraví.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6D2ACA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Přípravky na ochranu rostlin, které jsou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zakázány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s ohledem na jejich nebezpečnost pro zdraví při jejich používání různými skupinami uživatelů a/nebo osob (třídy nebezpečnosti, kde je to zakotveno, základní předpisy apod.).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D47444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D47444">
            <w:pPr>
              <w:spacing w:beforeLines="40" w:before="96" w:afterLines="40" w:after="96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– přípravek Praha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H360Df Může poškodit plod v těle matky. Podezření na poškození reprodukční schopnosti. 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H317 Může vyvolat alergickou kožní reakci. 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H319 Způsobuje vážné podráždění očí. 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herbicid ve formě emulzního koncentrátu (EC); aplikace polním postřikovačem; 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913"/>
              <w:gridCol w:w="1261"/>
              <w:gridCol w:w="965"/>
              <w:gridCol w:w="1082"/>
              <w:gridCol w:w="861"/>
              <w:gridCol w:w="510"/>
              <w:gridCol w:w="1913"/>
            </w:tblGrid>
            <w:tr w:rsidR="007C2C18" w:rsidRPr="00496A9B" w:rsidTr="00D47444">
              <w:trPr>
                <w:cantSplit/>
              </w:trPr>
              <w:tc>
                <w:tcPr>
                  <w:tcW w:w="1913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plodina, oblast použití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škodlivý činitel</w:t>
                  </w:r>
                </w:p>
              </w:tc>
              <w:tc>
                <w:tcPr>
                  <w:tcW w:w="965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jednoráz.dávka přípravku</w:t>
                  </w:r>
                </w:p>
                <w:p w:rsidR="007C2C18" w:rsidRPr="00496A9B" w:rsidRDefault="007C2C18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[</w:t>
                  </w: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L/ha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dávka postřikové kapaliny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 [L/ha]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max. počet aplikací za sezónu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OL* dny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poznámka</w:t>
                  </w:r>
                </w:p>
              </w:tc>
            </w:tr>
            <w:tr w:rsidR="007C2C18" w:rsidRPr="00496A9B" w:rsidTr="00D47444">
              <w:trPr>
                <w:cantSplit/>
              </w:trPr>
              <w:tc>
                <w:tcPr>
                  <w:tcW w:w="1913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Lines/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brambor, cukrovka, hořčice bílá, hrách (na zrno), řepa krmná, slunečnice roční, řepka olejka jarní, řepka olejka ozimá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Lines/>
                    <w:widowControl w:val="0"/>
                    <w:autoSpaceDE w:val="0"/>
                    <w:autoSpaceDN w:val="0"/>
                    <w:ind w:left="25"/>
                    <w:jc w:val="center"/>
                    <w:rPr>
                      <w:color w:val="000000" w:themeColor="text1"/>
                      <w:sz w:val="22"/>
                      <w:szCs w:val="22"/>
                      <w:lang w:val="de-DE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plevele</w:t>
                  </w:r>
                  <w:r w:rsidRPr="00496A9B">
                    <w:rPr>
                      <w:color w:val="000000" w:themeColor="text1"/>
                      <w:sz w:val="22"/>
                      <w:szCs w:val="22"/>
                      <w:lang w:val="de-DE"/>
                    </w:rPr>
                    <w:t xml:space="preserve"> lipnicovité</w:t>
                  </w: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 xml:space="preserve"> jednoleté</w:t>
                  </w:r>
                </w:p>
              </w:tc>
              <w:tc>
                <w:tcPr>
                  <w:tcW w:w="965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Lines/>
                    <w:widowControl w:val="0"/>
                    <w:autoSpaceDE w:val="0"/>
                    <w:autoSpaceDN w:val="0"/>
                    <w:ind w:left="5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2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pStyle w:val="psmotabulka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200–300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0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913" w:type="dxa"/>
                  <w:shd w:val="clear" w:color="auto" w:fill="auto"/>
                  <w:vAlign w:val="center"/>
                </w:tcPr>
                <w:p w:rsidR="007C2C18" w:rsidRPr="00496A9B" w:rsidRDefault="007C2C18" w:rsidP="00D47444">
                  <w:pPr>
                    <w:keepLines/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postemergentně</w:t>
                  </w:r>
                </w:p>
                <w:p w:rsidR="007C2C18" w:rsidRPr="00496A9B" w:rsidRDefault="007C2C18" w:rsidP="00D47444">
                  <w:pPr>
                    <w:keepLines/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 xml:space="preserve">brambory: </w:t>
                  </w: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br/>
                    <w:t>BBCH 12-79</w:t>
                  </w:r>
                </w:p>
                <w:p w:rsidR="007C2C18" w:rsidRPr="00496A9B" w:rsidRDefault="007C2C18" w:rsidP="00D47444">
                  <w:pPr>
                    <w:keepLines/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 xml:space="preserve">cukrovka, krmná řepa: </w:t>
                  </w: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br/>
                    <w:t>BBCH 12-45</w:t>
                  </w:r>
                </w:p>
                <w:p w:rsidR="007C2C18" w:rsidRPr="00496A9B" w:rsidRDefault="007C2C18" w:rsidP="00D47444">
                  <w:pPr>
                    <w:keepLines/>
                    <w:widowControl w:val="0"/>
                    <w:autoSpaceDE w:val="0"/>
                    <w:autoSpaceDN w:val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řepka jarní a ozimá: BBCH 12-69</w:t>
                  </w:r>
                </w:p>
              </w:tc>
            </w:tr>
          </w:tbl>
          <w:p w:rsidR="007C2C18" w:rsidRPr="00496A9B" w:rsidRDefault="007C2C18" w:rsidP="00D47444">
            <w:pPr>
              <w:ind w:left="317" w:hanging="317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*OL = ochranná lhůta (dny) – představuje nejkratší možný interval mezi posledním ošetřením a sklizní </w:t>
            </w:r>
          </w:p>
          <w:p w:rsidR="007C2C18" w:rsidRPr="00496A9B" w:rsidRDefault="007C2C18" w:rsidP="00D47444">
            <w:pPr>
              <w:pStyle w:val="odstavec"/>
              <w:spacing w:before="0"/>
              <w:ind w:left="175" w:hanging="175"/>
              <w:rPr>
                <w:i/>
                <w:color w:val="000000" w:themeColor="text1"/>
                <w:szCs w:val="22"/>
              </w:rPr>
            </w:pPr>
            <w:r w:rsidRPr="00496A9B">
              <w:rPr>
                <w:i/>
                <w:color w:val="000000" w:themeColor="text1"/>
                <w:szCs w:val="22"/>
              </w:rPr>
              <w:t>Krmná řepa nesmí být spásána dobytkem nebo sklízena za účelem zkrmování minimálně 60 dní po aplikaci.</w:t>
            </w:r>
          </w:p>
          <w:p w:rsidR="007C2C18" w:rsidRPr="00496A9B" w:rsidRDefault="007C2C18" w:rsidP="00D47444">
            <w:pPr>
              <w:pStyle w:val="odstavec"/>
              <w:spacing w:before="0"/>
              <w:ind w:left="175" w:hanging="175"/>
              <w:rPr>
                <w:i/>
                <w:color w:val="000000" w:themeColor="text1"/>
                <w:szCs w:val="22"/>
              </w:rPr>
            </w:pPr>
            <w:r w:rsidRPr="00496A9B">
              <w:rPr>
                <w:i/>
                <w:color w:val="000000" w:themeColor="text1"/>
                <w:szCs w:val="22"/>
              </w:rPr>
              <w:t>Po ošetření přípravkem musí být dodržena doba minimálně 120 dní před sázením/setím následných plodin.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Zaměstnavatel musí zajistit vhodná ochranná opatření uvedená především v § 18 odst. 3 nařízení vlády č. 361/2007 Sb., ve znění pozdějších předpisů a v § 7 zákona č. 309/2006 Sb., ve znění pozdějších předpisů.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Přípravu aplikační kapaliny (postřikové jíchy) provádějte ve venkovních prostorách s dostatečným přísunem čerstvého vzduchu. Při přípravě postřikové jíchy a následném plnění postřikovače použít uzavřený přečerpávací systém, které bude minimalizovat expozici.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Osoba, která provádí vlastní aplikaci přípravku, MUSÍ být během aplikace v uzavřené kabině (se systémy klimatizace a filtrace vzduchu) typu 4 podle ČSN EN 15695-1.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Přípravek NELZE aplikovat ručně (zádovým či ručním postřikovačem).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Postřik provádějte jen za bezvětří nebo mírného vánku, ve směru po větru a od dalších osob. Postřik nesmí zasáhnout sousední plodiny. Opětovný vstup na ošetřený pozemek je možný až za 4 dny po aplikaci (vhodné použít OOPP). Při práci i po ní, až do odložení osobních ochranných pracovních prostředků a do důkladného umytí nejezte, nepijte a nekuřte. Znečištěný pracovní oděv nebo OOPP neodnášejte z pracoviště. Zaměstnavatel musí zajistit jejich vyprání/vyčištění nebo likvidaci jako nebezpečný odpad. 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Práce s přípravkem je zakázaná pro těhotné a kojící ženy, pro mladistvé a všechny neprofesionální uživatele. Práce s přípravkem je nevhodná pro alergické osoby. 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Ochranná vzdálenost, neošetřená tímto přípravkem, od okraje ošetřovaného pozemku s cílem chránit zdraví místních obyvatel je 20 metrů. </w:t>
            </w:r>
          </w:p>
          <w:p w:rsidR="007C2C18" w:rsidRPr="00496A9B" w:rsidRDefault="007C2C18" w:rsidP="00D47444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Povinnost informovat před použitím přípravku sousedy, kteří by mohli být vystaveni úletu aplikační kapaliny a kteří požádali o to, aby byli informováni.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mohou být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přípravkem? 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Uveďte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omezení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při používání takto značně nebezpečného přípravku na ochranu rostlin.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 ochraně jeho zdraví (včetně osobních ochranných pracovních prostředků – OOPP a to i jednorázových)?</w:t>
            </w:r>
          </w:p>
          <w:p w:rsidR="007C2C18" w:rsidRPr="00496A9B" w:rsidRDefault="007C2C18" w:rsidP="00D47444">
            <w:pPr>
              <w:ind w:left="284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 xml:space="preserve">(zvážit různé pracovní operace, ředění /je-li/, vlastní aplikace, popř. různé způsoby aplikace, porucha aplikačního zařízení, čištění aplikačního zařízení /je-li/ apod.) 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k ochraně zdraví následných osob (např. kontrola po aplikaci)?</w:t>
            </w:r>
          </w:p>
          <w:p w:rsidR="007C2C18" w:rsidRPr="00496A9B" w:rsidRDefault="007C2C18" w:rsidP="00D47444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Vyjmenujte nezbytná opatření k ochraně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okolních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osob / místních obyvatel a dalších zranitelných skupin obyvatel.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912A4C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u přípravků na ochranu rostlin – obecné zásady, nejčastější doporučení (zasažení kůže, očí, nadýchání prachu/dýmu/plynu/par/aerosolu, náhodné požití).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912A4C">
            <w:pPr>
              <w:spacing w:beforeLines="40" w:before="96" w:afterLines="40" w:after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První pomoc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u přípravků na ochranu rostlin – prostředky pro její zajištění, umístění, zodpovědnost za zajištění první pomoci, kde lze najít/získat informace k danému přípravku na ochranu rostlin. </w:t>
            </w:r>
          </w:p>
        </w:tc>
      </w:tr>
      <w:tr w:rsidR="007C2C18" w:rsidRPr="00496A9B" w:rsidTr="00FE45DD">
        <w:tc>
          <w:tcPr>
            <w:tcW w:w="534" w:type="dxa"/>
            <w:shd w:val="clear" w:color="auto" w:fill="auto"/>
          </w:tcPr>
          <w:p w:rsidR="007C2C18" w:rsidRPr="00496A9B" w:rsidRDefault="00F525DF" w:rsidP="00FE45DD">
            <w:pPr>
              <w:spacing w:beforeLines="40" w:before="96" w:afterLines="40" w:after="9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8754" w:type="dxa"/>
            <w:shd w:val="clear" w:color="auto" w:fill="auto"/>
          </w:tcPr>
          <w:p w:rsidR="007C2C18" w:rsidRPr="00496A9B" w:rsidRDefault="007C2C18" w:rsidP="00E574F8">
            <w:pPr>
              <w:spacing w:beforeLines="40" w:before="96" w:afterLines="40" w:after="96"/>
              <w:rPr>
                <w:b/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Praktický příklad – přípravek Kladno</w:t>
            </w:r>
          </w:p>
          <w:p w:rsidR="007C2C18" w:rsidRPr="00496A9B" w:rsidRDefault="007C2C18" w:rsidP="002748A8">
            <w:pPr>
              <w:spacing w:beforeLines="40" w:before="96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H319 Způsobuje vážné podráždění očí. </w:t>
            </w:r>
          </w:p>
          <w:p w:rsidR="007C2C18" w:rsidRPr="00496A9B" w:rsidRDefault="007C2C18" w:rsidP="002748A8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H302 Zdraví škodlivý při požití. </w:t>
            </w:r>
          </w:p>
          <w:p w:rsidR="007C2C18" w:rsidRPr="00496A9B" w:rsidRDefault="007C2C18" w:rsidP="002748A8">
            <w:pPr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fungicid, ve vodě dispergovatelné granule (WG), pro profesionální uživatele </w:t>
            </w:r>
          </w:p>
          <w:p w:rsidR="007C2C18" w:rsidRPr="00496A9B" w:rsidRDefault="007C2C18" w:rsidP="002748A8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aplikace zařízením pro aplikaci přípravků určených k postřiku a rosení prostorových kultur (tj. rosičem) 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305"/>
              <w:gridCol w:w="1133"/>
              <w:gridCol w:w="1560"/>
              <w:gridCol w:w="1842"/>
              <w:gridCol w:w="1135"/>
              <w:gridCol w:w="566"/>
              <w:gridCol w:w="964"/>
            </w:tblGrid>
            <w:tr w:rsidR="007C2C18" w:rsidRPr="00496A9B" w:rsidTr="00E34413">
              <w:tc>
                <w:tcPr>
                  <w:tcW w:w="767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plodina, oblast použití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škodlivý činitel</w:t>
                  </w:r>
                </w:p>
              </w:tc>
              <w:tc>
                <w:tcPr>
                  <w:tcW w:w="917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jednorázová dávka přípravku 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[kg</w:t>
                  </w: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/ha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>]</w:t>
                  </w:r>
                </w:p>
              </w:tc>
              <w:tc>
                <w:tcPr>
                  <w:tcW w:w="1083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dávka vody</w:t>
                  </w:r>
                  <w:r w:rsidRPr="00496A9B">
                    <w:rPr>
                      <w:bCs/>
                      <w:iCs/>
                      <w:color w:val="000000" w:themeColor="text1"/>
                      <w:sz w:val="22"/>
                      <w:szCs w:val="22"/>
                    </w:rPr>
                    <w:t xml:space="preserve"> [L/ha]</w:t>
                  </w:r>
                </w:p>
              </w:tc>
              <w:tc>
                <w:tcPr>
                  <w:tcW w:w="667" w:type="pct"/>
                </w:tcPr>
                <w:p w:rsidR="007C2C18" w:rsidRPr="00496A9B" w:rsidRDefault="007C2C18" w:rsidP="00BE0E3D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max. počet aplikací za sezónu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OL* dny</w:t>
                  </w:r>
                </w:p>
              </w:tc>
              <w:tc>
                <w:tcPr>
                  <w:tcW w:w="567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bCs/>
                      <w:color w:val="000000" w:themeColor="text1"/>
                      <w:sz w:val="22"/>
                      <w:szCs w:val="22"/>
                    </w:rPr>
                    <w:t>pozn.</w:t>
                  </w:r>
                </w:p>
              </w:tc>
            </w:tr>
            <w:tr w:rsidR="007C2C18" w:rsidRPr="00496A9B" w:rsidTr="00E34413">
              <w:tc>
                <w:tcPr>
                  <w:tcW w:w="767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jádroviny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padlí jabloňové</w:t>
                  </w:r>
                </w:p>
              </w:tc>
              <w:tc>
                <w:tcPr>
                  <w:tcW w:w="917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3" w:type="pct"/>
                  <w:vMerge w:val="restar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podle výšky koruny/konstrukce</w:t>
                  </w:r>
                </w:p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500 - 1500</w:t>
                  </w:r>
                </w:p>
              </w:tc>
              <w:tc>
                <w:tcPr>
                  <w:tcW w:w="667" w:type="pct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4x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BBCH 54-85</w:t>
                  </w:r>
                </w:p>
              </w:tc>
            </w:tr>
            <w:tr w:rsidR="007C2C18" w:rsidRPr="00496A9B" w:rsidTr="00E34413">
              <w:tc>
                <w:tcPr>
                  <w:tcW w:w="767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chmel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padlí chmelové</w:t>
                  </w:r>
                </w:p>
              </w:tc>
              <w:tc>
                <w:tcPr>
                  <w:tcW w:w="917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1,5-2</w:t>
                  </w:r>
                </w:p>
              </w:tc>
              <w:tc>
                <w:tcPr>
                  <w:tcW w:w="1083" w:type="pct"/>
                  <w:vMerge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3x</w:t>
                  </w:r>
                </w:p>
              </w:tc>
              <w:tc>
                <w:tcPr>
                  <w:tcW w:w="333" w:type="pct"/>
                  <w:shd w:val="clear" w:color="auto" w:fill="auto"/>
                  <w:vAlign w:val="center"/>
                </w:tcPr>
                <w:p w:rsidR="007C2C18" w:rsidRPr="00496A9B" w:rsidRDefault="007C2C18" w:rsidP="00BE0E3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67" w:type="pct"/>
                  <w:shd w:val="clear" w:color="auto" w:fill="auto"/>
                  <w:vAlign w:val="center"/>
                </w:tcPr>
                <w:p w:rsidR="007C2C18" w:rsidRPr="00496A9B" w:rsidRDefault="007C2C18" w:rsidP="00E34413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496A9B">
                    <w:rPr>
                      <w:color w:val="000000" w:themeColor="text1"/>
                      <w:sz w:val="22"/>
                      <w:szCs w:val="22"/>
                    </w:rPr>
                    <w:t>BBCH 37-55</w:t>
                  </w:r>
                </w:p>
              </w:tc>
            </w:tr>
          </w:tbl>
          <w:p w:rsidR="007C2C18" w:rsidRPr="00496A9B" w:rsidRDefault="007C2C18" w:rsidP="002748A8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*OL = ochranná lhůta (dny) – představuje nejkratší možný interval mezi posledním ošetřením a sklizní</w:t>
            </w:r>
          </w:p>
          <w:p w:rsidR="007C2C18" w:rsidRPr="00496A9B" w:rsidRDefault="007C2C18" w:rsidP="002748A8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Interval mezi aplikacemi 8-14 dní.</w:t>
            </w:r>
          </w:p>
          <w:p w:rsidR="007C2C18" w:rsidRPr="00496A9B" w:rsidRDefault="007C2C18" w:rsidP="002748A8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Vstup na ošetřený pozemek je možný až po zaschnutí.</w:t>
            </w:r>
          </w:p>
          <w:p w:rsidR="007C2C18" w:rsidRPr="00496A9B" w:rsidRDefault="007C2C18" w:rsidP="002748A8">
            <w:pPr>
              <w:ind w:left="175" w:hanging="175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Aplikaci neprovádějte ručními/zádovými postřikovači nebo rosiči.</w:t>
            </w:r>
          </w:p>
          <w:p w:rsidR="007C2C18" w:rsidRPr="00496A9B" w:rsidRDefault="007C2C18" w:rsidP="00E34413">
            <w:pPr>
              <w:numPr>
                <w:ilvl w:val="0"/>
                <w:numId w:val="1"/>
              </w:numPr>
              <w:spacing w:before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mohou být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rizika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pro zdraví lidí při nakládání s tímto přípravkem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?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C2C18" w:rsidRPr="00496A9B" w:rsidRDefault="007C2C18" w:rsidP="00E34413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b/>
                <w:color w:val="000000" w:themeColor="text1"/>
                <w:sz w:val="22"/>
                <w:szCs w:val="22"/>
              </w:rPr>
              <w:t>Jaké potíže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 se mohly projevit u pracovníků při nesprávné manipulaci s přípravkem </w:t>
            </w:r>
            <w:r w:rsidRPr="00496A9B">
              <w:rPr>
                <w:i/>
                <w:color w:val="000000" w:themeColor="text1"/>
                <w:sz w:val="22"/>
                <w:szCs w:val="22"/>
              </w:rPr>
              <w:t>například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: kašel, škrábání v krku, přetrvávající zarudnutí a pálení očí, nevolnost nebo bolest hlavy, popřípadě zvracení; vyberte z uvedených příkladů a doplňte případné další. </w:t>
            </w:r>
          </w:p>
          <w:p w:rsidR="007C2C18" w:rsidRPr="00496A9B" w:rsidRDefault="007C2C18" w:rsidP="00E34413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Jaká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opatření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byste doporučili pracovníkovi při práci s tímto přípravkem k  ochraně jeho zdraví (včetně osobních ochranných pracovních prostředků - OOPP)?</w:t>
            </w:r>
          </w:p>
          <w:p w:rsidR="007C2C18" w:rsidRPr="00496A9B" w:rsidRDefault="007C2C18" w:rsidP="00E34413">
            <w:pPr>
              <w:ind w:left="284"/>
              <w:rPr>
                <w:i/>
                <w:color w:val="000000" w:themeColor="text1"/>
                <w:sz w:val="22"/>
                <w:szCs w:val="22"/>
              </w:rPr>
            </w:pPr>
            <w:r w:rsidRPr="00496A9B">
              <w:rPr>
                <w:i/>
                <w:color w:val="000000" w:themeColor="text1"/>
                <w:sz w:val="22"/>
                <w:szCs w:val="22"/>
              </w:rPr>
              <w:t xml:space="preserve">(zvážit různé pracovní operace, ředění /je-li/, vlastní aplikace, popř. různé způsoby aplikace, porucha aplikačního zařízení, čištění aplikačního zařízení /je-li/ apod.) </w:t>
            </w:r>
          </w:p>
          <w:p w:rsidR="007C2C18" w:rsidRPr="00496A9B" w:rsidRDefault="007C2C18" w:rsidP="00E34413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 xml:space="preserve">Jak naložit s používanými nebo protrženými OOPP 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při a po práci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?  </w:t>
            </w:r>
          </w:p>
          <w:p w:rsidR="007C2C18" w:rsidRPr="00496A9B" w:rsidRDefault="007C2C18" w:rsidP="00E34413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96A9B">
              <w:rPr>
                <w:color w:val="000000" w:themeColor="text1"/>
                <w:sz w:val="22"/>
                <w:szCs w:val="22"/>
              </w:rPr>
              <w:t>Je možné použít přípravek v </w:t>
            </w:r>
            <w:r w:rsidRPr="00496A9B">
              <w:rPr>
                <w:b/>
                <w:color w:val="000000" w:themeColor="text1"/>
                <w:sz w:val="22"/>
                <w:szCs w:val="22"/>
              </w:rPr>
              <w:t>tank-mixu,</w:t>
            </w:r>
            <w:r w:rsidRPr="00496A9B">
              <w:rPr>
                <w:color w:val="000000" w:themeColor="text1"/>
                <w:sz w:val="22"/>
                <w:szCs w:val="22"/>
              </w:rPr>
              <w:t xml:space="preserve"> popř. za jakých podmínek?</w:t>
            </w:r>
          </w:p>
        </w:tc>
      </w:tr>
    </w:tbl>
    <w:p w:rsidR="00317760" w:rsidRPr="00514A7B" w:rsidRDefault="00317760" w:rsidP="00317760">
      <w:pPr>
        <w:rPr>
          <w:i/>
          <w:color w:val="000000" w:themeColor="text1"/>
          <w:sz w:val="22"/>
          <w:szCs w:val="22"/>
        </w:rPr>
      </w:pPr>
    </w:p>
    <w:p w:rsidR="00836DCE" w:rsidRPr="00514A7B" w:rsidRDefault="00B670D2" w:rsidP="00F525DF">
      <w:pPr>
        <w:spacing w:before="40"/>
        <w:ind w:left="284" w:hanging="284"/>
        <w:jc w:val="both"/>
        <w:rPr>
          <w:i/>
          <w:color w:val="000000" w:themeColor="text1"/>
          <w:sz w:val="22"/>
          <w:szCs w:val="22"/>
        </w:rPr>
      </w:pPr>
      <w:r w:rsidRPr="00514A7B">
        <w:rPr>
          <w:b/>
          <w:i/>
          <w:color w:val="000000" w:themeColor="text1"/>
          <w:sz w:val="22"/>
          <w:szCs w:val="22"/>
        </w:rPr>
        <w:t>Poznámka k praktickým příkladům</w:t>
      </w:r>
      <w:r w:rsidRPr="00514A7B">
        <w:rPr>
          <w:i/>
          <w:color w:val="000000" w:themeColor="text1"/>
          <w:sz w:val="22"/>
          <w:szCs w:val="22"/>
        </w:rPr>
        <w:t xml:space="preserve">: </w:t>
      </w:r>
    </w:p>
    <w:p w:rsidR="00B670D2" w:rsidRPr="00514A7B" w:rsidRDefault="00B670D2" w:rsidP="00F525DF">
      <w:pPr>
        <w:spacing w:before="40"/>
        <w:ind w:left="284"/>
        <w:jc w:val="both"/>
        <w:rPr>
          <w:i/>
          <w:color w:val="000000" w:themeColor="text1"/>
          <w:sz w:val="22"/>
          <w:szCs w:val="22"/>
        </w:rPr>
      </w:pPr>
      <w:r w:rsidRPr="00514A7B">
        <w:rPr>
          <w:i/>
          <w:color w:val="000000" w:themeColor="text1"/>
          <w:sz w:val="22"/>
          <w:szCs w:val="22"/>
        </w:rPr>
        <w:t xml:space="preserve">Vychází </w:t>
      </w:r>
      <w:r w:rsidR="00514A7B">
        <w:rPr>
          <w:i/>
          <w:color w:val="000000" w:themeColor="text1"/>
          <w:sz w:val="22"/>
          <w:szCs w:val="22"/>
        </w:rPr>
        <w:t xml:space="preserve">ve své podstatě </w:t>
      </w:r>
      <w:r w:rsidRPr="00514A7B">
        <w:rPr>
          <w:i/>
          <w:color w:val="000000" w:themeColor="text1"/>
          <w:sz w:val="22"/>
          <w:szCs w:val="22"/>
        </w:rPr>
        <w:t>z konkrétních přípravků, které v průběhu uplynulých let hodnotili pracovníci Státního zdravotního ústavu</w:t>
      </w:r>
      <w:r w:rsidR="00B3094A">
        <w:rPr>
          <w:i/>
          <w:color w:val="000000" w:themeColor="text1"/>
          <w:sz w:val="22"/>
          <w:szCs w:val="22"/>
        </w:rPr>
        <w:t>. P</w:t>
      </w:r>
      <w:r w:rsidR="00C64F29">
        <w:rPr>
          <w:i/>
          <w:color w:val="000000" w:themeColor="text1"/>
          <w:sz w:val="22"/>
          <w:szCs w:val="22"/>
        </w:rPr>
        <w:t xml:space="preserve">ro potřebu zkoušky </w:t>
      </w:r>
      <w:r w:rsidR="00B3094A">
        <w:rPr>
          <w:i/>
          <w:color w:val="000000" w:themeColor="text1"/>
          <w:sz w:val="22"/>
          <w:szCs w:val="22"/>
        </w:rPr>
        <w:t xml:space="preserve">jsou </w:t>
      </w:r>
      <w:r w:rsidR="00C64F29">
        <w:rPr>
          <w:i/>
          <w:color w:val="000000" w:themeColor="text1"/>
          <w:sz w:val="22"/>
          <w:szCs w:val="22"/>
        </w:rPr>
        <w:t>upraveny a přejmenovány.</w:t>
      </w:r>
    </w:p>
    <w:p w:rsidR="00B670D2" w:rsidRPr="00514A7B" w:rsidRDefault="00B670D2" w:rsidP="00F525DF">
      <w:pPr>
        <w:spacing w:before="40"/>
        <w:ind w:left="284" w:hanging="284"/>
        <w:rPr>
          <w:color w:val="000000" w:themeColor="text1"/>
          <w:sz w:val="22"/>
          <w:szCs w:val="22"/>
        </w:rPr>
      </w:pPr>
    </w:p>
    <w:p w:rsidR="00B670D2" w:rsidRPr="00514A7B" w:rsidRDefault="00514A7B" w:rsidP="00F525DF">
      <w:pPr>
        <w:spacing w:before="40"/>
        <w:ind w:left="284" w:hanging="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Vy</w:t>
      </w:r>
      <w:r w:rsidR="00DD29E3" w:rsidRPr="00514A7B">
        <w:rPr>
          <w:color w:val="000000" w:themeColor="text1"/>
          <w:sz w:val="22"/>
          <w:szCs w:val="22"/>
        </w:rPr>
        <w:t>pracovala</w:t>
      </w:r>
      <w:r w:rsidR="00B670D2" w:rsidRPr="00514A7B">
        <w:rPr>
          <w:color w:val="000000" w:themeColor="text1"/>
          <w:sz w:val="22"/>
          <w:szCs w:val="22"/>
        </w:rPr>
        <w:t xml:space="preserve">: MUDr. Zdeňka Trávníčková, CSc. </w:t>
      </w:r>
    </w:p>
    <w:p w:rsidR="007B2FAD" w:rsidRPr="00514A7B" w:rsidRDefault="007B2FAD" w:rsidP="00F525DF">
      <w:pPr>
        <w:spacing w:before="40"/>
        <w:ind w:left="284"/>
        <w:rPr>
          <w:i/>
          <w:color w:val="000000" w:themeColor="text1"/>
          <w:sz w:val="22"/>
          <w:szCs w:val="22"/>
        </w:rPr>
      </w:pPr>
      <w:r w:rsidRPr="00514A7B">
        <w:rPr>
          <w:color w:val="000000" w:themeColor="text1"/>
          <w:sz w:val="22"/>
          <w:szCs w:val="22"/>
        </w:rPr>
        <w:t>Státní zdravotní ústav, Šrobárova 48, 106 00 Praha 10; www.szu.cz</w:t>
      </w:r>
    </w:p>
    <w:sectPr w:rsidR="007B2FAD" w:rsidRPr="00514A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4E" w:rsidRDefault="0046194E" w:rsidP="007B52A1">
      <w:r>
        <w:separator/>
      </w:r>
    </w:p>
  </w:endnote>
  <w:endnote w:type="continuationSeparator" w:id="0">
    <w:p w:rsidR="0046194E" w:rsidRDefault="0046194E" w:rsidP="007B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162351"/>
      <w:docPartObj>
        <w:docPartGallery w:val="Page Numbers (Bottom of Page)"/>
        <w:docPartUnique/>
      </w:docPartObj>
    </w:sdtPr>
    <w:sdtEndPr/>
    <w:sdtContent>
      <w:p w:rsidR="0059797E" w:rsidRDefault="0059797E" w:rsidP="007B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E4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4E" w:rsidRDefault="0046194E" w:rsidP="007B52A1">
      <w:r>
        <w:separator/>
      </w:r>
    </w:p>
  </w:footnote>
  <w:footnote w:type="continuationSeparator" w:id="0">
    <w:p w:rsidR="0046194E" w:rsidRDefault="0046194E" w:rsidP="007B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DF" w:rsidRPr="00F525DF" w:rsidRDefault="0046194E" w:rsidP="00F525DF">
    <w:pPr>
      <w:spacing w:before="120"/>
      <w:jc w:val="right"/>
      <w:rPr>
        <w:color w:val="000000" w:themeColor="text1"/>
      </w:rPr>
    </w:pPr>
    <w:hyperlink r:id="rId1" w:history="1">
      <w:r w:rsidR="00F525DF" w:rsidRPr="00F525DF">
        <w:rPr>
          <w:rStyle w:val="Hypertextovodkaz"/>
        </w:rPr>
        <w:t>www.szu.cz/tema/otazky-pro-ustni-prezkouseni-oz-por-zdravi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32"/>
        </w:tabs>
        <w:ind w:left="1532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>
    <w:nsid w:val="23384FFF"/>
    <w:multiLevelType w:val="hybridMultilevel"/>
    <w:tmpl w:val="73864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F3"/>
    <w:rsid w:val="00011479"/>
    <w:rsid w:val="000144D3"/>
    <w:rsid w:val="000365B7"/>
    <w:rsid w:val="00052737"/>
    <w:rsid w:val="000A2114"/>
    <w:rsid w:val="000A552A"/>
    <w:rsid w:val="000B0078"/>
    <w:rsid w:val="001020AF"/>
    <w:rsid w:val="00116F05"/>
    <w:rsid w:val="0013447F"/>
    <w:rsid w:val="001349F9"/>
    <w:rsid w:val="00151EE3"/>
    <w:rsid w:val="00162B75"/>
    <w:rsid w:val="001667EA"/>
    <w:rsid w:val="00167082"/>
    <w:rsid w:val="001B10B0"/>
    <w:rsid w:val="001B37B8"/>
    <w:rsid w:val="001C11CB"/>
    <w:rsid w:val="001C497A"/>
    <w:rsid w:val="001C499E"/>
    <w:rsid w:val="001C5DEB"/>
    <w:rsid w:val="001D6E26"/>
    <w:rsid w:val="00205450"/>
    <w:rsid w:val="00217D34"/>
    <w:rsid w:val="002211BF"/>
    <w:rsid w:val="00225E4D"/>
    <w:rsid w:val="002748A8"/>
    <w:rsid w:val="0027708D"/>
    <w:rsid w:val="00282DB7"/>
    <w:rsid w:val="00284BE3"/>
    <w:rsid w:val="002858E6"/>
    <w:rsid w:val="00295939"/>
    <w:rsid w:val="00297DB3"/>
    <w:rsid w:val="002C3234"/>
    <w:rsid w:val="002E74A3"/>
    <w:rsid w:val="002F3652"/>
    <w:rsid w:val="002F5A4A"/>
    <w:rsid w:val="003022A0"/>
    <w:rsid w:val="00311E57"/>
    <w:rsid w:val="00317760"/>
    <w:rsid w:val="00330CDB"/>
    <w:rsid w:val="0033763C"/>
    <w:rsid w:val="00337A30"/>
    <w:rsid w:val="00345435"/>
    <w:rsid w:val="003644FA"/>
    <w:rsid w:val="00391E0E"/>
    <w:rsid w:val="003B2970"/>
    <w:rsid w:val="003E230B"/>
    <w:rsid w:val="003E2FEF"/>
    <w:rsid w:val="00406B17"/>
    <w:rsid w:val="00410520"/>
    <w:rsid w:val="00424BB5"/>
    <w:rsid w:val="00434005"/>
    <w:rsid w:val="00457D25"/>
    <w:rsid w:val="00460D15"/>
    <w:rsid w:val="0046194E"/>
    <w:rsid w:val="0047531E"/>
    <w:rsid w:val="00496A9B"/>
    <w:rsid w:val="004C1731"/>
    <w:rsid w:val="004C6392"/>
    <w:rsid w:val="004C74D3"/>
    <w:rsid w:val="004D52F8"/>
    <w:rsid w:val="004D5C62"/>
    <w:rsid w:val="004F75EA"/>
    <w:rsid w:val="00500F71"/>
    <w:rsid w:val="005073B6"/>
    <w:rsid w:val="00514A7B"/>
    <w:rsid w:val="00515CF3"/>
    <w:rsid w:val="00530DA1"/>
    <w:rsid w:val="00565784"/>
    <w:rsid w:val="0057457D"/>
    <w:rsid w:val="00574D7C"/>
    <w:rsid w:val="00587B4B"/>
    <w:rsid w:val="0059797E"/>
    <w:rsid w:val="005B3569"/>
    <w:rsid w:val="005F2462"/>
    <w:rsid w:val="00617465"/>
    <w:rsid w:val="0062606E"/>
    <w:rsid w:val="006473BF"/>
    <w:rsid w:val="006612C3"/>
    <w:rsid w:val="006629A3"/>
    <w:rsid w:val="00664BBC"/>
    <w:rsid w:val="0067408A"/>
    <w:rsid w:val="006753FB"/>
    <w:rsid w:val="00686254"/>
    <w:rsid w:val="00693C1A"/>
    <w:rsid w:val="006C0DA3"/>
    <w:rsid w:val="006C48E4"/>
    <w:rsid w:val="006D2ACA"/>
    <w:rsid w:val="006E4301"/>
    <w:rsid w:val="006F05B7"/>
    <w:rsid w:val="006F7D06"/>
    <w:rsid w:val="006F7E33"/>
    <w:rsid w:val="00762DDC"/>
    <w:rsid w:val="00783EA6"/>
    <w:rsid w:val="007916B5"/>
    <w:rsid w:val="007A3633"/>
    <w:rsid w:val="007B083E"/>
    <w:rsid w:val="007B2FAD"/>
    <w:rsid w:val="007B52A1"/>
    <w:rsid w:val="007B571B"/>
    <w:rsid w:val="007C2C18"/>
    <w:rsid w:val="00812A29"/>
    <w:rsid w:val="00836DCE"/>
    <w:rsid w:val="008644DF"/>
    <w:rsid w:val="00871A83"/>
    <w:rsid w:val="00883BA9"/>
    <w:rsid w:val="00886ECC"/>
    <w:rsid w:val="00896A72"/>
    <w:rsid w:val="008A45FE"/>
    <w:rsid w:val="008D084E"/>
    <w:rsid w:val="008F5784"/>
    <w:rsid w:val="008F6C0E"/>
    <w:rsid w:val="00910A59"/>
    <w:rsid w:val="00912A4C"/>
    <w:rsid w:val="00912C2D"/>
    <w:rsid w:val="009149F8"/>
    <w:rsid w:val="00961D68"/>
    <w:rsid w:val="0098581A"/>
    <w:rsid w:val="009A60C0"/>
    <w:rsid w:val="009C2DA6"/>
    <w:rsid w:val="009D5CD2"/>
    <w:rsid w:val="009F4999"/>
    <w:rsid w:val="00A12F1B"/>
    <w:rsid w:val="00A168AB"/>
    <w:rsid w:val="00A50AC1"/>
    <w:rsid w:val="00A545BB"/>
    <w:rsid w:val="00A54BFF"/>
    <w:rsid w:val="00A74240"/>
    <w:rsid w:val="00A80BC5"/>
    <w:rsid w:val="00A91F53"/>
    <w:rsid w:val="00AB1965"/>
    <w:rsid w:val="00AD1750"/>
    <w:rsid w:val="00AF143D"/>
    <w:rsid w:val="00B23867"/>
    <w:rsid w:val="00B3094A"/>
    <w:rsid w:val="00B34D6C"/>
    <w:rsid w:val="00B44B44"/>
    <w:rsid w:val="00B46865"/>
    <w:rsid w:val="00B670D2"/>
    <w:rsid w:val="00B70376"/>
    <w:rsid w:val="00B819C3"/>
    <w:rsid w:val="00B82E13"/>
    <w:rsid w:val="00B835DF"/>
    <w:rsid w:val="00B84798"/>
    <w:rsid w:val="00B904F3"/>
    <w:rsid w:val="00B90DA6"/>
    <w:rsid w:val="00BB0470"/>
    <w:rsid w:val="00BB4BC2"/>
    <w:rsid w:val="00BD13EC"/>
    <w:rsid w:val="00BE0B7C"/>
    <w:rsid w:val="00BE0E3D"/>
    <w:rsid w:val="00BE22A5"/>
    <w:rsid w:val="00BE3641"/>
    <w:rsid w:val="00BF7D5F"/>
    <w:rsid w:val="00C34CFB"/>
    <w:rsid w:val="00C36CF0"/>
    <w:rsid w:val="00C427E0"/>
    <w:rsid w:val="00C53EDE"/>
    <w:rsid w:val="00C64F29"/>
    <w:rsid w:val="00C932D0"/>
    <w:rsid w:val="00CA48C8"/>
    <w:rsid w:val="00CB720B"/>
    <w:rsid w:val="00CC154D"/>
    <w:rsid w:val="00CC78FD"/>
    <w:rsid w:val="00CD24D6"/>
    <w:rsid w:val="00CD704F"/>
    <w:rsid w:val="00CD7AFC"/>
    <w:rsid w:val="00CF0B38"/>
    <w:rsid w:val="00D031E7"/>
    <w:rsid w:val="00D25A3C"/>
    <w:rsid w:val="00D3681C"/>
    <w:rsid w:val="00D414F8"/>
    <w:rsid w:val="00D50E50"/>
    <w:rsid w:val="00D66D62"/>
    <w:rsid w:val="00D70E35"/>
    <w:rsid w:val="00D76F9F"/>
    <w:rsid w:val="00D83361"/>
    <w:rsid w:val="00D8431D"/>
    <w:rsid w:val="00DB3051"/>
    <w:rsid w:val="00DD29E3"/>
    <w:rsid w:val="00E025C4"/>
    <w:rsid w:val="00E17133"/>
    <w:rsid w:val="00E206C0"/>
    <w:rsid w:val="00E30C71"/>
    <w:rsid w:val="00E34413"/>
    <w:rsid w:val="00E3465B"/>
    <w:rsid w:val="00E40919"/>
    <w:rsid w:val="00E50AC3"/>
    <w:rsid w:val="00E5324C"/>
    <w:rsid w:val="00E574F8"/>
    <w:rsid w:val="00E7046D"/>
    <w:rsid w:val="00E72653"/>
    <w:rsid w:val="00EA18C1"/>
    <w:rsid w:val="00EA1A59"/>
    <w:rsid w:val="00EB75EA"/>
    <w:rsid w:val="00EE410C"/>
    <w:rsid w:val="00F114BB"/>
    <w:rsid w:val="00F26E38"/>
    <w:rsid w:val="00F40279"/>
    <w:rsid w:val="00F44EAC"/>
    <w:rsid w:val="00F525DF"/>
    <w:rsid w:val="00F64ABE"/>
    <w:rsid w:val="00F71A96"/>
    <w:rsid w:val="00F85604"/>
    <w:rsid w:val="00FA5F0A"/>
    <w:rsid w:val="00FC2344"/>
    <w:rsid w:val="00FC2DDD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7B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basedOn w:val="Standardnpsmoodstavce"/>
    <w:link w:val="Zhlav"/>
    <w:uiPriority w:val="99"/>
    <w:rsid w:val="007B52A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2A1"/>
    <w:rPr>
      <w:sz w:val="24"/>
      <w:szCs w:val="24"/>
    </w:rPr>
  </w:style>
  <w:style w:type="paragraph" w:customStyle="1" w:styleId="Default">
    <w:name w:val="Default"/>
    <w:rsid w:val="007B52A1"/>
    <w:pPr>
      <w:autoSpaceDE w:val="0"/>
      <w:autoSpaceDN w:val="0"/>
      <w:adjustRightInd w:val="0"/>
    </w:pPr>
    <w:rPr>
      <w:color w:val="000000"/>
      <w:sz w:val="24"/>
      <w:szCs w:val="24"/>
      <w:lang w:bidi="bn-IN"/>
    </w:rPr>
  </w:style>
  <w:style w:type="paragraph" w:customStyle="1" w:styleId="tiertitle2">
    <w:name w:val="tier_title2"/>
    <w:basedOn w:val="Normln"/>
    <w:rsid w:val="007B52A1"/>
    <w:pPr>
      <w:keepNext/>
      <w:tabs>
        <w:tab w:val="left" w:pos="-720"/>
      </w:tabs>
      <w:suppressAutoHyphens/>
    </w:pPr>
    <w:rPr>
      <w:spacing w:val="-2"/>
      <w:sz w:val="22"/>
      <w:szCs w:val="22"/>
      <w:lang w:val="en-GB" w:eastAsia="en-US"/>
    </w:rPr>
  </w:style>
  <w:style w:type="paragraph" w:customStyle="1" w:styleId="psmotabulka">
    <w:name w:val="písmo tabulka"/>
    <w:basedOn w:val="Normln"/>
    <w:rsid w:val="00910A59"/>
    <w:pPr>
      <w:jc w:val="center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rsid w:val="00F114BB"/>
    <w:pPr>
      <w:spacing w:before="40"/>
      <w:ind w:left="680"/>
      <w:jc w:val="both"/>
    </w:pPr>
    <w:rPr>
      <w:sz w:val="22"/>
    </w:rPr>
  </w:style>
  <w:style w:type="character" w:customStyle="1" w:styleId="odstavecChar">
    <w:name w:val="odstavec Char"/>
    <w:link w:val="odstavec"/>
    <w:rsid w:val="00F114BB"/>
    <w:rPr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CB7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7B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basedOn w:val="Standardnpsmoodstavce"/>
    <w:link w:val="Zhlav"/>
    <w:uiPriority w:val="99"/>
    <w:rsid w:val="007B52A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2A1"/>
    <w:rPr>
      <w:sz w:val="24"/>
      <w:szCs w:val="24"/>
    </w:rPr>
  </w:style>
  <w:style w:type="paragraph" w:customStyle="1" w:styleId="Default">
    <w:name w:val="Default"/>
    <w:rsid w:val="007B52A1"/>
    <w:pPr>
      <w:autoSpaceDE w:val="0"/>
      <w:autoSpaceDN w:val="0"/>
      <w:adjustRightInd w:val="0"/>
    </w:pPr>
    <w:rPr>
      <w:color w:val="000000"/>
      <w:sz w:val="24"/>
      <w:szCs w:val="24"/>
      <w:lang w:bidi="bn-IN"/>
    </w:rPr>
  </w:style>
  <w:style w:type="paragraph" w:customStyle="1" w:styleId="tiertitle2">
    <w:name w:val="tier_title2"/>
    <w:basedOn w:val="Normln"/>
    <w:rsid w:val="007B52A1"/>
    <w:pPr>
      <w:keepNext/>
      <w:tabs>
        <w:tab w:val="left" w:pos="-720"/>
      </w:tabs>
      <w:suppressAutoHyphens/>
    </w:pPr>
    <w:rPr>
      <w:spacing w:val="-2"/>
      <w:sz w:val="22"/>
      <w:szCs w:val="22"/>
      <w:lang w:val="en-GB" w:eastAsia="en-US"/>
    </w:rPr>
  </w:style>
  <w:style w:type="paragraph" w:customStyle="1" w:styleId="psmotabulka">
    <w:name w:val="písmo tabulka"/>
    <w:basedOn w:val="Normln"/>
    <w:rsid w:val="00910A59"/>
    <w:pPr>
      <w:jc w:val="center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rsid w:val="00F114BB"/>
    <w:pPr>
      <w:spacing w:before="40"/>
      <w:ind w:left="680"/>
      <w:jc w:val="both"/>
    </w:pPr>
    <w:rPr>
      <w:sz w:val="22"/>
    </w:rPr>
  </w:style>
  <w:style w:type="character" w:customStyle="1" w:styleId="odstavecChar">
    <w:name w:val="odstavec Char"/>
    <w:link w:val="odstavec"/>
    <w:rsid w:val="00F114BB"/>
    <w:rPr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CB7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u.cz/tema/otazky-pro-ustni-prezkouseni-oz-por-zdrav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12A7-19BE-45D0-8A00-29D41BBF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4901</Words>
  <Characters>28920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pro ústní přezkoušení z oblasti ochrany veřejného zdraví</vt:lpstr>
    </vt:vector>
  </TitlesOfParts>
  <Company>Státní zdravotní ústav</Company>
  <LinksUpToDate>false</LinksUpToDate>
  <CharactersWithSpaces>33754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pro ústní přezkoušení z oblasti ochrany veřejného zdraví</dc:title>
  <dc:creator>Zdeňka Trávníčková</dc:creator>
  <cp:lastModifiedBy>Gočálová Ludmila</cp:lastModifiedBy>
  <cp:revision>2</cp:revision>
  <dcterms:created xsi:type="dcterms:W3CDTF">2018-08-27T06:58:00Z</dcterms:created>
  <dcterms:modified xsi:type="dcterms:W3CDTF">2018-08-27T06:58:00Z</dcterms:modified>
</cp:coreProperties>
</file>