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89"/>
        <w:gridCol w:w="850"/>
        <w:gridCol w:w="851"/>
        <w:gridCol w:w="850"/>
        <w:gridCol w:w="851"/>
        <w:gridCol w:w="850"/>
        <w:gridCol w:w="851"/>
        <w:gridCol w:w="850"/>
        <w:gridCol w:w="851"/>
        <w:gridCol w:w="286"/>
      </w:tblGrid>
      <w:tr w:rsidR="00120728" w:rsidTr="00D448B3">
        <w:trPr>
          <w:trHeight w:val="354"/>
        </w:trPr>
        <w:tc>
          <w:tcPr>
            <w:tcW w:w="10279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:rsidR="00120728" w:rsidRDefault="00120728" w:rsidP="00BF138A">
            <w:pPr>
              <w:pStyle w:val="Normln0"/>
              <w:shd w:val="clear" w:color="auto" w:fill="FFFFFF"/>
              <w:rPr>
                <w:b/>
              </w:rPr>
            </w:pPr>
            <w:r>
              <w:rPr>
                <w:b/>
                <w:sz w:val="28"/>
              </w:rPr>
              <w:t>Komodit</w:t>
            </w:r>
            <w:r w:rsidR="0013178A">
              <w:rPr>
                <w:b/>
                <w:sz w:val="28"/>
              </w:rPr>
              <w:t xml:space="preserve">ní karta        </w:t>
            </w:r>
            <w:r w:rsidR="00DC6137">
              <w:rPr>
                <w:b/>
                <w:sz w:val="28"/>
              </w:rPr>
              <w:t xml:space="preserve">   </w:t>
            </w:r>
            <w:r>
              <w:rPr>
                <w:b/>
                <w:sz w:val="28"/>
              </w:rPr>
              <w:t xml:space="preserve"> </w:t>
            </w:r>
            <w:r w:rsidR="00DC2EB0">
              <w:rPr>
                <w:b/>
                <w:sz w:val="28"/>
              </w:rPr>
              <w:t xml:space="preserve">data </w:t>
            </w:r>
            <w:r w:rsidR="00BF138A">
              <w:rPr>
                <w:b/>
                <w:sz w:val="28"/>
              </w:rPr>
              <w:t xml:space="preserve"> BŘEZEN</w:t>
            </w:r>
            <w:r w:rsidR="00DC6137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201</w:t>
            </w:r>
            <w:r w:rsidR="00CE46B3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 xml:space="preserve">      </w:t>
            </w:r>
            <w:r w:rsidR="00CE46B3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   MLÉKO a mlékárenské výrobky</w:t>
            </w:r>
          </w:p>
        </w:tc>
      </w:tr>
      <w:tr w:rsidR="00120728" w:rsidTr="00D448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0279" w:type="dxa"/>
            <w:gridSpan w:val="10"/>
            <w:shd w:val="clear" w:color="auto" w:fill="B8CCE4"/>
          </w:tcPr>
          <w:p w:rsidR="00120728" w:rsidRDefault="00120728" w:rsidP="00D65B00">
            <w:pPr>
              <w:pStyle w:val="Nadpis1"/>
              <w:jc w:val="center"/>
              <w:rPr>
                <w:b/>
              </w:rPr>
            </w:pPr>
            <w:r>
              <w:rPr>
                <w:b/>
              </w:rPr>
              <w:t>Vývoj v zemědělství, bilance mléka</w:t>
            </w:r>
          </w:p>
        </w:tc>
      </w:tr>
      <w:tr w:rsidR="00D448B3" w:rsidRPr="009A018E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9A018E" w:rsidRDefault="00D448B3" w:rsidP="00545BBD">
            <w:r w:rsidRPr="009A018E">
              <w:t>Ukazatel/rok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2003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2006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2007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2008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 w:rsidRPr="00007195">
              <w:rPr>
                <w:sz w:val="20"/>
              </w:rPr>
              <w:t>2009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007195" w:rsidRDefault="00D448B3" w:rsidP="00545BB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2C020B" w:rsidRDefault="00D448B3" w:rsidP="00545BBD">
            <w:pPr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</w:rPr>
              <w:t>2011</w:t>
            </w:r>
            <w:r>
              <w:rPr>
                <w:sz w:val="20"/>
                <w:vertAlign w:val="superscript"/>
              </w:rPr>
              <w:t>2)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D448B3" w:rsidRPr="002C020B" w:rsidRDefault="00D448B3" w:rsidP="00545BBD">
            <w:pPr>
              <w:jc w:val="center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Index 2011/10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Prům. stav dojnic v tis. ks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459,6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422,9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409,8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402,5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394,1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378,4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373,7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98,8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Prům. roční dojivost v    l/ks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5 756,2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6 370,4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6 548,3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6 776,2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6 869,9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6 903,8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7 127,8</w:t>
            </w:r>
          </w:p>
        </w:tc>
        <w:tc>
          <w:tcPr>
            <w:tcW w:w="851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103,2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Výroba mléka v mil. l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2 645,7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2 694,4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2 683,5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2 727,7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2 707,6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2 612,5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2 663,7</w:t>
            </w:r>
          </w:p>
        </w:tc>
        <w:tc>
          <w:tcPr>
            <w:tcW w:w="851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102,0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8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Tržní produkce. v mil. l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2 530,9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2 612,1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2 618,5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2 638,7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2 588,4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2 508,4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2 554,7</w:t>
            </w:r>
          </w:p>
        </w:tc>
        <w:tc>
          <w:tcPr>
            <w:tcW w:w="851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101,8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FBD4B4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Tržnost v %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95,7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96,9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97,6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96,7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95,6</w:t>
            </w:r>
          </w:p>
        </w:tc>
        <w:tc>
          <w:tcPr>
            <w:tcW w:w="851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96,0</w:t>
            </w:r>
          </w:p>
        </w:tc>
        <w:tc>
          <w:tcPr>
            <w:tcW w:w="850" w:type="dxa"/>
            <w:shd w:val="clear" w:color="auto" w:fill="FBD4B4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95,9</w:t>
            </w:r>
          </w:p>
        </w:tc>
        <w:tc>
          <w:tcPr>
            <w:tcW w:w="851" w:type="dxa"/>
            <w:shd w:val="clear" w:color="auto" w:fill="FBD4B4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99,9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198"/>
        </w:trPr>
        <w:tc>
          <w:tcPr>
            <w:tcW w:w="3189" w:type="dxa"/>
          </w:tcPr>
          <w:p w:rsidR="00D448B3" w:rsidRPr="00043863" w:rsidRDefault="00D448B3" w:rsidP="00545BBD">
            <w:pPr>
              <w:rPr>
                <w:b/>
                <w:sz w:val="18"/>
                <w:szCs w:val="18"/>
              </w:rPr>
            </w:pPr>
            <w:r w:rsidRPr="00043863">
              <w:rPr>
                <w:b/>
                <w:sz w:val="18"/>
                <w:szCs w:val="18"/>
              </w:rPr>
              <w:t>Bilance</w:t>
            </w: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D448B3" w:rsidRPr="00043863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:rsidR="00D448B3" w:rsidRPr="002C020B" w:rsidRDefault="00D448B3" w:rsidP="00545BB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8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Počáteční zásoby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132,6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66,3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 55,7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 71,1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97,7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59,9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60,7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101,3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Nákup do mlékáren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2 530,9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2 329,7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2 381,2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2 368,6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2 291,7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2 251,4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2 303,9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102,3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Dovoz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 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281,4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701,3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836,0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810,2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853,7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848,8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853,0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100,5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8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Celková nabídka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2 944,9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3 097,3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3 272,9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3 249,9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3 243,1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3 160,1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3 217,6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101,8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Domácí tržní spotřeba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2 080,5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2 190,7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2 244,0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2 214,6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2 233,2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2 197,0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2 138,5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97,3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8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Vývoz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  mil. l 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772,3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850,9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957,8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937,6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909,7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902,4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1 010,4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112,0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Konečné zásoby 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92,1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55,7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 71,1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97,7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 xml:space="preserve">     59,9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60,7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68,7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113,2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8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Intervenční nákup SOM, másla</w:t>
            </w:r>
            <w:r w:rsidRPr="00043863">
              <w:rPr>
                <w:sz w:val="18"/>
                <w:szCs w:val="18"/>
                <w:vertAlign w:val="superscript"/>
              </w:rPr>
              <w:t>1)</w:t>
            </w:r>
            <w:r w:rsidRPr="00043863">
              <w:rPr>
                <w:sz w:val="18"/>
                <w:szCs w:val="18"/>
              </w:rPr>
              <w:t xml:space="preserve"> v mil. l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40,3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2"/>
        </w:trPr>
        <w:tc>
          <w:tcPr>
            <w:tcW w:w="3189" w:type="dxa"/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Podíl dovozu na spotřebě            v %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13,5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32,0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37,3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36,6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38,2</w:t>
            </w:r>
          </w:p>
        </w:tc>
        <w:tc>
          <w:tcPr>
            <w:tcW w:w="851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38,6</w:t>
            </w:r>
          </w:p>
        </w:tc>
        <w:tc>
          <w:tcPr>
            <w:tcW w:w="850" w:type="dxa"/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39,9</w:t>
            </w:r>
          </w:p>
        </w:tc>
        <w:tc>
          <w:tcPr>
            <w:tcW w:w="851" w:type="dxa"/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103,4</w:t>
            </w:r>
          </w:p>
        </w:tc>
      </w:tr>
      <w:tr w:rsidR="00D448B3" w:rsidRPr="007952AF" w:rsidTr="00D448B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86" w:type="dxa"/>
          <w:trHeight w:val="98"/>
        </w:trPr>
        <w:tc>
          <w:tcPr>
            <w:tcW w:w="3189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Podíl vývozu na nákupu              v %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30,5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36,5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40,2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39,6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39,7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 w:rsidRPr="00043863">
              <w:rPr>
                <w:sz w:val="18"/>
                <w:szCs w:val="18"/>
              </w:rPr>
              <w:t>40,1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043863" w:rsidRDefault="00D448B3" w:rsidP="00545BB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43,9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D6E3BC"/>
          </w:tcPr>
          <w:p w:rsidR="00D448B3" w:rsidRPr="002C020B" w:rsidRDefault="00D448B3" w:rsidP="00545BBD">
            <w:pPr>
              <w:jc w:val="right"/>
              <w:rPr>
                <w:sz w:val="18"/>
                <w:szCs w:val="18"/>
              </w:rPr>
            </w:pPr>
            <w:r w:rsidRPr="002C020B">
              <w:rPr>
                <w:sz w:val="18"/>
                <w:szCs w:val="18"/>
              </w:rPr>
              <w:t>109,5</w:t>
            </w:r>
          </w:p>
        </w:tc>
      </w:tr>
    </w:tbl>
    <w:p w:rsidR="00CD7824" w:rsidRPr="009E7303" w:rsidRDefault="00CD7824" w:rsidP="009A018E">
      <w:pPr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 xml:space="preserve">Pramen: ČSÚ, celní statistika, rezortní statistika MZe </w:t>
      </w:r>
      <w:r w:rsidR="000D5752" w:rsidRPr="009E7303">
        <w:rPr>
          <w:i/>
          <w:sz w:val="16"/>
          <w:szCs w:val="16"/>
        </w:rPr>
        <w:t>(6-12),  SZIF (tržní produkce),</w:t>
      </w:r>
      <w:r w:rsidRPr="009E7303">
        <w:rPr>
          <w:i/>
          <w:sz w:val="16"/>
          <w:szCs w:val="16"/>
        </w:rPr>
        <w:t xml:space="preserve"> propočty MZe ČR</w:t>
      </w:r>
    </w:p>
    <w:p w:rsidR="00CD7824" w:rsidRPr="009E7303" w:rsidRDefault="00CD7824" w:rsidP="009A018E">
      <w:pPr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 xml:space="preserve">Pozn.:    1) přepočet na ekvivalent mlék, 2) předběžný údaj, </w:t>
      </w:r>
    </w:p>
    <w:p w:rsidR="00CD7824" w:rsidRDefault="00CD7824" w:rsidP="00A00766">
      <w:pPr>
        <w:ind w:left="705"/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 xml:space="preserve">údaje o dovozu a vývozu jsou předběžné, rovněž navazující výpočty nabídky a spotřeby. Ve vývozu jsou zahrnuty výrobky a </w:t>
      </w:r>
      <w:r w:rsidR="00A00766" w:rsidRPr="009E7303">
        <w:rPr>
          <w:i/>
          <w:sz w:val="16"/>
          <w:szCs w:val="16"/>
        </w:rPr>
        <w:t xml:space="preserve">syrové mléko </w:t>
      </w:r>
      <w:r w:rsidR="00007195" w:rsidRPr="009E7303">
        <w:rPr>
          <w:i/>
          <w:sz w:val="16"/>
          <w:szCs w:val="16"/>
        </w:rPr>
        <w:t>vyvážené mlékárnami</w:t>
      </w:r>
      <w:r w:rsidRPr="009E7303">
        <w:rPr>
          <w:i/>
          <w:sz w:val="16"/>
          <w:szCs w:val="16"/>
        </w:rPr>
        <w:t xml:space="preserve"> z nákupu mléka,</w:t>
      </w:r>
    </w:p>
    <w:p w:rsidR="00D448B3" w:rsidRPr="009E7303" w:rsidRDefault="00D448B3" w:rsidP="00A00766">
      <w:pPr>
        <w:ind w:left="705"/>
        <w:rPr>
          <w:i/>
          <w:sz w:val="16"/>
          <w:szCs w:val="16"/>
        </w:rPr>
      </w:pPr>
    </w:p>
    <w:tbl>
      <w:tblPr>
        <w:tblW w:w="10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6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02"/>
        <w:gridCol w:w="650"/>
        <w:gridCol w:w="643"/>
      </w:tblGrid>
      <w:tr w:rsidR="001B15CB" w:rsidRPr="00B43AF0" w:rsidTr="0093673A">
        <w:trPr>
          <w:trHeight w:val="384"/>
        </w:trPr>
        <w:tc>
          <w:tcPr>
            <w:tcW w:w="10321" w:type="dxa"/>
            <w:gridSpan w:val="14"/>
            <w:shd w:val="clear" w:color="auto" w:fill="B8CCE4"/>
          </w:tcPr>
          <w:p w:rsidR="001B15CB" w:rsidRPr="00B43AF0" w:rsidRDefault="001B15CB" w:rsidP="00CF7A31">
            <w:pPr>
              <w:jc w:val="center"/>
              <w:rPr>
                <w:b/>
              </w:rPr>
            </w:pPr>
            <w:r w:rsidRPr="00B43AF0">
              <w:rPr>
                <w:b/>
              </w:rPr>
              <w:t xml:space="preserve">Domácí spotřeba </w:t>
            </w:r>
            <w:r w:rsidR="00CF7B2B">
              <w:rPr>
                <w:b/>
              </w:rPr>
              <w:t xml:space="preserve">vybraných mléčných výrobků </w:t>
            </w:r>
            <w:r w:rsidRPr="00B43AF0">
              <w:rPr>
                <w:b/>
              </w:rPr>
              <w:t>v kg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34"/>
        </w:trPr>
        <w:tc>
          <w:tcPr>
            <w:tcW w:w="2406" w:type="dxa"/>
            <w:tcBorders>
              <w:top w:val="double" w:sz="4" w:space="0" w:color="auto"/>
              <w:right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Druh/rok</w:t>
            </w:r>
          </w:p>
        </w:tc>
        <w:tc>
          <w:tcPr>
            <w:tcW w:w="602" w:type="dxa"/>
            <w:tcBorders>
              <w:top w:val="double" w:sz="4" w:space="0" w:color="auto"/>
              <w:left w:val="nil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1989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1998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 xml:space="preserve">2001 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2002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2003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2004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2005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2006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2007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2008</w:t>
            </w:r>
          </w:p>
        </w:tc>
        <w:tc>
          <w:tcPr>
            <w:tcW w:w="602" w:type="dxa"/>
            <w:tcBorders>
              <w:top w:val="double" w:sz="4" w:space="0" w:color="auto"/>
            </w:tcBorders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2009</w:t>
            </w:r>
          </w:p>
        </w:tc>
        <w:tc>
          <w:tcPr>
            <w:tcW w:w="650" w:type="dxa"/>
            <w:tcBorders>
              <w:top w:val="double" w:sz="4" w:space="0" w:color="auto"/>
            </w:tcBorders>
          </w:tcPr>
          <w:p w:rsidR="001B15CB" w:rsidRPr="00120728" w:rsidRDefault="001B15CB" w:rsidP="00D70536">
            <w:pPr>
              <w:rPr>
                <w:sz w:val="18"/>
                <w:szCs w:val="18"/>
              </w:rPr>
            </w:pPr>
            <w:r w:rsidRPr="00120728">
              <w:rPr>
                <w:sz w:val="18"/>
                <w:szCs w:val="18"/>
              </w:rPr>
              <w:t>2010</w:t>
            </w:r>
          </w:p>
        </w:tc>
        <w:tc>
          <w:tcPr>
            <w:tcW w:w="643" w:type="dxa"/>
            <w:tcBorders>
              <w:top w:val="double" w:sz="4" w:space="0" w:color="auto"/>
            </w:tcBorders>
          </w:tcPr>
          <w:p w:rsidR="001B15CB" w:rsidRPr="001B15CB" w:rsidRDefault="001B15CB" w:rsidP="00D70536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2011</w:t>
            </w:r>
            <w:r>
              <w:rPr>
                <w:sz w:val="18"/>
                <w:szCs w:val="18"/>
                <w:vertAlign w:val="superscript"/>
              </w:rPr>
              <w:t>*)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16"/>
        </w:trPr>
        <w:tc>
          <w:tcPr>
            <w:tcW w:w="2406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Konzumní mléko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91,4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59,9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60,7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58,5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61,6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55,4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53,6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57,0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59,8</w:t>
            </w:r>
          </w:p>
        </w:tc>
        <w:tc>
          <w:tcPr>
            <w:tcW w:w="650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57,7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57,6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16"/>
        </w:trPr>
        <w:tc>
          <w:tcPr>
            <w:tcW w:w="2406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93673A">
            <w:pPr>
              <w:rPr>
                <w:sz w:val="20"/>
              </w:rPr>
            </w:pPr>
            <w:r w:rsidRPr="00B43AF0">
              <w:rPr>
                <w:sz w:val="20"/>
              </w:rPr>
              <w:t>Z toho naturální spotřeba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 5,3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12,0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7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7</w:t>
            </w:r>
          </w:p>
        </w:tc>
        <w:tc>
          <w:tcPr>
            <w:tcW w:w="650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16"/>
        </w:trPr>
        <w:tc>
          <w:tcPr>
            <w:tcW w:w="2406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93673A">
            <w:pPr>
              <w:rPr>
                <w:sz w:val="20"/>
              </w:rPr>
            </w:pPr>
            <w:r w:rsidRPr="00B43AF0">
              <w:rPr>
                <w:sz w:val="20"/>
              </w:rPr>
              <w:t>Máslo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 9,4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 xml:space="preserve">    4,0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4,2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4,5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4,6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4,8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4,4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4,2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4,7</w:t>
            </w:r>
          </w:p>
        </w:tc>
        <w:tc>
          <w:tcPr>
            <w:tcW w:w="602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</w:t>
            </w:r>
          </w:p>
        </w:tc>
        <w:tc>
          <w:tcPr>
            <w:tcW w:w="650" w:type="dxa"/>
            <w:tcBorders>
              <w:top w:val="nil"/>
            </w:tcBorders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  <w:tc>
          <w:tcPr>
            <w:tcW w:w="643" w:type="dxa"/>
            <w:tcBorders>
              <w:top w:val="nil"/>
            </w:tcBorders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52"/>
        </w:trPr>
        <w:tc>
          <w:tcPr>
            <w:tcW w:w="2406" w:type="dxa"/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Sýry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7,8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8,8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10,2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10,6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11,3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12,0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12,5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13,7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12,9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13,3</w:t>
            </w:r>
          </w:p>
        </w:tc>
        <w:tc>
          <w:tcPr>
            <w:tcW w:w="650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13,2</w:t>
            </w:r>
          </w:p>
        </w:tc>
        <w:tc>
          <w:tcPr>
            <w:tcW w:w="643" w:type="dxa"/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13,0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34"/>
        </w:trPr>
        <w:tc>
          <w:tcPr>
            <w:tcW w:w="2406" w:type="dxa"/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Tvarohy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5,1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3,6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3,3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3,4</w:t>
            </w:r>
          </w:p>
        </w:tc>
        <w:tc>
          <w:tcPr>
            <w:tcW w:w="650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  <w:tc>
          <w:tcPr>
            <w:tcW w:w="643" w:type="dxa"/>
            <w:shd w:val="clear" w:color="auto" w:fill="FBD4B4"/>
          </w:tcPr>
          <w:p w:rsidR="001B15CB" w:rsidRDefault="004D2086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</w:tr>
      <w:tr w:rsidR="001B15CB" w:rsidRPr="009A018E" w:rsidTr="001B15C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52"/>
        </w:trPr>
        <w:tc>
          <w:tcPr>
            <w:tcW w:w="2406" w:type="dxa"/>
            <w:shd w:val="clear" w:color="auto" w:fill="FBD4B4"/>
          </w:tcPr>
          <w:p w:rsidR="001B15CB" w:rsidRPr="00B43AF0" w:rsidRDefault="001B15CB" w:rsidP="00CF7A31">
            <w:pPr>
              <w:rPr>
                <w:sz w:val="20"/>
              </w:rPr>
            </w:pPr>
            <w:r w:rsidRPr="00B43AF0">
              <w:rPr>
                <w:sz w:val="20"/>
              </w:rPr>
              <w:t>Mléčné konzervy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6,0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2,5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2,3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2,2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2,5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1,9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1,8</w:t>
            </w:r>
          </w:p>
        </w:tc>
        <w:tc>
          <w:tcPr>
            <w:tcW w:w="602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 w:rsidRPr="00B43AF0">
              <w:rPr>
                <w:sz w:val="20"/>
              </w:rPr>
              <w:t>2,0</w:t>
            </w:r>
          </w:p>
        </w:tc>
        <w:tc>
          <w:tcPr>
            <w:tcW w:w="650" w:type="dxa"/>
            <w:shd w:val="clear" w:color="auto" w:fill="FBD4B4"/>
          </w:tcPr>
          <w:p w:rsidR="001B15CB" w:rsidRPr="00B43AF0" w:rsidRDefault="001B15C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1,8</w:t>
            </w:r>
          </w:p>
        </w:tc>
        <w:tc>
          <w:tcPr>
            <w:tcW w:w="643" w:type="dxa"/>
            <w:shd w:val="clear" w:color="auto" w:fill="FBD4B4"/>
          </w:tcPr>
          <w:p w:rsidR="001B15CB" w:rsidRDefault="00CF7B2B" w:rsidP="00CF7B2B">
            <w:pPr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</w:tbl>
    <w:p w:rsidR="000B309D" w:rsidRDefault="000B309D" w:rsidP="000B309D">
      <w:pPr>
        <w:rPr>
          <w:i/>
          <w:sz w:val="16"/>
          <w:szCs w:val="16"/>
        </w:rPr>
      </w:pPr>
      <w:r w:rsidRPr="009E7303">
        <w:rPr>
          <w:i/>
          <w:sz w:val="16"/>
          <w:szCs w:val="16"/>
        </w:rPr>
        <w:t>Pramen:  ČSÚ – Spotřeba potravin,</w:t>
      </w:r>
    </w:p>
    <w:p w:rsidR="00D70536" w:rsidRDefault="001B15CB" w:rsidP="000B309D">
      <w:pPr>
        <w:rPr>
          <w:i/>
          <w:sz w:val="16"/>
          <w:szCs w:val="16"/>
        </w:rPr>
      </w:pPr>
      <w:r>
        <w:rPr>
          <w:i/>
          <w:sz w:val="16"/>
          <w:szCs w:val="16"/>
        </w:rPr>
        <w:t>Pozn.: *) odhad</w:t>
      </w:r>
    </w:p>
    <w:p w:rsidR="00B5114E" w:rsidRPr="009E7303" w:rsidRDefault="00B5114E" w:rsidP="000B309D">
      <w:pPr>
        <w:rPr>
          <w:i/>
          <w:sz w:val="16"/>
          <w:szCs w:val="16"/>
        </w:rPr>
      </w:pPr>
    </w:p>
    <w:p w:rsidR="000C0488" w:rsidRDefault="00B5114E" w:rsidP="000B309D">
      <w:pPr>
        <w:rPr>
          <w:b/>
          <w:noProof/>
        </w:rPr>
      </w:pPr>
      <w:r w:rsidRPr="00B5114E">
        <w:rPr>
          <w:b/>
          <w:noProof/>
        </w:rPr>
        <w:drawing>
          <wp:inline distT="0" distB="0" distL="0" distR="0">
            <wp:extent cx="6705600" cy="3905250"/>
            <wp:effectExtent l="19050" t="0" r="19050" b="0"/>
            <wp:docPr id="4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E7303" w:rsidRDefault="009E7303" w:rsidP="000B309D">
      <w:pPr>
        <w:rPr>
          <w:i/>
          <w:sz w:val="18"/>
          <w:szCs w:val="18"/>
        </w:rPr>
      </w:pPr>
    </w:p>
    <w:p w:rsidR="000B309D" w:rsidRPr="00B85074" w:rsidRDefault="00704398" w:rsidP="000C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jc w:val="center"/>
        <w:rPr>
          <w:b/>
          <w:szCs w:val="24"/>
        </w:rPr>
      </w:pPr>
      <w:r>
        <w:rPr>
          <w:b/>
          <w:szCs w:val="24"/>
        </w:rPr>
        <w:lastRenderedPageBreak/>
        <w:t xml:space="preserve">Dodávky mléka a přímý prodej v průběhu kalendářního roku 2010 a </w:t>
      </w:r>
      <w:r w:rsidR="000B309D">
        <w:rPr>
          <w:b/>
          <w:szCs w:val="24"/>
        </w:rPr>
        <w:t>2011</w:t>
      </w:r>
      <w:r>
        <w:rPr>
          <w:b/>
          <w:szCs w:val="24"/>
        </w:rPr>
        <w:t xml:space="preserve"> v kg</w:t>
      </w:r>
    </w:p>
    <w:tbl>
      <w:tblPr>
        <w:tblW w:w="105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013"/>
        <w:gridCol w:w="1174"/>
        <w:gridCol w:w="971"/>
        <w:gridCol w:w="1248"/>
        <w:gridCol w:w="1231"/>
        <w:gridCol w:w="992"/>
        <w:gridCol w:w="1276"/>
        <w:gridCol w:w="850"/>
        <w:gridCol w:w="709"/>
        <w:gridCol w:w="1108"/>
      </w:tblGrid>
      <w:tr w:rsidR="000B309D" w:rsidRPr="005A0163" w:rsidTr="00F4185E">
        <w:trPr>
          <w:trHeight w:val="239"/>
        </w:trPr>
        <w:tc>
          <w:tcPr>
            <w:tcW w:w="1013" w:type="dxa"/>
            <w:vMerge w:val="restart"/>
            <w:shd w:val="clear" w:color="auto" w:fill="auto"/>
          </w:tcPr>
          <w:p w:rsidR="000B309D" w:rsidRPr="005A0163" w:rsidRDefault="000B309D" w:rsidP="00CF7A31">
            <w:pPr>
              <w:outlineLvl w:val="0"/>
              <w:rPr>
                <w:b/>
                <w:caps/>
                <w:sz w:val="16"/>
                <w:szCs w:val="16"/>
              </w:rPr>
            </w:pPr>
          </w:p>
        </w:tc>
        <w:tc>
          <w:tcPr>
            <w:tcW w:w="3393" w:type="dxa"/>
            <w:gridSpan w:val="3"/>
            <w:shd w:val="clear" w:color="auto" w:fill="auto"/>
          </w:tcPr>
          <w:p w:rsidR="000B309D" w:rsidRPr="005A0163" w:rsidRDefault="000B309D" w:rsidP="00AC0CD4">
            <w:pPr>
              <w:jc w:val="center"/>
              <w:outlineLvl w:val="0"/>
              <w:rPr>
                <w:b/>
                <w:caps/>
                <w:sz w:val="16"/>
                <w:szCs w:val="16"/>
              </w:rPr>
            </w:pPr>
            <w:r w:rsidRPr="005A0163">
              <w:rPr>
                <w:b/>
                <w:caps/>
                <w:sz w:val="16"/>
                <w:szCs w:val="16"/>
              </w:rPr>
              <w:t>201</w:t>
            </w:r>
            <w:r w:rsidR="00AC0CD4">
              <w:rPr>
                <w:b/>
                <w:caps/>
                <w:sz w:val="16"/>
                <w:szCs w:val="16"/>
              </w:rPr>
              <w:t>1</w:t>
            </w:r>
          </w:p>
        </w:tc>
        <w:tc>
          <w:tcPr>
            <w:tcW w:w="3499" w:type="dxa"/>
            <w:gridSpan w:val="3"/>
            <w:shd w:val="clear" w:color="auto" w:fill="auto"/>
          </w:tcPr>
          <w:p w:rsidR="000B309D" w:rsidRPr="005A0163" w:rsidRDefault="000B309D" w:rsidP="00AC0CD4">
            <w:pPr>
              <w:jc w:val="center"/>
              <w:outlineLvl w:val="0"/>
              <w:rPr>
                <w:b/>
                <w:caps/>
                <w:sz w:val="16"/>
                <w:szCs w:val="16"/>
              </w:rPr>
            </w:pPr>
            <w:r>
              <w:rPr>
                <w:b/>
                <w:caps/>
                <w:sz w:val="16"/>
                <w:szCs w:val="16"/>
              </w:rPr>
              <w:t>201</w:t>
            </w:r>
            <w:r w:rsidR="00AC0CD4">
              <w:rPr>
                <w:b/>
                <w:caps/>
                <w:sz w:val="16"/>
                <w:szCs w:val="16"/>
              </w:rPr>
              <w:t>2</w:t>
            </w:r>
          </w:p>
        </w:tc>
        <w:tc>
          <w:tcPr>
            <w:tcW w:w="2667" w:type="dxa"/>
            <w:gridSpan w:val="3"/>
            <w:shd w:val="clear" w:color="auto" w:fill="auto"/>
          </w:tcPr>
          <w:p w:rsidR="000B309D" w:rsidRPr="005A0163" w:rsidRDefault="000B309D" w:rsidP="00537D45">
            <w:pPr>
              <w:jc w:val="center"/>
              <w:outlineLvl w:val="0"/>
              <w:rPr>
                <w:b/>
                <w:caps/>
                <w:sz w:val="16"/>
                <w:szCs w:val="16"/>
              </w:rPr>
            </w:pPr>
            <w:r w:rsidRPr="005A0163">
              <w:rPr>
                <w:b/>
                <w:caps/>
                <w:sz w:val="16"/>
                <w:szCs w:val="16"/>
              </w:rPr>
              <w:t>Změna 201</w:t>
            </w:r>
            <w:r w:rsidR="00537D45">
              <w:rPr>
                <w:b/>
                <w:caps/>
                <w:sz w:val="16"/>
                <w:szCs w:val="16"/>
              </w:rPr>
              <w:t>2</w:t>
            </w:r>
            <w:r w:rsidRPr="005A0163">
              <w:rPr>
                <w:b/>
                <w:caps/>
                <w:sz w:val="16"/>
                <w:szCs w:val="16"/>
              </w:rPr>
              <w:t>/20</w:t>
            </w:r>
            <w:r>
              <w:rPr>
                <w:b/>
                <w:caps/>
                <w:sz w:val="16"/>
                <w:szCs w:val="16"/>
              </w:rPr>
              <w:t>1</w:t>
            </w:r>
            <w:r w:rsidR="00537D45">
              <w:rPr>
                <w:b/>
                <w:caps/>
                <w:sz w:val="16"/>
                <w:szCs w:val="16"/>
              </w:rPr>
              <w:t>1</w:t>
            </w:r>
            <w:r w:rsidRPr="005A0163">
              <w:rPr>
                <w:b/>
                <w:caps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v</w:t>
            </w:r>
            <w:r w:rsidRPr="005A0163">
              <w:rPr>
                <w:b/>
                <w:caps/>
                <w:sz w:val="16"/>
                <w:szCs w:val="16"/>
              </w:rPr>
              <w:t xml:space="preserve"> %</w:t>
            </w:r>
          </w:p>
        </w:tc>
      </w:tr>
      <w:tr w:rsidR="009574AB" w:rsidRPr="005A0163" w:rsidTr="00F4185E">
        <w:trPr>
          <w:trHeight w:val="266"/>
        </w:trPr>
        <w:tc>
          <w:tcPr>
            <w:tcW w:w="1013" w:type="dxa"/>
            <w:vMerge/>
            <w:shd w:val="clear" w:color="auto" w:fill="auto"/>
          </w:tcPr>
          <w:p w:rsidR="000B309D" w:rsidRPr="005A0163" w:rsidRDefault="000B309D" w:rsidP="00CF7A31">
            <w:pPr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174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Dodávky</w:t>
            </w:r>
          </w:p>
        </w:tc>
        <w:tc>
          <w:tcPr>
            <w:tcW w:w="971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PP</w:t>
            </w:r>
          </w:p>
        </w:tc>
        <w:tc>
          <w:tcPr>
            <w:tcW w:w="1248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1231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Dodávky</w:t>
            </w:r>
          </w:p>
        </w:tc>
        <w:tc>
          <w:tcPr>
            <w:tcW w:w="992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PP</w:t>
            </w:r>
          </w:p>
        </w:tc>
        <w:tc>
          <w:tcPr>
            <w:tcW w:w="1276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850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Dodávky</w:t>
            </w:r>
          </w:p>
        </w:tc>
        <w:tc>
          <w:tcPr>
            <w:tcW w:w="709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PP</w:t>
            </w:r>
          </w:p>
        </w:tc>
        <w:tc>
          <w:tcPr>
            <w:tcW w:w="1108" w:type="dxa"/>
            <w:shd w:val="clear" w:color="auto" w:fill="auto"/>
          </w:tcPr>
          <w:p w:rsidR="000B309D" w:rsidRPr="005A0163" w:rsidRDefault="000B309D" w:rsidP="00CF7A31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5A0163">
              <w:rPr>
                <w:b/>
                <w:sz w:val="16"/>
                <w:szCs w:val="16"/>
              </w:rPr>
              <w:t>Celkem</w:t>
            </w:r>
          </w:p>
        </w:tc>
      </w:tr>
      <w:tr w:rsidR="00AC0CD4" w:rsidRPr="00B85074" w:rsidTr="00F4185E">
        <w:trPr>
          <w:trHeight w:val="262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Leden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212 946 191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542 2</w:t>
            </w:r>
            <w:r>
              <w:rPr>
                <w:sz w:val="16"/>
                <w:szCs w:val="16"/>
              </w:rPr>
              <w:t>89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213 488 48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226 321 774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547 401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2098F" w:rsidP="0096712F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226 869 175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6,3</w:t>
            </w:r>
          </w:p>
        </w:tc>
      </w:tr>
      <w:tr w:rsidR="00AC0CD4" w:rsidRPr="00B85074" w:rsidTr="00F4185E">
        <w:trPr>
          <w:trHeight w:val="262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Únor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196 768 232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553 486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197 321 718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210 579 751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543 204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211 122 955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-1,9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7,0</w:t>
            </w:r>
          </w:p>
        </w:tc>
      </w:tr>
      <w:tr w:rsidR="00AC0CD4" w:rsidRPr="00B85074" w:rsidTr="00F4185E">
        <w:trPr>
          <w:trHeight w:val="239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Březen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222 859 103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635 628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223 494 731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232 902 169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677 575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233 579 744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2098F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4,5</w:t>
            </w:r>
          </w:p>
        </w:tc>
      </w:tr>
      <w:tr w:rsidR="00AC0CD4" w:rsidRPr="00B85074" w:rsidTr="00F4185E">
        <w:trPr>
          <w:trHeight w:val="262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Duben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672F03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220 259 308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672F03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632 576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672F03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220 891 884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672F03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672F03" w:rsidRDefault="00AC0CD4" w:rsidP="0006023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672F03" w:rsidRDefault="00AC0CD4" w:rsidP="0006023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672F03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672F03" w:rsidRDefault="00AC0CD4" w:rsidP="0006023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672F03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39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Květen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229 597 445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C13701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624 424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962D0E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230 221 869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96712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6712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96712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62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Červen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222 556 641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592 631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223 149 272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39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Červenec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C13701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230 95</w:t>
            </w:r>
            <w:r w:rsidR="00C13701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3</w:t>
            </w:r>
            <w:r w:rsidR="00C13701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546 464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962D0E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231 503 847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06023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06023F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39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Srpen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224 279 064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567 405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224 846 469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62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Září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213 821 231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567 817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214 389 048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39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Říjen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214 959 169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580 726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215 539 895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737668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737668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62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Listopad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206 669 360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577 901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207 247 261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B85074" w:rsidTr="00F4185E">
        <w:trPr>
          <w:trHeight w:val="239"/>
        </w:trPr>
        <w:tc>
          <w:tcPr>
            <w:tcW w:w="1013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  <w:r w:rsidRPr="00B85074">
              <w:rPr>
                <w:sz w:val="16"/>
                <w:szCs w:val="16"/>
              </w:rPr>
              <w:t>Prosinec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219 357 518</w:t>
            </w:r>
          </w:p>
        </w:tc>
        <w:tc>
          <w:tcPr>
            <w:tcW w:w="971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524 038</w:t>
            </w:r>
          </w:p>
        </w:tc>
        <w:tc>
          <w:tcPr>
            <w:tcW w:w="1248" w:type="dxa"/>
            <w:shd w:val="clear" w:color="auto" w:fill="auto"/>
            <w:vAlign w:val="center"/>
          </w:tcPr>
          <w:p w:rsidR="00AC0CD4" w:rsidRPr="00B85074" w:rsidRDefault="00AC0CD4" w:rsidP="00070F10">
            <w:pPr>
              <w:jc w:val="right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219 881 556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AC0CD4" w:rsidRPr="00B85074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  <w:tr w:rsidR="00AC0CD4" w:rsidRPr="00F4185E" w:rsidTr="00F4185E">
        <w:trPr>
          <w:trHeight w:val="239"/>
        </w:trPr>
        <w:tc>
          <w:tcPr>
            <w:tcW w:w="1013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F4185E">
              <w:rPr>
                <w:b/>
                <w:sz w:val="16"/>
                <w:szCs w:val="16"/>
              </w:rPr>
              <w:t>Rok</w:t>
            </w:r>
          </w:p>
        </w:tc>
        <w:tc>
          <w:tcPr>
            <w:tcW w:w="1174" w:type="dxa"/>
            <w:shd w:val="clear" w:color="auto" w:fill="B8CCE4" w:themeFill="accent1" w:themeFillTint="66"/>
            <w:vAlign w:val="center"/>
          </w:tcPr>
          <w:p w:rsidR="00AC0CD4" w:rsidRPr="00F4185E" w:rsidRDefault="00AC0CD4" w:rsidP="00070F10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F4185E">
              <w:rPr>
                <w:b/>
                <w:sz w:val="16"/>
                <w:szCs w:val="16"/>
              </w:rPr>
              <w:t>2 615 027 655</w:t>
            </w:r>
          </w:p>
        </w:tc>
        <w:tc>
          <w:tcPr>
            <w:tcW w:w="971" w:type="dxa"/>
            <w:shd w:val="clear" w:color="auto" w:fill="B8CCE4" w:themeFill="accent1" w:themeFillTint="66"/>
            <w:vAlign w:val="center"/>
          </w:tcPr>
          <w:p w:rsidR="00AC0CD4" w:rsidRPr="00F4185E" w:rsidRDefault="00AC0CD4" w:rsidP="00070F10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F4185E">
              <w:rPr>
                <w:b/>
                <w:sz w:val="16"/>
                <w:szCs w:val="16"/>
              </w:rPr>
              <w:t>6 944 908</w:t>
            </w:r>
          </w:p>
        </w:tc>
        <w:tc>
          <w:tcPr>
            <w:tcW w:w="1248" w:type="dxa"/>
            <w:shd w:val="clear" w:color="auto" w:fill="B8CCE4" w:themeFill="accent1" w:themeFillTint="66"/>
            <w:vAlign w:val="center"/>
          </w:tcPr>
          <w:p w:rsidR="00AC0CD4" w:rsidRPr="00F4185E" w:rsidRDefault="00AC0CD4" w:rsidP="00070F10">
            <w:pPr>
              <w:jc w:val="right"/>
              <w:outlineLvl w:val="0"/>
              <w:rPr>
                <w:b/>
                <w:sz w:val="16"/>
                <w:szCs w:val="16"/>
              </w:rPr>
            </w:pPr>
            <w:r w:rsidRPr="00F4185E">
              <w:rPr>
                <w:b/>
                <w:sz w:val="16"/>
                <w:szCs w:val="16"/>
              </w:rPr>
              <w:t>2 621 972 563</w:t>
            </w:r>
          </w:p>
        </w:tc>
        <w:tc>
          <w:tcPr>
            <w:tcW w:w="1231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  <w:tc>
          <w:tcPr>
            <w:tcW w:w="1108" w:type="dxa"/>
            <w:shd w:val="clear" w:color="auto" w:fill="B8CCE4" w:themeFill="accent1" w:themeFillTint="66"/>
            <w:vAlign w:val="center"/>
          </w:tcPr>
          <w:p w:rsidR="00AC0CD4" w:rsidRPr="00F4185E" w:rsidRDefault="00AC0CD4" w:rsidP="009574AB">
            <w:pPr>
              <w:jc w:val="right"/>
              <w:outlineLvl w:val="0"/>
              <w:rPr>
                <w:b/>
                <w:sz w:val="16"/>
                <w:szCs w:val="16"/>
              </w:rPr>
            </w:pPr>
          </w:p>
        </w:tc>
      </w:tr>
    </w:tbl>
    <w:p w:rsidR="000B309D" w:rsidRDefault="000B309D" w:rsidP="000B309D">
      <w:pPr>
        <w:rPr>
          <w:i/>
          <w:sz w:val="16"/>
          <w:szCs w:val="16"/>
        </w:rPr>
      </w:pPr>
      <w:r w:rsidRPr="009574AB">
        <w:rPr>
          <w:i/>
          <w:sz w:val="16"/>
          <w:szCs w:val="16"/>
        </w:rPr>
        <w:t>Pramen: administrace systému mléčných kvót SZIF</w:t>
      </w:r>
      <w:r w:rsidR="009E7303" w:rsidRPr="009574AB">
        <w:rPr>
          <w:i/>
          <w:sz w:val="16"/>
          <w:szCs w:val="16"/>
        </w:rPr>
        <w:t>, duben 2001 – předběžný údaj</w:t>
      </w:r>
    </w:p>
    <w:p w:rsidR="000C0488" w:rsidRPr="00F017D7" w:rsidRDefault="000C0488" w:rsidP="000C04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jc w:val="center"/>
        <w:rPr>
          <w:b/>
        </w:rPr>
      </w:pPr>
      <w:r w:rsidRPr="00F017D7">
        <w:rPr>
          <w:b/>
        </w:rPr>
        <w:t>Mlékárenský průmysl</w:t>
      </w:r>
    </w:p>
    <w:tbl>
      <w:tblPr>
        <w:tblpPr w:leftFromText="141" w:rightFromText="141" w:vertAnchor="page" w:horzAnchor="margin" w:tblpY="5811"/>
        <w:tblW w:w="1057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177"/>
        <w:gridCol w:w="759"/>
        <w:gridCol w:w="95"/>
        <w:gridCol w:w="1316"/>
        <w:gridCol w:w="1396"/>
        <w:gridCol w:w="1705"/>
        <w:gridCol w:w="2130"/>
      </w:tblGrid>
      <w:tr w:rsidR="00682355" w:rsidRPr="00F017D7" w:rsidTr="0093673A">
        <w:trPr>
          <w:trHeight w:val="256"/>
        </w:trPr>
        <w:tc>
          <w:tcPr>
            <w:tcW w:w="3177" w:type="dxa"/>
            <w:shd w:val="clear" w:color="auto" w:fill="auto"/>
          </w:tcPr>
          <w:p w:rsidR="00682355" w:rsidRPr="00F017D7" w:rsidRDefault="00682355" w:rsidP="00682355">
            <w:pPr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Ukazatel</w:t>
            </w:r>
          </w:p>
        </w:tc>
        <w:tc>
          <w:tcPr>
            <w:tcW w:w="759" w:type="dxa"/>
            <w:shd w:val="clear" w:color="auto" w:fill="auto"/>
          </w:tcPr>
          <w:p w:rsidR="00682355" w:rsidRPr="00F017D7" w:rsidRDefault="00682355" w:rsidP="00682355">
            <w:pPr>
              <w:jc w:val="center"/>
              <w:rPr>
                <w:b/>
                <w:sz w:val="16"/>
                <w:szCs w:val="16"/>
              </w:rPr>
            </w:pPr>
            <w:r w:rsidRPr="00F017D7">
              <w:rPr>
                <w:b/>
                <w:sz w:val="16"/>
                <w:szCs w:val="16"/>
              </w:rPr>
              <w:t>Jednotka</w:t>
            </w:r>
          </w:p>
        </w:tc>
        <w:tc>
          <w:tcPr>
            <w:tcW w:w="1411" w:type="dxa"/>
            <w:gridSpan w:val="2"/>
            <w:shd w:val="clear" w:color="auto" w:fill="auto"/>
          </w:tcPr>
          <w:p w:rsidR="00682355" w:rsidRPr="00F017D7" w:rsidRDefault="00682355" w:rsidP="007B3970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201</w:t>
            </w:r>
            <w:r w:rsidR="007B3970">
              <w:rPr>
                <w:b/>
                <w:sz w:val="20"/>
              </w:rPr>
              <w:t>1</w:t>
            </w:r>
          </w:p>
        </w:tc>
        <w:tc>
          <w:tcPr>
            <w:tcW w:w="1396" w:type="dxa"/>
            <w:shd w:val="clear" w:color="auto" w:fill="auto"/>
          </w:tcPr>
          <w:p w:rsidR="00682355" w:rsidRPr="00F017D7" w:rsidRDefault="00682355" w:rsidP="007B3970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201</w:t>
            </w:r>
            <w:r w:rsidR="007B3970">
              <w:rPr>
                <w:b/>
                <w:sz w:val="20"/>
              </w:rPr>
              <w:t>2</w:t>
            </w:r>
          </w:p>
        </w:tc>
        <w:tc>
          <w:tcPr>
            <w:tcW w:w="3835" w:type="dxa"/>
            <w:gridSpan w:val="2"/>
            <w:shd w:val="clear" w:color="auto" w:fill="auto"/>
          </w:tcPr>
          <w:p w:rsidR="00682355" w:rsidRPr="00F017D7" w:rsidRDefault="00682355" w:rsidP="0093673A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Změna 201</w:t>
            </w:r>
            <w:r w:rsidR="0093673A">
              <w:rPr>
                <w:b/>
                <w:sz w:val="20"/>
              </w:rPr>
              <w:t>2</w:t>
            </w:r>
            <w:r w:rsidRPr="00F017D7">
              <w:rPr>
                <w:b/>
                <w:sz w:val="20"/>
              </w:rPr>
              <w:t>/201</w:t>
            </w:r>
            <w:r w:rsidR="0093673A">
              <w:rPr>
                <w:b/>
                <w:sz w:val="20"/>
              </w:rPr>
              <w:t>1</w:t>
            </w:r>
          </w:p>
        </w:tc>
      </w:tr>
      <w:tr w:rsidR="00682355" w:rsidRPr="00F017D7" w:rsidTr="0093673A">
        <w:trPr>
          <w:trHeight w:val="256"/>
        </w:trPr>
        <w:tc>
          <w:tcPr>
            <w:tcW w:w="3177" w:type="dxa"/>
            <w:shd w:val="clear" w:color="auto" w:fill="auto"/>
          </w:tcPr>
          <w:p w:rsidR="00682355" w:rsidRPr="00F017D7" w:rsidRDefault="00682355" w:rsidP="00682355">
            <w:pPr>
              <w:rPr>
                <w:b/>
                <w:sz w:val="20"/>
              </w:rPr>
            </w:pPr>
          </w:p>
        </w:tc>
        <w:tc>
          <w:tcPr>
            <w:tcW w:w="759" w:type="dxa"/>
            <w:shd w:val="clear" w:color="auto" w:fill="auto"/>
          </w:tcPr>
          <w:p w:rsidR="00682355" w:rsidRPr="00F017D7" w:rsidRDefault="00682355" w:rsidP="00682355">
            <w:pPr>
              <w:jc w:val="center"/>
              <w:rPr>
                <w:b/>
                <w:sz w:val="20"/>
              </w:rPr>
            </w:pPr>
          </w:p>
        </w:tc>
        <w:tc>
          <w:tcPr>
            <w:tcW w:w="1411" w:type="dxa"/>
            <w:gridSpan w:val="2"/>
            <w:shd w:val="clear" w:color="auto" w:fill="auto"/>
          </w:tcPr>
          <w:p w:rsidR="00682355" w:rsidRPr="00F017D7" w:rsidRDefault="0093673A" w:rsidP="00B12C9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</w:t>
            </w:r>
            <w:r w:rsidR="00D967DC">
              <w:rPr>
                <w:b/>
                <w:sz w:val="20"/>
              </w:rPr>
              <w:t>eden</w:t>
            </w:r>
            <w:r>
              <w:rPr>
                <w:b/>
                <w:sz w:val="20"/>
              </w:rPr>
              <w:t xml:space="preserve"> - </w:t>
            </w:r>
            <w:r w:rsidR="00B12C99">
              <w:rPr>
                <w:b/>
                <w:sz w:val="20"/>
              </w:rPr>
              <w:t>březen</w:t>
            </w:r>
          </w:p>
        </w:tc>
        <w:tc>
          <w:tcPr>
            <w:tcW w:w="1396" w:type="dxa"/>
            <w:shd w:val="clear" w:color="auto" w:fill="auto"/>
          </w:tcPr>
          <w:p w:rsidR="00682355" w:rsidRPr="00F017D7" w:rsidRDefault="0093673A" w:rsidP="00B12C9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</w:t>
            </w:r>
            <w:r w:rsidR="00D967DC">
              <w:rPr>
                <w:b/>
                <w:sz w:val="20"/>
              </w:rPr>
              <w:t>eden</w:t>
            </w:r>
            <w:r>
              <w:rPr>
                <w:b/>
                <w:sz w:val="20"/>
              </w:rPr>
              <w:t xml:space="preserve"> - </w:t>
            </w:r>
            <w:r w:rsidR="00B12C99">
              <w:rPr>
                <w:b/>
                <w:sz w:val="20"/>
              </w:rPr>
              <w:t>březen</w:t>
            </w:r>
          </w:p>
        </w:tc>
        <w:tc>
          <w:tcPr>
            <w:tcW w:w="1705" w:type="dxa"/>
            <w:shd w:val="clear" w:color="auto" w:fill="auto"/>
          </w:tcPr>
          <w:p w:rsidR="00682355" w:rsidRPr="00F017D7" w:rsidRDefault="00682355" w:rsidP="00682355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v objemu (v Kč)</w:t>
            </w:r>
          </w:p>
        </w:tc>
        <w:tc>
          <w:tcPr>
            <w:tcW w:w="2130" w:type="dxa"/>
            <w:shd w:val="clear" w:color="auto" w:fill="auto"/>
          </w:tcPr>
          <w:p w:rsidR="00682355" w:rsidRPr="00F017D7" w:rsidRDefault="00682355" w:rsidP="00682355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Index (%)</w:t>
            </w:r>
          </w:p>
        </w:tc>
      </w:tr>
      <w:tr w:rsidR="00DD79FD" w:rsidRPr="00F017D7" w:rsidTr="0093673A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Nákup syrového mléka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554 629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596 107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41 478,0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107,5</w:t>
            </w:r>
          </w:p>
        </w:tc>
      </w:tr>
      <w:tr w:rsidR="00DD79FD" w:rsidRPr="00F017D7" w:rsidTr="0093673A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>z toho:   v I. a vyšší třídě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544 786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588 769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43 983,0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108,1</w:t>
            </w:r>
          </w:p>
        </w:tc>
      </w:tr>
      <w:tr w:rsidR="00DD79FD" w:rsidRPr="00F017D7" w:rsidTr="0093673A">
        <w:trPr>
          <w:trHeight w:val="212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 xml:space="preserve">z toho:   vývoz syrového mléka 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E26EB9" w:rsidP="00E26EB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28 351</w:t>
            </w:r>
          </w:p>
        </w:tc>
        <w:tc>
          <w:tcPr>
            <w:tcW w:w="1396" w:type="dxa"/>
            <w:shd w:val="clear" w:color="auto" w:fill="FDE9D9"/>
          </w:tcPr>
          <w:p w:rsidR="00DD79FD" w:rsidRDefault="00E26EB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61 549</w:t>
            </w:r>
          </w:p>
        </w:tc>
        <w:tc>
          <w:tcPr>
            <w:tcW w:w="1705" w:type="dxa"/>
            <w:shd w:val="clear" w:color="auto" w:fill="FDE9D9"/>
          </w:tcPr>
          <w:p w:rsidR="00DD79FD" w:rsidRDefault="00E26EB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33 198 </w:t>
            </w:r>
          </w:p>
        </w:tc>
        <w:tc>
          <w:tcPr>
            <w:tcW w:w="2130" w:type="dxa"/>
            <w:shd w:val="clear" w:color="auto" w:fill="FDE9D9"/>
          </w:tcPr>
          <w:p w:rsidR="00DD79FD" w:rsidRDefault="00E26EB9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217,1</w:t>
            </w:r>
          </w:p>
        </w:tc>
      </w:tr>
      <w:tr w:rsidR="00DD79FD" w:rsidRPr="00F017D7" w:rsidTr="0093673A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>Obsah tuku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%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4,01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3,96</w:t>
            </w:r>
          </w:p>
        </w:tc>
        <w:tc>
          <w:tcPr>
            <w:tcW w:w="1705" w:type="dxa"/>
            <w:shd w:val="clear" w:color="auto" w:fill="FDE9D9"/>
          </w:tcPr>
          <w:p w:rsidR="00DD79FD" w:rsidRDefault="004D2EA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- </w:t>
            </w:r>
            <w:r w:rsidR="00DD79FD">
              <w:rPr>
                <w:color w:val="000000"/>
                <w:sz w:val="20"/>
              </w:rPr>
              <w:t>0,0</w:t>
            </w: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98,8</w:t>
            </w:r>
          </w:p>
        </w:tc>
      </w:tr>
      <w:tr w:rsidR="00DD79FD" w:rsidRPr="00F017D7" w:rsidTr="0093673A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>Obsah bílkovin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%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3,42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3,45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  <w:r w:rsidR="004D2EA6">
              <w:rPr>
                <w:color w:val="000000"/>
                <w:sz w:val="20"/>
              </w:rPr>
              <w:t>3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100,9</w:t>
            </w:r>
          </w:p>
        </w:tc>
      </w:tr>
      <w:tr w:rsidR="00DD79FD" w:rsidRPr="00F017D7" w:rsidTr="0093673A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 xml:space="preserve">CZV za mléko celkem 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Kč/l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8,15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8,26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0,1</w:t>
            </w:r>
            <w:r w:rsidR="004D2EA6">
              <w:rPr>
                <w:color w:val="000000"/>
                <w:sz w:val="20"/>
              </w:rPr>
              <w:t>1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101,3</w:t>
            </w:r>
          </w:p>
        </w:tc>
      </w:tr>
      <w:tr w:rsidR="00DD79FD" w:rsidRPr="00F017D7" w:rsidTr="0093673A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>CZV za mléko I. a vyšší</w:t>
            </w:r>
          </w:p>
        </w:tc>
        <w:tc>
          <w:tcPr>
            <w:tcW w:w="759" w:type="dxa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Kč/l</w:t>
            </w:r>
          </w:p>
        </w:tc>
        <w:tc>
          <w:tcPr>
            <w:tcW w:w="1411" w:type="dxa"/>
            <w:gridSpan w:val="2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8,16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8,27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0,1</w:t>
            </w:r>
            <w:r w:rsidR="004D2EA6">
              <w:rPr>
                <w:color w:val="000000"/>
                <w:sz w:val="20"/>
              </w:rPr>
              <w:t>1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101,3</w:t>
            </w:r>
          </w:p>
        </w:tc>
      </w:tr>
      <w:tr w:rsidR="00DD79FD" w:rsidRPr="00F017D7" w:rsidTr="00682355">
        <w:trPr>
          <w:trHeight w:val="256"/>
        </w:trPr>
        <w:tc>
          <w:tcPr>
            <w:tcW w:w="10578" w:type="dxa"/>
            <w:gridSpan w:val="7"/>
            <w:shd w:val="clear" w:color="auto" w:fill="auto"/>
          </w:tcPr>
          <w:p w:rsidR="00DD79FD" w:rsidRPr="00F017D7" w:rsidRDefault="00DD79FD" w:rsidP="00682355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Mlékárenská výroba</w:t>
            </w:r>
          </w:p>
        </w:tc>
      </w:tr>
      <w:tr w:rsidR="00DD79FD" w:rsidRPr="00F017D7" w:rsidTr="00682355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F017D7" w:rsidRDefault="00DD79FD" w:rsidP="00682355">
            <w:pPr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Konzumní mléka celkem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F017D7" w:rsidRDefault="00DD79FD" w:rsidP="00682355">
            <w:pPr>
              <w:jc w:val="center"/>
              <w:rPr>
                <w:b/>
                <w:sz w:val="20"/>
              </w:rPr>
            </w:pPr>
            <w:r w:rsidRPr="00F017D7">
              <w:rPr>
                <w:b/>
                <w:sz w:val="20"/>
              </w:rPr>
              <w:t>tis. l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160 309,9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158 855,7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-1 454,2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99,1</w:t>
            </w:r>
          </w:p>
        </w:tc>
      </w:tr>
      <w:tr w:rsidR="00DD79FD" w:rsidRPr="00F017D7" w:rsidTr="00682355">
        <w:trPr>
          <w:trHeight w:val="256"/>
        </w:trPr>
        <w:tc>
          <w:tcPr>
            <w:tcW w:w="3177" w:type="dxa"/>
            <w:shd w:val="clear" w:color="auto" w:fill="auto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>- čerstvé pasterované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25 631,1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23 905,7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-1 725,4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93,3</w:t>
            </w:r>
          </w:p>
        </w:tc>
      </w:tr>
      <w:tr w:rsidR="00DD79FD" w:rsidRPr="00F017D7" w:rsidTr="00682355">
        <w:trPr>
          <w:trHeight w:val="271"/>
        </w:trPr>
        <w:tc>
          <w:tcPr>
            <w:tcW w:w="3177" w:type="dxa"/>
            <w:shd w:val="clear" w:color="auto" w:fill="auto"/>
          </w:tcPr>
          <w:p w:rsidR="00DD79FD" w:rsidRPr="00F017D7" w:rsidRDefault="00DD79FD" w:rsidP="00682355">
            <w:pPr>
              <w:rPr>
                <w:sz w:val="20"/>
              </w:rPr>
            </w:pPr>
            <w:r w:rsidRPr="00F017D7">
              <w:rPr>
                <w:sz w:val="20"/>
              </w:rPr>
              <w:t>- trvanlivé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F017D7" w:rsidRDefault="00DD79FD" w:rsidP="00682355">
            <w:pPr>
              <w:jc w:val="center"/>
              <w:rPr>
                <w:sz w:val="20"/>
              </w:rPr>
            </w:pPr>
            <w:r w:rsidRPr="00F017D7">
              <w:rPr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134 199,7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134 452,4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252,7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100,2</w:t>
            </w:r>
          </w:p>
        </w:tc>
      </w:tr>
      <w:tr w:rsidR="00DD79FD" w:rsidRPr="00CF7A31" w:rsidTr="006822A0">
        <w:trPr>
          <w:trHeight w:val="256"/>
        </w:trPr>
        <w:tc>
          <w:tcPr>
            <w:tcW w:w="3177" w:type="dxa"/>
            <w:shd w:val="clear" w:color="auto" w:fill="auto"/>
          </w:tcPr>
          <w:p w:rsidR="00DD79FD" w:rsidRPr="006822A0" w:rsidRDefault="00DD79FD" w:rsidP="00682355">
            <w:pPr>
              <w:rPr>
                <w:i/>
                <w:sz w:val="20"/>
                <w:vertAlign w:val="superscript"/>
              </w:rPr>
            </w:pPr>
            <w:r w:rsidRPr="006822A0">
              <w:rPr>
                <w:i/>
                <w:sz w:val="20"/>
              </w:rPr>
              <w:t>- školní</w:t>
            </w:r>
            <w:r w:rsidRPr="006822A0">
              <w:rPr>
                <w:i/>
                <w:sz w:val="20"/>
                <w:vertAlign w:val="superscript"/>
              </w:rPr>
              <w:t>*)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6822A0" w:rsidRDefault="00DD79FD" w:rsidP="00682355">
            <w:pPr>
              <w:jc w:val="center"/>
              <w:rPr>
                <w:i/>
                <w:sz w:val="20"/>
              </w:rPr>
            </w:pPr>
            <w:r w:rsidRPr="006822A0">
              <w:rPr>
                <w:i/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479,1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497,6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18,5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103,9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Konzumní smetany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tis. l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11 601,6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11 402,6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-199,0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98,3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>
              <w:rPr>
                <w:sz w:val="20"/>
              </w:rPr>
              <w:t xml:space="preserve">Z toho: </w:t>
            </w:r>
            <w:r w:rsidRPr="00CF7A31">
              <w:rPr>
                <w:sz w:val="20"/>
              </w:rPr>
              <w:t>- kysané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4 400,7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3 478,4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-922,3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79,0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>-- smetany s obs. tuku nejm. 30 %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4 522,0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4 764,5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242,5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105,4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Jogurty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tis. l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34 939,8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35 066,5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126,7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100,4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Kysané výrobky ostatní celkem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tis. l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13 109,9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10 181,0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-2 928,9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77,7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>- podmáslí, mléčné nápoje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5 596,1</w:t>
            </w:r>
          </w:p>
        </w:tc>
        <w:tc>
          <w:tcPr>
            <w:tcW w:w="1396" w:type="dxa"/>
            <w:shd w:val="clear" w:color="auto" w:fill="auto"/>
          </w:tcPr>
          <w:p w:rsidR="00DD79FD" w:rsidRDefault="00D31A53" w:rsidP="00D31A5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4 237,2</w:t>
            </w:r>
          </w:p>
        </w:tc>
        <w:tc>
          <w:tcPr>
            <w:tcW w:w="1705" w:type="dxa"/>
            <w:shd w:val="clear" w:color="auto" w:fill="auto"/>
          </w:tcPr>
          <w:p w:rsidR="00DD79FD" w:rsidRDefault="00D31A5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-1 358,9</w:t>
            </w:r>
          </w:p>
        </w:tc>
        <w:tc>
          <w:tcPr>
            <w:tcW w:w="2130" w:type="dxa"/>
            <w:shd w:val="clear" w:color="auto" w:fill="auto"/>
          </w:tcPr>
          <w:p w:rsidR="00DD79FD" w:rsidRDefault="00D31A5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75,7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 xml:space="preserve">- ostatní 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tis. l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7 513,8</w:t>
            </w:r>
          </w:p>
        </w:tc>
        <w:tc>
          <w:tcPr>
            <w:tcW w:w="1396" w:type="dxa"/>
            <w:shd w:val="clear" w:color="auto" w:fill="auto"/>
          </w:tcPr>
          <w:p w:rsidR="00DD79FD" w:rsidRDefault="00D31A5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5 943,8</w:t>
            </w:r>
          </w:p>
        </w:tc>
        <w:tc>
          <w:tcPr>
            <w:tcW w:w="1705" w:type="dxa"/>
            <w:shd w:val="clear" w:color="auto" w:fill="auto"/>
          </w:tcPr>
          <w:p w:rsidR="00DD79FD" w:rsidRDefault="00D31A5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-1 570,0</w:t>
            </w:r>
          </w:p>
        </w:tc>
        <w:tc>
          <w:tcPr>
            <w:tcW w:w="2130" w:type="dxa"/>
            <w:shd w:val="clear" w:color="auto" w:fill="auto"/>
          </w:tcPr>
          <w:p w:rsidR="00DD79FD" w:rsidRDefault="00D31A5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79,1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Máslo celkem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9 416,2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9 944,6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528,4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105,6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Tvarohy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7 406,8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7 679,2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272,4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103,7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Sýry celkem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23 489,5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23 178,8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-310,7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98,7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>- přírodní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19 724,7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19 380,6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-344,1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98,3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>- tavené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3 764,8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3 798,2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33,4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100,9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Smetanové krémy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3 385,5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3 195,0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-190,5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94,4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Tvarohové dezerty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1 120,7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1 078,1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-42,6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96,2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Mléčné dezerty (pudinky apod.)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2 913,2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2 550,8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-362,4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87,6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CF7A31" w:rsidRDefault="00DD79FD" w:rsidP="00682355">
            <w:pPr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 xml:space="preserve">Sušená mléka celkem bez KDV 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CF7A31" w:rsidRDefault="00DD79FD" w:rsidP="00682355">
            <w:pPr>
              <w:jc w:val="center"/>
              <w:rPr>
                <w:b/>
                <w:sz w:val="20"/>
              </w:rPr>
            </w:pPr>
            <w:r w:rsidRPr="00CF7A31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6 966,1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7 618,4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652,3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109,4</w:t>
            </w:r>
          </w:p>
        </w:tc>
      </w:tr>
      <w:tr w:rsidR="00DD79FD" w:rsidRPr="00CF7A31" w:rsidTr="00682355">
        <w:trPr>
          <w:trHeight w:val="271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>z toho: sušené odstředěné mléko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3 092,7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4 371,6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1 278,9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141,4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auto"/>
          </w:tcPr>
          <w:p w:rsidR="00DD79FD" w:rsidRPr="00CF7A31" w:rsidRDefault="00DD79FD" w:rsidP="00682355">
            <w:pPr>
              <w:rPr>
                <w:sz w:val="20"/>
              </w:rPr>
            </w:pPr>
            <w:r w:rsidRPr="00CF7A31">
              <w:rPr>
                <w:sz w:val="20"/>
              </w:rPr>
              <w:t xml:space="preserve">            sušené plnotučné mléko</w:t>
            </w:r>
          </w:p>
        </w:tc>
        <w:tc>
          <w:tcPr>
            <w:tcW w:w="854" w:type="dxa"/>
            <w:gridSpan w:val="2"/>
            <w:shd w:val="clear" w:color="auto" w:fill="auto"/>
          </w:tcPr>
          <w:p w:rsidR="00DD79FD" w:rsidRPr="00CF7A31" w:rsidRDefault="00DD79FD" w:rsidP="00682355">
            <w:pPr>
              <w:jc w:val="center"/>
              <w:rPr>
                <w:sz w:val="20"/>
              </w:rPr>
            </w:pPr>
            <w:r w:rsidRPr="00CF7A31">
              <w:rPr>
                <w:sz w:val="20"/>
              </w:rPr>
              <w:t>t</w:t>
            </w:r>
          </w:p>
        </w:tc>
        <w:tc>
          <w:tcPr>
            <w:tcW w:w="131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3 873,4</w:t>
            </w:r>
          </w:p>
        </w:tc>
        <w:tc>
          <w:tcPr>
            <w:tcW w:w="1396" w:type="dxa"/>
            <w:shd w:val="clear" w:color="auto" w:fill="auto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3 246,8</w:t>
            </w:r>
          </w:p>
        </w:tc>
        <w:tc>
          <w:tcPr>
            <w:tcW w:w="1705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-626,6</w:t>
            </w:r>
          </w:p>
        </w:tc>
        <w:tc>
          <w:tcPr>
            <w:tcW w:w="2130" w:type="dxa"/>
            <w:shd w:val="clear" w:color="auto" w:fill="auto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83,8</w:t>
            </w:r>
          </w:p>
        </w:tc>
      </w:tr>
      <w:tr w:rsidR="00DD79FD" w:rsidRPr="00CF7A31" w:rsidTr="00682355">
        <w:trPr>
          <w:trHeight w:val="256"/>
        </w:trPr>
        <w:tc>
          <w:tcPr>
            <w:tcW w:w="3177" w:type="dxa"/>
            <w:shd w:val="clear" w:color="auto" w:fill="FDE9D9"/>
          </w:tcPr>
          <w:p w:rsidR="00DD79FD" w:rsidRPr="003F4FB3" w:rsidRDefault="00DD79FD" w:rsidP="00682355">
            <w:pPr>
              <w:rPr>
                <w:b/>
                <w:sz w:val="20"/>
              </w:rPr>
            </w:pPr>
            <w:r w:rsidRPr="003F4FB3">
              <w:rPr>
                <w:b/>
                <w:sz w:val="20"/>
              </w:rPr>
              <w:t>Kondenzované mléko</w:t>
            </w:r>
          </w:p>
        </w:tc>
        <w:tc>
          <w:tcPr>
            <w:tcW w:w="854" w:type="dxa"/>
            <w:gridSpan w:val="2"/>
            <w:shd w:val="clear" w:color="auto" w:fill="FDE9D9"/>
          </w:tcPr>
          <w:p w:rsidR="00DD79FD" w:rsidRPr="003F4FB3" w:rsidRDefault="00DD79FD" w:rsidP="00682355">
            <w:pPr>
              <w:jc w:val="center"/>
              <w:rPr>
                <w:b/>
                <w:sz w:val="20"/>
              </w:rPr>
            </w:pPr>
            <w:r w:rsidRPr="003F4FB3">
              <w:rPr>
                <w:b/>
                <w:sz w:val="20"/>
              </w:rPr>
              <w:t>t</w:t>
            </w:r>
          </w:p>
        </w:tc>
        <w:tc>
          <w:tcPr>
            <w:tcW w:w="131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3 570,9</w:t>
            </w:r>
          </w:p>
        </w:tc>
        <w:tc>
          <w:tcPr>
            <w:tcW w:w="1396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3 408,1</w:t>
            </w:r>
          </w:p>
        </w:tc>
        <w:tc>
          <w:tcPr>
            <w:tcW w:w="1705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-162,8</w:t>
            </w:r>
          </w:p>
        </w:tc>
        <w:tc>
          <w:tcPr>
            <w:tcW w:w="2130" w:type="dxa"/>
            <w:shd w:val="clear" w:color="auto" w:fill="FDE9D9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95,4</w:t>
            </w:r>
          </w:p>
        </w:tc>
      </w:tr>
    </w:tbl>
    <w:p w:rsidR="00682355" w:rsidRDefault="0086576E" w:rsidP="009574AB">
      <w:pPr>
        <w:rPr>
          <w:i/>
          <w:sz w:val="18"/>
          <w:szCs w:val="18"/>
        </w:rPr>
      </w:pPr>
      <w:r>
        <w:rPr>
          <w:i/>
          <w:sz w:val="18"/>
          <w:szCs w:val="18"/>
        </w:rPr>
        <w:t>Pozn.:*) odborný odhad</w:t>
      </w:r>
    </w:p>
    <w:p w:rsidR="009574AB" w:rsidRDefault="009574AB" w:rsidP="009574AB">
      <w:pPr>
        <w:rPr>
          <w:i/>
          <w:sz w:val="18"/>
          <w:szCs w:val="18"/>
        </w:rPr>
      </w:pPr>
      <w:r w:rsidRPr="00972FE2">
        <w:rPr>
          <w:i/>
          <w:sz w:val="18"/>
          <w:szCs w:val="18"/>
        </w:rPr>
        <w:lastRenderedPageBreak/>
        <w:t>Pramen: Rezortní statistika Mlék (MZe 6-12)</w:t>
      </w:r>
    </w:p>
    <w:p w:rsidR="000C0488" w:rsidRPr="00972FE2" w:rsidRDefault="000C0488" w:rsidP="000C0488">
      <w:pPr>
        <w:rPr>
          <w:b/>
          <w:sz w:val="20"/>
        </w:rPr>
      </w:pPr>
      <w:r w:rsidRPr="00972FE2">
        <w:rPr>
          <w:b/>
          <w:sz w:val="20"/>
        </w:rPr>
        <w:t xml:space="preserve">Zásoby sušeného odstředěného mléka v tunách - stav ke konci období </w:t>
      </w:r>
    </w:p>
    <w:tbl>
      <w:tblPr>
        <w:tblW w:w="10361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5"/>
        <w:gridCol w:w="803"/>
        <w:gridCol w:w="803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0C0488" w:rsidRPr="000B309D" w:rsidTr="00CF7A31">
        <w:trPr>
          <w:trHeight w:val="221"/>
        </w:trPr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Rok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XII.</w:t>
            </w:r>
          </w:p>
        </w:tc>
      </w:tr>
      <w:tr w:rsidR="000C0488" w:rsidRPr="000B309D" w:rsidTr="00CF7A31">
        <w:trPr>
          <w:trHeight w:val="235"/>
        </w:trPr>
        <w:tc>
          <w:tcPr>
            <w:tcW w:w="0" w:type="auto"/>
          </w:tcPr>
          <w:p w:rsidR="000C0488" w:rsidRPr="000B309D" w:rsidRDefault="000C0488" w:rsidP="00CF7A31">
            <w:pPr>
              <w:rPr>
                <w:sz w:val="20"/>
              </w:rPr>
            </w:pPr>
            <w:r w:rsidRPr="000B309D">
              <w:rPr>
                <w:sz w:val="20"/>
              </w:rPr>
              <w:t>2010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1 111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1 087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1 553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1 296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1 489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1 299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1 554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1 642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1 201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1 021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801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1 149</w:t>
            </w:r>
          </w:p>
        </w:tc>
      </w:tr>
      <w:tr w:rsidR="000C0488" w:rsidRPr="000B309D" w:rsidTr="00545BBD">
        <w:trPr>
          <w:trHeight w:val="235"/>
        </w:trPr>
        <w:tc>
          <w:tcPr>
            <w:tcW w:w="0" w:type="auto"/>
          </w:tcPr>
          <w:p w:rsidR="000C0488" w:rsidRPr="000B309D" w:rsidRDefault="000C0488" w:rsidP="00CF7A31">
            <w:pPr>
              <w:rPr>
                <w:sz w:val="20"/>
              </w:rPr>
            </w:pPr>
            <w:r w:rsidRPr="000B309D">
              <w:rPr>
                <w:sz w:val="20"/>
              </w:rPr>
              <w:t>2011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845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813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759</w:t>
            </w:r>
          </w:p>
        </w:tc>
        <w:tc>
          <w:tcPr>
            <w:tcW w:w="0" w:type="auto"/>
            <w:vAlign w:val="center"/>
          </w:tcPr>
          <w:p w:rsidR="000C0488" w:rsidRPr="000B309D" w:rsidRDefault="00646816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859</w:t>
            </w:r>
          </w:p>
        </w:tc>
        <w:tc>
          <w:tcPr>
            <w:tcW w:w="0" w:type="auto"/>
            <w:vAlign w:val="center"/>
          </w:tcPr>
          <w:p w:rsidR="000C0488" w:rsidRPr="000B309D" w:rsidRDefault="00605AC3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1 270</w:t>
            </w:r>
          </w:p>
        </w:tc>
        <w:tc>
          <w:tcPr>
            <w:tcW w:w="0" w:type="auto"/>
            <w:vAlign w:val="center"/>
          </w:tcPr>
          <w:p w:rsidR="000C0488" w:rsidRPr="000B309D" w:rsidRDefault="00C03B3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1 847</w:t>
            </w:r>
          </w:p>
        </w:tc>
        <w:tc>
          <w:tcPr>
            <w:tcW w:w="0" w:type="auto"/>
            <w:vAlign w:val="center"/>
          </w:tcPr>
          <w:p w:rsidR="000C0488" w:rsidRPr="000B309D" w:rsidRDefault="003B47C3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2 044</w:t>
            </w:r>
          </w:p>
        </w:tc>
        <w:tc>
          <w:tcPr>
            <w:tcW w:w="0" w:type="auto"/>
            <w:vAlign w:val="center"/>
          </w:tcPr>
          <w:p w:rsidR="000C0488" w:rsidRPr="000B309D" w:rsidRDefault="0086576E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2 585</w:t>
            </w:r>
          </w:p>
        </w:tc>
        <w:tc>
          <w:tcPr>
            <w:tcW w:w="0" w:type="auto"/>
            <w:vAlign w:val="center"/>
          </w:tcPr>
          <w:p w:rsidR="000C0488" w:rsidRPr="000B309D" w:rsidRDefault="00301D61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2 869</w:t>
            </w:r>
          </w:p>
        </w:tc>
        <w:tc>
          <w:tcPr>
            <w:tcW w:w="0" w:type="auto"/>
            <w:vAlign w:val="center"/>
          </w:tcPr>
          <w:p w:rsidR="000C0488" w:rsidRPr="000B309D" w:rsidRDefault="00732A66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2 195</w:t>
            </w:r>
          </w:p>
        </w:tc>
        <w:tc>
          <w:tcPr>
            <w:tcW w:w="0" w:type="auto"/>
            <w:vAlign w:val="center"/>
          </w:tcPr>
          <w:p w:rsidR="000C0488" w:rsidRPr="000B309D" w:rsidRDefault="00513E3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1 775</w:t>
            </w:r>
          </w:p>
        </w:tc>
        <w:tc>
          <w:tcPr>
            <w:tcW w:w="0" w:type="auto"/>
            <w:vAlign w:val="center"/>
          </w:tcPr>
          <w:p w:rsidR="000C0488" w:rsidRPr="000B309D" w:rsidRDefault="005D0A69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</w:t>
            </w:r>
          </w:p>
        </w:tc>
      </w:tr>
      <w:tr w:rsidR="00545BBD" w:rsidRPr="000B309D" w:rsidTr="00CF7A31">
        <w:trPr>
          <w:trHeight w:val="235"/>
        </w:trPr>
        <w:tc>
          <w:tcPr>
            <w:tcW w:w="0" w:type="auto"/>
            <w:tcBorders>
              <w:bottom w:val="double" w:sz="6" w:space="0" w:color="auto"/>
            </w:tcBorders>
          </w:tcPr>
          <w:p w:rsidR="00545BBD" w:rsidRPr="000B309D" w:rsidRDefault="00545BBD" w:rsidP="00CF7A31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Pr="000B309D" w:rsidRDefault="00C83B5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2 246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Pr="000B309D" w:rsidRDefault="00C83B5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2 260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Pr="000B309D" w:rsidRDefault="00DD79FD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1 975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</w:tr>
    </w:tbl>
    <w:p w:rsidR="000C0488" w:rsidRPr="00972FE2" w:rsidRDefault="000C0488" w:rsidP="000C0488">
      <w:pPr>
        <w:rPr>
          <w:b/>
          <w:sz w:val="20"/>
        </w:rPr>
      </w:pPr>
      <w:r w:rsidRPr="00972FE2">
        <w:rPr>
          <w:b/>
          <w:sz w:val="20"/>
        </w:rPr>
        <w:t>Zásoby přírodních sýrů v tunách - stav ke konci období</w:t>
      </w:r>
    </w:p>
    <w:tbl>
      <w:tblPr>
        <w:tblW w:w="10397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7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  <w:gridCol w:w="805"/>
      </w:tblGrid>
      <w:tr w:rsidR="000C0488" w:rsidRPr="00972FE2" w:rsidTr="00CF7A31">
        <w:trPr>
          <w:trHeight w:val="225"/>
        </w:trPr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Rok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VIII.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IX.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XI.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972FE2" w:rsidRDefault="000C0488" w:rsidP="00CF7A31">
            <w:pPr>
              <w:jc w:val="center"/>
              <w:rPr>
                <w:sz w:val="20"/>
              </w:rPr>
            </w:pPr>
            <w:r w:rsidRPr="00972FE2">
              <w:rPr>
                <w:sz w:val="20"/>
              </w:rPr>
              <w:t>XII.</w:t>
            </w:r>
          </w:p>
        </w:tc>
      </w:tr>
      <w:tr w:rsidR="000C0488" w:rsidRPr="000B309D" w:rsidTr="00CF7A31">
        <w:trPr>
          <w:trHeight w:val="240"/>
        </w:trPr>
        <w:tc>
          <w:tcPr>
            <w:tcW w:w="0" w:type="auto"/>
          </w:tcPr>
          <w:p w:rsidR="000C0488" w:rsidRPr="000B309D" w:rsidRDefault="000C0488" w:rsidP="00CF7A31">
            <w:pPr>
              <w:rPr>
                <w:sz w:val="20"/>
              </w:rPr>
            </w:pPr>
            <w:r w:rsidRPr="000B309D">
              <w:rPr>
                <w:sz w:val="20"/>
              </w:rPr>
              <w:t>2010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4 148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4 229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4 413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4 444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4 253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4 177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4 058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4 124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4 049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4 158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4 247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4 340</w:t>
            </w:r>
          </w:p>
        </w:tc>
      </w:tr>
      <w:tr w:rsidR="000C0488" w:rsidRPr="000B309D" w:rsidTr="00545BBD">
        <w:trPr>
          <w:trHeight w:val="240"/>
        </w:trPr>
        <w:tc>
          <w:tcPr>
            <w:tcW w:w="0" w:type="auto"/>
          </w:tcPr>
          <w:p w:rsidR="000C0488" w:rsidRPr="000B309D" w:rsidRDefault="000C0488" w:rsidP="00CF7A31">
            <w:pPr>
              <w:rPr>
                <w:sz w:val="20"/>
              </w:rPr>
            </w:pPr>
            <w:r w:rsidRPr="000B309D">
              <w:rPr>
                <w:sz w:val="20"/>
              </w:rPr>
              <w:t>2011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5 484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4 548</w:t>
            </w:r>
          </w:p>
        </w:tc>
        <w:tc>
          <w:tcPr>
            <w:tcW w:w="0" w:type="auto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4 061</w:t>
            </w:r>
          </w:p>
        </w:tc>
        <w:tc>
          <w:tcPr>
            <w:tcW w:w="0" w:type="auto"/>
          </w:tcPr>
          <w:p w:rsidR="000C0488" w:rsidRPr="000B309D" w:rsidRDefault="00646816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3 800</w:t>
            </w:r>
          </w:p>
        </w:tc>
        <w:tc>
          <w:tcPr>
            <w:tcW w:w="0" w:type="auto"/>
          </w:tcPr>
          <w:p w:rsidR="000C0488" w:rsidRPr="000B309D" w:rsidRDefault="00605AC3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3 745</w:t>
            </w:r>
          </w:p>
        </w:tc>
        <w:tc>
          <w:tcPr>
            <w:tcW w:w="0" w:type="auto"/>
          </w:tcPr>
          <w:p w:rsidR="000C0488" w:rsidRPr="000B309D" w:rsidRDefault="00C03B3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3 850</w:t>
            </w:r>
          </w:p>
        </w:tc>
        <w:tc>
          <w:tcPr>
            <w:tcW w:w="0" w:type="auto"/>
          </w:tcPr>
          <w:p w:rsidR="000C0488" w:rsidRPr="000B309D" w:rsidRDefault="003B47C3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3 935</w:t>
            </w:r>
          </w:p>
        </w:tc>
        <w:tc>
          <w:tcPr>
            <w:tcW w:w="0" w:type="auto"/>
          </w:tcPr>
          <w:p w:rsidR="000C0488" w:rsidRPr="000B309D" w:rsidRDefault="0086576E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4 095</w:t>
            </w:r>
          </w:p>
        </w:tc>
        <w:tc>
          <w:tcPr>
            <w:tcW w:w="0" w:type="auto"/>
          </w:tcPr>
          <w:p w:rsidR="000C0488" w:rsidRPr="000B309D" w:rsidRDefault="00301D61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4 302</w:t>
            </w:r>
          </w:p>
        </w:tc>
        <w:tc>
          <w:tcPr>
            <w:tcW w:w="0" w:type="auto"/>
          </w:tcPr>
          <w:p w:rsidR="000C0488" w:rsidRPr="000B309D" w:rsidRDefault="00732A66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4 210</w:t>
            </w:r>
          </w:p>
        </w:tc>
        <w:tc>
          <w:tcPr>
            <w:tcW w:w="0" w:type="auto"/>
          </w:tcPr>
          <w:p w:rsidR="000C0488" w:rsidRPr="000B309D" w:rsidRDefault="00513E3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3 626</w:t>
            </w:r>
          </w:p>
        </w:tc>
        <w:tc>
          <w:tcPr>
            <w:tcW w:w="0" w:type="auto"/>
          </w:tcPr>
          <w:p w:rsidR="000C0488" w:rsidRPr="000B309D" w:rsidRDefault="005D0A69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3 892</w:t>
            </w:r>
            <w:r w:rsidR="00D82A2F">
              <w:rPr>
                <w:sz w:val="20"/>
              </w:rPr>
              <w:t xml:space="preserve"> </w:t>
            </w:r>
          </w:p>
        </w:tc>
      </w:tr>
      <w:tr w:rsidR="00545BBD" w:rsidRPr="000B309D" w:rsidTr="00CF7A31">
        <w:trPr>
          <w:trHeight w:val="240"/>
        </w:trPr>
        <w:tc>
          <w:tcPr>
            <w:tcW w:w="0" w:type="auto"/>
            <w:tcBorders>
              <w:bottom w:val="double" w:sz="6" w:space="0" w:color="auto"/>
            </w:tcBorders>
          </w:tcPr>
          <w:p w:rsidR="00545BBD" w:rsidRPr="000B309D" w:rsidRDefault="00545BBD" w:rsidP="00CF7A31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Pr="000B309D" w:rsidRDefault="00C83B5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4 282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Pr="000B309D" w:rsidRDefault="00C83B5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3 869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Pr="000B309D" w:rsidRDefault="00DD79FD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4 013</w:t>
            </w: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</w:tr>
    </w:tbl>
    <w:p w:rsidR="000C0488" w:rsidRPr="00972FE2" w:rsidRDefault="000C0488" w:rsidP="000C0488">
      <w:pPr>
        <w:rPr>
          <w:b/>
          <w:sz w:val="20"/>
        </w:rPr>
      </w:pPr>
      <w:r w:rsidRPr="00972FE2">
        <w:rPr>
          <w:b/>
          <w:sz w:val="20"/>
        </w:rPr>
        <w:t xml:space="preserve">Zásoby másla v tunách - stav ke konci období </w:t>
      </w:r>
    </w:p>
    <w:tbl>
      <w:tblPr>
        <w:tblW w:w="10435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39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0C0488" w:rsidRPr="000B309D" w:rsidTr="00CF7A31">
        <w:trPr>
          <w:trHeight w:val="198"/>
        </w:trPr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Rok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VIII.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IX.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XI.</w:t>
            </w:r>
          </w:p>
        </w:tc>
        <w:tc>
          <w:tcPr>
            <w:tcW w:w="0" w:type="auto"/>
            <w:tcBorders>
              <w:top w:val="double" w:sz="6" w:space="0" w:color="auto"/>
              <w:bottom w:val="double" w:sz="6" w:space="0" w:color="auto"/>
            </w:tcBorders>
          </w:tcPr>
          <w:p w:rsidR="000C0488" w:rsidRPr="000B309D" w:rsidRDefault="000C0488" w:rsidP="00CF7A31">
            <w:pPr>
              <w:jc w:val="center"/>
              <w:rPr>
                <w:sz w:val="20"/>
              </w:rPr>
            </w:pPr>
            <w:r w:rsidRPr="000B309D">
              <w:rPr>
                <w:sz w:val="20"/>
              </w:rPr>
              <w:t>XII.</w:t>
            </w:r>
          </w:p>
        </w:tc>
      </w:tr>
      <w:tr w:rsidR="000C0488" w:rsidRPr="000B309D" w:rsidTr="00CF7A31">
        <w:trPr>
          <w:trHeight w:val="227"/>
        </w:trPr>
        <w:tc>
          <w:tcPr>
            <w:tcW w:w="0" w:type="auto"/>
          </w:tcPr>
          <w:p w:rsidR="000C0488" w:rsidRPr="000B309D" w:rsidRDefault="000C0488" w:rsidP="00CF7A31">
            <w:pPr>
              <w:rPr>
                <w:sz w:val="20"/>
              </w:rPr>
            </w:pPr>
            <w:r w:rsidRPr="000B309D">
              <w:rPr>
                <w:sz w:val="20"/>
              </w:rPr>
              <w:t>2010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1 474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1 397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1 402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1 389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1 156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1 075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1 258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1 461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1 599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1 659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1 456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1 378</w:t>
            </w:r>
          </w:p>
        </w:tc>
      </w:tr>
      <w:tr w:rsidR="000C0488" w:rsidRPr="000B309D" w:rsidTr="00545BBD">
        <w:trPr>
          <w:trHeight w:val="227"/>
        </w:trPr>
        <w:tc>
          <w:tcPr>
            <w:tcW w:w="0" w:type="auto"/>
          </w:tcPr>
          <w:p w:rsidR="000C0488" w:rsidRPr="000B309D" w:rsidRDefault="000C0488" w:rsidP="00CF7A31">
            <w:pPr>
              <w:rPr>
                <w:sz w:val="20"/>
              </w:rPr>
            </w:pPr>
            <w:r w:rsidRPr="000B309D">
              <w:rPr>
                <w:sz w:val="20"/>
              </w:rPr>
              <w:t>2011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1 581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1 570</w:t>
            </w:r>
          </w:p>
        </w:tc>
        <w:tc>
          <w:tcPr>
            <w:tcW w:w="0" w:type="auto"/>
            <w:vAlign w:val="center"/>
          </w:tcPr>
          <w:p w:rsidR="000C0488" w:rsidRPr="000B309D" w:rsidRDefault="000C0488" w:rsidP="00CF7A31">
            <w:pPr>
              <w:jc w:val="right"/>
              <w:rPr>
                <w:sz w:val="20"/>
              </w:rPr>
            </w:pPr>
            <w:r w:rsidRPr="000B309D">
              <w:rPr>
                <w:sz w:val="20"/>
              </w:rPr>
              <w:t>1 431</w:t>
            </w:r>
          </w:p>
        </w:tc>
        <w:tc>
          <w:tcPr>
            <w:tcW w:w="0" w:type="auto"/>
            <w:vAlign w:val="center"/>
          </w:tcPr>
          <w:p w:rsidR="000C0488" w:rsidRPr="000B309D" w:rsidRDefault="00646816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1 494</w:t>
            </w:r>
          </w:p>
        </w:tc>
        <w:tc>
          <w:tcPr>
            <w:tcW w:w="0" w:type="auto"/>
            <w:vAlign w:val="center"/>
          </w:tcPr>
          <w:p w:rsidR="000C0488" w:rsidRPr="000B309D" w:rsidRDefault="00605AC3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1 431</w:t>
            </w:r>
          </w:p>
        </w:tc>
        <w:tc>
          <w:tcPr>
            <w:tcW w:w="0" w:type="auto"/>
            <w:vAlign w:val="center"/>
          </w:tcPr>
          <w:p w:rsidR="000C0488" w:rsidRPr="000B309D" w:rsidRDefault="00C03B3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1 500</w:t>
            </w:r>
          </w:p>
        </w:tc>
        <w:tc>
          <w:tcPr>
            <w:tcW w:w="0" w:type="auto"/>
            <w:vAlign w:val="center"/>
          </w:tcPr>
          <w:p w:rsidR="000C0488" w:rsidRPr="000B309D" w:rsidRDefault="003B47C3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1 459</w:t>
            </w:r>
          </w:p>
        </w:tc>
        <w:tc>
          <w:tcPr>
            <w:tcW w:w="0" w:type="auto"/>
            <w:vAlign w:val="center"/>
          </w:tcPr>
          <w:p w:rsidR="000C0488" w:rsidRPr="000B309D" w:rsidRDefault="0086576E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1 547</w:t>
            </w:r>
          </w:p>
        </w:tc>
        <w:tc>
          <w:tcPr>
            <w:tcW w:w="0" w:type="auto"/>
            <w:vAlign w:val="center"/>
          </w:tcPr>
          <w:p w:rsidR="000C0488" w:rsidRPr="000B309D" w:rsidRDefault="00301D61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1 513</w:t>
            </w:r>
          </w:p>
        </w:tc>
        <w:tc>
          <w:tcPr>
            <w:tcW w:w="0" w:type="auto"/>
            <w:vAlign w:val="center"/>
          </w:tcPr>
          <w:p w:rsidR="000C0488" w:rsidRPr="000B309D" w:rsidRDefault="00732A66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1 509</w:t>
            </w:r>
          </w:p>
        </w:tc>
        <w:tc>
          <w:tcPr>
            <w:tcW w:w="0" w:type="auto"/>
            <w:vAlign w:val="center"/>
          </w:tcPr>
          <w:p w:rsidR="000C0488" w:rsidRPr="000B309D" w:rsidRDefault="00513E3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1 471</w:t>
            </w:r>
          </w:p>
        </w:tc>
        <w:tc>
          <w:tcPr>
            <w:tcW w:w="0" w:type="auto"/>
            <w:vAlign w:val="center"/>
          </w:tcPr>
          <w:p w:rsidR="000C0488" w:rsidRPr="000B309D" w:rsidRDefault="005D0A69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1 557</w:t>
            </w:r>
          </w:p>
        </w:tc>
      </w:tr>
      <w:tr w:rsidR="00545BBD" w:rsidRPr="000B309D" w:rsidTr="00CF7A31">
        <w:trPr>
          <w:trHeight w:val="227"/>
        </w:trPr>
        <w:tc>
          <w:tcPr>
            <w:tcW w:w="0" w:type="auto"/>
            <w:tcBorders>
              <w:bottom w:val="double" w:sz="6" w:space="0" w:color="auto"/>
            </w:tcBorders>
          </w:tcPr>
          <w:p w:rsidR="00545BBD" w:rsidRPr="000B309D" w:rsidRDefault="00545BBD" w:rsidP="00CF7A31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Pr="000B309D" w:rsidRDefault="00C83B5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1 849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Pr="000B309D" w:rsidRDefault="00C83B5A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1 776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Pr="000B309D" w:rsidRDefault="00DD79FD" w:rsidP="00CF7A31">
            <w:pPr>
              <w:jc w:val="right"/>
              <w:rPr>
                <w:sz w:val="20"/>
              </w:rPr>
            </w:pPr>
            <w:r>
              <w:rPr>
                <w:sz w:val="20"/>
              </w:rPr>
              <w:t>2 013</w:t>
            </w: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  <w:tc>
          <w:tcPr>
            <w:tcW w:w="0" w:type="auto"/>
            <w:tcBorders>
              <w:bottom w:val="double" w:sz="6" w:space="0" w:color="auto"/>
            </w:tcBorders>
            <w:vAlign w:val="center"/>
          </w:tcPr>
          <w:p w:rsidR="00545BBD" w:rsidRDefault="00545BBD" w:rsidP="00CF7A31">
            <w:pPr>
              <w:jc w:val="right"/>
              <w:rPr>
                <w:sz w:val="20"/>
              </w:rPr>
            </w:pPr>
          </w:p>
        </w:tc>
      </w:tr>
    </w:tbl>
    <w:p w:rsidR="000C0488" w:rsidRDefault="000C0488" w:rsidP="000C0488">
      <w:pPr>
        <w:rPr>
          <w:i/>
          <w:sz w:val="18"/>
          <w:szCs w:val="18"/>
        </w:rPr>
      </w:pPr>
      <w:r w:rsidRPr="00972FE2">
        <w:rPr>
          <w:i/>
          <w:sz w:val="18"/>
          <w:szCs w:val="18"/>
        </w:rPr>
        <w:t>Pramen: Rezortní statistika Mlék (MZe 6-12)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B8CCE4"/>
        <w:tblLayout w:type="fixed"/>
        <w:tblCellMar>
          <w:left w:w="70" w:type="dxa"/>
          <w:right w:w="70" w:type="dxa"/>
        </w:tblCellMar>
        <w:tblLook w:val="0000"/>
      </w:tblPr>
      <w:tblGrid>
        <w:gridCol w:w="10418"/>
      </w:tblGrid>
      <w:tr w:rsidR="00CD7824" w:rsidRPr="00B43AF0" w:rsidTr="00513E3A">
        <w:trPr>
          <w:trHeight w:val="255"/>
        </w:trPr>
        <w:tc>
          <w:tcPr>
            <w:tcW w:w="10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8CCE4"/>
          </w:tcPr>
          <w:p w:rsidR="00CD7824" w:rsidRPr="00B43AF0" w:rsidRDefault="00CD7824" w:rsidP="00B43AF0">
            <w:pPr>
              <w:jc w:val="center"/>
              <w:rPr>
                <w:b/>
              </w:rPr>
            </w:pPr>
            <w:r w:rsidRPr="00B43AF0">
              <w:rPr>
                <w:b/>
              </w:rPr>
              <w:t>Ceny</w:t>
            </w:r>
          </w:p>
        </w:tc>
      </w:tr>
    </w:tbl>
    <w:p w:rsidR="00CD7824" w:rsidRPr="00B43AF0" w:rsidRDefault="00CD7824" w:rsidP="00007195">
      <w:pPr>
        <w:outlineLvl w:val="0"/>
        <w:rPr>
          <w:b/>
        </w:rPr>
      </w:pPr>
      <w:r w:rsidRPr="00B43AF0">
        <w:rPr>
          <w:b/>
        </w:rPr>
        <w:t>Ceny zemědělských výrobců  (CZV) mléka kravského I. tř. j. a vyšší v Kč/l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635"/>
        <w:gridCol w:w="733"/>
        <w:gridCol w:w="733"/>
        <w:gridCol w:w="733"/>
        <w:gridCol w:w="733"/>
        <w:gridCol w:w="734"/>
        <w:gridCol w:w="733"/>
        <w:gridCol w:w="733"/>
        <w:gridCol w:w="733"/>
        <w:gridCol w:w="734"/>
        <w:gridCol w:w="733"/>
        <w:gridCol w:w="733"/>
        <w:gridCol w:w="733"/>
        <w:gridCol w:w="734"/>
      </w:tblGrid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Rok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III.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IV.</w:t>
            </w:r>
          </w:p>
        </w:tc>
        <w:tc>
          <w:tcPr>
            <w:tcW w:w="734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VII.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VIII.</w:t>
            </w:r>
          </w:p>
        </w:tc>
        <w:tc>
          <w:tcPr>
            <w:tcW w:w="734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IX.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X.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XI.</w:t>
            </w:r>
          </w:p>
        </w:tc>
        <w:tc>
          <w:tcPr>
            <w:tcW w:w="733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XII.</w:t>
            </w:r>
          </w:p>
        </w:tc>
        <w:tc>
          <w:tcPr>
            <w:tcW w:w="734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sym w:font="Symbol" w:char="F0C6"/>
            </w:r>
            <w:r w:rsidRPr="00B43AF0">
              <w:rPr>
                <w:sz w:val="20"/>
              </w:rPr>
              <w:t xml:space="preserve"> za rok</w:t>
            </w:r>
          </w:p>
        </w:tc>
      </w:tr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2004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8,12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8,25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8,08</w:t>
            </w:r>
          </w:p>
        </w:tc>
      </w:tr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2005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8,43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8,44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8,45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8,22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8,26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8,22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8,22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8,22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8,19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8,31</w:t>
            </w:r>
          </w:p>
        </w:tc>
      </w:tr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2006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8,14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7,78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7,63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7,62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7,64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7,67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7,72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7,79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7,83</w:t>
            </w:r>
          </w:p>
        </w:tc>
      </w:tr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2007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7,80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8,11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8,48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9,37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9,99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9,99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8,39</w:t>
            </w:r>
          </w:p>
        </w:tc>
      </w:tr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2008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10,08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9,97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9,66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9,19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8,73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8,44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7,74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7,46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7,13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6,83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8,43</w:t>
            </w:r>
          </w:p>
        </w:tc>
      </w:tr>
      <w:tr w:rsidR="00CD7824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2009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6,43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6,16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6,08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6,06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6,03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5,96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5,90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5,92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6,01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6,19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6,40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6,67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6,15</w:t>
            </w:r>
          </w:p>
        </w:tc>
      </w:tr>
      <w:tr w:rsidR="00CD7824" w:rsidRPr="009A018E" w:rsidTr="003C72DA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2010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6,92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7,26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7,33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7,35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7,41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7,50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7,64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7,78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CD7824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7,90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D7824" w:rsidRPr="00B43AF0" w:rsidRDefault="00FD64FA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8,03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7824" w:rsidRPr="00B43AF0" w:rsidRDefault="00FD64FA" w:rsidP="009A018E">
            <w:pPr>
              <w:rPr>
                <w:sz w:val="20"/>
              </w:rPr>
            </w:pPr>
            <w:r w:rsidRPr="00B43AF0">
              <w:rPr>
                <w:sz w:val="20"/>
              </w:rPr>
              <w:t>7,45</w:t>
            </w:r>
          </w:p>
        </w:tc>
      </w:tr>
      <w:tr w:rsidR="003C72DA" w:rsidRPr="009A018E" w:rsidTr="00545BBD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C72DA" w:rsidRPr="00B43AF0" w:rsidRDefault="003C72DA" w:rsidP="009A018E">
            <w:pPr>
              <w:rPr>
                <w:sz w:val="20"/>
              </w:rPr>
            </w:pPr>
            <w:r>
              <w:rPr>
                <w:sz w:val="20"/>
              </w:rPr>
              <w:t>2011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374857" w:rsidP="009A018E">
            <w:pPr>
              <w:rPr>
                <w:sz w:val="20"/>
              </w:rPr>
            </w:pPr>
            <w:r>
              <w:rPr>
                <w:sz w:val="20"/>
              </w:rPr>
              <w:t>8,10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374857" w:rsidP="009A018E">
            <w:pPr>
              <w:rPr>
                <w:sz w:val="20"/>
              </w:rPr>
            </w:pPr>
            <w:r>
              <w:rPr>
                <w:sz w:val="20"/>
              </w:rPr>
              <w:t>8,17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374857" w:rsidP="009A018E">
            <w:pPr>
              <w:rPr>
                <w:sz w:val="20"/>
              </w:rPr>
            </w:pPr>
            <w:r>
              <w:rPr>
                <w:sz w:val="20"/>
              </w:rPr>
              <w:t>8,22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646816" w:rsidP="009A018E">
            <w:pPr>
              <w:rPr>
                <w:sz w:val="20"/>
              </w:rPr>
            </w:pPr>
            <w:r>
              <w:rPr>
                <w:sz w:val="20"/>
              </w:rPr>
              <w:t>8,27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605AC3" w:rsidP="009A018E">
            <w:pPr>
              <w:rPr>
                <w:sz w:val="20"/>
              </w:rPr>
            </w:pPr>
            <w:r>
              <w:rPr>
                <w:sz w:val="20"/>
              </w:rPr>
              <w:t>8,30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C03B3A" w:rsidP="009A018E">
            <w:pPr>
              <w:rPr>
                <w:sz w:val="20"/>
              </w:rPr>
            </w:pPr>
            <w:r>
              <w:rPr>
                <w:sz w:val="20"/>
              </w:rPr>
              <w:t>8,32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3B47C3" w:rsidP="009A018E">
            <w:pPr>
              <w:rPr>
                <w:sz w:val="20"/>
              </w:rPr>
            </w:pPr>
            <w:r>
              <w:rPr>
                <w:sz w:val="20"/>
              </w:rPr>
              <w:t>8,33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6576E" w:rsidRPr="00B43AF0" w:rsidRDefault="0086576E" w:rsidP="0086576E">
            <w:pPr>
              <w:rPr>
                <w:sz w:val="20"/>
              </w:rPr>
            </w:pPr>
            <w:r>
              <w:rPr>
                <w:sz w:val="20"/>
              </w:rPr>
              <w:t>8,32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301D61" w:rsidP="009A018E">
            <w:pPr>
              <w:rPr>
                <w:sz w:val="20"/>
              </w:rPr>
            </w:pPr>
            <w:r>
              <w:rPr>
                <w:sz w:val="20"/>
              </w:rPr>
              <w:t>8,32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732A66" w:rsidP="009A018E">
            <w:pPr>
              <w:rPr>
                <w:sz w:val="20"/>
              </w:rPr>
            </w:pPr>
            <w:r>
              <w:rPr>
                <w:sz w:val="20"/>
              </w:rPr>
              <w:t>8,35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513E3A" w:rsidP="009A018E">
            <w:pPr>
              <w:rPr>
                <w:sz w:val="20"/>
              </w:rPr>
            </w:pPr>
            <w:r>
              <w:rPr>
                <w:sz w:val="20"/>
              </w:rPr>
              <w:t>8,38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C72DA" w:rsidRPr="00B43AF0" w:rsidRDefault="0095275C" w:rsidP="009A018E">
            <w:pPr>
              <w:rPr>
                <w:sz w:val="20"/>
              </w:rPr>
            </w:pPr>
            <w:r>
              <w:rPr>
                <w:sz w:val="20"/>
              </w:rPr>
              <w:t>8,39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C72DA" w:rsidRPr="00B43AF0" w:rsidRDefault="0095275C" w:rsidP="009A018E">
            <w:pPr>
              <w:rPr>
                <w:sz w:val="20"/>
              </w:rPr>
            </w:pPr>
            <w:r>
              <w:rPr>
                <w:sz w:val="20"/>
              </w:rPr>
              <w:t>8,29</w:t>
            </w:r>
          </w:p>
        </w:tc>
      </w:tr>
      <w:tr w:rsidR="00545BBD" w:rsidRPr="009A018E" w:rsidTr="00B43AF0">
        <w:trPr>
          <w:cantSplit/>
          <w:trHeight w:val="252"/>
        </w:trPr>
        <w:tc>
          <w:tcPr>
            <w:tcW w:w="6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73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B21B41" w:rsidP="009A018E">
            <w:pPr>
              <w:rPr>
                <w:sz w:val="20"/>
              </w:rPr>
            </w:pPr>
            <w:r>
              <w:rPr>
                <w:sz w:val="20"/>
              </w:rPr>
              <w:t>8,36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C83B5A" w:rsidP="009A018E">
            <w:pPr>
              <w:rPr>
                <w:sz w:val="20"/>
              </w:rPr>
            </w:pPr>
            <w:r>
              <w:rPr>
                <w:sz w:val="20"/>
              </w:rPr>
              <w:t>8,32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DD79FD" w:rsidP="009A018E">
            <w:pPr>
              <w:rPr>
                <w:sz w:val="20"/>
              </w:rPr>
            </w:pPr>
            <w:r>
              <w:rPr>
                <w:sz w:val="20"/>
              </w:rPr>
              <w:t>8,15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86576E">
            <w:pPr>
              <w:rPr>
                <w:sz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45BBD" w:rsidRDefault="00545BBD" w:rsidP="009A018E">
            <w:pPr>
              <w:rPr>
                <w:sz w:val="20"/>
              </w:rPr>
            </w:pPr>
          </w:p>
        </w:tc>
      </w:tr>
    </w:tbl>
    <w:p w:rsidR="00CD7824" w:rsidRPr="00B43AF0" w:rsidRDefault="00CD7824" w:rsidP="009A018E">
      <w:pPr>
        <w:rPr>
          <w:i/>
          <w:sz w:val="18"/>
          <w:szCs w:val="18"/>
        </w:rPr>
      </w:pPr>
      <w:r w:rsidRPr="00B43AF0">
        <w:rPr>
          <w:i/>
          <w:sz w:val="18"/>
          <w:szCs w:val="18"/>
        </w:rPr>
        <w:t>Pramen: Rezortní statistika Mlék (MZe) 6-12</w:t>
      </w:r>
    </w:p>
    <w:p w:rsidR="00CD7824" w:rsidRPr="00B43AF0" w:rsidRDefault="00CD7824" w:rsidP="009A018E">
      <w:pPr>
        <w:rPr>
          <w:i/>
          <w:sz w:val="18"/>
          <w:szCs w:val="18"/>
        </w:rPr>
      </w:pPr>
      <w:r w:rsidRPr="00B43AF0">
        <w:rPr>
          <w:i/>
          <w:sz w:val="18"/>
          <w:szCs w:val="18"/>
        </w:rPr>
        <w:t>Poznámka: ukazatel průměr roku je počítán jako aritmetický průměr</w:t>
      </w:r>
    </w:p>
    <w:p w:rsidR="00435AEB" w:rsidRDefault="00435AEB" w:rsidP="009A018E">
      <w:pPr>
        <w:rPr>
          <w:b/>
        </w:rPr>
      </w:pPr>
    </w:p>
    <w:p w:rsidR="00CD7824" w:rsidRPr="00B43AF0" w:rsidRDefault="00CD7824" w:rsidP="009A018E">
      <w:pPr>
        <w:rPr>
          <w:b/>
        </w:rPr>
      </w:pPr>
      <w:r w:rsidRPr="00B43AF0">
        <w:rPr>
          <w:b/>
        </w:rPr>
        <w:t xml:space="preserve">Ceny zemědělských výrobců (CZV), ceny průmyslových výrobců </w:t>
      </w:r>
      <w:r w:rsidR="00C03B3A">
        <w:rPr>
          <w:b/>
        </w:rPr>
        <w:t>(</w:t>
      </w:r>
      <w:r w:rsidRPr="00B43AF0">
        <w:rPr>
          <w:b/>
        </w:rPr>
        <w:t>CPV) a spotřebitelské ceny (SC) - porovnání</w:t>
      </w:r>
    </w:p>
    <w:tbl>
      <w:tblPr>
        <w:tblW w:w="103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3"/>
        <w:gridCol w:w="1254"/>
        <w:gridCol w:w="969"/>
        <w:gridCol w:w="950"/>
        <w:gridCol w:w="969"/>
        <w:gridCol w:w="1154"/>
        <w:gridCol w:w="1435"/>
      </w:tblGrid>
      <w:tr w:rsidR="00CD7824" w:rsidRPr="009A018E" w:rsidTr="00EB48F4">
        <w:trPr>
          <w:trHeight w:val="250"/>
        </w:trPr>
        <w:tc>
          <w:tcPr>
            <w:tcW w:w="3583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969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DB754C" w:rsidP="00B43AF0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Březen</w:t>
            </w:r>
          </w:p>
          <w:p w:rsidR="00CD7824" w:rsidRPr="00374857" w:rsidRDefault="00CD7824" w:rsidP="00545BBD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20</w:t>
            </w:r>
            <w:r w:rsidR="003C72DA" w:rsidRPr="00374857">
              <w:rPr>
                <w:b/>
                <w:sz w:val="20"/>
                <w:szCs w:val="22"/>
              </w:rPr>
              <w:t>1</w:t>
            </w:r>
            <w:r w:rsidR="00545BBD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950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93673A" w:rsidP="00B43AF0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Leden</w:t>
            </w:r>
          </w:p>
          <w:p w:rsidR="00CD7824" w:rsidRPr="00374857" w:rsidRDefault="00CD7824" w:rsidP="0093673A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201</w:t>
            </w:r>
            <w:r w:rsidR="0093673A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969" w:type="dxa"/>
            <w:vMerge w:val="restart"/>
            <w:tcBorders>
              <w:top w:val="double" w:sz="4" w:space="0" w:color="auto"/>
            </w:tcBorders>
            <w:shd w:val="clear" w:color="auto" w:fill="B8CCE4"/>
          </w:tcPr>
          <w:p w:rsidR="00CD7824" w:rsidRDefault="00DB754C" w:rsidP="00F12F31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Březen</w:t>
            </w:r>
          </w:p>
          <w:p w:rsidR="00545BBD" w:rsidRPr="00374857" w:rsidRDefault="00545BBD" w:rsidP="00F12F31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2012</w:t>
            </w:r>
          </w:p>
        </w:tc>
        <w:tc>
          <w:tcPr>
            <w:tcW w:w="2589" w:type="dxa"/>
            <w:gridSpan w:val="2"/>
            <w:tcBorders>
              <w:top w:val="double" w:sz="4" w:space="0" w:color="auto"/>
            </w:tcBorders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Změna v %</w:t>
            </w:r>
          </w:p>
        </w:tc>
      </w:tr>
      <w:tr w:rsidR="00CD7824" w:rsidRPr="009A018E" w:rsidTr="00EB48F4">
        <w:trPr>
          <w:trHeight w:val="169"/>
        </w:trPr>
        <w:tc>
          <w:tcPr>
            <w:tcW w:w="3583" w:type="dxa"/>
            <w:vMerge/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vMerge/>
            <w:shd w:val="clear" w:color="auto" w:fill="B8CCE4"/>
          </w:tcPr>
          <w:p w:rsidR="00CD7824" w:rsidRPr="00374857" w:rsidRDefault="00CD7824" w:rsidP="009A018E">
            <w:pPr>
              <w:rPr>
                <w:sz w:val="20"/>
                <w:szCs w:val="22"/>
              </w:rPr>
            </w:pPr>
          </w:p>
        </w:tc>
        <w:tc>
          <w:tcPr>
            <w:tcW w:w="969" w:type="dxa"/>
            <w:vMerge/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950" w:type="dxa"/>
            <w:vMerge/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969" w:type="dxa"/>
            <w:vMerge/>
            <w:shd w:val="clear" w:color="auto" w:fill="B8CCE4"/>
          </w:tcPr>
          <w:p w:rsidR="00CD7824" w:rsidRPr="00374857" w:rsidRDefault="00CD7824" w:rsidP="00B43AF0">
            <w:pPr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154" w:type="dxa"/>
            <w:shd w:val="clear" w:color="auto" w:fill="B8CCE4"/>
          </w:tcPr>
          <w:p w:rsidR="00CD7824" w:rsidRPr="00374857" w:rsidRDefault="00DB754C" w:rsidP="00B43AF0">
            <w:pPr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Březen</w:t>
            </w:r>
          </w:p>
          <w:p w:rsidR="00CD7824" w:rsidRPr="00374857" w:rsidRDefault="00CD7824" w:rsidP="00545BBD">
            <w:pPr>
              <w:jc w:val="center"/>
              <w:rPr>
                <w:b/>
                <w:sz w:val="20"/>
                <w:szCs w:val="22"/>
              </w:rPr>
            </w:pPr>
            <w:r w:rsidRPr="00374857">
              <w:rPr>
                <w:b/>
                <w:sz w:val="20"/>
                <w:szCs w:val="22"/>
              </w:rPr>
              <w:t>201</w:t>
            </w:r>
            <w:r w:rsidR="00545BBD">
              <w:rPr>
                <w:b/>
                <w:sz w:val="20"/>
                <w:szCs w:val="22"/>
              </w:rPr>
              <w:t>2</w:t>
            </w:r>
            <w:r w:rsidRPr="00374857">
              <w:rPr>
                <w:b/>
                <w:sz w:val="20"/>
                <w:szCs w:val="22"/>
              </w:rPr>
              <w:t>/20</w:t>
            </w:r>
            <w:r w:rsidR="003C72DA" w:rsidRPr="00374857">
              <w:rPr>
                <w:b/>
                <w:sz w:val="20"/>
                <w:szCs w:val="22"/>
              </w:rPr>
              <w:t>1</w:t>
            </w:r>
            <w:r w:rsidR="00545BBD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1435" w:type="dxa"/>
            <w:shd w:val="clear" w:color="auto" w:fill="B8CCE4"/>
          </w:tcPr>
          <w:p w:rsidR="00CD7824" w:rsidRPr="00374857" w:rsidRDefault="00DB754C" w:rsidP="0093673A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Březen</w:t>
            </w:r>
            <w:r w:rsidR="00545BBD">
              <w:rPr>
                <w:b/>
                <w:sz w:val="20"/>
                <w:szCs w:val="18"/>
              </w:rPr>
              <w:t xml:space="preserve"> 2012 </w:t>
            </w:r>
            <w:r w:rsidR="00CD7824" w:rsidRPr="00374857">
              <w:rPr>
                <w:b/>
                <w:sz w:val="20"/>
                <w:szCs w:val="18"/>
              </w:rPr>
              <w:t>/</w:t>
            </w:r>
            <w:r w:rsidR="0093673A">
              <w:rPr>
                <w:b/>
                <w:sz w:val="20"/>
                <w:szCs w:val="18"/>
              </w:rPr>
              <w:t xml:space="preserve">leden </w:t>
            </w:r>
            <w:r w:rsidR="00CD7824" w:rsidRPr="00374857">
              <w:rPr>
                <w:b/>
                <w:sz w:val="20"/>
                <w:szCs w:val="18"/>
              </w:rPr>
              <w:t>201</w:t>
            </w:r>
            <w:r w:rsidR="0093673A">
              <w:rPr>
                <w:b/>
                <w:sz w:val="20"/>
                <w:szCs w:val="18"/>
              </w:rPr>
              <w:t>2</w:t>
            </w:r>
          </w:p>
        </w:tc>
      </w:tr>
      <w:tr w:rsidR="00C03B3A" w:rsidRPr="009A018E" w:rsidTr="00B22D11">
        <w:trPr>
          <w:trHeight w:val="169"/>
        </w:trPr>
        <w:tc>
          <w:tcPr>
            <w:tcW w:w="10314" w:type="dxa"/>
            <w:gridSpan w:val="7"/>
          </w:tcPr>
          <w:p w:rsidR="00C03B3A" w:rsidRDefault="00C03B3A" w:rsidP="003C72DA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DD79FD" w:rsidRPr="009A018E" w:rsidTr="00EB48F4">
        <w:trPr>
          <w:trHeight w:val="229"/>
        </w:trPr>
        <w:tc>
          <w:tcPr>
            <w:tcW w:w="3583" w:type="dxa"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Syrové kravské mléko (Kč/l)</w:t>
            </w: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CZV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8,22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8,36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8,15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99,15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97,49</w:t>
            </w:r>
          </w:p>
        </w:tc>
      </w:tr>
      <w:tr w:rsidR="00DD79FD" w:rsidRPr="009A018E" w:rsidTr="00374857">
        <w:trPr>
          <w:trHeight w:val="247"/>
        </w:trPr>
        <w:tc>
          <w:tcPr>
            <w:tcW w:w="10314" w:type="dxa"/>
            <w:gridSpan w:val="7"/>
          </w:tcPr>
          <w:p w:rsidR="00DD79FD" w:rsidRPr="00C03B3A" w:rsidRDefault="00DD79FD" w:rsidP="009A018E">
            <w:pPr>
              <w:rPr>
                <w:b/>
                <w:sz w:val="20"/>
                <w:szCs w:val="22"/>
              </w:rPr>
            </w:pPr>
          </w:p>
        </w:tc>
      </w:tr>
      <w:tr w:rsidR="00DD79FD" w:rsidRPr="009A018E" w:rsidTr="00EB48F4">
        <w:trPr>
          <w:trHeight w:val="229"/>
        </w:trPr>
        <w:tc>
          <w:tcPr>
            <w:tcW w:w="3583" w:type="dxa"/>
            <w:vMerge w:val="restart"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Polotučné mléko trvanlivé (Kč/l)</w:t>
            </w: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10,18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10,41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10,17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99,90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97,69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16,29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17,2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16,78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103,01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97,56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shd w:val="clear" w:color="auto" w:fill="B8CCE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60,02</w:t>
            </w:r>
          </w:p>
        </w:tc>
        <w:tc>
          <w:tcPr>
            <w:tcW w:w="950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65,23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65,00</w:t>
            </w:r>
          </w:p>
        </w:tc>
        <w:tc>
          <w:tcPr>
            <w:tcW w:w="1154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35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DD79FD" w:rsidRPr="009A018E" w:rsidTr="00EB48F4">
        <w:trPr>
          <w:trHeight w:val="247"/>
        </w:trPr>
        <w:tc>
          <w:tcPr>
            <w:tcW w:w="3583" w:type="dxa"/>
            <w:vMerge w:val="restart"/>
            <w:shd w:val="clear" w:color="auto" w:fill="FBD4B4"/>
          </w:tcPr>
          <w:p w:rsidR="00DD79FD" w:rsidRPr="00374857" w:rsidRDefault="00DD79FD" w:rsidP="00605AC3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Polotučné </w:t>
            </w:r>
            <w:r w:rsidRPr="00374857">
              <w:rPr>
                <w:sz w:val="20"/>
                <w:szCs w:val="22"/>
              </w:rPr>
              <w:t xml:space="preserve">mléko </w:t>
            </w:r>
            <w:r>
              <w:rPr>
                <w:sz w:val="20"/>
                <w:szCs w:val="22"/>
              </w:rPr>
              <w:t>pasterované</w:t>
            </w:r>
            <w:r w:rsidRPr="00374857">
              <w:rPr>
                <w:sz w:val="20"/>
                <w:szCs w:val="22"/>
              </w:rPr>
              <w:t xml:space="preserve"> (Kč/l)</w:t>
            </w: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10,77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12,05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12,49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115,97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103,65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17,53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19,12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109,07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100,63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shd w:val="clear" w:color="auto" w:fill="B8CCE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62,77</w:t>
            </w:r>
          </w:p>
        </w:tc>
        <w:tc>
          <w:tcPr>
            <w:tcW w:w="950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57,68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53,08</w:t>
            </w:r>
          </w:p>
        </w:tc>
        <w:tc>
          <w:tcPr>
            <w:tcW w:w="1154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35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DD79FD" w:rsidRPr="009A018E" w:rsidTr="00EB48F4">
        <w:trPr>
          <w:trHeight w:val="229"/>
        </w:trPr>
        <w:tc>
          <w:tcPr>
            <w:tcW w:w="3583" w:type="dxa"/>
            <w:vMerge w:val="restart"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Máslo (Kč/kg)</w:t>
            </w: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101,07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102,41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97,41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96,38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95,12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134,14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145,46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141,23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105,29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97,09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shd w:val="clear" w:color="auto" w:fill="B8CCE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32,72</w:t>
            </w:r>
          </w:p>
        </w:tc>
        <w:tc>
          <w:tcPr>
            <w:tcW w:w="950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42,04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44,99</w:t>
            </w:r>
          </w:p>
        </w:tc>
        <w:tc>
          <w:tcPr>
            <w:tcW w:w="1154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35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DD79FD" w:rsidRPr="009A018E" w:rsidTr="00EB48F4">
        <w:trPr>
          <w:trHeight w:val="247"/>
        </w:trPr>
        <w:tc>
          <w:tcPr>
            <w:tcW w:w="3583" w:type="dxa"/>
            <w:vMerge w:val="restart"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Sýr Eidam (Kč/kg)</w:t>
            </w: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86,71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94,49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89,62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103,36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94,85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114,67</w:t>
            </w:r>
          </w:p>
        </w:tc>
        <w:tc>
          <w:tcPr>
            <w:tcW w:w="950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126,56</w:t>
            </w:r>
          </w:p>
        </w:tc>
        <w:tc>
          <w:tcPr>
            <w:tcW w:w="969" w:type="dxa"/>
          </w:tcPr>
          <w:p w:rsidR="00DD79FD" w:rsidRDefault="00DD79F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131,96</w:t>
            </w:r>
          </w:p>
        </w:tc>
        <w:tc>
          <w:tcPr>
            <w:tcW w:w="1154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115,08</w:t>
            </w:r>
          </w:p>
        </w:tc>
        <w:tc>
          <w:tcPr>
            <w:tcW w:w="1435" w:type="dxa"/>
            <w:shd w:val="clear" w:color="auto" w:fill="FBD4B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104,27</w:t>
            </w:r>
          </w:p>
        </w:tc>
      </w:tr>
      <w:tr w:rsidR="00DD79FD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shd w:val="clear" w:color="auto" w:fill="B8CCE4"/>
          </w:tcPr>
          <w:p w:rsidR="00DD79FD" w:rsidRPr="00374857" w:rsidRDefault="00DD79FD" w:rsidP="009A018E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32,25</w:t>
            </w:r>
          </w:p>
        </w:tc>
        <w:tc>
          <w:tcPr>
            <w:tcW w:w="950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33,94</w:t>
            </w:r>
          </w:p>
        </w:tc>
        <w:tc>
          <w:tcPr>
            <w:tcW w:w="969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47,24</w:t>
            </w:r>
          </w:p>
        </w:tc>
        <w:tc>
          <w:tcPr>
            <w:tcW w:w="1154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35" w:type="dxa"/>
            <w:shd w:val="clear" w:color="auto" w:fill="B8CCE4"/>
          </w:tcPr>
          <w:p w:rsidR="00DD79FD" w:rsidRDefault="00DD79F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  <w:tr w:rsidR="00B81848" w:rsidRPr="009A018E" w:rsidTr="00EB48F4">
        <w:trPr>
          <w:trHeight w:val="169"/>
        </w:trPr>
        <w:tc>
          <w:tcPr>
            <w:tcW w:w="3583" w:type="dxa"/>
            <w:vMerge w:val="restart"/>
            <w:shd w:val="clear" w:color="auto" w:fill="FBD4B4"/>
          </w:tcPr>
          <w:p w:rsidR="00B81848" w:rsidRPr="00374857" w:rsidRDefault="00B81848" w:rsidP="009A018E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Tvaroh měkký (Kč/kg)</w:t>
            </w:r>
          </w:p>
        </w:tc>
        <w:tc>
          <w:tcPr>
            <w:tcW w:w="1254" w:type="dxa"/>
            <w:shd w:val="clear" w:color="auto" w:fill="B8CCE4"/>
          </w:tcPr>
          <w:p w:rsidR="00B81848" w:rsidRPr="00374857" w:rsidRDefault="00B81848" w:rsidP="00A2098F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CPV</w:t>
            </w:r>
          </w:p>
        </w:tc>
        <w:tc>
          <w:tcPr>
            <w:tcW w:w="969" w:type="dxa"/>
            <w:shd w:val="clear" w:color="auto" w:fill="B8CCE4"/>
          </w:tcPr>
          <w:p w:rsidR="00B81848" w:rsidRDefault="00B8184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42,03</w:t>
            </w:r>
          </w:p>
        </w:tc>
        <w:tc>
          <w:tcPr>
            <w:tcW w:w="950" w:type="dxa"/>
            <w:shd w:val="clear" w:color="auto" w:fill="B8CCE4"/>
          </w:tcPr>
          <w:p w:rsidR="00B81848" w:rsidRDefault="00B8184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49,32</w:t>
            </w:r>
          </w:p>
        </w:tc>
        <w:tc>
          <w:tcPr>
            <w:tcW w:w="969" w:type="dxa"/>
            <w:shd w:val="clear" w:color="auto" w:fill="B8CCE4"/>
          </w:tcPr>
          <w:p w:rsidR="00B81848" w:rsidRDefault="00B8184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47,8</w:t>
            </w:r>
          </w:p>
        </w:tc>
        <w:tc>
          <w:tcPr>
            <w:tcW w:w="1154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113,73</w:t>
            </w:r>
          </w:p>
        </w:tc>
        <w:tc>
          <w:tcPr>
            <w:tcW w:w="1435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96,92</w:t>
            </w:r>
          </w:p>
        </w:tc>
      </w:tr>
      <w:tr w:rsidR="00B81848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B81848" w:rsidRPr="00374857" w:rsidRDefault="00B81848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shd w:val="clear" w:color="auto" w:fill="B8CCE4"/>
          </w:tcPr>
          <w:p w:rsidR="00B81848" w:rsidRPr="00374857" w:rsidRDefault="00B81848" w:rsidP="00A2098F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SC</w:t>
            </w:r>
          </w:p>
        </w:tc>
        <w:tc>
          <w:tcPr>
            <w:tcW w:w="969" w:type="dxa"/>
            <w:shd w:val="clear" w:color="auto" w:fill="B8CCE4"/>
          </w:tcPr>
          <w:p w:rsidR="00B81848" w:rsidRDefault="00B8184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63,48</w:t>
            </w:r>
          </w:p>
        </w:tc>
        <w:tc>
          <w:tcPr>
            <w:tcW w:w="950" w:type="dxa"/>
            <w:shd w:val="clear" w:color="auto" w:fill="B8CCE4"/>
          </w:tcPr>
          <w:p w:rsidR="00B81848" w:rsidRDefault="00B8184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70,87</w:t>
            </w:r>
          </w:p>
        </w:tc>
        <w:tc>
          <w:tcPr>
            <w:tcW w:w="969" w:type="dxa"/>
            <w:shd w:val="clear" w:color="auto" w:fill="B8CCE4"/>
          </w:tcPr>
          <w:p w:rsidR="00B81848" w:rsidRDefault="00B81848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72,04</w:t>
            </w:r>
          </w:p>
        </w:tc>
        <w:tc>
          <w:tcPr>
            <w:tcW w:w="1154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113,48</w:t>
            </w:r>
          </w:p>
        </w:tc>
        <w:tc>
          <w:tcPr>
            <w:tcW w:w="1435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101,65</w:t>
            </w:r>
          </w:p>
        </w:tc>
      </w:tr>
      <w:tr w:rsidR="00B81848" w:rsidRPr="009A018E" w:rsidTr="00EB48F4">
        <w:trPr>
          <w:trHeight w:val="169"/>
        </w:trPr>
        <w:tc>
          <w:tcPr>
            <w:tcW w:w="3583" w:type="dxa"/>
            <w:vMerge/>
            <w:shd w:val="clear" w:color="auto" w:fill="FBD4B4"/>
          </w:tcPr>
          <w:p w:rsidR="00B81848" w:rsidRPr="00374857" w:rsidRDefault="00B81848" w:rsidP="009A018E">
            <w:pPr>
              <w:rPr>
                <w:sz w:val="20"/>
                <w:szCs w:val="22"/>
              </w:rPr>
            </w:pPr>
          </w:p>
        </w:tc>
        <w:tc>
          <w:tcPr>
            <w:tcW w:w="1254" w:type="dxa"/>
            <w:shd w:val="clear" w:color="auto" w:fill="B8CCE4"/>
          </w:tcPr>
          <w:p w:rsidR="00B81848" w:rsidRPr="00374857" w:rsidRDefault="00B81848" w:rsidP="00A2098F">
            <w:pPr>
              <w:rPr>
                <w:sz w:val="20"/>
                <w:szCs w:val="22"/>
              </w:rPr>
            </w:pPr>
            <w:r w:rsidRPr="00374857">
              <w:rPr>
                <w:sz w:val="20"/>
                <w:szCs w:val="22"/>
              </w:rPr>
              <w:t>rozdíl v %</w:t>
            </w:r>
          </w:p>
        </w:tc>
        <w:tc>
          <w:tcPr>
            <w:tcW w:w="969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51,03</w:t>
            </w:r>
          </w:p>
        </w:tc>
        <w:tc>
          <w:tcPr>
            <w:tcW w:w="950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43,69</w:t>
            </w:r>
          </w:p>
        </w:tc>
        <w:tc>
          <w:tcPr>
            <w:tcW w:w="969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50,71</w:t>
            </w:r>
          </w:p>
        </w:tc>
        <w:tc>
          <w:tcPr>
            <w:tcW w:w="1154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435" w:type="dxa"/>
            <w:shd w:val="clear" w:color="auto" w:fill="B8CCE4"/>
          </w:tcPr>
          <w:p w:rsidR="00B81848" w:rsidRDefault="00B81848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 </w:t>
            </w:r>
          </w:p>
        </w:tc>
      </w:tr>
    </w:tbl>
    <w:p w:rsidR="00CD7824" w:rsidRPr="009A018E" w:rsidRDefault="00CD7824" w:rsidP="009A018E">
      <w:pPr>
        <w:sectPr w:rsidR="00CD7824" w:rsidRPr="009A018E" w:rsidSect="000B309D">
          <w:footerReference w:type="even" r:id="rId9"/>
          <w:footerReference w:type="default" r:id="rId10"/>
          <w:pgSz w:w="11906" w:h="16838"/>
          <w:pgMar w:top="720" w:right="720" w:bottom="720" w:left="720" w:header="709" w:footer="709" w:gutter="0"/>
          <w:cols w:space="708"/>
          <w:docGrid w:linePitch="326"/>
        </w:sectPr>
      </w:pPr>
    </w:p>
    <w:p w:rsidR="00CD7824" w:rsidRDefault="00CD7824" w:rsidP="009A018E">
      <w:r w:rsidRPr="0098477D">
        <w:rPr>
          <w:i/>
          <w:sz w:val="18"/>
          <w:szCs w:val="18"/>
        </w:rPr>
        <w:lastRenderedPageBreak/>
        <w:t>Pramen: Rezortní statistika Mlék (MZe) 6-12, ČSÚ</w:t>
      </w:r>
      <w:r w:rsidR="002056B1">
        <w:rPr>
          <w:i/>
          <w:sz w:val="18"/>
          <w:szCs w:val="18"/>
        </w:rPr>
        <w:t xml:space="preserve"> </w:t>
      </w:r>
    </w:p>
    <w:p w:rsidR="004151D2" w:rsidRPr="009A018E" w:rsidRDefault="004151D2" w:rsidP="009A018E">
      <w:pPr>
        <w:sectPr w:rsidR="004151D2" w:rsidRPr="009A018E" w:rsidSect="00684B04">
          <w:type w:val="continuous"/>
          <w:pgSz w:w="11906" w:h="16838"/>
          <w:pgMar w:top="1418" w:right="851" w:bottom="1418" w:left="851" w:header="709" w:footer="709" w:gutter="0"/>
          <w:cols w:space="708"/>
        </w:sectPr>
      </w:pPr>
    </w:p>
    <w:p w:rsidR="00CD7824" w:rsidRPr="009A018E" w:rsidRDefault="009A0AD0" w:rsidP="004151D2">
      <w:pPr>
        <w:ind w:left="284" w:hanging="284"/>
      </w:pPr>
      <w:r w:rsidRPr="009A0AD0">
        <w:rPr>
          <w:noProof/>
        </w:rPr>
        <w:lastRenderedPageBreak/>
        <w:drawing>
          <wp:inline distT="0" distB="0" distL="0" distR="0">
            <wp:extent cx="3486150" cy="2466975"/>
            <wp:effectExtent l="19050" t="0" r="19050" b="0"/>
            <wp:docPr id="2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D7824" w:rsidRDefault="00CD7824" w:rsidP="009A018E"/>
    <w:p w:rsidR="008477C0" w:rsidRDefault="008477C0" w:rsidP="009A018E"/>
    <w:p w:rsidR="00C36F52" w:rsidRDefault="00C36F52" w:rsidP="009A018E"/>
    <w:p w:rsidR="00C36F52" w:rsidRDefault="00CF1A4D" w:rsidP="009A018E">
      <w:r w:rsidRPr="00CF1A4D">
        <w:rPr>
          <w:noProof/>
        </w:rPr>
        <w:lastRenderedPageBreak/>
        <w:drawing>
          <wp:inline distT="0" distB="0" distL="0" distR="0">
            <wp:extent cx="3271520" cy="2466975"/>
            <wp:effectExtent l="19050" t="0" r="24130" b="0"/>
            <wp:docPr id="3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F6060" w:rsidRDefault="00BF6060" w:rsidP="009A018E"/>
    <w:p w:rsidR="008477C0" w:rsidRDefault="008477C0" w:rsidP="009A018E"/>
    <w:p w:rsidR="000254E0" w:rsidRDefault="000254E0" w:rsidP="009A018E"/>
    <w:p w:rsidR="00CD7824" w:rsidRPr="009A018E" w:rsidRDefault="00CD7824" w:rsidP="009A018E">
      <w:pPr>
        <w:sectPr w:rsidR="00CD7824" w:rsidRPr="009A018E" w:rsidSect="00457CC5">
          <w:type w:val="continuous"/>
          <w:pgSz w:w="11906" w:h="16838"/>
          <w:pgMar w:top="1418" w:right="567" w:bottom="1418" w:left="567" w:header="709" w:footer="709" w:gutter="0"/>
          <w:cols w:num="2" w:space="708" w:equalWidth="0">
            <w:col w:w="5032" w:space="708"/>
            <w:col w:w="5032"/>
          </w:cols>
        </w:sectPr>
      </w:pPr>
    </w:p>
    <w:p w:rsidR="00BF749F" w:rsidRPr="007B426C" w:rsidRDefault="00BF749F" w:rsidP="0088599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6DDE8"/>
        <w:jc w:val="center"/>
        <w:outlineLvl w:val="0"/>
        <w:rPr>
          <w:b/>
        </w:rPr>
      </w:pPr>
      <w:r w:rsidRPr="007B426C">
        <w:rPr>
          <w:b/>
        </w:rPr>
        <w:lastRenderedPageBreak/>
        <w:t xml:space="preserve">Zahraniční obchod </w:t>
      </w:r>
      <w:r w:rsidR="00AC0CD4">
        <w:rPr>
          <w:b/>
        </w:rPr>
        <w:t xml:space="preserve">- </w:t>
      </w:r>
      <w:r>
        <w:rPr>
          <w:b/>
        </w:rPr>
        <w:t xml:space="preserve">leden </w:t>
      </w:r>
      <w:r w:rsidR="00741FA5">
        <w:rPr>
          <w:b/>
        </w:rPr>
        <w:t xml:space="preserve">až </w:t>
      </w:r>
      <w:r w:rsidR="004D2EA6">
        <w:rPr>
          <w:b/>
        </w:rPr>
        <w:t>březen</w:t>
      </w:r>
      <w:r w:rsidR="00741FA5">
        <w:rPr>
          <w:b/>
        </w:rPr>
        <w:t xml:space="preserve"> </w:t>
      </w:r>
      <w:r>
        <w:rPr>
          <w:b/>
        </w:rPr>
        <w:t>20</w:t>
      </w:r>
      <w:r w:rsidR="0085644D">
        <w:rPr>
          <w:b/>
        </w:rPr>
        <w:t>1</w:t>
      </w:r>
      <w:r w:rsidR="00AC0CD4">
        <w:rPr>
          <w:b/>
        </w:rPr>
        <w:t>1</w:t>
      </w:r>
      <w:r>
        <w:rPr>
          <w:b/>
        </w:rPr>
        <w:t xml:space="preserve"> a 201</w:t>
      </w:r>
      <w:r w:rsidR="00AC0CD4">
        <w:rPr>
          <w:b/>
        </w:rPr>
        <w:t>2</w:t>
      </w:r>
    </w:p>
    <w:p w:rsidR="00CD7824" w:rsidRDefault="00CD7824" w:rsidP="009A018E"/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7"/>
        <w:gridCol w:w="1929"/>
        <w:gridCol w:w="1769"/>
        <w:gridCol w:w="1769"/>
        <w:gridCol w:w="1569"/>
      </w:tblGrid>
      <w:tr w:rsidR="00BF749F" w:rsidRPr="007D3526" w:rsidTr="0088599E">
        <w:trPr>
          <w:trHeight w:val="212"/>
        </w:trPr>
        <w:tc>
          <w:tcPr>
            <w:tcW w:w="3177" w:type="dxa"/>
            <w:vMerge w:val="restart"/>
            <w:shd w:val="clear" w:color="auto" w:fill="FBD4B4"/>
          </w:tcPr>
          <w:p w:rsidR="00BF749F" w:rsidRPr="007D3526" w:rsidRDefault="00BF749F" w:rsidP="00291D3E">
            <w:pPr>
              <w:ind w:hanging="71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Ukazatel/rok (v tis. Kč)</w:t>
            </w:r>
          </w:p>
        </w:tc>
        <w:tc>
          <w:tcPr>
            <w:tcW w:w="3698" w:type="dxa"/>
            <w:gridSpan w:val="2"/>
            <w:shd w:val="clear" w:color="auto" w:fill="FBD4B4"/>
          </w:tcPr>
          <w:p w:rsidR="00BF749F" w:rsidRPr="007D3526" w:rsidRDefault="0085644D" w:rsidP="004D2EA6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Leden -</w:t>
            </w:r>
            <w:r w:rsidR="00741FA5">
              <w:rPr>
                <w:b/>
                <w:sz w:val="20"/>
              </w:rPr>
              <w:t xml:space="preserve"> </w:t>
            </w:r>
            <w:r w:rsidR="004D2EA6">
              <w:rPr>
                <w:b/>
                <w:sz w:val="20"/>
              </w:rPr>
              <w:t>březen</w:t>
            </w:r>
          </w:p>
        </w:tc>
        <w:tc>
          <w:tcPr>
            <w:tcW w:w="3338" w:type="dxa"/>
            <w:gridSpan w:val="2"/>
            <w:shd w:val="clear" w:color="auto" w:fill="FBD4B4"/>
          </w:tcPr>
          <w:p w:rsidR="00BF749F" w:rsidRPr="007D3526" w:rsidRDefault="00BF749F" w:rsidP="00A47E37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Změna 201</w:t>
            </w:r>
            <w:r w:rsidR="00A47E37">
              <w:rPr>
                <w:b/>
                <w:sz w:val="20"/>
              </w:rPr>
              <w:t>2</w:t>
            </w:r>
            <w:r w:rsidRPr="007D3526">
              <w:rPr>
                <w:b/>
                <w:sz w:val="20"/>
              </w:rPr>
              <w:t>/20</w:t>
            </w:r>
            <w:r w:rsidR="0085644D" w:rsidRPr="007D3526">
              <w:rPr>
                <w:b/>
                <w:sz w:val="20"/>
              </w:rPr>
              <w:t>1</w:t>
            </w:r>
            <w:r w:rsidR="00A47E37">
              <w:rPr>
                <w:b/>
                <w:sz w:val="20"/>
              </w:rPr>
              <w:t>1</w:t>
            </w:r>
          </w:p>
        </w:tc>
      </w:tr>
      <w:tr w:rsidR="00BF749F" w:rsidRPr="007D3526" w:rsidTr="0088599E">
        <w:trPr>
          <w:trHeight w:val="143"/>
        </w:trPr>
        <w:tc>
          <w:tcPr>
            <w:tcW w:w="3177" w:type="dxa"/>
            <w:vMerge/>
            <w:shd w:val="clear" w:color="auto" w:fill="FBD4B4"/>
          </w:tcPr>
          <w:p w:rsidR="00BF749F" w:rsidRPr="007D3526" w:rsidRDefault="00BF749F" w:rsidP="00291D3E">
            <w:pPr>
              <w:ind w:right="29"/>
              <w:jc w:val="center"/>
              <w:rPr>
                <w:b/>
                <w:caps/>
                <w:sz w:val="20"/>
              </w:rPr>
            </w:pPr>
          </w:p>
        </w:tc>
        <w:tc>
          <w:tcPr>
            <w:tcW w:w="1929" w:type="dxa"/>
            <w:shd w:val="clear" w:color="auto" w:fill="FBD4B4"/>
          </w:tcPr>
          <w:p w:rsidR="00BF749F" w:rsidRPr="007D3526" w:rsidRDefault="00BF749F" w:rsidP="00A47E37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20</w:t>
            </w:r>
            <w:r w:rsidR="0085644D" w:rsidRPr="007D3526">
              <w:rPr>
                <w:b/>
                <w:sz w:val="20"/>
              </w:rPr>
              <w:t>1</w:t>
            </w:r>
            <w:r w:rsidR="00A47E37">
              <w:rPr>
                <w:b/>
                <w:sz w:val="20"/>
              </w:rPr>
              <w:t>1</w:t>
            </w:r>
          </w:p>
        </w:tc>
        <w:tc>
          <w:tcPr>
            <w:tcW w:w="1768" w:type="dxa"/>
            <w:shd w:val="clear" w:color="auto" w:fill="FBD4B4"/>
          </w:tcPr>
          <w:p w:rsidR="00BF749F" w:rsidRPr="007D3526" w:rsidRDefault="00BF749F" w:rsidP="00A47E37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20</w:t>
            </w:r>
            <w:r w:rsidR="0085644D" w:rsidRPr="007D3526">
              <w:rPr>
                <w:b/>
                <w:sz w:val="20"/>
              </w:rPr>
              <w:t>1</w:t>
            </w:r>
            <w:r w:rsidR="00A47E37">
              <w:rPr>
                <w:b/>
                <w:sz w:val="20"/>
              </w:rPr>
              <w:t>2</w:t>
            </w:r>
          </w:p>
        </w:tc>
        <w:tc>
          <w:tcPr>
            <w:tcW w:w="1769" w:type="dxa"/>
            <w:shd w:val="clear" w:color="auto" w:fill="FBD4B4"/>
          </w:tcPr>
          <w:p w:rsidR="00BF749F" w:rsidRPr="007D3526" w:rsidRDefault="00BF749F" w:rsidP="00291D3E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v tis. Kč</w:t>
            </w:r>
          </w:p>
        </w:tc>
        <w:tc>
          <w:tcPr>
            <w:tcW w:w="1569" w:type="dxa"/>
            <w:shd w:val="clear" w:color="auto" w:fill="FBD4B4"/>
          </w:tcPr>
          <w:p w:rsidR="00BF749F" w:rsidRPr="007D3526" w:rsidRDefault="00BF749F" w:rsidP="00291D3E">
            <w:pPr>
              <w:ind w:right="29"/>
              <w:jc w:val="center"/>
              <w:rPr>
                <w:b/>
                <w:caps/>
                <w:sz w:val="20"/>
              </w:rPr>
            </w:pPr>
            <w:r w:rsidRPr="007D3526">
              <w:rPr>
                <w:b/>
                <w:sz w:val="20"/>
              </w:rPr>
              <w:t>Index</w:t>
            </w:r>
          </w:p>
        </w:tc>
      </w:tr>
      <w:tr w:rsidR="00BF749F" w:rsidRPr="007D3526" w:rsidTr="007D3526">
        <w:trPr>
          <w:trHeight w:val="482"/>
        </w:trPr>
        <w:tc>
          <w:tcPr>
            <w:tcW w:w="3177" w:type="dxa"/>
          </w:tcPr>
          <w:p w:rsidR="00BF749F" w:rsidRPr="007D3526" w:rsidRDefault="00BF749F" w:rsidP="00291D3E">
            <w:pPr>
              <w:rPr>
                <w:sz w:val="20"/>
              </w:rPr>
            </w:pPr>
            <w:r w:rsidRPr="007D3526">
              <w:rPr>
                <w:sz w:val="20"/>
              </w:rPr>
              <w:t xml:space="preserve">Vývoz mléka a ml. výrobků </w:t>
            </w:r>
          </w:p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(0401 - 0406 CN)</w:t>
            </w:r>
          </w:p>
        </w:tc>
        <w:tc>
          <w:tcPr>
            <w:tcW w:w="1929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3 643 226</w:t>
            </w:r>
          </w:p>
        </w:tc>
        <w:tc>
          <w:tcPr>
            <w:tcW w:w="1768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3 958 693</w:t>
            </w:r>
          </w:p>
        </w:tc>
        <w:tc>
          <w:tcPr>
            <w:tcW w:w="1769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315 467</w:t>
            </w:r>
          </w:p>
        </w:tc>
        <w:tc>
          <w:tcPr>
            <w:tcW w:w="1569" w:type="dxa"/>
            <w:vAlign w:val="center"/>
          </w:tcPr>
          <w:p w:rsidR="00BF749F" w:rsidRPr="007D3526" w:rsidRDefault="00003C63" w:rsidP="007D3526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108,7</w:t>
            </w:r>
          </w:p>
        </w:tc>
      </w:tr>
      <w:tr w:rsidR="00BF749F" w:rsidRPr="007D3526" w:rsidTr="007D3526">
        <w:trPr>
          <w:trHeight w:val="502"/>
        </w:trPr>
        <w:tc>
          <w:tcPr>
            <w:tcW w:w="3177" w:type="dxa"/>
          </w:tcPr>
          <w:p w:rsidR="00BF749F" w:rsidRPr="007D3526" w:rsidRDefault="00BF749F" w:rsidP="00291D3E">
            <w:pPr>
              <w:rPr>
                <w:sz w:val="20"/>
              </w:rPr>
            </w:pPr>
            <w:r w:rsidRPr="007D3526">
              <w:rPr>
                <w:sz w:val="20"/>
              </w:rPr>
              <w:t xml:space="preserve">Dovoz mléka a ml. výrobků </w:t>
            </w:r>
          </w:p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(0401 - 0406 CN)</w:t>
            </w:r>
          </w:p>
        </w:tc>
        <w:tc>
          <w:tcPr>
            <w:tcW w:w="1929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2 418 271</w:t>
            </w:r>
          </w:p>
        </w:tc>
        <w:tc>
          <w:tcPr>
            <w:tcW w:w="1768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2 719 431</w:t>
            </w:r>
          </w:p>
        </w:tc>
        <w:tc>
          <w:tcPr>
            <w:tcW w:w="1769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301 160</w:t>
            </w:r>
          </w:p>
        </w:tc>
        <w:tc>
          <w:tcPr>
            <w:tcW w:w="1569" w:type="dxa"/>
            <w:vAlign w:val="center"/>
          </w:tcPr>
          <w:p w:rsidR="00BF749F" w:rsidRPr="007D3526" w:rsidRDefault="00003C63" w:rsidP="007D3526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112,5</w:t>
            </w:r>
          </w:p>
        </w:tc>
      </w:tr>
      <w:tr w:rsidR="00BF749F" w:rsidRPr="007D3526" w:rsidTr="007D3526">
        <w:trPr>
          <w:trHeight w:val="482"/>
        </w:trPr>
        <w:tc>
          <w:tcPr>
            <w:tcW w:w="3177" w:type="dxa"/>
          </w:tcPr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Bilance (saldo) mléka a ml. výrob.</w:t>
            </w:r>
          </w:p>
        </w:tc>
        <w:tc>
          <w:tcPr>
            <w:tcW w:w="1929" w:type="dxa"/>
            <w:vAlign w:val="center"/>
          </w:tcPr>
          <w:p w:rsidR="007D3526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1 224 955</w:t>
            </w:r>
          </w:p>
        </w:tc>
        <w:tc>
          <w:tcPr>
            <w:tcW w:w="1768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1 239 262</w:t>
            </w:r>
          </w:p>
        </w:tc>
        <w:tc>
          <w:tcPr>
            <w:tcW w:w="1769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14 307</w:t>
            </w:r>
          </w:p>
        </w:tc>
        <w:tc>
          <w:tcPr>
            <w:tcW w:w="1569" w:type="dxa"/>
            <w:vAlign w:val="center"/>
          </w:tcPr>
          <w:p w:rsidR="00BF749F" w:rsidRPr="007D3526" w:rsidRDefault="00003C63" w:rsidP="00D93B91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101,2</w:t>
            </w:r>
          </w:p>
        </w:tc>
      </w:tr>
      <w:tr w:rsidR="00BF749F" w:rsidRPr="007D3526" w:rsidTr="007D3526">
        <w:trPr>
          <w:trHeight w:val="251"/>
        </w:trPr>
        <w:tc>
          <w:tcPr>
            <w:tcW w:w="3177" w:type="dxa"/>
          </w:tcPr>
          <w:p w:rsidR="00BF749F" w:rsidRPr="007D3526" w:rsidRDefault="00BF749F" w:rsidP="00291D3E">
            <w:pPr>
              <w:ind w:right="29"/>
              <w:rPr>
                <w:b/>
                <w:caps/>
                <w:sz w:val="20"/>
              </w:rPr>
            </w:pPr>
            <w:r w:rsidRPr="007D3526">
              <w:rPr>
                <w:sz w:val="20"/>
              </w:rPr>
              <w:t>Obrat</w:t>
            </w:r>
          </w:p>
        </w:tc>
        <w:tc>
          <w:tcPr>
            <w:tcW w:w="1929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6 061 497</w:t>
            </w:r>
          </w:p>
        </w:tc>
        <w:tc>
          <w:tcPr>
            <w:tcW w:w="1768" w:type="dxa"/>
            <w:vAlign w:val="center"/>
          </w:tcPr>
          <w:p w:rsidR="00BF749F" w:rsidRPr="007D3526" w:rsidRDefault="00003C63" w:rsidP="007D3526">
            <w:pPr>
              <w:jc w:val="right"/>
              <w:rPr>
                <w:sz w:val="20"/>
              </w:rPr>
            </w:pPr>
            <w:r>
              <w:rPr>
                <w:sz w:val="20"/>
              </w:rPr>
              <w:t>6 678 124</w:t>
            </w:r>
          </w:p>
        </w:tc>
        <w:tc>
          <w:tcPr>
            <w:tcW w:w="1769" w:type="dxa"/>
            <w:vAlign w:val="center"/>
          </w:tcPr>
          <w:p w:rsidR="00BF749F" w:rsidRPr="007D3526" w:rsidRDefault="00003C63" w:rsidP="007D3526">
            <w:pPr>
              <w:ind w:right="29"/>
              <w:jc w:val="right"/>
              <w:rPr>
                <w:caps/>
                <w:sz w:val="20"/>
              </w:rPr>
            </w:pPr>
            <w:r>
              <w:rPr>
                <w:caps/>
                <w:sz w:val="20"/>
              </w:rPr>
              <w:t>616 627</w:t>
            </w:r>
          </w:p>
        </w:tc>
        <w:tc>
          <w:tcPr>
            <w:tcW w:w="1569" w:type="dxa"/>
            <w:vAlign w:val="center"/>
          </w:tcPr>
          <w:p w:rsidR="00BF749F" w:rsidRPr="007D3526" w:rsidRDefault="00003C63" w:rsidP="007D3526">
            <w:pPr>
              <w:ind w:right="29"/>
              <w:jc w:val="right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110,2</w:t>
            </w:r>
          </w:p>
        </w:tc>
      </w:tr>
    </w:tbl>
    <w:p w:rsidR="00BF749F" w:rsidRDefault="00BF749F" w:rsidP="00BF749F">
      <w:pPr>
        <w:rPr>
          <w:i/>
          <w:sz w:val="18"/>
          <w:szCs w:val="18"/>
        </w:rPr>
      </w:pPr>
      <w:r w:rsidRPr="007B426C">
        <w:rPr>
          <w:i/>
          <w:sz w:val="18"/>
          <w:szCs w:val="18"/>
        </w:rPr>
        <w:t>Pramen: Celní statistika, zboží v režimu volného oběhu</w:t>
      </w:r>
      <w:r w:rsidR="00073840">
        <w:rPr>
          <w:i/>
          <w:sz w:val="18"/>
          <w:szCs w:val="18"/>
        </w:rPr>
        <w:t>, MZe</w:t>
      </w:r>
    </w:p>
    <w:p w:rsidR="00F432DD" w:rsidRPr="007B426C" w:rsidRDefault="00F432DD" w:rsidP="00BF749F">
      <w:pPr>
        <w:rPr>
          <w:i/>
          <w:sz w:val="18"/>
          <w:szCs w:val="18"/>
        </w:rPr>
      </w:pPr>
    </w:p>
    <w:p w:rsidR="00BA1FE1" w:rsidRDefault="00F432DD" w:rsidP="00BA1FE1">
      <w:pPr>
        <w:numPr>
          <w:ilvl w:val="0"/>
          <w:numId w:val="20"/>
        </w:num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Dosažená f</w:t>
      </w:r>
      <w:r w:rsidR="00BA1FE1">
        <w:rPr>
          <w:sz w:val="22"/>
          <w:szCs w:val="22"/>
        </w:rPr>
        <w:t xml:space="preserve">inanční hodnota vývozu mléka a mléčných výrobků je ovlivněna zejména </w:t>
      </w:r>
      <w:r>
        <w:rPr>
          <w:sz w:val="22"/>
          <w:szCs w:val="22"/>
        </w:rPr>
        <w:t>velkým objemem v</w:t>
      </w:r>
      <w:r w:rsidR="00BA1FE1">
        <w:rPr>
          <w:sz w:val="22"/>
          <w:szCs w:val="22"/>
        </w:rPr>
        <w:t>ý</w:t>
      </w:r>
      <w:r>
        <w:rPr>
          <w:sz w:val="22"/>
          <w:szCs w:val="22"/>
        </w:rPr>
        <w:t>v</w:t>
      </w:r>
      <w:r w:rsidR="00BA1FE1">
        <w:rPr>
          <w:sz w:val="22"/>
          <w:szCs w:val="22"/>
        </w:rPr>
        <w:t>oz</w:t>
      </w:r>
      <w:r>
        <w:rPr>
          <w:sz w:val="22"/>
          <w:szCs w:val="22"/>
        </w:rPr>
        <w:t>u mléčné suroviny</w:t>
      </w:r>
      <w:r w:rsidR="00BA1FE1">
        <w:rPr>
          <w:sz w:val="22"/>
          <w:szCs w:val="22"/>
        </w:rPr>
        <w:t xml:space="preserve"> a smetany k dalšímu zpracování v</w:t>
      </w:r>
      <w:r>
        <w:rPr>
          <w:sz w:val="22"/>
          <w:szCs w:val="22"/>
        </w:rPr>
        <w:t> </w:t>
      </w:r>
      <w:r w:rsidR="00BA1FE1">
        <w:rPr>
          <w:sz w:val="22"/>
          <w:szCs w:val="22"/>
        </w:rPr>
        <w:t>zahraničí</w:t>
      </w:r>
      <w:r>
        <w:rPr>
          <w:sz w:val="22"/>
          <w:szCs w:val="22"/>
        </w:rPr>
        <w:t xml:space="preserve"> (</w:t>
      </w:r>
      <w:r w:rsidRPr="00F432DD">
        <w:rPr>
          <w:sz w:val="22"/>
          <w:szCs w:val="22"/>
          <w:u w:val="single"/>
        </w:rPr>
        <w:t>v</w:t>
      </w:r>
      <w:r w:rsidR="00BA1FE1" w:rsidRPr="00A93732">
        <w:rPr>
          <w:sz w:val="22"/>
          <w:szCs w:val="22"/>
          <w:u w:val="single"/>
        </w:rPr>
        <w:t>ývoz zboží s nízkou přidanou hodnotou</w:t>
      </w:r>
      <w:r>
        <w:rPr>
          <w:sz w:val="22"/>
          <w:szCs w:val="22"/>
          <w:u w:val="single"/>
        </w:rPr>
        <w:t xml:space="preserve">), </w:t>
      </w:r>
      <w:r w:rsidRPr="00F432DD">
        <w:rPr>
          <w:sz w:val="22"/>
          <w:szCs w:val="22"/>
        </w:rPr>
        <w:t>vyšším objeme</w:t>
      </w:r>
      <w:r>
        <w:rPr>
          <w:sz w:val="22"/>
          <w:szCs w:val="22"/>
        </w:rPr>
        <w:t>m</w:t>
      </w:r>
      <w:r w:rsidRPr="00F432DD">
        <w:rPr>
          <w:sz w:val="22"/>
          <w:szCs w:val="22"/>
        </w:rPr>
        <w:t xml:space="preserve"> vývozu sýrů a tvarohů</w:t>
      </w:r>
      <w:r w:rsidR="002E6002">
        <w:rPr>
          <w:sz w:val="22"/>
          <w:szCs w:val="22"/>
        </w:rPr>
        <w:t>.</w:t>
      </w:r>
    </w:p>
    <w:p w:rsidR="00B279B5" w:rsidRPr="00170C55" w:rsidRDefault="00B279B5" w:rsidP="00BA1FE1">
      <w:pPr>
        <w:numPr>
          <w:ilvl w:val="0"/>
          <w:numId w:val="20"/>
        </w:num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Výrazně </w:t>
      </w:r>
      <w:r w:rsidRPr="00B279B5">
        <w:rPr>
          <w:sz w:val="22"/>
          <w:szCs w:val="22"/>
          <w:u w:val="single"/>
        </w:rPr>
        <w:t>zrychlené tempo dovozu</w:t>
      </w:r>
      <w:r>
        <w:rPr>
          <w:sz w:val="22"/>
          <w:szCs w:val="22"/>
        </w:rPr>
        <w:t>.</w:t>
      </w:r>
    </w:p>
    <w:p w:rsidR="00170C55" w:rsidRDefault="00170C55" w:rsidP="009C190A">
      <w:pPr>
        <w:numPr>
          <w:ilvl w:val="0"/>
          <w:numId w:val="20"/>
        </w:numPr>
        <w:ind w:right="29"/>
        <w:jc w:val="both"/>
        <w:rPr>
          <w:sz w:val="22"/>
          <w:szCs w:val="22"/>
        </w:rPr>
      </w:pPr>
      <w:r>
        <w:rPr>
          <w:sz w:val="22"/>
          <w:szCs w:val="22"/>
        </w:rPr>
        <w:t>Trvale záporná bilance zahraničního obchodu u másla a sýrů a tvarohů.</w:t>
      </w:r>
    </w:p>
    <w:p w:rsidR="00B279B5" w:rsidRDefault="00B279B5" w:rsidP="00BF749F">
      <w:pPr>
        <w:ind w:left="284"/>
        <w:outlineLvl w:val="0"/>
        <w:rPr>
          <w:b/>
        </w:rPr>
      </w:pPr>
    </w:p>
    <w:p w:rsidR="00BF749F" w:rsidRPr="007B426C" w:rsidRDefault="000D0E8F" w:rsidP="00BF749F">
      <w:pPr>
        <w:ind w:left="284"/>
        <w:outlineLvl w:val="0"/>
        <w:rPr>
          <w:b/>
        </w:rPr>
      </w:pPr>
      <w:r>
        <w:rPr>
          <w:b/>
        </w:rPr>
        <w:t>Vývoj zahran.</w:t>
      </w:r>
      <w:r w:rsidR="00BF749F" w:rsidRPr="007B426C">
        <w:rPr>
          <w:b/>
        </w:rPr>
        <w:t xml:space="preserve"> obchodu s mlékem a mlékárenskými výrobky za </w:t>
      </w:r>
      <w:r w:rsidR="0085644D">
        <w:rPr>
          <w:b/>
        </w:rPr>
        <w:t xml:space="preserve">leden </w:t>
      </w:r>
      <w:r w:rsidR="004D2EA6">
        <w:rPr>
          <w:b/>
        </w:rPr>
        <w:t xml:space="preserve">až březen </w:t>
      </w:r>
      <w:r w:rsidR="0085644D">
        <w:rPr>
          <w:b/>
        </w:rPr>
        <w:t>201</w:t>
      </w:r>
      <w:r w:rsidR="00A47E37">
        <w:rPr>
          <w:b/>
        </w:rPr>
        <w:t>2</w:t>
      </w:r>
      <w:r w:rsidR="0085644D">
        <w:rPr>
          <w:b/>
        </w:rPr>
        <w:t xml:space="preserve"> a 201</w:t>
      </w:r>
      <w:r w:rsidR="00A47E37">
        <w:rPr>
          <w:b/>
        </w:rPr>
        <w:t>1</w:t>
      </w:r>
    </w:p>
    <w:tbl>
      <w:tblPr>
        <w:tblW w:w="10066" w:type="dxa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38"/>
        <w:gridCol w:w="632"/>
        <w:gridCol w:w="919"/>
        <w:gridCol w:w="932"/>
        <w:gridCol w:w="964"/>
        <w:gridCol w:w="688"/>
        <w:gridCol w:w="817"/>
        <w:gridCol w:w="1110"/>
        <w:gridCol w:w="1105"/>
        <w:gridCol w:w="1161"/>
      </w:tblGrid>
      <w:tr w:rsidR="00BF749F" w:rsidRPr="009A018E" w:rsidTr="0088599E">
        <w:trPr>
          <w:cantSplit/>
          <w:trHeight w:val="412"/>
        </w:trPr>
        <w:tc>
          <w:tcPr>
            <w:tcW w:w="1738" w:type="dxa"/>
            <w:tcBorders>
              <w:top w:val="double" w:sz="4" w:space="0" w:color="auto"/>
              <w:left w:val="double" w:sz="4" w:space="0" w:color="auto"/>
              <w:bottom w:val="nil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rPr>
                <w:b/>
                <w:sz w:val="20"/>
              </w:rPr>
            </w:pPr>
            <w:r w:rsidRPr="007B426C">
              <w:rPr>
                <w:b/>
                <w:sz w:val="20"/>
              </w:rPr>
              <w:t>Název zboží</w:t>
            </w:r>
          </w:p>
        </w:tc>
        <w:tc>
          <w:tcPr>
            <w:tcW w:w="632" w:type="dxa"/>
            <w:vMerge w:val="restart"/>
            <w:tcBorders>
              <w:top w:val="double" w:sz="4" w:space="0" w:color="auto"/>
              <w:bottom w:val="nil"/>
            </w:tcBorders>
            <w:shd w:val="clear" w:color="auto" w:fill="FBD4B4"/>
            <w:vAlign w:val="center"/>
          </w:tcPr>
          <w:p w:rsidR="00A93732" w:rsidRPr="00D850D8" w:rsidRDefault="007C4C8F" w:rsidP="00A47E3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</w:t>
            </w:r>
            <w:r w:rsidR="00741FA5">
              <w:rPr>
                <w:b/>
                <w:sz w:val="16"/>
                <w:szCs w:val="16"/>
              </w:rPr>
              <w:t>-II</w:t>
            </w:r>
            <w:r w:rsidR="004D2EA6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2815" w:type="dxa"/>
            <w:gridSpan w:val="3"/>
            <w:tcBorders>
              <w:top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jc w:val="center"/>
              <w:rPr>
                <w:b/>
                <w:sz w:val="18"/>
                <w:szCs w:val="18"/>
              </w:rPr>
            </w:pPr>
            <w:r w:rsidRPr="007B426C">
              <w:rPr>
                <w:b/>
                <w:sz w:val="18"/>
                <w:szCs w:val="18"/>
              </w:rPr>
              <w:t>Objem (tuny)</w:t>
            </w:r>
          </w:p>
        </w:tc>
        <w:tc>
          <w:tcPr>
            <w:tcW w:w="1505" w:type="dxa"/>
            <w:gridSpan w:val="2"/>
            <w:tcBorders>
              <w:top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jc w:val="center"/>
              <w:rPr>
                <w:b/>
                <w:sz w:val="18"/>
                <w:szCs w:val="18"/>
              </w:rPr>
            </w:pPr>
            <w:r w:rsidRPr="007B426C">
              <w:rPr>
                <w:b/>
                <w:sz w:val="18"/>
                <w:szCs w:val="18"/>
              </w:rPr>
              <w:sym w:font="Symbol" w:char="F0C6"/>
            </w:r>
            <w:r w:rsidRPr="007B426C">
              <w:rPr>
                <w:b/>
                <w:sz w:val="18"/>
                <w:szCs w:val="18"/>
              </w:rPr>
              <w:t xml:space="preserve"> cena (Kč/kg)</w:t>
            </w:r>
          </w:p>
        </w:tc>
        <w:tc>
          <w:tcPr>
            <w:tcW w:w="3376" w:type="dxa"/>
            <w:gridSpan w:val="3"/>
            <w:tcBorders>
              <w:top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jc w:val="center"/>
              <w:rPr>
                <w:b/>
                <w:sz w:val="18"/>
                <w:szCs w:val="18"/>
              </w:rPr>
            </w:pPr>
            <w:r w:rsidRPr="007B426C">
              <w:rPr>
                <w:b/>
                <w:sz w:val="18"/>
                <w:szCs w:val="18"/>
              </w:rPr>
              <w:t>Finanční hodnota (tis. Kč)</w:t>
            </w:r>
          </w:p>
        </w:tc>
      </w:tr>
      <w:tr w:rsidR="00BF749F" w:rsidRPr="009A018E" w:rsidTr="0088599E">
        <w:trPr>
          <w:cantSplit/>
          <w:trHeight w:val="412"/>
        </w:trPr>
        <w:tc>
          <w:tcPr>
            <w:tcW w:w="1738" w:type="dxa"/>
            <w:tcBorders>
              <w:top w:val="nil"/>
              <w:left w:val="double" w:sz="4" w:space="0" w:color="auto"/>
              <w:bottom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rPr>
                <w:sz w:val="20"/>
              </w:rPr>
            </w:pPr>
          </w:p>
        </w:tc>
        <w:tc>
          <w:tcPr>
            <w:tcW w:w="632" w:type="dxa"/>
            <w:vMerge/>
            <w:tcBorders>
              <w:top w:val="nil"/>
              <w:bottom w:val="double" w:sz="4" w:space="0" w:color="auto"/>
            </w:tcBorders>
            <w:shd w:val="clear" w:color="auto" w:fill="FBD4B4"/>
            <w:vAlign w:val="center"/>
          </w:tcPr>
          <w:p w:rsidR="00BF749F" w:rsidRPr="007B426C" w:rsidRDefault="00BF749F" w:rsidP="00291D3E">
            <w:pPr>
              <w:rPr>
                <w:sz w:val="20"/>
              </w:rPr>
            </w:pPr>
          </w:p>
        </w:tc>
        <w:tc>
          <w:tcPr>
            <w:tcW w:w="919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291D3E">
            <w:pPr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DOVOZ</w:t>
            </w:r>
          </w:p>
        </w:tc>
        <w:tc>
          <w:tcPr>
            <w:tcW w:w="932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291D3E">
            <w:pPr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VÝVOZ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291D3E">
            <w:pPr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SALDO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9C190A" w:rsidRDefault="00BF749F" w:rsidP="00291D3E">
            <w:pPr>
              <w:rPr>
                <w:b/>
                <w:sz w:val="14"/>
                <w:szCs w:val="14"/>
              </w:rPr>
            </w:pPr>
            <w:r w:rsidRPr="009C190A">
              <w:rPr>
                <w:b/>
                <w:sz w:val="14"/>
                <w:szCs w:val="14"/>
              </w:rPr>
              <w:t>DOVOZ</w:t>
            </w:r>
          </w:p>
        </w:tc>
        <w:tc>
          <w:tcPr>
            <w:tcW w:w="817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9C190A" w:rsidRDefault="00BF749F" w:rsidP="00291D3E">
            <w:pPr>
              <w:rPr>
                <w:b/>
                <w:sz w:val="14"/>
                <w:szCs w:val="14"/>
              </w:rPr>
            </w:pPr>
            <w:r w:rsidRPr="009C190A">
              <w:rPr>
                <w:b/>
                <w:sz w:val="14"/>
                <w:szCs w:val="14"/>
              </w:rPr>
              <w:t>VÝVOZ</w:t>
            </w:r>
          </w:p>
        </w:tc>
        <w:tc>
          <w:tcPr>
            <w:tcW w:w="1110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95275C">
            <w:pPr>
              <w:jc w:val="center"/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DOVOZ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95275C">
            <w:pPr>
              <w:jc w:val="center"/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VÝVOZ</w:t>
            </w:r>
          </w:p>
        </w:tc>
        <w:tc>
          <w:tcPr>
            <w:tcW w:w="1161" w:type="dxa"/>
            <w:tcBorders>
              <w:bottom w:val="double" w:sz="4" w:space="0" w:color="auto"/>
            </w:tcBorders>
            <w:shd w:val="clear" w:color="auto" w:fill="FBD4B4"/>
            <w:vAlign w:val="center"/>
          </w:tcPr>
          <w:p w:rsidR="00BF749F" w:rsidRPr="00D850D8" w:rsidRDefault="00BF749F" w:rsidP="0095275C">
            <w:pPr>
              <w:jc w:val="center"/>
              <w:rPr>
                <w:b/>
                <w:sz w:val="16"/>
                <w:szCs w:val="16"/>
              </w:rPr>
            </w:pPr>
            <w:r w:rsidRPr="00D850D8">
              <w:rPr>
                <w:b/>
                <w:sz w:val="16"/>
                <w:szCs w:val="16"/>
              </w:rPr>
              <w:t>SALDO</w:t>
            </w:r>
          </w:p>
        </w:tc>
      </w:tr>
      <w:tr w:rsidR="00BF749F" w:rsidRPr="009A018E" w:rsidTr="0085644D">
        <w:trPr>
          <w:cantSplit/>
          <w:trHeight w:val="412"/>
        </w:trPr>
        <w:tc>
          <w:tcPr>
            <w:tcW w:w="1738" w:type="dxa"/>
            <w:tcBorders>
              <w:top w:val="nil"/>
              <w:left w:val="double" w:sz="4" w:space="0" w:color="auto"/>
            </w:tcBorders>
            <w:vAlign w:val="center"/>
          </w:tcPr>
          <w:p w:rsidR="00BF749F" w:rsidRPr="007B426C" w:rsidRDefault="00BF749F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Mléko a smet. nezah. (0401)</w:t>
            </w:r>
          </w:p>
        </w:tc>
        <w:tc>
          <w:tcPr>
            <w:tcW w:w="632" w:type="dxa"/>
            <w:tcBorders>
              <w:top w:val="nil"/>
            </w:tcBorders>
            <w:vAlign w:val="center"/>
          </w:tcPr>
          <w:p w:rsidR="00BF749F" w:rsidRPr="007B426C" w:rsidRDefault="00BF749F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 w:rsidR="0085644D">
              <w:rPr>
                <w:sz w:val="20"/>
              </w:rPr>
              <w:t>1</w:t>
            </w:r>
            <w:r w:rsidR="00A47E37">
              <w:rPr>
                <w:sz w:val="20"/>
              </w:rPr>
              <w:t>1</w:t>
            </w:r>
          </w:p>
          <w:p w:rsidR="00BF749F" w:rsidRPr="007B426C" w:rsidRDefault="00BF749F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 w:rsidR="00A47E37">
              <w:rPr>
                <w:sz w:val="20"/>
              </w:rPr>
              <w:t>2</w:t>
            </w:r>
          </w:p>
        </w:tc>
        <w:tc>
          <w:tcPr>
            <w:tcW w:w="919" w:type="dxa"/>
            <w:tcBorders>
              <w:top w:val="nil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17 764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16 570</w:t>
            </w:r>
          </w:p>
        </w:tc>
        <w:tc>
          <w:tcPr>
            <w:tcW w:w="932" w:type="dxa"/>
            <w:tcBorders>
              <w:top w:val="nil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143 423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172 116</w:t>
            </w:r>
          </w:p>
        </w:tc>
        <w:tc>
          <w:tcPr>
            <w:tcW w:w="964" w:type="dxa"/>
            <w:tcBorders>
              <w:top w:val="nil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125 659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155 546</w:t>
            </w:r>
          </w:p>
        </w:tc>
        <w:tc>
          <w:tcPr>
            <w:tcW w:w="688" w:type="dxa"/>
            <w:tcBorders>
              <w:top w:val="nil"/>
            </w:tcBorders>
            <w:vAlign w:val="center"/>
          </w:tcPr>
          <w:p w:rsidR="00CF3657" w:rsidRDefault="00003C63" w:rsidP="003A1122">
            <w:pPr>
              <w:jc w:val="right"/>
              <w:rPr>
                <w:sz w:val="20"/>
              </w:rPr>
            </w:pPr>
            <w:r>
              <w:rPr>
                <w:sz w:val="20"/>
              </w:rPr>
              <w:t>14,16</w:t>
            </w:r>
          </w:p>
          <w:p w:rsidR="00003C63" w:rsidRPr="007B426C" w:rsidRDefault="00003C63" w:rsidP="003A1122">
            <w:pPr>
              <w:jc w:val="right"/>
              <w:rPr>
                <w:sz w:val="20"/>
              </w:rPr>
            </w:pPr>
            <w:r>
              <w:rPr>
                <w:sz w:val="20"/>
              </w:rPr>
              <w:t>18,42</w:t>
            </w:r>
          </w:p>
        </w:tc>
        <w:tc>
          <w:tcPr>
            <w:tcW w:w="817" w:type="dxa"/>
            <w:tcBorders>
              <w:top w:val="nil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10,28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10,15</w:t>
            </w:r>
          </w:p>
        </w:tc>
        <w:tc>
          <w:tcPr>
            <w:tcW w:w="1110" w:type="dxa"/>
            <w:tcBorders>
              <w:top w:val="nil"/>
            </w:tcBorders>
            <w:vAlign w:val="center"/>
          </w:tcPr>
          <w:p w:rsidR="00CF3657" w:rsidRDefault="00003C63" w:rsidP="00D93B91">
            <w:pPr>
              <w:jc w:val="right"/>
              <w:rPr>
                <w:sz w:val="20"/>
              </w:rPr>
            </w:pPr>
            <w:r>
              <w:rPr>
                <w:sz w:val="20"/>
              </w:rPr>
              <w:t>251 503</w:t>
            </w:r>
          </w:p>
          <w:p w:rsidR="00003C63" w:rsidRPr="007B426C" w:rsidRDefault="00003C63" w:rsidP="00D93B91">
            <w:pPr>
              <w:jc w:val="right"/>
              <w:rPr>
                <w:sz w:val="20"/>
              </w:rPr>
            </w:pPr>
            <w:r>
              <w:rPr>
                <w:sz w:val="20"/>
              </w:rPr>
              <w:t>305 150</w:t>
            </w:r>
          </w:p>
        </w:tc>
        <w:tc>
          <w:tcPr>
            <w:tcW w:w="1105" w:type="dxa"/>
            <w:tcBorders>
              <w:top w:val="nil"/>
            </w:tcBorders>
            <w:vAlign w:val="center"/>
          </w:tcPr>
          <w:p w:rsidR="00674588" w:rsidRDefault="00003C63" w:rsidP="00674588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1 475 019</w:t>
            </w:r>
          </w:p>
          <w:p w:rsidR="00003C63" w:rsidRPr="007B426C" w:rsidRDefault="00003C63" w:rsidP="00674588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1 746 874</w:t>
            </w:r>
          </w:p>
        </w:tc>
        <w:tc>
          <w:tcPr>
            <w:tcW w:w="1161" w:type="dxa"/>
            <w:tcBorders>
              <w:top w:val="nil"/>
            </w:tcBorders>
            <w:vAlign w:val="center"/>
          </w:tcPr>
          <w:p w:rsidR="00674588" w:rsidRDefault="00003C63" w:rsidP="00932FC2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1 223 516</w:t>
            </w:r>
          </w:p>
          <w:p w:rsidR="00003C63" w:rsidRPr="007B426C" w:rsidRDefault="00003C63" w:rsidP="00003C63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1 441 724</w:t>
            </w:r>
          </w:p>
        </w:tc>
      </w:tr>
      <w:tr w:rsidR="0085644D" w:rsidRPr="009A018E" w:rsidTr="0085644D">
        <w:trPr>
          <w:cantSplit/>
          <w:trHeight w:val="412"/>
        </w:trPr>
        <w:tc>
          <w:tcPr>
            <w:tcW w:w="1738" w:type="dxa"/>
            <w:tcBorders>
              <w:left w:val="double" w:sz="4" w:space="0" w:color="auto"/>
            </w:tcBorders>
            <w:vAlign w:val="center"/>
          </w:tcPr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Mléko a smet. zahuš. (0402)</w:t>
            </w:r>
          </w:p>
        </w:tc>
        <w:tc>
          <w:tcPr>
            <w:tcW w:w="632" w:type="dxa"/>
            <w:vAlign w:val="center"/>
          </w:tcPr>
          <w:p w:rsidR="0085644D" w:rsidRPr="007B426C" w:rsidRDefault="0085644D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</w:t>
            </w:r>
            <w:r w:rsidR="00A47E37">
              <w:rPr>
                <w:sz w:val="20"/>
              </w:rPr>
              <w:t>1</w:t>
            </w:r>
          </w:p>
          <w:p w:rsidR="0085644D" w:rsidRPr="007B426C" w:rsidRDefault="0085644D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 w:rsidR="00A47E37"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1 633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1 598</w:t>
            </w:r>
          </w:p>
        </w:tc>
        <w:tc>
          <w:tcPr>
            <w:tcW w:w="932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9 525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8 924</w:t>
            </w:r>
          </w:p>
        </w:tc>
        <w:tc>
          <w:tcPr>
            <w:tcW w:w="964" w:type="dxa"/>
            <w:vAlign w:val="center"/>
          </w:tcPr>
          <w:p w:rsidR="00CF3657" w:rsidRDefault="00AE0932" w:rsidP="00192AB0">
            <w:pPr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 w:rsidR="00003C63">
              <w:rPr>
                <w:sz w:val="20"/>
              </w:rPr>
              <w:t> 892</w:t>
            </w:r>
          </w:p>
          <w:p w:rsidR="00003C63" w:rsidRPr="007B426C" w:rsidRDefault="00003C63" w:rsidP="00192AB0">
            <w:pPr>
              <w:jc w:val="right"/>
              <w:rPr>
                <w:sz w:val="20"/>
              </w:rPr>
            </w:pPr>
            <w:r>
              <w:rPr>
                <w:sz w:val="20"/>
              </w:rPr>
              <w:t>7 326</w:t>
            </w:r>
          </w:p>
        </w:tc>
        <w:tc>
          <w:tcPr>
            <w:tcW w:w="688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35,02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42,10</w:t>
            </w:r>
          </w:p>
        </w:tc>
        <w:tc>
          <w:tcPr>
            <w:tcW w:w="817" w:type="dxa"/>
            <w:vAlign w:val="center"/>
          </w:tcPr>
          <w:p w:rsidR="00CF3657" w:rsidRDefault="00003C63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58,80</w:t>
            </w:r>
          </w:p>
          <w:p w:rsidR="00003C63" w:rsidRPr="007B426C" w:rsidRDefault="00003C63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59,71</w:t>
            </w:r>
          </w:p>
        </w:tc>
        <w:tc>
          <w:tcPr>
            <w:tcW w:w="1110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57 193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66 912</w:t>
            </w:r>
          </w:p>
        </w:tc>
        <w:tc>
          <w:tcPr>
            <w:tcW w:w="1105" w:type="dxa"/>
            <w:vAlign w:val="center"/>
          </w:tcPr>
          <w:p w:rsidR="00674588" w:rsidRDefault="00003C63" w:rsidP="002E6002">
            <w:pPr>
              <w:jc w:val="right"/>
              <w:rPr>
                <w:sz w:val="20"/>
              </w:rPr>
            </w:pPr>
            <w:r>
              <w:rPr>
                <w:sz w:val="20"/>
              </w:rPr>
              <w:t>560 014</w:t>
            </w:r>
          </w:p>
          <w:p w:rsidR="00003C63" w:rsidRPr="007B426C" w:rsidRDefault="00003C63" w:rsidP="002E6002">
            <w:pPr>
              <w:jc w:val="right"/>
              <w:rPr>
                <w:sz w:val="20"/>
              </w:rPr>
            </w:pPr>
            <w:r>
              <w:rPr>
                <w:sz w:val="20"/>
              </w:rPr>
              <w:t>532 817</w:t>
            </w:r>
          </w:p>
        </w:tc>
        <w:tc>
          <w:tcPr>
            <w:tcW w:w="1161" w:type="dxa"/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502 821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465 905</w:t>
            </w:r>
          </w:p>
        </w:tc>
      </w:tr>
      <w:tr w:rsidR="0085644D" w:rsidRPr="009A018E" w:rsidTr="0085644D">
        <w:trPr>
          <w:cantSplit/>
          <w:trHeight w:val="412"/>
        </w:trPr>
        <w:tc>
          <w:tcPr>
            <w:tcW w:w="1738" w:type="dxa"/>
            <w:tcBorders>
              <w:left w:val="double" w:sz="4" w:space="0" w:color="auto"/>
            </w:tcBorders>
            <w:vAlign w:val="center"/>
          </w:tcPr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Jogurty, kefíry </w:t>
            </w:r>
          </w:p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apod. (0403)</w:t>
            </w:r>
          </w:p>
        </w:tc>
        <w:tc>
          <w:tcPr>
            <w:tcW w:w="632" w:type="dxa"/>
            <w:vAlign w:val="center"/>
          </w:tcPr>
          <w:p w:rsidR="0085644D" w:rsidRPr="007B426C" w:rsidRDefault="0085644D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</w:t>
            </w:r>
            <w:r w:rsidR="00A47E37">
              <w:rPr>
                <w:sz w:val="20"/>
              </w:rPr>
              <w:t>1</w:t>
            </w:r>
          </w:p>
          <w:p w:rsidR="0085644D" w:rsidRPr="007B426C" w:rsidRDefault="0085644D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 w:rsidR="00A47E37"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10 416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11 358</w:t>
            </w:r>
          </w:p>
        </w:tc>
        <w:tc>
          <w:tcPr>
            <w:tcW w:w="932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16 547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16 550</w:t>
            </w:r>
          </w:p>
        </w:tc>
        <w:tc>
          <w:tcPr>
            <w:tcW w:w="964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6 131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5 192</w:t>
            </w:r>
          </w:p>
        </w:tc>
        <w:tc>
          <w:tcPr>
            <w:tcW w:w="688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25,17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27,26</w:t>
            </w:r>
          </w:p>
        </w:tc>
        <w:tc>
          <w:tcPr>
            <w:tcW w:w="817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29,19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29,23</w:t>
            </w:r>
          </w:p>
        </w:tc>
        <w:tc>
          <w:tcPr>
            <w:tcW w:w="1110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262 198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309 595</w:t>
            </w:r>
          </w:p>
        </w:tc>
        <w:tc>
          <w:tcPr>
            <w:tcW w:w="1105" w:type="dxa"/>
            <w:vAlign w:val="center"/>
          </w:tcPr>
          <w:p w:rsidR="00674588" w:rsidRDefault="00003C63" w:rsidP="00192AB0">
            <w:pPr>
              <w:jc w:val="right"/>
              <w:rPr>
                <w:sz w:val="20"/>
              </w:rPr>
            </w:pPr>
            <w:r>
              <w:rPr>
                <w:sz w:val="20"/>
              </w:rPr>
              <w:t>482 932</w:t>
            </w:r>
          </w:p>
          <w:p w:rsidR="00003C63" w:rsidRPr="007B426C" w:rsidRDefault="00003C63" w:rsidP="00192AB0">
            <w:pPr>
              <w:jc w:val="right"/>
              <w:rPr>
                <w:sz w:val="20"/>
              </w:rPr>
            </w:pPr>
            <w:r>
              <w:rPr>
                <w:sz w:val="20"/>
              </w:rPr>
              <w:t>483 723</w:t>
            </w:r>
          </w:p>
        </w:tc>
        <w:tc>
          <w:tcPr>
            <w:tcW w:w="1161" w:type="dxa"/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220 734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174 128</w:t>
            </w:r>
          </w:p>
        </w:tc>
      </w:tr>
      <w:tr w:rsidR="0085644D" w:rsidRPr="009A018E" w:rsidTr="0085644D">
        <w:trPr>
          <w:cantSplit/>
          <w:trHeight w:val="412"/>
        </w:trPr>
        <w:tc>
          <w:tcPr>
            <w:tcW w:w="1738" w:type="dxa"/>
            <w:tcBorders>
              <w:left w:val="double" w:sz="4" w:space="0" w:color="auto"/>
            </w:tcBorders>
            <w:vAlign w:val="center"/>
          </w:tcPr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Syrovátka </w:t>
            </w:r>
          </w:p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(0404)</w:t>
            </w:r>
          </w:p>
        </w:tc>
        <w:tc>
          <w:tcPr>
            <w:tcW w:w="632" w:type="dxa"/>
            <w:vAlign w:val="center"/>
          </w:tcPr>
          <w:p w:rsidR="0085644D" w:rsidRPr="007B426C" w:rsidRDefault="0085644D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</w:t>
            </w:r>
            <w:r w:rsidR="00A47E37">
              <w:rPr>
                <w:sz w:val="20"/>
              </w:rPr>
              <w:t>1</w:t>
            </w:r>
          </w:p>
          <w:p w:rsidR="0085644D" w:rsidRPr="007B426C" w:rsidRDefault="0085644D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 w:rsidR="00A47E37"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5 639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8 439</w:t>
            </w:r>
          </w:p>
        </w:tc>
        <w:tc>
          <w:tcPr>
            <w:tcW w:w="932" w:type="dxa"/>
            <w:vAlign w:val="center"/>
          </w:tcPr>
          <w:p w:rsidR="00CF3657" w:rsidRDefault="00003C63" w:rsidP="00CF3657">
            <w:pPr>
              <w:jc w:val="right"/>
              <w:rPr>
                <w:sz w:val="20"/>
              </w:rPr>
            </w:pPr>
            <w:r>
              <w:rPr>
                <w:sz w:val="20"/>
              </w:rPr>
              <w:t>13 705</w:t>
            </w:r>
          </w:p>
          <w:p w:rsidR="00003C63" w:rsidRPr="007B426C" w:rsidRDefault="00003C63" w:rsidP="00CF3657">
            <w:pPr>
              <w:jc w:val="right"/>
              <w:rPr>
                <w:sz w:val="20"/>
              </w:rPr>
            </w:pPr>
            <w:r>
              <w:rPr>
                <w:sz w:val="20"/>
              </w:rPr>
              <w:t>12 027</w:t>
            </w:r>
          </w:p>
        </w:tc>
        <w:tc>
          <w:tcPr>
            <w:tcW w:w="964" w:type="dxa"/>
            <w:tcBorders>
              <w:bottom w:val="nil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8 066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3 588</w:t>
            </w:r>
          </w:p>
        </w:tc>
        <w:tc>
          <w:tcPr>
            <w:tcW w:w="688" w:type="dxa"/>
            <w:vAlign w:val="center"/>
          </w:tcPr>
          <w:p w:rsidR="00CF3657" w:rsidRDefault="00003C63" w:rsidP="006822A0">
            <w:pPr>
              <w:jc w:val="right"/>
              <w:rPr>
                <w:sz w:val="20"/>
              </w:rPr>
            </w:pPr>
            <w:r>
              <w:rPr>
                <w:sz w:val="20"/>
              </w:rPr>
              <w:t>12,51</w:t>
            </w:r>
          </w:p>
          <w:p w:rsidR="00003C63" w:rsidRPr="007B426C" w:rsidRDefault="00003C63" w:rsidP="006822A0">
            <w:pPr>
              <w:jc w:val="right"/>
              <w:rPr>
                <w:sz w:val="20"/>
              </w:rPr>
            </w:pPr>
            <w:r>
              <w:rPr>
                <w:sz w:val="20"/>
              </w:rPr>
              <w:t>11,68</w:t>
            </w:r>
          </w:p>
        </w:tc>
        <w:tc>
          <w:tcPr>
            <w:tcW w:w="817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16,28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22,94</w:t>
            </w:r>
          </w:p>
        </w:tc>
        <w:tc>
          <w:tcPr>
            <w:tcW w:w="1110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70 528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98 534</w:t>
            </w:r>
          </w:p>
        </w:tc>
        <w:tc>
          <w:tcPr>
            <w:tcW w:w="1105" w:type="dxa"/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223 153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275 964</w:t>
            </w:r>
          </w:p>
        </w:tc>
        <w:tc>
          <w:tcPr>
            <w:tcW w:w="1161" w:type="dxa"/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152 625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177 430</w:t>
            </w:r>
          </w:p>
        </w:tc>
      </w:tr>
      <w:tr w:rsidR="0085644D" w:rsidRPr="009A018E" w:rsidTr="0088599E">
        <w:trPr>
          <w:cantSplit/>
          <w:trHeight w:val="412"/>
        </w:trPr>
        <w:tc>
          <w:tcPr>
            <w:tcW w:w="1738" w:type="dxa"/>
            <w:tcBorders>
              <w:left w:val="double" w:sz="4" w:space="0" w:color="auto"/>
            </w:tcBorders>
            <w:vAlign w:val="center"/>
          </w:tcPr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Máslo  </w:t>
            </w:r>
          </w:p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(0405)</w:t>
            </w:r>
          </w:p>
        </w:tc>
        <w:tc>
          <w:tcPr>
            <w:tcW w:w="632" w:type="dxa"/>
            <w:vAlign w:val="center"/>
          </w:tcPr>
          <w:p w:rsidR="0085644D" w:rsidRPr="007B426C" w:rsidRDefault="0085644D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</w:t>
            </w:r>
            <w:r w:rsidR="00A47E37">
              <w:rPr>
                <w:sz w:val="20"/>
              </w:rPr>
              <w:t>1</w:t>
            </w:r>
          </w:p>
          <w:p w:rsidR="0085644D" w:rsidRPr="007B426C" w:rsidRDefault="0085644D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 w:rsidR="00A47E37">
              <w:rPr>
                <w:sz w:val="20"/>
              </w:rPr>
              <w:t>2</w:t>
            </w:r>
          </w:p>
        </w:tc>
        <w:tc>
          <w:tcPr>
            <w:tcW w:w="919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4 264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5 183</w:t>
            </w:r>
          </w:p>
        </w:tc>
        <w:tc>
          <w:tcPr>
            <w:tcW w:w="932" w:type="dxa"/>
            <w:vAlign w:val="center"/>
          </w:tcPr>
          <w:p w:rsidR="00CF3657" w:rsidRDefault="00003C63" w:rsidP="00F3693D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1 444</w:t>
            </w:r>
          </w:p>
          <w:p w:rsidR="00003C63" w:rsidRPr="007B426C" w:rsidRDefault="00003C63" w:rsidP="00F3693D">
            <w:pPr>
              <w:jc w:val="right"/>
              <w:rPr>
                <w:sz w:val="20"/>
              </w:rPr>
            </w:pPr>
            <w:r>
              <w:rPr>
                <w:sz w:val="20"/>
              </w:rPr>
              <w:t>817</w:t>
            </w:r>
          </w:p>
        </w:tc>
        <w:tc>
          <w:tcPr>
            <w:tcW w:w="964" w:type="dxa"/>
            <w:shd w:val="clear" w:color="auto" w:fill="D6E3BC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- 2 820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- 4 366</w:t>
            </w:r>
          </w:p>
        </w:tc>
        <w:tc>
          <w:tcPr>
            <w:tcW w:w="688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83,70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89,21</w:t>
            </w:r>
          </w:p>
        </w:tc>
        <w:tc>
          <w:tcPr>
            <w:tcW w:w="817" w:type="dxa"/>
            <w:vAlign w:val="center"/>
          </w:tcPr>
          <w:p w:rsidR="00CF3657" w:rsidRDefault="00003C63" w:rsidP="00F3693D">
            <w:pPr>
              <w:jc w:val="right"/>
              <w:rPr>
                <w:sz w:val="20"/>
              </w:rPr>
            </w:pPr>
            <w:r>
              <w:rPr>
                <w:sz w:val="20"/>
              </w:rPr>
              <w:t>94,29</w:t>
            </w:r>
          </w:p>
          <w:p w:rsidR="00003C63" w:rsidRPr="007B426C" w:rsidRDefault="00003C63" w:rsidP="00F3693D">
            <w:pPr>
              <w:jc w:val="right"/>
              <w:rPr>
                <w:sz w:val="20"/>
              </w:rPr>
            </w:pPr>
            <w:r>
              <w:rPr>
                <w:sz w:val="20"/>
              </w:rPr>
              <w:t>84,73</w:t>
            </w:r>
          </w:p>
        </w:tc>
        <w:tc>
          <w:tcPr>
            <w:tcW w:w="1110" w:type="dxa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356 900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462 371</w:t>
            </w:r>
          </w:p>
        </w:tc>
        <w:tc>
          <w:tcPr>
            <w:tcW w:w="1105" w:type="dxa"/>
            <w:vAlign w:val="center"/>
          </w:tcPr>
          <w:p w:rsidR="00674588" w:rsidRDefault="00003C63" w:rsidP="009C190A">
            <w:pPr>
              <w:jc w:val="right"/>
              <w:rPr>
                <w:sz w:val="20"/>
              </w:rPr>
            </w:pPr>
            <w:r>
              <w:rPr>
                <w:sz w:val="20"/>
              </w:rPr>
              <w:t>136 196</w:t>
            </w:r>
          </w:p>
          <w:p w:rsidR="00003C63" w:rsidRPr="007B426C" w:rsidRDefault="00003C63" w:rsidP="009C190A">
            <w:pPr>
              <w:jc w:val="right"/>
              <w:rPr>
                <w:sz w:val="20"/>
              </w:rPr>
            </w:pPr>
            <w:r>
              <w:rPr>
                <w:sz w:val="20"/>
              </w:rPr>
              <w:t>69 209</w:t>
            </w:r>
          </w:p>
        </w:tc>
        <w:tc>
          <w:tcPr>
            <w:tcW w:w="1161" w:type="dxa"/>
            <w:shd w:val="clear" w:color="auto" w:fill="D6E3BC"/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- 220 704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- 393 162</w:t>
            </w:r>
          </w:p>
        </w:tc>
      </w:tr>
      <w:tr w:rsidR="0085644D" w:rsidRPr="009A018E" w:rsidTr="0088599E">
        <w:trPr>
          <w:cantSplit/>
          <w:trHeight w:val="412"/>
        </w:trPr>
        <w:tc>
          <w:tcPr>
            <w:tcW w:w="173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 xml:space="preserve">Sýry a tvarohy </w:t>
            </w:r>
          </w:p>
          <w:p w:rsidR="0085644D" w:rsidRPr="007B426C" w:rsidRDefault="0085644D" w:rsidP="00291D3E">
            <w:pPr>
              <w:rPr>
                <w:sz w:val="20"/>
              </w:rPr>
            </w:pPr>
            <w:r w:rsidRPr="007B426C">
              <w:rPr>
                <w:sz w:val="20"/>
              </w:rPr>
              <w:t>(0406)</w:t>
            </w:r>
          </w:p>
        </w:tc>
        <w:tc>
          <w:tcPr>
            <w:tcW w:w="632" w:type="dxa"/>
            <w:tcBorders>
              <w:bottom w:val="double" w:sz="4" w:space="0" w:color="auto"/>
            </w:tcBorders>
            <w:vAlign w:val="center"/>
          </w:tcPr>
          <w:p w:rsidR="0085644D" w:rsidRPr="007B426C" w:rsidRDefault="0085644D" w:rsidP="00A17083">
            <w:pPr>
              <w:rPr>
                <w:sz w:val="20"/>
              </w:rPr>
            </w:pPr>
            <w:r w:rsidRPr="007B426C">
              <w:rPr>
                <w:sz w:val="20"/>
              </w:rPr>
              <w:t>20</w:t>
            </w:r>
            <w:r>
              <w:rPr>
                <w:sz w:val="20"/>
              </w:rPr>
              <w:t>1</w:t>
            </w:r>
            <w:r w:rsidR="00A47E37">
              <w:rPr>
                <w:sz w:val="20"/>
              </w:rPr>
              <w:t>1</w:t>
            </w:r>
          </w:p>
          <w:p w:rsidR="0085644D" w:rsidRPr="007B426C" w:rsidRDefault="0085644D" w:rsidP="00A47E37">
            <w:pPr>
              <w:rPr>
                <w:sz w:val="20"/>
              </w:rPr>
            </w:pPr>
            <w:r w:rsidRPr="007B426C">
              <w:rPr>
                <w:sz w:val="20"/>
              </w:rPr>
              <w:t>201</w:t>
            </w:r>
            <w:r w:rsidR="00A47E37">
              <w:rPr>
                <w:sz w:val="20"/>
              </w:rPr>
              <w:t>2</w:t>
            </w:r>
          </w:p>
        </w:tc>
        <w:tc>
          <w:tcPr>
            <w:tcW w:w="919" w:type="dxa"/>
            <w:tcBorders>
              <w:bottom w:val="double" w:sz="4" w:space="0" w:color="auto"/>
            </w:tcBorders>
            <w:vAlign w:val="center"/>
          </w:tcPr>
          <w:p w:rsidR="00CF3657" w:rsidRDefault="00003C63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18 826</w:t>
            </w:r>
          </w:p>
          <w:p w:rsidR="00003C63" w:rsidRPr="007B426C" w:rsidRDefault="00003C63" w:rsidP="00462136">
            <w:pPr>
              <w:jc w:val="right"/>
              <w:rPr>
                <w:sz w:val="20"/>
              </w:rPr>
            </w:pPr>
            <w:r>
              <w:rPr>
                <w:sz w:val="20"/>
              </w:rPr>
              <w:t>19 385</w:t>
            </w:r>
          </w:p>
        </w:tc>
        <w:tc>
          <w:tcPr>
            <w:tcW w:w="932" w:type="dxa"/>
            <w:tcBorders>
              <w:bottom w:val="double" w:sz="4" w:space="0" w:color="auto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7 730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7 932</w:t>
            </w:r>
          </w:p>
        </w:tc>
        <w:tc>
          <w:tcPr>
            <w:tcW w:w="964" w:type="dxa"/>
            <w:tcBorders>
              <w:bottom w:val="double" w:sz="4" w:space="0" w:color="auto"/>
            </w:tcBorders>
            <w:shd w:val="clear" w:color="auto" w:fill="D6E3BC"/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- 11 096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- 11 453</w:t>
            </w:r>
          </w:p>
        </w:tc>
        <w:tc>
          <w:tcPr>
            <w:tcW w:w="688" w:type="dxa"/>
            <w:tcBorders>
              <w:bottom w:val="double" w:sz="4" w:space="0" w:color="auto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75,43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76,19</w:t>
            </w:r>
          </w:p>
        </w:tc>
        <w:tc>
          <w:tcPr>
            <w:tcW w:w="817" w:type="dxa"/>
            <w:tcBorders>
              <w:bottom w:val="double" w:sz="4" w:space="0" w:color="auto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99,09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107,18</w:t>
            </w:r>
          </w:p>
        </w:tc>
        <w:tc>
          <w:tcPr>
            <w:tcW w:w="1110" w:type="dxa"/>
            <w:tcBorders>
              <w:bottom w:val="double" w:sz="4" w:space="0" w:color="auto"/>
            </w:tcBorders>
            <w:vAlign w:val="center"/>
          </w:tcPr>
          <w:p w:rsidR="00CF3657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1 419 949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1 476 869</w:t>
            </w:r>
          </w:p>
        </w:tc>
        <w:tc>
          <w:tcPr>
            <w:tcW w:w="1105" w:type="dxa"/>
            <w:tcBorders>
              <w:bottom w:val="double" w:sz="4" w:space="0" w:color="auto"/>
            </w:tcBorders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765 912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850 106</w:t>
            </w:r>
          </w:p>
        </w:tc>
        <w:tc>
          <w:tcPr>
            <w:tcW w:w="1161" w:type="dxa"/>
            <w:tcBorders>
              <w:bottom w:val="double" w:sz="4" w:space="0" w:color="auto"/>
            </w:tcBorders>
            <w:shd w:val="clear" w:color="auto" w:fill="D6E3BC"/>
            <w:vAlign w:val="center"/>
          </w:tcPr>
          <w:p w:rsidR="00674588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- 654 037</w:t>
            </w:r>
          </w:p>
          <w:p w:rsidR="00003C63" w:rsidRPr="007B426C" w:rsidRDefault="00003C63" w:rsidP="00291D3E">
            <w:pPr>
              <w:jc w:val="right"/>
              <w:rPr>
                <w:sz w:val="20"/>
              </w:rPr>
            </w:pPr>
            <w:r>
              <w:rPr>
                <w:sz w:val="20"/>
              </w:rPr>
              <w:t>- 626 763</w:t>
            </w:r>
          </w:p>
        </w:tc>
      </w:tr>
    </w:tbl>
    <w:p w:rsidR="00BF749F" w:rsidRPr="007B426C" w:rsidRDefault="00BF749F" w:rsidP="00BF749F">
      <w:pPr>
        <w:ind w:left="284"/>
        <w:rPr>
          <w:i/>
          <w:sz w:val="18"/>
          <w:szCs w:val="18"/>
        </w:rPr>
      </w:pPr>
      <w:r w:rsidRPr="007B426C">
        <w:rPr>
          <w:i/>
          <w:sz w:val="18"/>
          <w:szCs w:val="18"/>
        </w:rPr>
        <w:t>Pramen: Celní statistika, zboží v režimu volného oběhu</w:t>
      </w:r>
      <w:r w:rsidR="00073840">
        <w:rPr>
          <w:i/>
          <w:sz w:val="18"/>
          <w:szCs w:val="18"/>
        </w:rPr>
        <w:t>, MZe</w:t>
      </w:r>
    </w:p>
    <w:p w:rsidR="006408F8" w:rsidRDefault="006408F8" w:rsidP="00BF749F">
      <w:pPr>
        <w:ind w:left="284"/>
        <w:outlineLvl w:val="0"/>
        <w:rPr>
          <w:b/>
        </w:rPr>
      </w:pPr>
    </w:p>
    <w:p w:rsidR="00BF749F" w:rsidRPr="007B426C" w:rsidRDefault="00BF749F" w:rsidP="00BF749F">
      <w:pPr>
        <w:ind w:left="284"/>
        <w:outlineLvl w:val="0"/>
        <w:rPr>
          <w:b/>
        </w:rPr>
      </w:pPr>
      <w:r w:rsidRPr="007B426C">
        <w:rPr>
          <w:b/>
        </w:rPr>
        <w:t>Vývoz</w:t>
      </w:r>
    </w:p>
    <w:p w:rsidR="00593F4A" w:rsidRDefault="00073840" w:rsidP="00BF749F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="00170C55" w:rsidRPr="00D66B6A">
        <w:rPr>
          <w:sz w:val="22"/>
          <w:szCs w:val="22"/>
        </w:rPr>
        <w:t xml:space="preserve">léko a mléčné výrobky </w:t>
      </w:r>
      <w:r>
        <w:rPr>
          <w:sz w:val="22"/>
          <w:szCs w:val="22"/>
        </w:rPr>
        <w:t xml:space="preserve">se z ČR, </w:t>
      </w:r>
      <w:r w:rsidR="00070F10">
        <w:rPr>
          <w:sz w:val="22"/>
          <w:szCs w:val="22"/>
        </w:rPr>
        <w:t>v</w:t>
      </w:r>
      <w:r w:rsidR="00A50806">
        <w:rPr>
          <w:sz w:val="22"/>
          <w:szCs w:val="22"/>
        </w:rPr>
        <w:t> </w:t>
      </w:r>
      <w:r w:rsidR="00070F10">
        <w:rPr>
          <w:sz w:val="22"/>
          <w:szCs w:val="22"/>
        </w:rPr>
        <w:t>lednu</w:t>
      </w:r>
      <w:r w:rsidR="00A50806">
        <w:rPr>
          <w:sz w:val="22"/>
          <w:szCs w:val="22"/>
        </w:rPr>
        <w:t xml:space="preserve"> až </w:t>
      </w:r>
      <w:r w:rsidR="00D96354">
        <w:rPr>
          <w:sz w:val="22"/>
          <w:szCs w:val="22"/>
        </w:rPr>
        <w:t>březnu</w:t>
      </w:r>
      <w:r w:rsidR="00070F10">
        <w:rPr>
          <w:sz w:val="22"/>
          <w:szCs w:val="22"/>
        </w:rPr>
        <w:t xml:space="preserve"> 2012,</w:t>
      </w:r>
      <w:r>
        <w:rPr>
          <w:sz w:val="22"/>
          <w:szCs w:val="22"/>
        </w:rPr>
        <w:t xml:space="preserve"> vyvezly</w:t>
      </w:r>
      <w:r w:rsidR="00170C55" w:rsidRPr="00D66B6A">
        <w:rPr>
          <w:sz w:val="22"/>
          <w:szCs w:val="22"/>
        </w:rPr>
        <w:t xml:space="preserve"> do </w:t>
      </w:r>
      <w:r w:rsidR="00D96354">
        <w:rPr>
          <w:sz w:val="22"/>
          <w:szCs w:val="22"/>
        </w:rPr>
        <w:t>51</w:t>
      </w:r>
      <w:r w:rsidR="00170C55" w:rsidRPr="00D66B6A">
        <w:rPr>
          <w:sz w:val="22"/>
          <w:szCs w:val="22"/>
        </w:rPr>
        <w:t xml:space="preserve"> zemí</w:t>
      </w:r>
      <w:r w:rsidR="00170C55">
        <w:rPr>
          <w:sz w:val="22"/>
          <w:szCs w:val="22"/>
        </w:rPr>
        <w:t xml:space="preserve"> světa</w:t>
      </w:r>
      <w:r w:rsidR="00070F10">
        <w:rPr>
          <w:sz w:val="22"/>
          <w:szCs w:val="22"/>
        </w:rPr>
        <w:t xml:space="preserve"> (snížení počtu destinací vývozu</w:t>
      </w:r>
      <w:r w:rsidR="004D1FA2">
        <w:rPr>
          <w:sz w:val="22"/>
          <w:szCs w:val="22"/>
        </w:rPr>
        <w:t xml:space="preserve"> z 62 v prosinci 2011</w:t>
      </w:r>
      <w:r w:rsidR="00070F10">
        <w:rPr>
          <w:sz w:val="22"/>
          <w:szCs w:val="22"/>
        </w:rPr>
        <w:t>)</w:t>
      </w:r>
      <w:r w:rsidR="00170C55">
        <w:rPr>
          <w:sz w:val="22"/>
          <w:szCs w:val="22"/>
        </w:rPr>
        <w:t xml:space="preserve">. </w:t>
      </w:r>
      <w:r w:rsidR="00070F10">
        <w:rPr>
          <w:sz w:val="22"/>
          <w:szCs w:val="22"/>
        </w:rPr>
        <w:t>V meziročním porovnání (leden</w:t>
      </w:r>
      <w:r w:rsidR="00A50806">
        <w:rPr>
          <w:sz w:val="22"/>
          <w:szCs w:val="22"/>
        </w:rPr>
        <w:t>-</w:t>
      </w:r>
      <w:r w:rsidR="00D96354">
        <w:rPr>
          <w:sz w:val="22"/>
          <w:szCs w:val="22"/>
        </w:rPr>
        <w:t>březen</w:t>
      </w:r>
      <w:r w:rsidR="00070F10">
        <w:rPr>
          <w:sz w:val="22"/>
          <w:szCs w:val="22"/>
        </w:rPr>
        <w:t xml:space="preserve"> 2012/leden</w:t>
      </w:r>
      <w:r w:rsidR="00A50806">
        <w:rPr>
          <w:sz w:val="22"/>
          <w:szCs w:val="22"/>
        </w:rPr>
        <w:t>-</w:t>
      </w:r>
      <w:r w:rsidR="00D96354">
        <w:rPr>
          <w:sz w:val="22"/>
          <w:szCs w:val="22"/>
        </w:rPr>
        <w:t>březen</w:t>
      </w:r>
      <w:r w:rsidR="00070F10">
        <w:rPr>
          <w:sz w:val="22"/>
          <w:szCs w:val="22"/>
        </w:rPr>
        <w:t xml:space="preserve"> 2011) došlo k </w:t>
      </w:r>
      <w:r w:rsidR="00A50806">
        <w:rPr>
          <w:sz w:val="22"/>
          <w:szCs w:val="22"/>
        </w:rPr>
        <w:t>na</w:t>
      </w:r>
      <w:r w:rsidR="00070F10">
        <w:rPr>
          <w:sz w:val="22"/>
          <w:szCs w:val="22"/>
        </w:rPr>
        <w:t xml:space="preserve">výšení finanční hodnoty vývozu o </w:t>
      </w:r>
      <w:r w:rsidR="00D96354">
        <w:rPr>
          <w:sz w:val="22"/>
          <w:szCs w:val="22"/>
        </w:rPr>
        <w:t>8,7</w:t>
      </w:r>
      <w:r w:rsidR="00070F10">
        <w:rPr>
          <w:sz w:val="22"/>
          <w:szCs w:val="22"/>
        </w:rPr>
        <w:t xml:space="preserve"> %, tj. cca o </w:t>
      </w:r>
      <w:r w:rsidR="00D96354">
        <w:rPr>
          <w:sz w:val="22"/>
          <w:szCs w:val="22"/>
        </w:rPr>
        <w:t>315,5</w:t>
      </w:r>
      <w:r w:rsidR="00070F10">
        <w:rPr>
          <w:sz w:val="22"/>
          <w:szCs w:val="22"/>
        </w:rPr>
        <w:t xml:space="preserve"> mil. Kč</w:t>
      </w:r>
      <w:r w:rsidR="00D96354">
        <w:rPr>
          <w:sz w:val="22"/>
          <w:szCs w:val="22"/>
        </w:rPr>
        <w:t>, oproti předchozím dvěma měsícům došlo ke snížení tempa vývozu</w:t>
      </w:r>
      <w:r w:rsidR="00070F10">
        <w:rPr>
          <w:sz w:val="22"/>
          <w:szCs w:val="22"/>
        </w:rPr>
        <w:t xml:space="preserve">. </w:t>
      </w:r>
      <w:r w:rsidR="00A50806" w:rsidRPr="0072395D">
        <w:rPr>
          <w:b/>
          <w:sz w:val="22"/>
          <w:szCs w:val="22"/>
        </w:rPr>
        <w:t>Téměř t</w:t>
      </w:r>
      <w:r w:rsidR="00EB4140" w:rsidRPr="0072395D">
        <w:rPr>
          <w:b/>
          <w:sz w:val="22"/>
          <w:szCs w:val="22"/>
        </w:rPr>
        <w:t>ři</w:t>
      </w:r>
      <w:r w:rsidR="00170C55" w:rsidRPr="0072395D">
        <w:rPr>
          <w:b/>
          <w:sz w:val="22"/>
          <w:szCs w:val="22"/>
        </w:rPr>
        <w:t xml:space="preserve"> čtvrtiny finančního objemu vývozu představuje export do 5 zemí</w:t>
      </w:r>
      <w:r w:rsidR="00170C55">
        <w:rPr>
          <w:sz w:val="22"/>
          <w:szCs w:val="22"/>
        </w:rPr>
        <w:t xml:space="preserve"> (do Německa </w:t>
      </w:r>
      <w:r w:rsidR="00A50806">
        <w:rPr>
          <w:sz w:val="22"/>
          <w:szCs w:val="22"/>
        </w:rPr>
        <w:t>3</w:t>
      </w:r>
      <w:r w:rsidR="00D96354">
        <w:rPr>
          <w:sz w:val="22"/>
          <w:szCs w:val="22"/>
        </w:rPr>
        <w:t>0</w:t>
      </w:r>
      <w:r w:rsidR="00A50806">
        <w:rPr>
          <w:sz w:val="22"/>
          <w:szCs w:val="22"/>
        </w:rPr>
        <w:t>,8</w:t>
      </w:r>
      <w:r w:rsidR="00192AB0">
        <w:rPr>
          <w:sz w:val="22"/>
          <w:szCs w:val="22"/>
        </w:rPr>
        <w:t xml:space="preserve"> </w:t>
      </w:r>
      <w:r w:rsidR="00170C55">
        <w:rPr>
          <w:sz w:val="22"/>
          <w:szCs w:val="22"/>
        </w:rPr>
        <w:t xml:space="preserve">%, na Slovensko </w:t>
      </w:r>
      <w:r w:rsidR="00A50806">
        <w:rPr>
          <w:sz w:val="22"/>
          <w:szCs w:val="22"/>
        </w:rPr>
        <w:t>18,</w:t>
      </w:r>
      <w:r w:rsidR="00D96354">
        <w:rPr>
          <w:sz w:val="22"/>
          <w:szCs w:val="22"/>
        </w:rPr>
        <w:t>6</w:t>
      </w:r>
      <w:r w:rsidR="00170C55">
        <w:rPr>
          <w:sz w:val="22"/>
          <w:szCs w:val="22"/>
        </w:rPr>
        <w:t xml:space="preserve"> %, do Itálie </w:t>
      </w:r>
      <w:r w:rsidR="00D96354">
        <w:rPr>
          <w:sz w:val="22"/>
          <w:szCs w:val="22"/>
        </w:rPr>
        <w:t>13,5</w:t>
      </w:r>
      <w:r w:rsidR="00170C55">
        <w:rPr>
          <w:sz w:val="22"/>
          <w:szCs w:val="22"/>
        </w:rPr>
        <w:t xml:space="preserve"> %, Maďarska </w:t>
      </w:r>
      <w:r w:rsidR="00070F10">
        <w:rPr>
          <w:sz w:val="22"/>
          <w:szCs w:val="22"/>
        </w:rPr>
        <w:t>4,</w:t>
      </w:r>
      <w:r w:rsidR="00A50806">
        <w:rPr>
          <w:sz w:val="22"/>
          <w:szCs w:val="22"/>
        </w:rPr>
        <w:t>2</w:t>
      </w:r>
      <w:r w:rsidR="00170C55">
        <w:rPr>
          <w:sz w:val="22"/>
          <w:szCs w:val="22"/>
        </w:rPr>
        <w:t xml:space="preserve"> %, Polska </w:t>
      </w:r>
      <w:r w:rsidR="00A50806">
        <w:rPr>
          <w:sz w:val="22"/>
          <w:szCs w:val="22"/>
        </w:rPr>
        <w:t>3,9</w:t>
      </w:r>
      <w:r w:rsidR="00170C55">
        <w:rPr>
          <w:sz w:val="22"/>
          <w:szCs w:val="22"/>
        </w:rPr>
        <w:t xml:space="preserve"> %). Do zemí EU-27 se v daném období vyvezlo </w:t>
      </w:r>
      <w:r w:rsidR="00A50806">
        <w:rPr>
          <w:sz w:val="22"/>
          <w:szCs w:val="22"/>
        </w:rPr>
        <w:t>83,</w:t>
      </w:r>
      <w:r w:rsidR="00D96354">
        <w:rPr>
          <w:sz w:val="22"/>
          <w:szCs w:val="22"/>
        </w:rPr>
        <w:t>5</w:t>
      </w:r>
      <w:r w:rsidR="00170C55">
        <w:rPr>
          <w:sz w:val="22"/>
          <w:szCs w:val="22"/>
        </w:rPr>
        <w:t xml:space="preserve"> % </w:t>
      </w:r>
      <w:r w:rsidR="004D1FA2">
        <w:rPr>
          <w:sz w:val="22"/>
          <w:szCs w:val="22"/>
        </w:rPr>
        <w:t xml:space="preserve">podílu z </w:t>
      </w:r>
      <w:r w:rsidR="00170C55">
        <w:rPr>
          <w:sz w:val="22"/>
          <w:szCs w:val="22"/>
        </w:rPr>
        <w:t>finanční hodnoty vývozu mléka a mléčných výrobk</w:t>
      </w:r>
      <w:r w:rsidR="004D1FA2">
        <w:rPr>
          <w:sz w:val="22"/>
          <w:szCs w:val="22"/>
        </w:rPr>
        <w:t xml:space="preserve">ů. </w:t>
      </w:r>
      <w:r w:rsidR="004D1FA2" w:rsidRPr="0072395D">
        <w:rPr>
          <w:b/>
          <w:sz w:val="22"/>
          <w:szCs w:val="22"/>
        </w:rPr>
        <w:t>P</w:t>
      </w:r>
      <w:r w:rsidR="00170C55" w:rsidRPr="0072395D">
        <w:rPr>
          <w:b/>
          <w:sz w:val="22"/>
          <w:szCs w:val="22"/>
        </w:rPr>
        <w:t xml:space="preserve">odíl vývozu do třetích zemí představoval v daném období </w:t>
      </w:r>
      <w:r w:rsidR="00A50806" w:rsidRPr="0072395D">
        <w:rPr>
          <w:b/>
          <w:sz w:val="22"/>
          <w:szCs w:val="22"/>
        </w:rPr>
        <w:t>16,</w:t>
      </w:r>
      <w:r w:rsidR="00D96354">
        <w:rPr>
          <w:b/>
          <w:sz w:val="22"/>
          <w:szCs w:val="22"/>
        </w:rPr>
        <w:t>5</w:t>
      </w:r>
      <w:r w:rsidR="002908B7" w:rsidRPr="0072395D">
        <w:rPr>
          <w:b/>
          <w:sz w:val="22"/>
          <w:szCs w:val="22"/>
        </w:rPr>
        <w:t xml:space="preserve"> %.</w:t>
      </w:r>
      <w:r w:rsidR="002908B7">
        <w:rPr>
          <w:sz w:val="22"/>
          <w:szCs w:val="22"/>
        </w:rPr>
        <w:t xml:space="preserve"> Vývoz do třetích zemí tvořily převážně destinace – </w:t>
      </w:r>
      <w:r w:rsidR="00070F10">
        <w:rPr>
          <w:sz w:val="22"/>
          <w:szCs w:val="22"/>
        </w:rPr>
        <w:t xml:space="preserve">Čína, </w:t>
      </w:r>
      <w:r w:rsidR="00A50806">
        <w:rPr>
          <w:sz w:val="22"/>
          <w:szCs w:val="22"/>
        </w:rPr>
        <w:t xml:space="preserve">Libanon, Bangladéš, </w:t>
      </w:r>
      <w:r w:rsidR="00070F10">
        <w:rPr>
          <w:sz w:val="22"/>
          <w:szCs w:val="22"/>
        </w:rPr>
        <w:t xml:space="preserve">Thajsko, </w:t>
      </w:r>
      <w:r w:rsidR="00A50806">
        <w:rPr>
          <w:sz w:val="22"/>
          <w:szCs w:val="22"/>
        </w:rPr>
        <w:t>Spojené arabské emiráty</w:t>
      </w:r>
      <w:r w:rsidR="00070F10">
        <w:rPr>
          <w:sz w:val="22"/>
          <w:szCs w:val="22"/>
        </w:rPr>
        <w:t>, Malajsie</w:t>
      </w:r>
      <w:r w:rsidR="00A50806">
        <w:rPr>
          <w:sz w:val="22"/>
          <w:szCs w:val="22"/>
        </w:rPr>
        <w:t>,</w:t>
      </w:r>
      <w:r w:rsidR="00A50806" w:rsidRPr="00A50806">
        <w:rPr>
          <w:sz w:val="22"/>
          <w:szCs w:val="22"/>
        </w:rPr>
        <w:t xml:space="preserve"> </w:t>
      </w:r>
      <w:r w:rsidR="00A50806">
        <w:rPr>
          <w:sz w:val="22"/>
          <w:szCs w:val="22"/>
        </w:rPr>
        <w:t>Saudská Arábie</w:t>
      </w:r>
      <w:r w:rsidR="00070F10">
        <w:rPr>
          <w:sz w:val="22"/>
          <w:szCs w:val="22"/>
        </w:rPr>
        <w:t xml:space="preserve">. Předmětem obchodu s těmito zeměmi byly zejména sušená mléka, sušená syrovátka, bílé sýry. </w:t>
      </w:r>
      <w:r w:rsidR="00170C55" w:rsidRPr="002D4C36">
        <w:rPr>
          <w:sz w:val="22"/>
          <w:szCs w:val="22"/>
          <w:u w:val="single"/>
        </w:rPr>
        <w:t xml:space="preserve">Na celkové finanční hodnotě vývozu v daném období se vývoz tekutých mlék a smetan podílel </w:t>
      </w:r>
      <w:r w:rsidR="00A50806">
        <w:rPr>
          <w:sz w:val="22"/>
          <w:szCs w:val="22"/>
          <w:u w:val="single"/>
        </w:rPr>
        <w:t>44,</w:t>
      </w:r>
      <w:r w:rsidR="00D96354">
        <w:rPr>
          <w:sz w:val="22"/>
          <w:szCs w:val="22"/>
          <w:u w:val="single"/>
        </w:rPr>
        <w:t>1</w:t>
      </w:r>
      <w:r w:rsidR="00170C55" w:rsidRPr="002D4C36">
        <w:rPr>
          <w:sz w:val="22"/>
          <w:szCs w:val="22"/>
          <w:u w:val="single"/>
        </w:rPr>
        <w:t xml:space="preserve"> %.</w:t>
      </w:r>
      <w:r w:rsidR="00170C55">
        <w:rPr>
          <w:sz w:val="22"/>
          <w:szCs w:val="22"/>
        </w:rPr>
        <w:t xml:space="preserve"> Podíl vývozu mléčné suroviny na celkové finanční hodnotě vývozu mléka a mléčných výrobků činil v daném období </w:t>
      </w:r>
      <w:r w:rsidR="00A50806">
        <w:rPr>
          <w:sz w:val="22"/>
          <w:szCs w:val="22"/>
        </w:rPr>
        <w:t>27,</w:t>
      </w:r>
      <w:r w:rsidR="00D96354">
        <w:rPr>
          <w:sz w:val="22"/>
          <w:szCs w:val="22"/>
        </w:rPr>
        <w:t>2</w:t>
      </w:r>
      <w:r w:rsidR="00170C55">
        <w:rPr>
          <w:sz w:val="22"/>
          <w:szCs w:val="22"/>
        </w:rPr>
        <w:t xml:space="preserve"> %. </w:t>
      </w:r>
    </w:p>
    <w:p w:rsidR="006408F8" w:rsidRDefault="00593F4A" w:rsidP="00BF749F">
      <w:pPr>
        <w:shd w:val="clear" w:color="auto" w:fill="FFFFFF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lednu </w:t>
      </w:r>
      <w:r w:rsidR="00A50806">
        <w:rPr>
          <w:sz w:val="22"/>
          <w:szCs w:val="22"/>
        </w:rPr>
        <w:t xml:space="preserve">až </w:t>
      </w:r>
      <w:r w:rsidR="00D96354">
        <w:rPr>
          <w:sz w:val="22"/>
          <w:szCs w:val="22"/>
        </w:rPr>
        <w:t>březnu</w:t>
      </w:r>
      <w:r w:rsidR="00A50806">
        <w:rPr>
          <w:sz w:val="22"/>
          <w:szCs w:val="22"/>
        </w:rPr>
        <w:t xml:space="preserve"> </w:t>
      </w:r>
      <w:r>
        <w:rPr>
          <w:sz w:val="22"/>
          <w:szCs w:val="22"/>
        </w:rPr>
        <w:t>2012 se meziročně z</w:t>
      </w:r>
      <w:r w:rsidR="00B83EEE">
        <w:rPr>
          <w:sz w:val="22"/>
          <w:szCs w:val="22"/>
        </w:rPr>
        <w:t xml:space="preserve">výšil objem vývozu konzumního mléka (meziročně o </w:t>
      </w:r>
      <w:r w:rsidR="00D96354">
        <w:rPr>
          <w:sz w:val="22"/>
          <w:szCs w:val="22"/>
        </w:rPr>
        <w:t>5,2</w:t>
      </w:r>
      <w:r w:rsidR="00B83EEE">
        <w:rPr>
          <w:sz w:val="22"/>
          <w:szCs w:val="22"/>
        </w:rPr>
        <w:t xml:space="preserve"> %), mléka v cisternách (o </w:t>
      </w:r>
      <w:r w:rsidR="00D96354">
        <w:rPr>
          <w:sz w:val="22"/>
          <w:szCs w:val="22"/>
        </w:rPr>
        <w:t>40,5</w:t>
      </w:r>
      <w:r w:rsidR="00B83EEE">
        <w:rPr>
          <w:sz w:val="22"/>
          <w:szCs w:val="22"/>
        </w:rPr>
        <w:t xml:space="preserve"> %) a </w:t>
      </w:r>
      <w:r w:rsidR="00070F10">
        <w:rPr>
          <w:sz w:val="22"/>
          <w:szCs w:val="22"/>
        </w:rPr>
        <w:t xml:space="preserve">objem vývozu konzumních smetan o </w:t>
      </w:r>
      <w:r w:rsidR="00D96354">
        <w:rPr>
          <w:sz w:val="22"/>
          <w:szCs w:val="22"/>
        </w:rPr>
        <w:t>25,5</w:t>
      </w:r>
      <w:r w:rsidR="00070F10">
        <w:rPr>
          <w:sz w:val="22"/>
          <w:szCs w:val="22"/>
        </w:rPr>
        <w:t xml:space="preserve"> %. </w:t>
      </w:r>
      <w:r>
        <w:rPr>
          <w:sz w:val="22"/>
          <w:szCs w:val="22"/>
        </w:rPr>
        <w:t xml:space="preserve">Ke snížení vývozu v daném období došlo u vývozu smetan v cisternách (o – </w:t>
      </w:r>
      <w:r w:rsidR="00D96354">
        <w:rPr>
          <w:sz w:val="22"/>
          <w:szCs w:val="22"/>
        </w:rPr>
        <w:t>72,5</w:t>
      </w:r>
      <w:r>
        <w:rPr>
          <w:sz w:val="22"/>
          <w:szCs w:val="22"/>
        </w:rPr>
        <w:t xml:space="preserve"> %).</w:t>
      </w:r>
      <w:r w:rsidR="00B83EEE">
        <w:rPr>
          <w:sz w:val="22"/>
          <w:szCs w:val="22"/>
        </w:rPr>
        <w:t xml:space="preserve"> Významným vývozním artiklem mlékárenského zboží jsou sýry a tvarohy (podíl na celkové finanční hodnotě vývozu </w:t>
      </w:r>
      <w:r w:rsidR="007858AC">
        <w:rPr>
          <w:sz w:val="22"/>
          <w:szCs w:val="22"/>
        </w:rPr>
        <w:t>představuj</w:t>
      </w:r>
      <w:r w:rsidR="00D96354">
        <w:rPr>
          <w:sz w:val="22"/>
          <w:szCs w:val="22"/>
        </w:rPr>
        <w:t>í</w:t>
      </w:r>
      <w:r w:rsidR="00B83EEE">
        <w:rPr>
          <w:sz w:val="22"/>
          <w:szCs w:val="22"/>
        </w:rPr>
        <w:t xml:space="preserve"> </w:t>
      </w:r>
      <w:r w:rsidR="00CF3C41">
        <w:rPr>
          <w:sz w:val="22"/>
          <w:szCs w:val="22"/>
        </w:rPr>
        <w:t>21,</w:t>
      </w:r>
      <w:r w:rsidR="00D96354">
        <w:rPr>
          <w:sz w:val="22"/>
          <w:szCs w:val="22"/>
        </w:rPr>
        <w:t>5</w:t>
      </w:r>
      <w:r w:rsidR="00B83EEE">
        <w:rPr>
          <w:sz w:val="22"/>
          <w:szCs w:val="22"/>
        </w:rPr>
        <w:t xml:space="preserve"> %). </w:t>
      </w:r>
      <w:r>
        <w:rPr>
          <w:sz w:val="22"/>
          <w:szCs w:val="22"/>
        </w:rPr>
        <w:t xml:space="preserve">Objem </w:t>
      </w:r>
      <w:r w:rsidR="00B83EEE">
        <w:rPr>
          <w:sz w:val="22"/>
          <w:szCs w:val="22"/>
        </w:rPr>
        <w:t>vývoz</w:t>
      </w:r>
      <w:r>
        <w:rPr>
          <w:sz w:val="22"/>
          <w:szCs w:val="22"/>
        </w:rPr>
        <w:t>u</w:t>
      </w:r>
      <w:r w:rsidR="00B83EEE">
        <w:rPr>
          <w:sz w:val="22"/>
          <w:szCs w:val="22"/>
        </w:rPr>
        <w:t xml:space="preserve"> sýrů a tvarohů </w:t>
      </w:r>
      <w:r>
        <w:rPr>
          <w:sz w:val="22"/>
          <w:szCs w:val="22"/>
        </w:rPr>
        <w:t xml:space="preserve">se </w:t>
      </w:r>
      <w:r w:rsidR="00C27A66">
        <w:rPr>
          <w:sz w:val="22"/>
          <w:szCs w:val="22"/>
        </w:rPr>
        <w:t xml:space="preserve">rovněž zpomalil, </w:t>
      </w:r>
      <w:r>
        <w:rPr>
          <w:sz w:val="22"/>
          <w:szCs w:val="22"/>
        </w:rPr>
        <w:t>meziročně</w:t>
      </w:r>
      <w:r w:rsidR="00C27A66">
        <w:rPr>
          <w:sz w:val="22"/>
          <w:szCs w:val="22"/>
        </w:rPr>
        <w:t xml:space="preserve"> se</w:t>
      </w:r>
      <w:r>
        <w:rPr>
          <w:sz w:val="22"/>
          <w:szCs w:val="22"/>
        </w:rPr>
        <w:t xml:space="preserve"> zvýšil </w:t>
      </w:r>
      <w:r w:rsidR="00FC20FA">
        <w:rPr>
          <w:sz w:val="22"/>
          <w:szCs w:val="22"/>
        </w:rPr>
        <w:t xml:space="preserve">o </w:t>
      </w:r>
      <w:r w:rsidR="00D96354">
        <w:rPr>
          <w:sz w:val="22"/>
          <w:szCs w:val="22"/>
        </w:rPr>
        <w:t>2,6</w:t>
      </w:r>
      <w:r w:rsidR="00FC20FA">
        <w:rPr>
          <w:sz w:val="22"/>
          <w:szCs w:val="22"/>
        </w:rPr>
        <w:t xml:space="preserve"> %</w:t>
      </w:r>
      <w:r w:rsidR="00B83EEE">
        <w:rPr>
          <w:sz w:val="22"/>
          <w:szCs w:val="22"/>
        </w:rPr>
        <w:t xml:space="preserve">. Vývoz sušeného plnotučného mléka a smetany se v meziročním porovnání </w:t>
      </w:r>
      <w:r>
        <w:rPr>
          <w:sz w:val="22"/>
          <w:szCs w:val="22"/>
        </w:rPr>
        <w:t>leden</w:t>
      </w:r>
      <w:r w:rsidR="00CF3C41">
        <w:rPr>
          <w:sz w:val="22"/>
          <w:szCs w:val="22"/>
        </w:rPr>
        <w:t>-</w:t>
      </w:r>
      <w:r w:rsidR="00C27A66">
        <w:rPr>
          <w:sz w:val="22"/>
          <w:szCs w:val="22"/>
        </w:rPr>
        <w:t>březen</w:t>
      </w:r>
      <w:r w:rsidR="00CF3C41">
        <w:rPr>
          <w:sz w:val="22"/>
          <w:szCs w:val="22"/>
        </w:rPr>
        <w:t xml:space="preserve"> </w:t>
      </w:r>
      <w:r w:rsidR="00B83EEE">
        <w:rPr>
          <w:sz w:val="22"/>
          <w:szCs w:val="22"/>
        </w:rPr>
        <w:t>201</w:t>
      </w:r>
      <w:r>
        <w:rPr>
          <w:sz w:val="22"/>
          <w:szCs w:val="22"/>
        </w:rPr>
        <w:t>2</w:t>
      </w:r>
      <w:r w:rsidR="00B83EEE">
        <w:rPr>
          <w:sz w:val="22"/>
          <w:szCs w:val="22"/>
        </w:rPr>
        <w:t>/</w:t>
      </w:r>
      <w:r w:rsidR="00CF3C41">
        <w:rPr>
          <w:sz w:val="22"/>
          <w:szCs w:val="22"/>
        </w:rPr>
        <w:t>leden-</w:t>
      </w:r>
      <w:r w:rsidR="00C27A66">
        <w:rPr>
          <w:sz w:val="22"/>
          <w:szCs w:val="22"/>
        </w:rPr>
        <w:t>březen</w:t>
      </w:r>
      <w:r w:rsidR="00CF3C41">
        <w:rPr>
          <w:sz w:val="22"/>
          <w:szCs w:val="22"/>
        </w:rPr>
        <w:t xml:space="preserve"> </w:t>
      </w:r>
      <w:r w:rsidR="00B83EEE">
        <w:rPr>
          <w:sz w:val="22"/>
          <w:szCs w:val="22"/>
        </w:rPr>
        <w:t>201</w:t>
      </w:r>
      <w:r>
        <w:rPr>
          <w:sz w:val="22"/>
          <w:szCs w:val="22"/>
        </w:rPr>
        <w:t>1</w:t>
      </w:r>
      <w:r w:rsidR="00B83EEE">
        <w:rPr>
          <w:sz w:val="22"/>
          <w:szCs w:val="22"/>
        </w:rPr>
        <w:t xml:space="preserve"> </w:t>
      </w:r>
      <w:r>
        <w:rPr>
          <w:sz w:val="22"/>
          <w:szCs w:val="22"/>
        </w:rPr>
        <w:t>snížil</w:t>
      </w:r>
      <w:r w:rsidR="00B83EEE">
        <w:rPr>
          <w:sz w:val="22"/>
          <w:szCs w:val="22"/>
        </w:rPr>
        <w:t xml:space="preserve"> o </w:t>
      </w:r>
      <w:r w:rsidR="00C27A66">
        <w:rPr>
          <w:sz w:val="22"/>
          <w:szCs w:val="22"/>
        </w:rPr>
        <w:t>2</w:t>
      </w:r>
      <w:r w:rsidR="00CF3C41">
        <w:rPr>
          <w:sz w:val="22"/>
          <w:szCs w:val="22"/>
        </w:rPr>
        <w:t>6,6</w:t>
      </w:r>
      <w:r w:rsidR="00B83EEE">
        <w:rPr>
          <w:sz w:val="22"/>
          <w:szCs w:val="22"/>
        </w:rPr>
        <w:t xml:space="preserve"> %</w:t>
      </w:r>
      <w:r w:rsidR="00C27A66">
        <w:rPr>
          <w:sz w:val="22"/>
          <w:szCs w:val="22"/>
        </w:rPr>
        <w:t xml:space="preserve"> a vývoz sušeného odtučněného mléka o 3,4 %. V</w:t>
      </w:r>
      <w:r w:rsidR="00B83EEE">
        <w:rPr>
          <w:sz w:val="22"/>
          <w:szCs w:val="22"/>
        </w:rPr>
        <w:t xml:space="preserve">ývoz kondenzovaných mlék byl meziročně </w:t>
      </w:r>
      <w:r w:rsidR="00883804">
        <w:rPr>
          <w:sz w:val="22"/>
          <w:szCs w:val="22"/>
        </w:rPr>
        <w:t>vyšší</w:t>
      </w:r>
      <w:r w:rsidR="00B83EEE">
        <w:rPr>
          <w:sz w:val="22"/>
          <w:szCs w:val="22"/>
        </w:rPr>
        <w:t xml:space="preserve"> o </w:t>
      </w:r>
      <w:r w:rsidR="00C27A66">
        <w:rPr>
          <w:sz w:val="22"/>
          <w:szCs w:val="22"/>
        </w:rPr>
        <w:t>21,4</w:t>
      </w:r>
      <w:r w:rsidR="00883804">
        <w:rPr>
          <w:sz w:val="22"/>
          <w:szCs w:val="22"/>
        </w:rPr>
        <w:t xml:space="preserve"> %</w:t>
      </w:r>
      <w:r w:rsidR="00C27A66">
        <w:rPr>
          <w:sz w:val="22"/>
          <w:szCs w:val="22"/>
        </w:rPr>
        <w:t>.</w:t>
      </w:r>
      <w:r w:rsidR="00883804">
        <w:rPr>
          <w:sz w:val="22"/>
          <w:szCs w:val="22"/>
        </w:rPr>
        <w:t xml:space="preserve"> </w:t>
      </w:r>
      <w:r w:rsidR="00C27A66">
        <w:rPr>
          <w:sz w:val="22"/>
          <w:szCs w:val="22"/>
        </w:rPr>
        <w:t xml:space="preserve"> </w:t>
      </w:r>
      <w:r w:rsidR="00B83EEE">
        <w:rPr>
          <w:sz w:val="22"/>
          <w:szCs w:val="22"/>
        </w:rPr>
        <w:t xml:space="preserve">Vývoz jogurtů se meziročně </w:t>
      </w:r>
      <w:r w:rsidR="00C27A66">
        <w:rPr>
          <w:sz w:val="22"/>
          <w:szCs w:val="22"/>
        </w:rPr>
        <w:t>snížil</w:t>
      </w:r>
      <w:r w:rsidR="00B83EEE">
        <w:rPr>
          <w:sz w:val="22"/>
          <w:szCs w:val="22"/>
        </w:rPr>
        <w:t xml:space="preserve"> o </w:t>
      </w:r>
      <w:r w:rsidR="00C27A66">
        <w:rPr>
          <w:sz w:val="22"/>
          <w:szCs w:val="22"/>
        </w:rPr>
        <w:t>4,5</w:t>
      </w:r>
      <w:r w:rsidR="00B83EEE">
        <w:rPr>
          <w:sz w:val="22"/>
          <w:szCs w:val="22"/>
        </w:rPr>
        <w:t xml:space="preserve"> %, posílil vývoz ostatních zakysaných mléčných výrobků o </w:t>
      </w:r>
      <w:r w:rsidR="00C27A66">
        <w:rPr>
          <w:sz w:val="22"/>
          <w:szCs w:val="22"/>
        </w:rPr>
        <w:t>1</w:t>
      </w:r>
      <w:r w:rsidR="00CF3C41">
        <w:rPr>
          <w:sz w:val="22"/>
          <w:szCs w:val="22"/>
        </w:rPr>
        <w:t>4,</w:t>
      </w:r>
      <w:r w:rsidR="00C27A66">
        <w:rPr>
          <w:sz w:val="22"/>
          <w:szCs w:val="22"/>
        </w:rPr>
        <w:t>5</w:t>
      </w:r>
      <w:r w:rsidR="00B83EEE">
        <w:rPr>
          <w:sz w:val="22"/>
          <w:szCs w:val="22"/>
        </w:rPr>
        <w:t xml:space="preserve"> %. Vývoz čerstvého másla ve spotřebitelském balení se meziročně </w:t>
      </w:r>
      <w:r w:rsidR="00D24F63">
        <w:rPr>
          <w:sz w:val="22"/>
          <w:szCs w:val="22"/>
        </w:rPr>
        <w:t>zvýšil</w:t>
      </w:r>
      <w:r w:rsidR="00883804">
        <w:rPr>
          <w:sz w:val="22"/>
          <w:szCs w:val="22"/>
        </w:rPr>
        <w:t xml:space="preserve"> z </w:t>
      </w:r>
      <w:r w:rsidR="00C27A66">
        <w:rPr>
          <w:sz w:val="22"/>
          <w:szCs w:val="22"/>
        </w:rPr>
        <w:t>200</w:t>
      </w:r>
      <w:r w:rsidR="00883804">
        <w:rPr>
          <w:sz w:val="22"/>
          <w:szCs w:val="22"/>
        </w:rPr>
        <w:t xml:space="preserve"> t v</w:t>
      </w:r>
      <w:r w:rsidR="00CF3C41">
        <w:rPr>
          <w:sz w:val="22"/>
          <w:szCs w:val="22"/>
        </w:rPr>
        <w:t> </w:t>
      </w:r>
      <w:r w:rsidR="00883804">
        <w:rPr>
          <w:sz w:val="22"/>
          <w:szCs w:val="22"/>
        </w:rPr>
        <w:t>lednu</w:t>
      </w:r>
      <w:r w:rsidR="00CF3C41">
        <w:rPr>
          <w:sz w:val="22"/>
          <w:szCs w:val="22"/>
        </w:rPr>
        <w:t xml:space="preserve"> až </w:t>
      </w:r>
      <w:r w:rsidR="00C27A66">
        <w:rPr>
          <w:sz w:val="22"/>
          <w:szCs w:val="22"/>
        </w:rPr>
        <w:t>březnu</w:t>
      </w:r>
      <w:r w:rsidR="00883804">
        <w:rPr>
          <w:sz w:val="22"/>
          <w:szCs w:val="22"/>
        </w:rPr>
        <w:t xml:space="preserve"> 2011 na </w:t>
      </w:r>
      <w:r w:rsidR="00C27A66">
        <w:rPr>
          <w:sz w:val="22"/>
          <w:szCs w:val="22"/>
        </w:rPr>
        <w:t>235</w:t>
      </w:r>
      <w:r w:rsidR="00D24F63">
        <w:rPr>
          <w:sz w:val="22"/>
          <w:szCs w:val="22"/>
        </w:rPr>
        <w:t xml:space="preserve"> t v lednu </w:t>
      </w:r>
      <w:r w:rsidR="00CF3C41">
        <w:rPr>
          <w:sz w:val="22"/>
          <w:szCs w:val="22"/>
        </w:rPr>
        <w:t xml:space="preserve">až </w:t>
      </w:r>
      <w:r w:rsidR="00C27A66">
        <w:rPr>
          <w:sz w:val="22"/>
          <w:szCs w:val="22"/>
        </w:rPr>
        <w:t>březnu</w:t>
      </w:r>
      <w:r w:rsidR="00CF3C41">
        <w:rPr>
          <w:sz w:val="22"/>
          <w:szCs w:val="22"/>
        </w:rPr>
        <w:t xml:space="preserve"> </w:t>
      </w:r>
      <w:r w:rsidR="00D24F63">
        <w:rPr>
          <w:sz w:val="22"/>
          <w:szCs w:val="22"/>
        </w:rPr>
        <w:t xml:space="preserve">2012, </w:t>
      </w:r>
      <w:r w:rsidR="00B83EEE">
        <w:rPr>
          <w:sz w:val="22"/>
          <w:szCs w:val="22"/>
        </w:rPr>
        <w:t xml:space="preserve">vývoz másla v blocích byl meziročně </w:t>
      </w:r>
      <w:r w:rsidR="00D24F63">
        <w:rPr>
          <w:sz w:val="22"/>
          <w:szCs w:val="22"/>
        </w:rPr>
        <w:t xml:space="preserve">nižší o </w:t>
      </w:r>
      <w:r w:rsidR="00C27A66">
        <w:rPr>
          <w:sz w:val="22"/>
          <w:szCs w:val="22"/>
        </w:rPr>
        <w:t>465</w:t>
      </w:r>
      <w:r w:rsidR="00D24F63">
        <w:rPr>
          <w:sz w:val="22"/>
          <w:szCs w:val="22"/>
        </w:rPr>
        <w:t xml:space="preserve"> t (</w:t>
      </w:r>
      <w:r w:rsidR="00CF3C41">
        <w:rPr>
          <w:sz w:val="22"/>
          <w:szCs w:val="22"/>
        </w:rPr>
        <w:t xml:space="preserve">o </w:t>
      </w:r>
      <w:r w:rsidR="00C27A66">
        <w:rPr>
          <w:sz w:val="22"/>
          <w:szCs w:val="22"/>
        </w:rPr>
        <w:t>69</w:t>
      </w:r>
      <w:r w:rsidR="00CF3C41">
        <w:rPr>
          <w:sz w:val="22"/>
          <w:szCs w:val="22"/>
        </w:rPr>
        <w:t xml:space="preserve"> %)</w:t>
      </w:r>
      <w:r w:rsidR="00D24F63">
        <w:rPr>
          <w:sz w:val="22"/>
          <w:szCs w:val="22"/>
        </w:rPr>
        <w:t>.</w:t>
      </w:r>
    </w:p>
    <w:p w:rsidR="00D448B3" w:rsidRDefault="00D448B3" w:rsidP="00BF749F">
      <w:pPr>
        <w:ind w:left="284"/>
        <w:outlineLvl w:val="0"/>
        <w:rPr>
          <w:b/>
        </w:rPr>
      </w:pPr>
    </w:p>
    <w:p w:rsidR="00BF749F" w:rsidRPr="007B426C" w:rsidRDefault="00BF749F" w:rsidP="00BF749F">
      <w:pPr>
        <w:ind w:left="284"/>
        <w:outlineLvl w:val="0"/>
        <w:rPr>
          <w:b/>
        </w:rPr>
      </w:pPr>
      <w:r w:rsidRPr="007B426C">
        <w:rPr>
          <w:b/>
        </w:rPr>
        <w:t>Dovoz</w:t>
      </w:r>
    </w:p>
    <w:p w:rsidR="006408F8" w:rsidRDefault="00955D0A" w:rsidP="00C203E0">
      <w:pPr>
        <w:ind w:left="284"/>
        <w:jc w:val="both"/>
        <w:rPr>
          <w:sz w:val="22"/>
          <w:szCs w:val="22"/>
        </w:rPr>
      </w:pPr>
      <w:r w:rsidRPr="0072395D">
        <w:rPr>
          <w:b/>
          <w:sz w:val="22"/>
          <w:szCs w:val="22"/>
        </w:rPr>
        <w:t>Dovozy ze tří zemí - z Německa (</w:t>
      </w:r>
      <w:r w:rsidR="00CF3C41" w:rsidRPr="0072395D">
        <w:rPr>
          <w:b/>
          <w:sz w:val="22"/>
          <w:szCs w:val="22"/>
        </w:rPr>
        <w:t>44,</w:t>
      </w:r>
      <w:r w:rsidR="008A5315">
        <w:rPr>
          <w:b/>
          <w:sz w:val="22"/>
          <w:szCs w:val="22"/>
        </w:rPr>
        <w:t>3</w:t>
      </w:r>
      <w:r w:rsidRPr="0072395D">
        <w:rPr>
          <w:b/>
          <w:sz w:val="22"/>
          <w:szCs w:val="22"/>
        </w:rPr>
        <w:t xml:space="preserve"> %), Polska (</w:t>
      </w:r>
      <w:r w:rsidR="00CF3C41" w:rsidRPr="0072395D">
        <w:rPr>
          <w:b/>
          <w:sz w:val="22"/>
          <w:szCs w:val="22"/>
        </w:rPr>
        <w:t>27,</w:t>
      </w:r>
      <w:r w:rsidR="008A5315">
        <w:rPr>
          <w:b/>
          <w:sz w:val="22"/>
          <w:szCs w:val="22"/>
        </w:rPr>
        <w:t>1</w:t>
      </w:r>
      <w:r w:rsidRPr="0072395D">
        <w:rPr>
          <w:b/>
          <w:sz w:val="22"/>
          <w:szCs w:val="22"/>
        </w:rPr>
        <w:t xml:space="preserve"> %) a Slovenska (</w:t>
      </w:r>
      <w:r w:rsidR="00CF3C41" w:rsidRPr="0072395D">
        <w:rPr>
          <w:b/>
          <w:sz w:val="22"/>
          <w:szCs w:val="22"/>
        </w:rPr>
        <w:t>12,</w:t>
      </w:r>
      <w:r w:rsidR="008A5315">
        <w:rPr>
          <w:b/>
          <w:sz w:val="22"/>
          <w:szCs w:val="22"/>
        </w:rPr>
        <w:t>5</w:t>
      </w:r>
      <w:r w:rsidRPr="0072395D">
        <w:rPr>
          <w:b/>
          <w:sz w:val="22"/>
          <w:szCs w:val="22"/>
        </w:rPr>
        <w:t xml:space="preserve"> %) představují </w:t>
      </w:r>
      <w:r w:rsidR="002567B0" w:rsidRPr="0072395D">
        <w:rPr>
          <w:b/>
          <w:sz w:val="22"/>
          <w:szCs w:val="22"/>
        </w:rPr>
        <w:t xml:space="preserve">celkem </w:t>
      </w:r>
      <w:r w:rsidR="00CF3C41" w:rsidRPr="0072395D">
        <w:rPr>
          <w:b/>
          <w:sz w:val="22"/>
          <w:szCs w:val="22"/>
        </w:rPr>
        <w:t>8</w:t>
      </w:r>
      <w:r w:rsidR="008A5315">
        <w:rPr>
          <w:b/>
          <w:sz w:val="22"/>
          <w:szCs w:val="22"/>
        </w:rPr>
        <w:t>3</w:t>
      </w:r>
      <w:r w:rsidR="00CF3C41" w:rsidRPr="0072395D">
        <w:rPr>
          <w:b/>
          <w:sz w:val="22"/>
          <w:szCs w:val="22"/>
        </w:rPr>
        <w:t>,</w:t>
      </w:r>
      <w:r w:rsidR="008A5315">
        <w:rPr>
          <w:b/>
          <w:sz w:val="22"/>
          <w:szCs w:val="22"/>
        </w:rPr>
        <w:t>9</w:t>
      </w:r>
      <w:r w:rsidR="00F82D6A" w:rsidRPr="0072395D">
        <w:rPr>
          <w:b/>
          <w:sz w:val="22"/>
          <w:szCs w:val="22"/>
        </w:rPr>
        <w:t xml:space="preserve"> % veškerého dovozu mléka a mléčných výrobků (z finančního vyjádření).</w:t>
      </w:r>
      <w:r w:rsidR="00F82D6A">
        <w:rPr>
          <w:sz w:val="22"/>
          <w:szCs w:val="22"/>
        </w:rPr>
        <w:t xml:space="preserve"> V</w:t>
      </w:r>
      <w:r w:rsidR="00CF3C41">
        <w:rPr>
          <w:sz w:val="22"/>
          <w:szCs w:val="22"/>
        </w:rPr>
        <w:t> </w:t>
      </w:r>
      <w:r w:rsidR="00D24F63">
        <w:rPr>
          <w:sz w:val="22"/>
          <w:szCs w:val="22"/>
        </w:rPr>
        <w:t>lednu</w:t>
      </w:r>
      <w:r w:rsidR="00CF3C41">
        <w:rPr>
          <w:sz w:val="22"/>
          <w:szCs w:val="22"/>
        </w:rPr>
        <w:t xml:space="preserve"> až </w:t>
      </w:r>
      <w:r w:rsidR="008A5315">
        <w:rPr>
          <w:sz w:val="22"/>
          <w:szCs w:val="22"/>
        </w:rPr>
        <w:t>březnu</w:t>
      </w:r>
      <w:r w:rsidR="00F82D6A">
        <w:rPr>
          <w:sz w:val="22"/>
          <w:szCs w:val="22"/>
        </w:rPr>
        <w:t xml:space="preserve"> 201</w:t>
      </w:r>
      <w:r w:rsidR="00D24F63">
        <w:rPr>
          <w:sz w:val="22"/>
          <w:szCs w:val="22"/>
        </w:rPr>
        <w:t>2</w:t>
      </w:r>
      <w:r w:rsidR="00F82D6A" w:rsidRPr="00AB3150">
        <w:rPr>
          <w:sz w:val="22"/>
          <w:szCs w:val="22"/>
        </w:rPr>
        <w:t xml:space="preserve"> se mléko a mléčné výrobky dovezly do ČR </w:t>
      </w:r>
      <w:r w:rsidR="00F82D6A" w:rsidRPr="0072395D">
        <w:rPr>
          <w:b/>
          <w:sz w:val="22"/>
          <w:szCs w:val="22"/>
        </w:rPr>
        <w:t>z</w:t>
      </w:r>
      <w:r w:rsidR="00875038" w:rsidRPr="0072395D">
        <w:rPr>
          <w:b/>
          <w:sz w:val="22"/>
          <w:szCs w:val="22"/>
        </w:rPr>
        <w:t> </w:t>
      </w:r>
      <w:r w:rsidR="00D24F63" w:rsidRPr="0072395D">
        <w:rPr>
          <w:b/>
          <w:sz w:val="22"/>
          <w:szCs w:val="22"/>
        </w:rPr>
        <w:t>2</w:t>
      </w:r>
      <w:r w:rsidR="008A5315">
        <w:rPr>
          <w:b/>
          <w:sz w:val="22"/>
          <w:szCs w:val="22"/>
        </w:rPr>
        <w:t>7</w:t>
      </w:r>
      <w:r w:rsidR="00875038" w:rsidRPr="0072395D">
        <w:rPr>
          <w:b/>
          <w:sz w:val="22"/>
          <w:szCs w:val="22"/>
        </w:rPr>
        <w:t xml:space="preserve"> </w:t>
      </w:r>
      <w:r w:rsidR="00F82D6A" w:rsidRPr="0072395D">
        <w:rPr>
          <w:b/>
          <w:sz w:val="22"/>
          <w:szCs w:val="22"/>
        </w:rPr>
        <w:t>zemí</w:t>
      </w:r>
      <w:r w:rsidR="00F82D6A">
        <w:rPr>
          <w:sz w:val="22"/>
          <w:szCs w:val="22"/>
        </w:rPr>
        <w:t>, ze zemí EU-27 celkem 99,</w:t>
      </w:r>
      <w:r w:rsidR="008A5315">
        <w:rPr>
          <w:sz w:val="22"/>
          <w:szCs w:val="22"/>
        </w:rPr>
        <w:t>5</w:t>
      </w:r>
      <w:r w:rsidR="00F82D6A">
        <w:rPr>
          <w:sz w:val="22"/>
          <w:szCs w:val="22"/>
        </w:rPr>
        <w:t xml:space="preserve"> %. V</w:t>
      </w:r>
      <w:r w:rsidR="00AB1FB4">
        <w:rPr>
          <w:sz w:val="22"/>
          <w:szCs w:val="22"/>
        </w:rPr>
        <w:t> meziročním porovnání dochází k výraznému</w:t>
      </w:r>
      <w:r w:rsidR="00F82D6A">
        <w:rPr>
          <w:sz w:val="22"/>
          <w:szCs w:val="22"/>
        </w:rPr>
        <w:t xml:space="preserve"> </w:t>
      </w:r>
      <w:r w:rsidR="002B13BE">
        <w:rPr>
          <w:sz w:val="22"/>
          <w:szCs w:val="22"/>
        </w:rPr>
        <w:t>zvýšení</w:t>
      </w:r>
      <w:r w:rsidR="00F82D6A">
        <w:rPr>
          <w:sz w:val="22"/>
          <w:szCs w:val="22"/>
        </w:rPr>
        <w:t xml:space="preserve"> </w:t>
      </w:r>
      <w:r w:rsidR="00C203E0">
        <w:rPr>
          <w:sz w:val="22"/>
          <w:szCs w:val="22"/>
        </w:rPr>
        <w:t xml:space="preserve">finanční hodnoty dovozu </w:t>
      </w:r>
      <w:r w:rsidR="00F82D6A">
        <w:rPr>
          <w:sz w:val="22"/>
          <w:szCs w:val="22"/>
        </w:rPr>
        <w:t xml:space="preserve">o </w:t>
      </w:r>
      <w:r w:rsidR="008A5315">
        <w:rPr>
          <w:sz w:val="22"/>
          <w:szCs w:val="22"/>
        </w:rPr>
        <w:t>301,2</w:t>
      </w:r>
      <w:r w:rsidR="00C203E0">
        <w:rPr>
          <w:sz w:val="22"/>
          <w:szCs w:val="22"/>
        </w:rPr>
        <w:t xml:space="preserve"> </w:t>
      </w:r>
      <w:r w:rsidR="00F82D6A">
        <w:rPr>
          <w:sz w:val="22"/>
          <w:szCs w:val="22"/>
        </w:rPr>
        <w:t xml:space="preserve">mil. Kč, tj. o </w:t>
      </w:r>
      <w:r w:rsidR="008A5315">
        <w:rPr>
          <w:sz w:val="22"/>
          <w:szCs w:val="22"/>
        </w:rPr>
        <w:t>12,5</w:t>
      </w:r>
      <w:r w:rsidR="00F82D6A">
        <w:rPr>
          <w:sz w:val="22"/>
          <w:szCs w:val="22"/>
        </w:rPr>
        <w:t xml:space="preserve"> %. </w:t>
      </w:r>
    </w:p>
    <w:p w:rsidR="00DF1492" w:rsidRDefault="009C379C" w:rsidP="00C203E0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Vysoké objemy dovozu sýrů (včetně tvarohů) se v meziročním porovnání </w:t>
      </w:r>
      <w:r w:rsidR="00D24F63">
        <w:rPr>
          <w:sz w:val="22"/>
          <w:szCs w:val="22"/>
        </w:rPr>
        <w:t>leden</w:t>
      </w:r>
      <w:r w:rsidR="00CF3C41">
        <w:rPr>
          <w:sz w:val="22"/>
          <w:szCs w:val="22"/>
        </w:rPr>
        <w:t>-</w:t>
      </w:r>
      <w:r w:rsidR="00AB1FB4">
        <w:rPr>
          <w:sz w:val="22"/>
          <w:szCs w:val="22"/>
        </w:rPr>
        <w:t>březen</w:t>
      </w:r>
      <w:r>
        <w:rPr>
          <w:sz w:val="22"/>
          <w:szCs w:val="22"/>
        </w:rPr>
        <w:t xml:space="preserve"> 201</w:t>
      </w:r>
      <w:r w:rsidR="00D24F63">
        <w:rPr>
          <w:sz w:val="22"/>
          <w:szCs w:val="22"/>
        </w:rPr>
        <w:t>2</w:t>
      </w:r>
      <w:r>
        <w:rPr>
          <w:sz w:val="22"/>
          <w:szCs w:val="22"/>
        </w:rPr>
        <w:t>/</w:t>
      </w:r>
      <w:r w:rsidR="00D24F63">
        <w:rPr>
          <w:sz w:val="22"/>
          <w:szCs w:val="22"/>
        </w:rPr>
        <w:t>leden</w:t>
      </w:r>
      <w:r w:rsidR="00CF3C41">
        <w:rPr>
          <w:sz w:val="22"/>
          <w:szCs w:val="22"/>
        </w:rPr>
        <w:t>-</w:t>
      </w:r>
      <w:r w:rsidR="00AB1FB4">
        <w:rPr>
          <w:sz w:val="22"/>
          <w:szCs w:val="22"/>
        </w:rPr>
        <w:t>březen</w:t>
      </w:r>
      <w:r>
        <w:rPr>
          <w:sz w:val="22"/>
          <w:szCs w:val="22"/>
        </w:rPr>
        <w:t xml:space="preserve"> 201</w:t>
      </w:r>
      <w:r w:rsidR="00D24F63">
        <w:rPr>
          <w:sz w:val="22"/>
          <w:szCs w:val="22"/>
        </w:rPr>
        <w:t>1</w:t>
      </w:r>
      <w:r>
        <w:rPr>
          <w:sz w:val="22"/>
          <w:szCs w:val="22"/>
        </w:rPr>
        <w:t xml:space="preserve"> </w:t>
      </w:r>
      <w:r w:rsidR="00CF3C41">
        <w:rPr>
          <w:sz w:val="22"/>
          <w:szCs w:val="22"/>
        </w:rPr>
        <w:t>dále zvýšily</w:t>
      </w:r>
      <w:r>
        <w:rPr>
          <w:sz w:val="22"/>
          <w:szCs w:val="22"/>
        </w:rPr>
        <w:t xml:space="preserve">, a to o </w:t>
      </w:r>
      <w:r w:rsidR="00AB1FB4">
        <w:rPr>
          <w:sz w:val="22"/>
          <w:szCs w:val="22"/>
        </w:rPr>
        <w:t>559</w:t>
      </w:r>
      <w:r>
        <w:rPr>
          <w:sz w:val="22"/>
          <w:szCs w:val="22"/>
        </w:rPr>
        <w:t xml:space="preserve"> t na celkových </w:t>
      </w:r>
      <w:r w:rsidR="00AB1FB4">
        <w:rPr>
          <w:sz w:val="22"/>
          <w:szCs w:val="22"/>
        </w:rPr>
        <w:t>19 385</w:t>
      </w:r>
      <w:r>
        <w:rPr>
          <w:sz w:val="22"/>
          <w:szCs w:val="22"/>
        </w:rPr>
        <w:t xml:space="preserve"> t. </w:t>
      </w:r>
      <w:r w:rsidRPr="0072395D">
        <w:rPr>
          <w:b/>
          <w:sz w:val="22"/>
          <w:szCs w:val="22"/>
        </w:rPr>
        <w:t xml:space="preserve">Toto množství představuje cca </w:t>
      </w:r>
      <w:r w:rsidR="00CF3C41" w:rsidRPr="0072395D">
        <w:rPr>
          <w:b/>
          <w:sz w:val="22"/>
          <w:szCs w:val="22"/>
        </w:rPr>
        <w:t>62,</w:t>
      </w:r>
      <w:r w:rsidR="00AB1FB4">
        <w:rPr>
          <w:b/>
          <w:sz w:val="22"/>
          <w:szCs w:val="22"/>
        </w:rPr>
        <w:t>8</w:t>
      </w:r>
      <w:r w:rsidRPr="0072395D">
        <w:rPr>
          <w:b/>
          <w:sz w:val="22"/>
          <w:szCs w:val="22"/>
        </w:rPr>
        <w:t xml:space="preserve"> % objemu domácí výroby sýrů a tvarohů</w:t>
      </w:r>
      <w:r w:rsidR="00CF3C41" w:rsidRPr="0072395D">
        <w:rPr>
          <w:b/>
          <w:sz w:val="22"/>
          <w:szCs w:val="22"/>
        </w:rPr>
        <w:t xml:space="preserve"> </w:t>
      </w:r>
      <w:r w:rsidR="00CF3C41">
        <w:rPr>
          <w:sz w:val="22"/>
          <w:szCs w:val="22"/>
        </w:rPr>
        <w:t>za dané období</w:t>
      </w:r>
      <w:r>
        <w:rPr>
          <w:sz w:val="22"/>
          <w:szCs w:val="22"/>
        </w:rPr>
        <w:t xml:space="preserve">. Největší objemy sýrů a tvarohů se do ČR </w:t>
      </w:r>
      <w:r w:rsidR="00D24F63">
        <w:rPr>
          <w:sz w:val="22"/>
          <w:szCs w:val="22"/>
        </w:rPr>
        <w:t>v</w:t>
      </w:r>
      <w:r w:rsidR="00CF3C41">
        <w:rPr>
          <w:sz w:val="22"/>
          <w:szCs w:val="22"/>
        </w:rPr>
        <w:t> </w:t>
      </w:r>
      <w:r w:rsidR="00D24F63">
        <w:rPr>
          <w:sz w:val="22"/>
          <w:szCs w:val="22"/>
        </w:rPr>
        <w:t>lednu</w:t>
      </w:r>
      <w:r w:rsidR="00CF3C41">
        <w:rPr>
          <w:sz w:val="22"/>
          <w:szCs w:val="22"/>
        </w:rPr>
        <w:t>-únoru</w:t>
      </w:r>
      <w:r w:rsidR="00D24F63">
        <w:rPr>
          <w:sz w:val="22"/>
          <w:szCs w:val="22"/>
        </w:rPr>
        <w:t xml:space="preserve"> 2012 </w:t>
      </w:r>
      <w:r>
        <w:rPr>
          <w:sz w:val="22"/>
          <w:szCs w:val="22"/>
        </w:rPr>
        <w:t>dov</w:t>
      </w:r>
      <w:r w:rsidR="00D24F63">
        <w:rPr>
          <w:sz w:val="22"/>
          <w:szCs w:val="22"/>
        </w:rPr>
        <w:t>ezly</w:t>
      </w:r>
      <w:r>
        <w:rPr>
          <w:sz w:val="22"/>
          <w:szCs w:val="22"/>
        </w:rPr>
        <w:t xml:space="preserve"> z Německa (celkem </w:t>
      </w:r>
      <w:r w:rsidR="00AB1FB4">
        <w:rPr>
          <w:sz w:val="22"/>
          <w:szCs w:val="22"/>
        </w:rPr>
        <w:t>9 219</w:t>
      </w:r>
      <w:r>
        <w:rPr>
          <w:sz w:val="22"/>
          <w:szCs w:val="22"/>
        </w:rPr>
        <w:t xml:space="preserve"> t za průměrnou dovozní cenu </w:t>
      </w:r>
      <w:r w:rsidR="00AB1FB4">
        <w:rPr>
          <w:sz w:val="22"/>
          <w:szCs w:val="22"/>
        </w:rPr>
        <w:t>66,57</w:t>
      </w:r>
      <w:r>
        <w:rPr>
          <w:sz w:val="22"/>
          <w:szCs w:val="22"/>
        </w:rPr>
        <w:t xml:space="preserve"> Kč/kg – z toho např. </w:t>
      </w:r>
      <w:r w:rsidR="00AB1FB4">
        <w:rPr>
          <w:sz w:val="22"/>
          <w:szCs w:val="22"/>
        </w:rPr>
        <w:t>3 374</w:t>
      </w:r>
      <w:r>
        <w:rPr>
          <w:sz w:val="22"/>
          <w:szCs w:val="22"/>
        </w:rPr>
        <w:t xml:space="preserve"> t Eidamu za průměrnou dovozní cenu </w:t>
      </w:r>
      <w:r w:rsidR="00AB1FB4">
        <w:rPr>
          <w:sz w:val="22"/>
          <w:szCs w:val="22"/>
        </w:rPr>
        <w:t>73,15</w:t>
      </w:r>
      <w:r>
        <w:rPr>
          <w:sz w:val="22"/>
          <w:szCs w:val="22"/>
        </w:rPr>
        <w:t xml:space="preserve"> Kč/kg</w:t>
      </w:r>
      <w:r w:rsidR="009D18AE">
        <w:rPr>
          <w:sz w:val="22"/>
          <w:szCs w:val="22"/>
        </w:rPr>
        <w:t xml:space="preserve"> </w:t>
      </w:r>
      <w:r w:rsidR="008816D1">
        <w:rPr>
          <w:sz w:val="22"/>
          <w:szCs w:val="22"/>
        </w:rPr>
        <w:t>–</w:t>
      </w:r>
      <w:r w:rsidR="006D2BE4">
        <w:rPr>
          <w:sz w:val="22"/>
          <w:szCs w:val="22"/>
        </w:rPr>
        <w:t xml:space="preserve"> přitom spotřebitelská cena Eidamu na domácím trhu ČR v měsíci </w:t>
      </w:r>
      <w:r w:rsidR="00AB1FB4">
        <w:rPr>
          <w:sz w:val="22"/>
          <w:szCs w:val="22"/>
        </w:rPr>
        <w:t>březnu</w:t>
      </w:r>
      <w:r w:rsidR="006D2BE4">
        <w:rPr>
          <w:sz w:val="22"/>
          <w:szCs w:val="22"/>
        </w:rPr>
        <w:t xml:space="preserve"> byla 13</w:t>
      </w:r>
      <w:r w:rsidR="00AB1FB4">
        <w:rPr>
          <w:sz w:val="22"/>
          <w:szCs w:val="22"/>
        </w:rPr>
        <w:t>1</w:t>
      </w:r>
      <w:r w:rsidR="006D2BE4">
        <w:rPr>
          <w:sz w:val="22"/>
          <w:szCs w:val="22"/>
        </w:rPr>
        <w:t>,</w:t>
      </w:r>
      <w:r w:rsidR="00AB1FB4">
        <w:rPr>
          <w:sz w:val="22"/>
          <w:szCs w:val="22"/>
        </w:rPr>
        <w:t>96</w:t>
      </w:r>
      <w:r w:rsidR="006D2BE4">
        <w:rPr>
          <w:sz w:val="22"/>
          <w:szCs w:val="22"/>
        </w:rPr>
        <w:t xml:space="preserve"> Kč/kg) </w:t>
      </w:r>
      <w:r>
        <w:rPr>
          <w:sz w:val="22"/>
          <w:szCs w:val="22"/>
        </w:rPr>
        <w:t xml:space="preserve">a z Polska (celkem </w:t>
      </w:r>
      <w:r w:rsidR="00AB1FB4">
        <w:rPr>
          <w:sz w:val="22"/>
          <w:szCs w:val="22"/>
        </w:rPr>
        <w:t>6 400</w:t>
      </w:r>
      <w:r>
        <w:rPr>
          <w:sz w:val="22"/>
          <w:szCs w:val="22"/>
        </w:rPr>
        <w:t xml:space="preserve"> t za průměrnou dovozní cenu </w:t>
      </w:r>
      <w:r w:rsidR="00D24F63">
        <w:rPr>
          <w:sz w:val="22"/>
          <w:szCs w:val="22"/>
        </w:rPr>
        <w:t>76,</w:t>
      </w:r>
      <w:r w:rsidR="00AB1FB4">
        <w:rPr>
          <w:sz w:val="22"/>
          <w:szCs w:val="22"/>
        </w:rPr>
        <w:t>58</w:t>
      </w:r>
      <w:r>
        <w:rPr>
          <w:sz w:val="22"/>
          <w:szCs w:val="22"/>
        </w:rPr>
        <w:t xml:space="preserve"> Kč/kg, z toho např. tavené </w:t>
      </w:r>
      <w:r w:rsidR="00DF1492">
        <w:rPr>
          <w:sz w:val="22"/>
          <w:szCs w:val="22"/>
        </w:rPr>
        <w:t xml:space="preserve">sýry </w:t>
      </w:r>
      <w:r w:rsidR="00D24F63">
        <w:rPr>
          <w:sz w:val="22"/>
          <w:szCs w:val="22"/>
        </w:rPr>
        <w:t>–</w:t>
      </w:r>
      <w:r w:rsidR="00DF1492">
        <w:rPr>
          <w:sz w:val="22"/>
          <w:szCs w:val="22"/>
        </w:rPr>
        <w:t xml:space="preserve"> </w:t>
      </w:r>
      <w:r w:rsidR="00AB1FB4">
        <w:rPr>
          <w:sz w:val="22"/>
          <w:szCs w:val="22"/>
        </w:rPr>
        <w:t>1 400</w:t>
      </w:r>
      <w:r w:rsidR="00DF1492">
        <w:rPr>
          <w:sz w:val="22"/>
          <w:szCs w:val="22"/>
        </w:rPr>
        <w:t xml:space="preserve"> t za </w:t>
      </w:r>
      <w:r w:rsidR="00CA2381">
        <w:rPr>
          <w:sz w:val="22"/>
          <w:szCs w:val="22"/>
        </w:rPr>
        <w:t>71,</w:t>
      </w:r>
      <w:r w:rsidR="00AB1FB4">
        <w:rPr>
          <w:sz w:val="22"/>
          <w:szCs w:val="22"/>
        </w:rPr>
        <w:t>0</w:t>
      </w:r>
      <w:r w:rsidR="00CA2381">
        <w:rPr>
          <w:sz w:val="22"/>
          <w:szCs w:val="22"/>
        </w:rPr>
        <w:t>1</w:t>
      </w:r>
      <w:r w:rsidR="00DF1492">
        <w:rPr>
          <w:sz w:val="22"/>
          <w:szCs w:val="22"/>
        </w:rPr>
        <w:t xml:space="preserve"> Kč/kg</w:t>
      </w:r>
      <w:r w:rsidR="00AB1FB4">
        <w:rPr>
          <w:sz w:val="22"/>
          <w:szCs w:val="22"/>
        </w:rPr>
        <w:t>,</w:t>
      </w:r>
      <w:r w:rsidR="006D2BE4">
        <w:rPr>
          <w:sz w:val="22"/>
          <w:szCs w:val="22"/>
        </w:rPr>
        <w:t xml:space="preserve"> na domácím trhu ČR </w:t>
      </w:r>
      <w:r w:rsidR="00436DBA">
        <w:rPr>
          <w:sz w:val="22"/>
          <w:szCs w:val="22"/>
        </w:rPr>
        <w:t>byla spotřebitelská cena</w:t>
      </w:r>
      <w:r w:rsidR="006D2BE4">
        <w:rPr>
          <w:sz w:val="22"/>
          <w:szCs w:val="22"/>
        </w:rPr>
        <w:t xml:space="preserve"> </w:t>
      </w:r>
      <w:r w:rsidR="00AB1FB4">
        <w:rPr>
          <w:sz w:val="22"/>
          <w:szCs w:val="22"/>
        </w:rPr>
        <w:t>196,78</w:t>
      </w:r>
      <w:r w:rsidR="006D2BE4">
        <w:rPr>
          <w:sz w:val="22"/>
          <w:szCs w:val="22"/>
        </w:rPr>
        <w:t xml:space="preserve"> Kč/kg</w:t>
      </w:r>
      <w:r w:rsidR="00DF1492">
        <w:rPr>
          <w:sz w:val="22"/>
          <w:szCs w:val="22"/>
        </w:rPr>
        <w:t xml:space="preserve">, Eidam – </w:t>
      </w:r>
      <w:r w:rsidR="00AB1FB4">
        <w:rPr>
          <w:sz w:val="22"/>
          <w:szCs w:val="22"/>
        </w:rPr>
        <w:t>1 319</w:t>
      </w:r>
      <w:r w:rsidR="00DF1492">
        <w:rPr>
          <w:sz w:val="22"/>
          <w:szCs w:val="22"/>
        </w:rPr>
        <w:t xml:space="preserve"> t za </w:t>
      </w:r>
      <w:r w:rsidR="00CA2381">
        <w:rPr>
          <w:sz w:val="22"/>
          <w:szCs w:val="22"/>
        </w:rPr>
        <w:t>7</w:t>
      </w:r>
      <w:r w:rsidR="00AB1FB4">
        <w:rPr>
          <w:sz w:val="22"/>
          <w:szCs w:val="22"/>
        </w:rPr>
        <w:t>7</w:t>
      </w:r>
      <w:r w:rsidR="00CA2381">
        <w:rPr>
          <w:sz w:val="22"/>
          <w:szCs w:val="22"/>
        </w:rPr>
        <w:t>,</w:t>
      </w:r>
      <w:r w:rsidR="00AB1FB4">
        <w:rPr>
          <w:sz w:val="22"/>
          <w:szCs w:val="22"/>
        </w:rPr>
        <w:t>8</w:t>
      </w:r>
      <w:r w:rsidR="00CA2381">
        <w:rPr>
          <w:sz w:val="22"/>
          <w:szCs w:val="22"/>
        </w:rPr>
        <w:t>6</w:t>
      </w:r>
      <w:r w:rsidR="00DF1492">
        <w:rPr>
          <w:sz w:val="22"/>
          <w:szCs w:val="22"/>
        </w:rPr>
        <w:t xml:space="preserve"> Kč/kg</w:t>
      </w:r>
      <w:r w:rsidR="00CA2381">
        <w:rPr>
          <w:sz w:val="22"/>
          <w:szCs w:val="22"/>
        </w:rPr>
        <w:t xml:space="preserve">, Camembert – </w:t>
      </w:r>
      <w:r w:rsidR="00AB1FB4">
        <w:rPr>
          <w:sz w:val="22"/>
          <w:szCs w:val="22"/>
        </w:rPr>
        <w:t>930</w:t>
      </w:r>
      <w:r w:rsidR="00CA2381">
        <w:rPr>
          <w:sz w:val="22"/>
          <w:szCs w:val="22"/>
        </w:rPr>
        <w:t xml:space="preserve"> t za </w:t>
      </w:r>
      <w:r w:rsidR="00AB1FB4">
        <w:rPr>
          <w:sz w:val="22"/>
          <w:szCs w:val="22"/>
        </w:rPr>
        <w:t>92,63</w:t>
      </w:r>
      <w:r w:rsidR="00CA2381">
        <w:rPr>
          <w:sz w:val="22"/>
          <w:szCs w:val="22"/>
        </w:rPr>
        <w:t xml:space="preserve"> Kč/kg)</w:t>
      </w:r>
      <w:r w:rsidR="00DF1492">
        <w:rPr>
          <w:sz w:val="22"/>
          <w:szCs w:val="22"/>
        </w:rPr>
        <w:t>.</w:t>
      </w:r>
      <w:r w:rsidR="00E54FEE">
        <w:rPr>
          <w:sz w:val="22"/>
          <w:szCs w:val="22"/>
        </w:rPr>
        <w:t xml:space="preserve"> </w:t>
      </w:r>
      <w:r w:rsidR="00DF1492">
        <w:rPr>
          <w:sz w:val="22"/>
          <w:szCs w:val="22"/>
        </w:rPr>
        <w:t xml:space="preserve">Meziročně </w:t>
      </w:r>
      <w:r w:rsidR="00CA2381">
        <w:rPr>
          <w:sz w:val="22"/>
          <w:szCs w:val="22"/>
        </w:rPr>
        <w:t>vyšší</w:t>
      </w:r>
      <w:r w:rsidR="00DF1492">
        <w:rPr>
          <w:sz w:val="22"/>
          <w:szCs w:val="22"/>
        </w:rPr>
        <w:t xml:space="preserve"> jsou i objemy dovozu jogurtů a ostatních zakysaných mléčných výrobků (o </w:t>
      </w:r>
      <w:r w:rsidR="00AB1FB4">
        <w:rPr>
          <w:sz w:val="22"/>
          <w:szCs w:val="22"/>
        </w:rPr>
        <w:t>942</w:t>
      </w:r>
      <w:r w:rsidR="00DF1492">
        <w:rPr>
          <w:sz w:val="22"/>
          <w:szCs w:val="22"/>
        </w:rPr>
        <w:t xml:space="preserve"> t</w:t>
      </w:r>
      <w:r w:rsidR="00E54FEE">
        <w:rPr>
          <w:sz w:val="22"/>
          <w:szCs w:val="22"/>
        </w:rPr>
        <w:t xml:space="preserve">, tj. o </w:t>
      </w:r>
      <w:r w:rsidR="00AB1FB4">
        <w:rPr>
          <w:sz w:val="22"/>
          <w:szCs w:val="22"/>
        </w:rPr>
        <w:t>9,0</w:t>
      </w:r>
      <w:r w:rsidR="00E54FEE">
        <w:rPr>
          <w:sz w:val="22"/>
          <w:szCs w:val="22"/>
        </w:rPr>
        <w:t xml:space="preserve"> %</w:t>
      </w:r>
      <w:r w:rsidR="00DF1492">
        <w:rPr>
          <w:sz w:val="22"/>
          <w:szCs w:val="22"/>
        </w:rPr>
        <w:t>), které se v daném období dovážely do ČR především z Německa (</w:t>
      </w:r>
      <w:r w:rsidR="00AB1FB4">
        <w:rPr>
          <w:sz w:val="22"/>
          <w:szCs w:val="22"/>
        </w:rPr>
        <w:t xml:space="preserve">6 110 </w:t>
      </w:r>
      <w:r w:rsidR="00DF1492">
        <w:rPr>
          <w:sz w:val="22"/>
          <w:szCs w:val="22"/>
        </w:rPr>
        <w:t xml:space="preserve">t za </w:t>
      </w:r>
      <w:r w:rsidR="00CA2381">
        <w:rPr>
          <w:sz w:val="22"/>
          <w:szCs w:val="22"/>
        </w:rPr>
        <w:t>29,</w:t>
      </w:r>
      <w:r w:rsidR="00AB1FB4">
        <w:rPr>
          <w:sz w:val="22"/>
          <w:szCs w:val="22"/>
        </w:rPr>
        <w:t>28</w:t>
      </w:r>
      <w:r w:rsidR="00DF1492">
        <w:rPr>
          <w:sz w:val="22"/>
          <w:szCs w:val="22"/>
        </w:rPr>
        <w:t xml:space="preserve"> Kč/kg), Polska (</w:t>
      </w:r>
      <w:r w:rsidR="00AB1FB4">
        <w:rPr>
          <w:sz w:val="22"/>
          <w:szCs w:val="22"/>
        </w:rPr>
        <w:t>3 419</w:t>
      </w:r>
      <w:r w:rsidR="00DF1492">
        <w:rPr>
          <w:sz w:val="22"/>
          <w:szCs w:val="22"/>
        </w:rPr>
        <w:t xml:space="preserve"> t za </w:t>
      </w:r>
      <w:r w:rsidR="00CA2381">
        <w:rPr>
          <w:sz w:val="22"/>
          <w:szCs w:val="22"/>
        </w:rPr>
        <w:t>21,</w:t>
      </w:r>
      <w:r w:rsidR="00AB1FB4">
        <w:rPr>
          <w:sz w:val="22"/>
          <w:szCs w:val="22"/>
        </w:rPr>
        <w:t>75</w:t>
      </w:r>
      <w:r w:rsidR="00DF1492">
        <w:rPr>
          <w:sz w:val="22"/>
          <w:szCs w:val="22"/>
        </w:rPr>
        <w:t xml:space="preserve"> Kč/kg), </w:t>
      </w:r>
      <w:r w:rsidR="00CA2381">
        <w:rPr>
          <w:sz w:val="22"/>
          <w:szCs w:val="22"/>
        </w:rPr>
        <w:t>ze Slovenska (</w:t>
      </w:r>
      <w:r w:rsidR="00AB1FB4">
        <w:rPr>
          <w:sz w:val="22"/>
          <w:szCs w:val="22"/>
        </w:rPr>
        <w:t>794</w:t>
      </w:r>
      <w:r w:rsidR="00CA2381">
        <w:rPr>
          <w:sz w:val="22"/>
          <w:szCs w:val="22"/>
        </w:rPr>
        <w:t xml:space="preserve"> t za 27,</w:t>
      </w:r>
      <w:r w:rsidR="00AB1FB4">
        <w:rPr>
          <w:sz w:val="22"/>
          <w:szCs w:val="22"/>
        </w:rPr>
        <w:t>89</w:t>
      </w:r>
      <w:r w:rsidR="00CA2381">
        <w:rPr>
          <w:sz w:val="22"/>
          <w:szCs w:val="22"/>
        </w:rPr>
        <w:t xml:space="preserve"> Kč/kg),</w:t>
      </w:r>
      <w:r w:rsidR="00CA2381" w:rsidRPr="00CA2381">
        <w:rPr>
          <w:sz w:val="22"/>
          <w:szCs w:val="22"/>
        </w:rPr>
        <w:t xml:space="preserve"> </w:t>
      </w:r>
      <w:r w:rsidR="00CA2381">
        <w:rPr>
          <w:sz w:val="22"/>
          <w:szCs w:val="22"/>
        </w:rPr>
        <w:t>z Francie (</w:t>
      </w:r>
      <w:r w:rsidR="00AB1FB4">
        <w:rPr>
          <w:sz w:val="22"/>
          <w:szCs w:val="22"/>
        </w:rPr>
        <w:t>480</w:t>
      </w:r>
      <w:r w:rsidR="00CA2381">
        <w:rPr>
          <w:sz w:val="22"/>
          <w:szCs w:val="22"/>
        </w:rPr>
        <w:t xml:space="preserve"> t za </w:t>
      </w:r>
      <w:r w:rsidR="00AB1FB4">
        <w:rPr>
          <w:sz w:val="22"/>
          <w:szCs w:val="22"/>
        </w:rPr>
        <w:t>29,74</w:t>
      </w:r>
      <w:r w:rsidR="00CA2381">
        <w:rPr>
          <w:sz w:val="22"/>
          <w:szCs w:val="22"/>
        </w:rPr>
        <w:t xml:space="preserve"> Kč/kg),</w:t>
      </w:r>
      <w:r w:rsidR="00CA2381" w:rsidRPr="00CA2381">
        <w:rPr>
          <w:sz w:val="22"/>
          <w:szCs w:val="22"/>
        </w:rPr>
        <w:t xml:space="preserve"> </w:t>
      </w:r>
      <w:r w:rsidR="00CA2381">
        <w:rPr>
          <w:sz w:val="22"/>
          <w:szCs w:val="22"/>
        </w:rPr>
        <w:t>Rakouska (</w:t>
      </w:r>
      <w:r w:rsidR="00AB1FB4">
        <w:rPr>
          <w:sz w:val="22"/>
          <w:szCs w:val="22"/>
        </w:rPr>
        <w:t>294</w:t>
      </w:r>
      <w:r w:rsidR="00CA2381">
        <w:rPr>
          <w:sz w:val="22"/>
          <w:szCs w:val="22"/>
        </w:rPr>
        <w:t xml:space="preserve"> t za 33,</w:t>
      </w:r>
      <w:r w:rsidR="00AB1FB4">
        <w:rPr>
          <w:sz w:val="22"/>
          <w:szCs w:val="22"/>
        </w:rPr>
        <w:t>72</w:t>
      </w:r>
      <w:r w:rsidR="00CA2381">
        <w:rPr>
          <w:sz w:val="22"/>
          <w:szCs w:val="22"/>
        </w:rPr>
        <w:t xml:space="preserve"> Kč/kg). </w:t>
      </w:r>
      <w:r w:rsidR="00DF1492" w:rsidRPr="0072395D">
        <w:rPr>
          <w:b/>
          <w:sz w:val="22"/>
          <w:szCs w:val="22"/>
        </w:rPr>
        <w:t xml:space="preserve">Dovozy másla v objemu </w:t>
      </w:r>
      <w:r w:rsidR="00AB1FB4">
        <w:rPr>
          <w:b/>
          <w:sz w:val="22"/>
          <w:szCs w:val="22"/>
        </w:rPr>
        <w:t>5 183</w:t>
      </w:r>
      <w:r w:rsidR="00DF1492" w:rsidRPr="0072395D">
        <w:rPr>
          <w:b/>
          <w:sz w:val="22"/>
          <w:szCs w:val="22"/>
        </w:rPr>
        <w:t xml:space="preserve"> t </w:t>
      </w:r>
      <w:r w:rsidR="00EF2BEC" w:rsidRPr="0072395D">
        <w:rPr>
          <w:b/>
          <w:sz w:val="22"/>
          <w:szCs w:val="22"/>
        </w:rPr>
        <w:t>v</w:t>
      </w:r>
      <w:r w:rsidR="00CA2381" w:rsidRPr="0072395D">
        <w:rPr>
          <w:b/>
          <w:sz w:val="22"/>
          <w:szCs w:val="22"/>
        </w:rPr>
        <w:t> </w:t>
      </w:r>
      <w:r w:rsidR="00EF2BEC" w:rsidRPr="0072395D">
        <w:rPr>
          <w:b/>
          <w:sz w:val="22"/>
          <w:szCs w:val="22"/>
        </w:rPr>
        <w:t>lednu</w:t>
      </w:r>
      <w:r w:rsidR="00CA2381" w:rsidRPr="0072395D">
        <w:rPr>
          <w:b/>
          <w:sz w:val="22"/>
          <w:szCs w:val="22"/>
        </w:rPr>
        <w:t xml:space="preserve"> a</w:t>
      </w:r>
      <w:r w:rsidR="00AB1FB4">
        <w:rPr>
          <w:b/>
          <w:sz w:val="22"/>
          <w:szCs w:val="22"/>
        </w:rPr>
        <w:t>ž</w:t>
      </w:r>
      <w:r w:rsidR="00CA2381" w:rsidRPr="0072395D">
        <w:rPr>
          <w:b/>
          <w:sz w:val="22"/>
          <w:szCs w:val="22"/>
        </w:rPr>
        <w:t xml:space="preserve"> </w:t>
      </w:r>
      <w:r w:rsidR="00AB1FB4">
        <w:rPr>
          <w:b/>
          <w:sz w:val="22"/>
          <w:szCs w:val="22"/>
        </w:rPr>
        <w:t>březnu</w:t>
      </w:r>
      <w:r w:rsidR="00EF2BEC" w:rsidRPr="0072395D">
        <w:rPr>
          <w:b/>
          <w:sz w:val="22"/>
          <w:szCs w:val="22"/>
        </w:rPr>
        <w:t xml:space="preserve"> 2012 představují </w:t>
      </w:r>
      <w:r w:rsidR="00AB1FB4">
        <w:rPr>
          <w:b/>
          <w:sz w:val="22"/>
          <w:szCs w:val="22"/>
        </w:rPr>
        <w:t>52,1</w:t>
      </w:r>
      <w:r w:rsidR="00DF1492" w:rsidRPr="0072395D">
        <w:rPr>
          <w:b/>
          <w:sz w:val="22"/>
          <w:szCs w:val="22"/>
        </w:rPr>
        <w:t xml:space="preserve"> % podílu z domácí výroby másla</w:t>
      </w:r>
      <w:r w:rsidR="00DF1492">
        <w:rPr>
          <w:sz w:val="22"/>
          <w:szCs w:val="22"/>
        </w:rPr>
        <w:t xml:space="preserve">. </w:t>
      </w:r>
      <w:r w:rsidR="00EF2BEC">
        <w:rPr>
          <w:sz w:val="22"/>
          <w:szCs w:val="22"/>
        </w:rPr>
        <w:t>V</w:t>
      </w:r>
      <w:r w:rsidR="00DF1492">
        <w:rPr>
          <w:sz w:val="22"/>
          <w:szCs w:val="22"/>
        </w:rPr>
        <w:t xml:space="preserve"> </w:t>
      </w:r>
      <w:r w:rsidR="00EF2BEC">
        <w:rPr>
          <w:sz w:val="22"/>
          <w:szCs w:val="22"/>
        </w:rPr>
        <w:t>lednu</w:t>
      </w:r>
      <w:r w:rsidR="00DF1492">
        <w:rPr>
          <w:sz w:val="22"/>
          <w:szCs w:val="22"/>
        </w:rPr>
        <w:t xml:space="preserve"> </w:t>
      </w:r>
      <w:r w:rsidR="00CA2381">
        <w:rPr>
          <w:sz w:val="22"/>
          <w:szCs w:val="22"/>
        </w:rPr>
        <w:t xml:space="preserve">až </w:t>
      </w:r>
      <w:r w:rsidR="00AB1FB4">
        <w:rPr>
          <w:sz w:val="22"/>
          <w:szCs w:val="22"/>
        </w:rPr>
        <w:t>březnu</w:t>
      </w:r>
      <w:r w:rsidR="00CA2381">
        <w:rPr>
          <w:sz w:val="22"/>
          <w:szCs w:val="22"/>
        </w:rPr>
        <w:t xml:space="preserve"> </w:t>
      </w:r>
      <w:r w:rsidR="00DF1492">
        <w:rPr>
          <w:sz w:val="22"/>
          <w:szCs w:val="22"/>
        </w:rPr>
        <w:t>201</w:t>
      </w:r>
      <w:r w:rsidR="00EF2BEC">
        <w:rPr>
          <w:sz w:val="22"/>
          <w:szCs w:val="22"/>
        </w:rPr>
        <w:t>2</w:t>
      </w:r>
      <w:r w:rsidR="00DF1492">
        <w:rPr>
          <w:sz w:val="22"/>
          <w:szCs w:val="22"/>
        </w:rPr>
        <w:t xml:space="preserve"> se máslo dováželo </w:t>
      </w:r>
      <w:r w:rsidR="00BA2902">
        <w:rPr>
          <w:sz w:val="22"/>
          <w:szCs w:val="22"/>
        </w:rPr>
        <w:t xml:space="preserve">do ČR </w:t>
      </w:r>
      <w:r w:rsidR="00DF1492">
        <w:rPr>
          <w:sz w:val="22"/>
          <w:szCs w:val="22"/>
        </w:rPr>
        <w:t>zejména z Německa (</w:t>
      </w:r>
      <w:r w:rsidR="00AB1FB4">
        <w:rPr>
          <w:sz w:val="22"/>
          <w:szCs w:val="22"/>
        </w:rPr>
        <w:t>2 685</w:t>
      </w:r>
      <w:r w:rsidR="00DF1492">
        <w:rPr>
          <w:sz w:val="22"/>
          <w:szCs w:val="22"/>
        </w:rPr>
        <w:t xml:space="preserve"> t za </w:t>
      </w:r>
      <w:r w:rsidR="00AB1FB4">
        <w:rPr>
          <w:sz w:val="22"/>
          <w:szCs w:val="22"/>
        </w:rPr>
        <w:t>94,14</w:t>
      </w:r>
      <w:r w:rsidR="00DF1492">
        <w:rPr>
          <w:sz w:val="22"/>
          <w:szCs w:val="22"/>
        </w:rPr>
        <w:t xml:space="preserve"> Kč/kg), Polska (</w:t>
      </w:r>
      <w:r w:rsidR="00AB1FB4">
        <w:rPr>
          <w:sz w:val="22"/>
          <w:szCs w:val="22"/>
        </w:rPr>
        <w:t>1 336</w:t>
      </w:r>
      <w:r w:rsidR="00DF1492">
        <w:rPr>
          <w:sz w:val="22"/>
          <w:szCs w:val="22"/>
        </w:rPr>
        <w:t xml:space="preserve"> t za </w:t>
      </w:r>
      <w:r w:rsidR="00AB1FB4">
        <w:rPr>
          <w:sz w:val="22"/>
          <w:szCs w:val="22"/>
        </w:rPr>
        <w:t>83,03</w:t>
      </w:r>
      <w:r w:rsidR="00DF1492">
        <w:rPr>
          <w:sz w:val="22"/>
          <w:szCs w:val="22"/>
        </w:rPr>
        <w:t xml:space="preserve"> Kč/kg) a z</w:t>
      </w:r>
      <w:r w:rsidR="00AB1FB4">
        <w:rPr>
          <w:sz w:val="22"/>
          <w:szCs w:val="22"/>
        </w:rPr>
        <w:t>e</w:t>
      </w:r>
      <w:r w:rsidR="00DF1492">
        <w:rPr>
          <w:sz w:val="22"/>
          <w:szCs w:val="22"/>
        </w:rPr>
        <w:t> </w:t>
      </w:r>
      <w:r w:rsidR="00AB1FB4">
        <w:rPr>
          <w:sz w:val="22"/>
          <w:szCs w:val="22"/>
        </w:rPr>
        <w:t>Slovenska</w:t>
      </w:r>
      <w:r w:rsidR="00DF1492">
        <w:rPr>
          <w:sz w:val="22"/>
          <w:szCs w:val="22"/>
        </w:rPr>
        <w:t xml:space="preserve"> (</w:t>
      </w:r>
      <w:r w:rsidR="00AB1FB4">
        <w:rPr>
          <w:sz w:val="22"/>
          <w:szCs w:val="22"/>
        </w:rPr>
        <w:t>510</w:t>
      </w:r>
      <w:r w:rsidR="00DF1492">
        <w:rPr>
          <w:sz w:val="22"/>
          <w:szCs w:val="22"/>
        </w:rPr>
        <w:t xml:space="preserve"> t za </w:t>
      </w:r>
      <w:r w:rsidR="00AB1FB4">
        <w:rPr>
          <w:sz w:val="22"/>
          <w:szCs w:val="22"/>
        </w:rPr>
        <w:t>70,08</w:t>
      </w:r>
      <w:r w:rsidR="00436DBA">
        <w:rPr>
          <w:sz w:val="22"/>
          <w:szCs w:val="22"/>
        </w:rPr>
        <w:t xml:space="preserve"> Kč/kg), spotřebitelská cena ČR v</w:t>
      </w:r>
      <w:r w:rsidR="00AB1FB4">
        <w:rPr>
          <w:sz w:val="22"/>
          <w:szCs w:val="22"/>
        </w:rPr>
        <w:t> březnu 2012</w:t>
      </w:r>
      <w:r w:rsidR="00436DBA">
        <w:rPr>
          <w:sz w:val="22"/>
          <w:szCs w:val="22"/>
        </w:rPr>
        <w:t xml:space="preserve"> byla 14</w:t>
      </w:r>
      <w:r w:rsidR="00AB1FB4">
        <w:rPr>
          <w:sz w:val="22"/>
          <w:szCs w:val="22"/>
        </w:rPr>
        <w:t>1</w:t>
      </w:r>
      <w:r w:rsidR="00436DBA">
        <w:rPr>
          <w:sz w:val="22"/>
          <w:szCs w:val="22"/>
        </w:rPr>
        <w:t>,</w:t>
      </w:r>
      <w:r w:rsidR="00AB1FB4">
        <w:rPr>
          <w:sz w:val="22"/>
          <w:szCs w:val="22"/>
        </w:rPr>
        <w:t>23</w:t>
      </w:r>
      <w:r w:rsidR="00436DBA">
        <w:rPr>
          <w:sz w:val="22"/>
          <w:szCs w:val="22"/>
        </w:rPr>
        <w:t xml:space="preserve"> Kč/kg.</w:t>
      </w:r>
    </w:p>
    <w:p w:rsidR="006408F8" w:rsidRDefault="006408F8" w:rsidP="00C203E0">
      <w:pPr>
        <w:ind w:left="284"/>
        <w:jc w:val="both"/>
        <w:rPr>
          <w:sz w:val="22"/>
          <w:szCs w:val="22"/>
        </w:rPr>
      </w:pPr>
    </w:p>
    <w:p w:rsidR="006408F8" w:rsidRDefault="006408F8" w:rsidP="00C203E0">
      <w:pPr>
        <w:ind w:left="284"/>
        <w:jc w:val="both"/>
        <w:rPr>
          <w:sz w:val="22"/>
          <w:szCs w:val="22"/>
        </w:rPr>
      </w:pPr>
    </w:p>
    <w:p w:rsidR="006408F8" w:rsidRDefault="006408F8" w:rsidP="00C203E0">
      <w:pPr>
        <w:ind w:left="284"/>
        <w:jc w:val="both"/>
        <w:rPr>
          <w:sz w:val="22"/>
          <w:szCs w:val="22"/>
        </w:rPr>
      </w:pPr>
    </w:p>
    <w:p w:rsidR="004341FB" w:rsidRDefault="00CF1A4D" w:rsidP="00F136A9">
      <w:pPr>
        <w:ind w:left="284"/>
        <w:rPr>
          <w:b/>
          <w:sz w:val="22"/>
          <w:szCs w:val="22"/>
        </w:rPr>
      </w:pPr>
      <w:r w:rsidRPr="00CF1A4D">
        <w:rPr>
          <w:noProof/>
        </w:rPr>
        <w:lastRenderedPageBreak/>
        <w:drawing>
          <wp:inline distT="0" distB="0" distL="0" distR="0">
            <wp:extent cx="5972810" cy="3860165"/>
            <wp:effectExtent l="19050" t="0" r="27940" b="6985"/>
            <wp:docPr id="5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70536" w:rsidRDefault="00D70536" w:rsidP="00BF749F">
      <w:pPr>
        <w:ind w:left="426"/>
        <w:rPr>
          <w:b/>
          <w:sz w:val="22"/>
          <w:szCs w:val="22"/>
        </w:rPr>
      </w:pPr>
    </w:p>
    <w:p w:rsidR="00D70536" w:rsidRDefault="00D70536" w:rsidP="00BF749F">
      <w:pPr>
        <w:ind w:left="426"/>
        <w:rPr>
          <w:b/>
          <w:sz w:val="22"/>
          <w:szCs w:val="22"/>
        </w:rPr>
      </w:pPr>
    </w:p>
    <w:p w:rsidR="00D70536" w:rsidRDefault="00D70536" w:rsidP="00BF749F">
      <w:pPr>
        <w:ind w:left="426"/>
        <w:rPr>
          <w:b/>
          <w:sz w:val="22"/>
          <w:szCs w:val="22"/>
        </w:rPr>
      </w:pPr>
    </w:p>
    <w:p w:rsidR="004151D2" w:rsidRDefault="004151D2" w:rsidP="00BF749F">
      <w:pPr>
        <w:ind w:left="426"/>
        <w:rPr>
          <w:b/>
          <w:sz w:val="22"/>
          <w:szCs w:val="22"/>
        </w:rPr>
      </w:pPr>
    </w:p>
    <w:p w:rsidR="00BF749F" w:rsidRPr="00E167C9" w:rsidRDefault="00BF749F" w:rsidP="00BF749F">
      <w:pPr>
        <w:ind w:left="426"/>
        <w:rPr>
          <w:b/>
          <w:sz w:val="22"/>
          <w:szCs w:val="22"/>
        </w:rPr>
      </w:pPr>
      <w:r w:rsidRPr="00E167C9">
        <w:rPr>
          <w:b/>
          <w:sz w:val="22"/>
          <w:szCs w:val="22"/>
        </w:rPr>
        <w:t xml:space="preserve">Vývoz mléka s obsahem tuku 3-6 %, v balení nad </w:t>
      </w:r>
      <w:smartTag w:uri="urn:schemas-microsoft-com:office:smarttags" w:element="metricconverter">
        <w:smartTagPr>
          <w:attr w:name="ProductID" w:val="2 l"/>
        </w:smartTagPr>
        <w:r w:rsidRPr="00E167C9">
          <w:rPr>
            <w:b/>
            <w:sz w:val="22"/>
            <w:szCs w:val="22"/>
          </w:rPr>
          <w:t>2 l</w:t>
        </w:r>
      </w:smartTag>
      <w:r w:rsidRPr="00E167C9">
        <w:rPr>
          <w:b/>
          <w:sz w:val="22"/>
          <w:szCs w:val="22"/>
        </w:rPr>
        <w:t xml:space="preserve"> – celní položka 0401 20 99  (tuny)</w:t>
      </w:r>
    </w:p>
    <w:tbl>
      <w:tblPr>
        <w:tblW w:w="1043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723"/>
        <w:gridCol w:w="844"/>
      </w:tblGrid>
      <w:tr w:rsidR="00BF749F" w:rsidRPr="009A018E" w:rsidTr="008B10C6">
        <w:trPr>
          <w:trHeight w:val="153"/>
        </w:trPr>
        <w:tc>
          <w:tcPr>
            <w:tcW w:w="91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Rok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IV.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VIII.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IX.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X.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XI.</w:t>
            </w:r>
          </w:p>
        </w:tc>
        <w:tc>
          <w:tcPr>
            <w:tcW w:w="723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XII.</w:t>
            </w:r>
          </w:p>
        </w:tc>
        <w:tc>
          <w:tcPr>
            <w:tcW w:w="844" w:type="dxa"/>
            <w:tcBorders>
              <w:top w:val="double" w:sz="4" w:space="0" w:color="auto"/>
            </w:tcBorders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Celkem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788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2 877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3 255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4 344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5 910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6 665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6 397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6 910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37 146</w:t>
            </w:r>
          </w:p>
        </w:tc>
      </w:tr>
      <w:tr w:rsidR="00BF749F" w:rsidRPr="00D66B6A" w:rsidTr="00301D61">
        <w:trPr>
          <w:trHeight w:val="201"/>
        </w:trPr>
        <w:tc>
          <w:tcPr>
            <w:tcW w:w="91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-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10,28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9,50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9,02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9,88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9,66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9,55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14 847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12 740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14 393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14 421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16 352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16 946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16 089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20 884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19 089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25 704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23 199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21 900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216</w:t>
            </w:r>
            <w:r w:rsidR="00CA462A">
              <w:rPr>
                <w:b/>
                <w:sz w:val="18"/>
                <w:szCs w:val="18"/>
              </w:rPr>
              <w:t xml:space="preserve"> </w:t>
            </w:r>
            <w:r w:rsidRPr="00CA462A">
              <w:rPr>
                <w:b/>
                <w:sz w:val="18"/>
                <w:szCs w:val="18"/>
              </w:rPr>
              <w:t>564</w:t>
            </w:r>
          </w:p>
        </w:tc>
      </w:tr>
      <w:tr w:rsidR="00BF749F" w:rsidRPr="00D66B6A" w:rsidTr="00301D61">
        <w:trPr>
          <w:trHeight w:val="193"/>
        </w:trPr>
        <w:tc>
          <w:tcPr>
            <w:tcW w:w="91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9,50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9,64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8,85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8,66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8,67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21 415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20 550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23 114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23 779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25 276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26 858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30 827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28 668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28 683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29 490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26 170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27 427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312 257</w:t>
            </w:r>
          </w:p>
        </w:tc>
      </w:tr>
      <w:tr w:rsidR="00BF749F" w:rsidRPr="00D66B6A" w:rsidTr="00301D61">
        <w:trPr>
          <w:trHeight w:val="185"/>
        </w:trPr>
        <w:tc>
          <w:tcPr>
            <w:tcW w:w="91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7,95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7,89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8,19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8,27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8,11</w:t>
            </w:r>
          </w:p>
        </w:tc>
      </w:tr>
      <w:tr w:rsidR="00BF749F" w:rsidRPr="009A018E" w:rsidTr="008B10C6">
        <w:trPr>
          <w:trHeight w:val="167"/>
        </w:trPr>
        <w:tc>
          <w:tcPr>
            <w:tcW w:w="91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31 393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30 947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34 571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35 626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36 913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35 576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36 550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34 182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31 042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32 735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31 593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33 415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404 543</w:t>
            </w:r>
          </w:p>
        </w:tc>
      </w:tr>
      <w:tr w:rsidR="00BF749F" w:rsidRPr="00D66B6A" w:rsidTr="00D66B6A">
        <w:trPr>
          <w:trHeight w:val="177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8,18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8,07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10,69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10,81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8,99</w:t>
            </w:r>
          </w:p>
        </w:tc>
      </w:tr>
      <w:tr w:rsidR="00BF749F" w:rsidRPr="009A018E" w:rsidTr="008B10C6">
        <w:trPr>
          <w:trHeight w:val="223"/>
        </w:trPr>
        <w:tc>
          <w:tcPr>
            <w:tcW w:w="913" w:type="dxa"/>
            <w:vAlign w:val="center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35 710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33 598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38 343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38 098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38 773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38 962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40 991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39 122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36 623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37 832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34 014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36 314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448 380</w:t>
            </w:r>
          </w:p>
        </w:tc>
      </w:tr>
      <w:tr w:rsidR="00BF749F" w:rsidRPr="00D66B6A" w:rsidTr="00D66B6A">
        <w:trPr>
          <w:trHeight w:val="155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9,97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10,44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10,08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9,34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8,83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8,27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7,31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8,74</w:t>
            </w:r>
          </w:p>
        </w:tc>
      </w:tr>
      <w:tr w:rsidR="00BF749F" w:rsidRPr="009A018E" w:rsidTr="008B10C6">
        <w:trPr>
          <w:trHeight w:val="223"/>
        </w:trPr>
        <w:tc>
          <w:tcPr>
            <w:tcW w:w="913" w:type="dxa"/>
            <w:vAlign w:val="center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2009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39 697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37 634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40 257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39 199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41 978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40 122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41 730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39 311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38 662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36 571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34 510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36 004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465 675</w:t>
            </w:r>
          </w:p>
        </w:tc>
      </w:tr>
      <w:tr w:rsidR="00BF749F" w:rsidRPr="00D66B6A" w:rsidTr="00D66B6A">
        <w:trPr>
          <w:trHeight w:val="133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7,18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6,98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6,78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6,32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6,41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6,35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6,34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6,51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6,72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7,04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7,16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6,68</w:t>
            </w:r>
          </w:p>
        </w:tc>
      </w:tr>
      <w:tr w:rsidR="00BF749F" w:rsidRPr="009A018E" w:rsidTr="008B10C6">
        <w:trPr>
          <w:trHeight w:val="223"/>
        </w:trPr>
        <w:tc>
          <w:tcPr>
            <w:tcW w:w="913" w:type="dxa"/>
            <w:vAlign w:val="center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2010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33 864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29 874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32 761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33 206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34 972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38 558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36 506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36 740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31 266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>30 661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 w:rsidRPr="002C1156">
              <w:rPr>
                <w:sz w:val="18"/>
                <w:szCs w:val="18"/>
              </w:rPr>
              <w:t xml:space="preserve">29 </w:t>
            </w:r>
            <w:r>
              <w:rPr>
                <w:sz w:val="18"/>
                <w:szCs w:val="18"/>
              </w:rPr>
              <w:t>311</w:t>
            </w:r>
          </w:p>
        </w:tc>
        <w:tc>
          <w:tcPr>
            <w:tcW w:w="723" w:type="dxa"/>
          </w:tcPr>
          <w:p w:rsidR="00BF749F" w:rsidRPr="002C1156" w:rsidRDefault="00BF749F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30 627</w:t>
            </w:r>
          </w:p>
        </w:tc>
        <w:tc>
          <w:tcPr>
            <w:tcW w:w="844" w:type="dxa"/>
          </w:tcPr>
          <w:p w:rsidR="00BF749F" w:rsidRPr="00CA462A" w:rsidRDefault="00BF749F" w:rsidP="00291D3E">
            <w:pPr>
              <w:rPr>
                <w:b/>
                <w:sz w:val="18"/>
                <w:szCs w:val="18"/>
              </w:rPr>
            </w:pPr>
            <w:r w:rsidRPr="00CA462A">
              <w:rPr>
                <w:b/>
                <w:sz w:val="18"/>
                <w:szCs w:val="18"/>
              </w:rPr>
              <w:t>398 346</w:t>
            </w:r>
          </w:p>
        </w:tc>
      </w:tr>
      <w:tr w:rsidR="00BF749F" w:rsidRPr="00D66B6A" w:rsidTr="00D66B6A">
        <w:trPr>
          <w:trHeight w:val="98"/>
        </w:trPr>
        <w:tc>
          <w:tcPr>
            <w:tcW w:w="913" w:type="dxa"/>
            <w:vAlign w:val="center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7,40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7,52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7,46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7,53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7,53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7,82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7,91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8,38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8,47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8,55</w:t>
            </w:r>
          </w:p>
        </w:tc>
        <w:tc>
          <w:tcPr>
            <w:tcW w:w="723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8,61</w:t>
            </w:r>
          </w:p>
        </w:tc>
        <w:tc>
          <w:tcPr>
            <w:tcW w:w="844" w:type="dxa"/>
          </w:tcPr>
          <w:p w:rsidR="00BF749F" w:rsidRPr="00D66B6A" w:rsidRDefault="00BF749F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7,90</w:t>
            </w:r>
          </w:p>
        </w:tc>
      </w:tr>
      <w:tr w:rsidR="00CA462A" w:rsidRPr="009A018E" w:rsidTr="008B10C6">
        <w:trPr>
          <w:trHeight w:val="241"/>
        </w:trPr>
        <w:tc>
          <w:tcPr>
            <w:tcW w:w="913" w:type="dxa"/>
            <w:vAlign w:val="center"/>
          </w:tcPr>
          <w:p w:rsidR="00CA462A" w:rsidRPr="002C1156" w:rsidRDefault="00CA462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2011</w:t>
            </w:r>
          </w:p>
        </w:tc>
        <w:tc>
          <w:tcPr>
            <w:tcW w:w="723" w:type="dxa"/>
          </w:tcPr>
          <w:p w:rsidR="00CA462A" w:rsidRPr="002C1156" w:rsidRDefault="009C190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32 007</w:t>
            </w:r>
          </w:p>
        </w:tc>
        <w:tc>
          <w:tcPr>
            <w:tcW w:w="723" w:type="dxa"/>
          </w:tcPr>
          <w:p w:rsidR="00CA462A" w:rsidRPr="002C1156" w:rsidRDefault="009C190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29 323</w:t>
            </w:r>
          </w:p>
        </w:tc>
        <w:tc>
          <w:tcPr>
            <w:tcW w:w="723" w:type="dxa"/>
          </w:tcPr>
          <w:p w:rsidR="00CA462A" w:rsidRPr="002C1156" w:rsidRDefault="009C190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25 553</w:t>
            </w:r>
          </w:p>
        </w:tc>
        <w:tc>
          <w:tcPr>
            <w:tcW w:w="723" w:type="dxa"/>
          </w:tcPr>
          <w:p w:rsidR="00CA462A" w:rsidRPr="002C1156" w:rsidRDefault="007A5D6A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37 655</w:t>
            </w:r>
          </w:p>
        </w:tc>
        <w:tc>
          <w:tcPr>
            <w:tcW w:w="723" w:type="dxa"/>
          </w:tcPr>
          <w:p w:rsidR="00CA462A" w:rsidRPr="002C1156" w:rsidRDefault="00830060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38 492</w:t>
            </w:r>
          </w:p>
        </w:tc>
        <w:tc>
          <w:tcPr>
            <w:tcW w:w="723" w:type="dxa"/>
          </w:tcPr>
          <w:p w:rsidR="00CA462A" w:rsidRPr="002C1156" w:rsidRDefault="00CB3F95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41 102</w:t>
            </w:r>
          </w:p>
        </w:tc>
        <w:tc>
          <w:tcPr>
            <w:tcW w:w="723" w:type="dxa"/>
          </w:tcPr>
          <w:p w:rsidR="00CA462A" w:rsidRPr="002C1156" w:rsidRDefault="00E32833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41 615</w:t>
            </w:r>
          </w:p>
        </w:tc>
        <w:tc>
          <w:tcPr>
            <w:tcW w:w="723" w:type="dxa"/>
          </w:tcPr>
          <w:p w:rsidR="00CA462A" w:rsidRPr="002C1156" w:rsidRDefault="009F6FE7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41 290</w:t>
            </w:r>
          </w:p>
        </w:tc>
        <w:tc>
          <w:tcPr>
            <w:tcW w:w="723" w:type="dxa"/>
          </w:tcPr>
          <w:p w:rsidR="00CA462A" w:rsidRPr="002C1156" w:rsidRDefault="000E66B8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39 326</w:t>
            </w:r>
          </w:p>
        </w:tc>
        <w:tc>
          <w:tcPr>
            <w:tcW w:w="723" w:type="dxa"/>
          </w:tcPr>
          <w:p w:rsidR="00CA462A" w:rsidRPr="002C1156" w:rsidRDefault="007A33C9" w:rsidP="009C3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38 </w:t>
            </w:r>
            <w:r w:rsidR="009C379C">
              <w:rPr>
                <w:sz w:val="18"/>
                <w:szCs w:val="18"/>
              </w:rPr>
              <w:t>763</w:t>
            </w:r>
          </w:p>
        </w:tc>
        <w:tc>
          <w:tcPr>
            <w:tcW w:w="723" w:type="dxa"/>
          </w:tcPr>
          <w:p w:rsidR="00CA462A" w:rsidRPr="002C1156" w:rsidRDefault="009C379C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36 783</w:t>
            </w:r>
          </w:p>
        </w:tc>
        <w:tc>
          <w:tcPr>
            <w:tcW w:w="723" w:type="dxa"/>
          </w:tcPr>
          <w:p w:rsidR="00CA462A" w:rsidRDefault="00780559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37 812</w:t>
            </w:r>
          </w:p>
        </w:tc>
        <w:tc>
          <w:tcPr>
            <w:tcW w:w="844" w:type="dxa"/>
          </w:tcPr>
          <w:p w:rsidR="00CA462A" w:rsidRPr="007A5D6A" w:rsidRDefault="00780559" w:rsidP="007A33C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439 721</w:t>
            </w:r>
          </w:p>
        </w:tc>
      </w:tr>
      <w:tr w:rsidR="00CA462A" w:rsidRPr="00D66B6A" w:rsidTr="006440F7">
        <w:trPr>
          <w:trHeight w:val="203"/>
        </w:trPr>
        <w:tc>
          <w:tcPr>
            <w:tcW w:w="913" w:type="dxa"/>
            <w:vAlign w:val="center"/>
          </w:tcPr>
          <w:p w:rsidR="00CA462A" w:rsidRPr="00D66B6A" w:rsidRDefault="00CA462A" w:rsidP="00CA462A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</w:tcPr>
          <w:p w:rsidR="00CA462A" w:rsidRPr="00D66B6A" w:rsidRDefault="009C190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8,61</w:t>
            </w:r>
          </w:p>
        </w:tc>
        <w:tc>
          <w:tcPr>
            <w:tcW w:w="723" w:type="dxa"/>
          </w:tcPr>
          <w:p w:rsidR="00CA462A" w:rsidRPr="00D66B6A" w:rsidRDefault="009C190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8,46</w:t>
            </w:r>
          </w:p>
        </w:tc>
        <w:tc>
          <w:tcPr>
            <w:tcW w:w="723" w:type="dxa"/>
          </w:tcPr>
          <w:p w:rsidR="00CA462A" w:rsidRPr="00D66B6A" w:rsidRDefault="009C190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8,58</w:t>
            </w:r>
          </w:p>
        </w:tc>
        <w:tc>
          <w:tcPr>
            <w:tcW w:w="723" w:type="dxa"/>
          </w:tcPr>
          <w:p w:rsidR="00CA462A" w:rsidRPr="00D66B6A" w:rsidRDefault="007A5D6A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8,52</w:t>
            </w:r>
          </w:p>
        </w:tc>
        <w:tc>
          <w:tcPr>
            <w:tcW w:w="723" w:type="dxa"/>
          </w:tcPr>
          <w:p w:rsidR="00CA462A" w:rsidRPr="00D66B6A" w:rsidRDefault="00830060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8,49</w:t>
            </w:r>
          </w:p>
        </w:tc>
        <w:tc>
          <w:tcPr>
            <w:tcW w:w="723" w:type="dxa"/>
          </w:tcPr>
          <w:p w:rsidR="00CA462A" w:rsidRPr="00D66B6A" w:rsidRDefault="00CB3F95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8,63</w:t>
            </w:r>
          </w:p>
        </w:tc>
        <w:tc>
          <w:tcPr>
            <w:tcW w:w="723" w:type="dxa"/>
          </w:tcPr>
          <w:p w:rsidR="00CA462A" w:rsidRPr="00D66B6A" w:rsidRDefault="00E32833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7,63</w:t>
            </w:r>
          </w:p>
        </w:tc>
        <w:tc>
          <w:tcPr>
            <w:tcW w:w="723" w:type="dxa"/>
          </w:tcPr>
          <w:p w:rsidR="00CA462A" w:rsidRPr="00D66B6A" w:rsidRDefault="009F6FE7" w:rsidP="00291D3E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8,69</w:t>
            </w:r>
          </w:p>
        </w:tc>
        <w:tc>
          <w:tcPr>
            <w:tcW w:w="723" w:type="dxa"/>
          </w:tcPr>
          <w:p w:rsidR="00CA462A" w:rsidRPr="00D66B6A" w:rsidRDefault="000E66B8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8,74</w:t>
            </w:r>
          </w:p>
        </w:tc>
        <w:tc>
          <w:tcPr>
            <w:tcW w:w="723" w:type="dxa"/>
          </w:tcPr>
          <w:p w:rsidR="00CA462A" w:rsidRPr="00D66B6A" w:rsidRDefault="007A33C9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9,05</w:t>
            </w:r>
          </w:p>
        </w:tc>
        <w:tc>
          <w:tcPr>
            <w:tcW w:w="723" w:type="dxa"/>
          </w:tcPr>
          <w:p w:rsidR="00CA462A" w:rsidRPr="00D66B6A" w:rsidRDefault="009C379C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9,14</w:t>
            </w:r>
          </w:p>
        </w:tc>
        <w:tc>
          <w:tcPr>
            <w:tcW w:w="723" w:type="dxa"/>
          </w:tcPr>
          <w:p w:rsidR="00CA462A" w:rsidRPr="00D66B6A" w:rsidRDefault="00780559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9,04</w:t>
            </w:r>
          </w:p>
        </w:tc>
        <w:tc>
          <w:tcPr>
            <w:tcW w:w="844" w:type="dxa"/>
          </w:tcPr>
          <w:p w:rsidR="00CA462A" w:rsidRPr="00D66B6A" w:rsidRDefault="009C379C" w:rsidP="0078055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</w:t>
            </w:r>
            <w:r w:rsidR="00780559">
              <w:rPr>
                <w:i/>
                <w:sz w:val="18"/>
                <w:szCs w:val="18"/>
              </w:rPr>
              <w:t>63</w:t>
            </w:r>
          </w:p>
        </w:tc>
      </w:tr>
      <w:tr w:rsidR="006440F7" w:rsidRPr="006440F7" w:rsidTr="006440F7">
        <w:trPr>
          <w:trHeight w:val="203"/>
        </w:trPr>
        <w:tc>
          <w:tcPr>
            <w:tcW w:w="913" w:type="dxa"/>
            <w:vAlign w:val="center"/>
          </w:tcPr>
          <w:p w:rsidR="006440F7" w:rsidRPr="002C1156" w:rsidRDefault="006440F7" w:rsidP="006440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</w:t>
            </w:r>
          </w:p>
        </w:tc>
        <w:tc>
          <w:tcPr>
            <w:tcW w:w="723" w:type="dxa"/>
          </w:tcPr>
          <w:p w:rsidR="006440F7" w:rsidRPr="006440F7" w:rsidRDefault="00116195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42 708</w:t>
            </w:r>
          </w:p>
        </w:tc>
        <w:tc>
          <w:tcPr>
            <w:tcW w:w="723" w:type="dxa"/>
          </w:tcPr>
          <w:p w:rsidR="006440F7" w:rsidRPr="006440F7" w:rsidRDefault="00222020" w:rsidP="00CF1A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38 2</w:t>
            </w:r>
            <w:r w:rsidR="00CF1A4D">
              <w:rPr>
                <w:sz w:val="18"/>
                <w:szCs w:val="18"/>
              </w:rPr>
              <w:t>34</w:t>
            </w:r>
          </w:p>
        </w:tc>
        <w:tc>
          <w:tcPr>
            <w:tcW w:w="723" w:type="dxa"/>
          </w:tcPr>
          <w:p w:rsidR="006440F7" w:rsidRPr="006440F7" w:rsidRDefault="00CF1A4D" w:rsidP="00291D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41 451</w:t>
            </w: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723" w:type="dxa"/>
          </w:tcPr>
          <w:p w:rsidR="006440F7" w:rsidRPr="006440F7" w:rsidRDefault="006440F7" w:rsidP="00291D3E">
            <w:pPr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:rsidR="006440F7" w:rsidRPr="00CF1A4D" w:rsidRDefault="00CF1A4D" w:rsidP="00780559">
            <w:pPr>
              <w:rPr>
                <w:b/>
                <w:sz w:val="18"/>
                <w:szCs w:val="18"/>
              </w:rPr>
            </w:pPr>
            <w:r w:rsidRPr="00CF1A4D">
              <w:rPr>
                <w:b/>
                <w:sz w:val="18"/>
                <w:szCs w:val="18"/>
              </w:rPr>
              <w:t>122 393</w:t>
            </w:r>
          </w:p>
        </w:tc>
      </w:tr>
      <w:tr w:rsidR="006440F7" w:rsidRPr="00D66B6A" w:rsidTr="00D66B6A">
        <w:trPr>
          <w:trHeight w:val="203"/>
        </w:trPr>
        <w:tc>
          <w:tcPr>
            <w:tcW w:w="913" w:type="dxa"/>
            <w:tcBorders>
              <w:bottom w:val="double" w:sz="4" w:space="0" w:color="auto"/>
            </w:tcBorders>
            <w:vAlign w:val="center"/>
          </w:tcPr>
          <w:p w:rsidR="006440F7" w:rsidRPr="00D66B6A" w:rsidRDefault="006440F7" w:rsidP="007B3970">
            <w:pPr>
              <w:rPr>
                <w:i/>
                <w:sz w:val="18"/>
                <w:szCs w:val="18"/>
              </w:rPr>
            </w:pPr>
            <w:r w:rsidRPr="00D66B6A">
              <w:rPr>
                <w:i/>
                <w:sz w:val="18"/>
                <w:szCs w:val="18"/>
              </w:rPr>
              <w:t>Kč/kg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116195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8,80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222020" w:rsidP="00CF1A4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8,7</w:t>
            </w:r>
            <w:r w:rsidR="00CF1A4D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CF1A4D" w:rsidP="00291D3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8,89</w:t>
            </w: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Pr="00D66B6A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723" w:type="dxa"/>
            <w:tcBorders>
              <w:bottom w:val="double" w:sz="4" w:space="0" w:color="auto"/>
            </w:tcBorders>
          </w:tcPr>
          <w:p w:rsidR="006440F7" w:rsidRDefault="006440F7" w:rsidP="00291D3E">
            <w:pPr>
              <w:rPr>
                <w:i/>
                <w:sz w:val="18"/>
                <w:szCs w:val="18"/>
              </w:rPr>
            </w:pPr>
          </w:p>
        </w:tc>
        <w:tc>
          <w:tcPr>
            <w:tcW w:w="844" w:type="dxa"/>
            <w:tcBorders>
              <w:bottom w:val="double" w:sz="4" w:space="0" w:color="auto"/>
            </w:tcBorders>
          </w:tcPr>
          <w:p w:rsidR="006440F7" w:rsidRDefault="00CF1A4D" w:rsidP="0078055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8,81</w:t>
            </w:r>
          </w:p>
        </w:tc>
      </w:tr>
    </w:tbl>
    <w:p w:rsidR="00BF749F" w:rsidRPr="002C1156" w:rsidRDefault="00BF749F" w:rsidP="00BF749F">
      <w:pPr>
        <w:ind w:left="426"/>
        <w:rPr>
          <w:i/>
          <w:sz w:val="18"/>
          <w:szCs w:val="18"/>
        </w:rPr>
      </w:pPr>
      <w:r w:rsidRPr="002C1156">
        <w:rPr>
          <w:i/>
          <w:sz w:val="18"/>
          <w:szCs w:val="18"/>
        </w:rPr>
        <w:t>Pramen: Celní statistika</w:t>
      </w:r>
    </w:p>
    <w:p w:rsidR="00BF749F" w:rsidRPr="009A018E" w:rsidRDefault="00BF749F" w:rsidP="00BF749F"/>
    <w:p w:rsidR="00BF749F" w:rsidRPr="009A018E" w:rsidRDefault="00BF749F" w:rsidP="00BF749F"/>
    <w:p w:rsidR="00BF749F" w:rsidRDefault="00BF749F" w:rsidP="00BF749F"/>
    <w:p w:rsidR="00BF749F" w:rsidRDefault="00BF749F" w:rsidP="00BF749F"/>
    <w:sectPr w:rsidR="00BF749F" w:rsidSect="007B426C">
      <w:type w:val="continuous"/>
      <w:pgSz w:w="11906" w:h="16838"/>
      <w:pgMar w:top="1418" w:right="849" w:bottom="1418" w:left="680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178" w:rsidRDefault="00B92178" w:rsidP="00CC65A3">
      <w:pPr>
        <w:pStyle w:val="POZNMKA"/>
      </w:pPr>
      <w:r>
        <w:separator/>
      </w:r>
    </w:p>
  </w:endnote>
  <w:endnote w:type="continuationSeparator" w:id="0">
    <w:p w:rsidR="00B92178" w:rsidRDefault="00B92178" w:rsidP="00CC65A3">
      <w:pPr>
        <w:pStyle w:val="POZNMKA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8F" w:rsidRDefault="00D30D35" w:rsidP="00BF67F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A2098F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A2098F" w:rsidRDefault="00A2098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8F" w:rsidRDefault="00A2098F" w:rsidP="00120728">
    <w:pPr>
      <w:pStyle w:val="Zpat"/>
      <w:pBdr>
        <w:top w:val="thinThickSmallGap" w:sz="24" w:space="1" w:color="622423"/>
      </w:pBdr>
    </w:pPr>
    <w:r>
      <w:rPr>
        <w:rFonts w:ascii="Cambria" w:hAnsi="Cambria"/>
        <w:sz w:val="20"/>
      </w:rPr>
      <w:t xml:space="preserve">Odbor </w:t>
    </w:r>
    <w:r w:rsidRPr="00697EEE">
      <w:rPr>
        <w:rFonts w:ascii="Cambria" w:hAnsi="Cambria"/>
        <w:sz w:val="20"/>
      </w:rPr>
      <w:t xml:space="preserve">živočišných komodit MZe ČR                    </w:t>
    </w:r>
    <w:r>
      <w:rPr>
        <w:rFonts w:ascii="Cambria" w:hAnsi="Cambria"/>
        <w:sz w:val="20"/>
      </w:rPr>
      <w:t xml:space="preserve">                </w:t>
    </w:r>
    <w:r w:rsidRPr="00697EEE">
      <w:rPr>
        <w:rFonts w:ascii="Cambria" w:hAnsi="Cambria"/>
        <w:sz w:val="20"/>
      </w:rPr>
      <w:t xml:space="preserve">    Stránka </w:t>
    </w:r>
    <w:r w:rsidR="00D30D35" w:rsidRPr="00697EEE">
      <w:rPr>
        <w:sz w:val="20"/>
      </w:rPr>
      <w:fldChar w:fldCharType="begin"/>
    </w:r>
    <w:r w:rsidRPr="00697EEE">
      <w:rPr>
        <w:sz w:val="20"/>
      </w:rPr>
      <w:instrText xml:space="preserve"> PAGE   \* MERGEFORMAT </w:instrText>
    </w:r>
    <w:r w:rsidR="00D30D35" w:rsidRPr="00697EEE">
      <w:rPr>
        <w:sz w:val="20"/>
      </w:rPr>
      <w:fldChar w:fldCharType="separate"/>
    </w:r>
    <w:r w:rsidR="00FB732F">
      <w:rPr>
        <w:noProof/>
        <w:sz w:val="20"/>
      </w:rPr>
      <w:t>1</w:t>
    </w:r>
    <w:r w:rsidR="00D30D35" w:rsidRPr="00697EEE">
      <w:rPr>
        <w:sz w:val="20"/>
      </w:rPr>
      <w:fldChar w:fldCharType="end"/>
    </w:r>
    <w:r w:rsidRPr="00697EEE">
      <w:rPr>
        <w:sz w:val="20"/>
      </w:rPr>
      <w:t xml:space="preserve">              </w:t>
    </w:r>
    <w:r>
      <w:rPr>
        <w:sz w:val="20"/>
      </w:rPr>
      <w:t xml:space="preserve">                    </w:t>
    </w:r>
    <w:r w:rsidRPr="00697EEE">
      <w:rPr>
        <w:sz w:val="20"/>
      </w:rPr>
      <w:t xml:space="preserve">          </w:t>
    </w:r>
    <w:r>
      <w:rPr>
        <w:sz w:val="20"/>
      </w:rPr>
      <w:t xml:space="preserve">       </w:t>
    </w:r>
    <w:r w:rsidRPr="00697EEE">
      <w:rPr>
        <w:sz w:val="20"/>
      </w:rPr>
      <w:t>Schválil:</w:t>
    </w:r>
    <w:r>
      <w:rPr>
        <w:sz w:val="20"/>
      </w:rPr>
      <w:t xml:space="preserve"> Ing. Jiří Hojer</w:t>
    </w:r>
    <w:r w:rsidRPr="00697EEE">
      <w:rPr>
        <w:sz w:val="20"/>
      </w:rPr>
      <w:t xml:space="preserve"> Zpracoval: Ing. Zdeňka Veselá</w:t>
    </w:r>
    <w:r>
      <w:rPr>
        <w:sz w:val="20"/>
      </w:rPr>
      <w:t xml:space="preserve">                                                                                                                                 Ing. Juraj Saksún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178" w:rsidRDefault="00B92178" w:rsidP="00CC65A3">
      <w:pPr>
        <w:pStyle w:val="POZNMKA"/>
      </w:pPr>
      <w:r>
        <w:separator/>
      </w:r>
    </w:p>
  </w:footnote>
  <w:footnote w:type="continuationSeparator" w:id="0">
    <w:p w:rsidR="00B92178" w:rsidRDefault="00B92178" w:rsidP="00CC65A3">
      <w:pPr>
        <w:pStyle w:val="POZNMKA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4681"/>
    <w:multiLevelType w:val="hybridMultilevel"/>
    <w:tmpl w:val="0B287CF6"/>
    <w:lvl w:ilvl="0" w:tplc="55F299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E6493"/>
    <w:multiLevelType w:val="hybridMultilevel"/>
    <w:tmpl w:val="571C4B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5C0F01"/>
    <w:multiLevelType w:val="hybridMultilevel"/>
    <w:tmpl w:val="A0182B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0F0F3B"/>
    <w:multiLevelType w:val="hybridMultilevel"/>
    <w:tmpl w:val="F1EEC2A2"/>
    <w:lvl w:ilvl="0" w:tplc="FFD89F20">
      <w:start w:val="1"/>
      <w:numFmt w:val="decimal"/>
      <w:pStyle w:val="Styl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0A064DE"/>
    <w:multiLevelType w:val="hybridMultilevel"/>
    <w:tmpl w:val="1CC63A82"/>
    <w:lvl w:ilvl="0" w:tplc="E18AEB0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04E16"/>
    <w:multiLevelType w:val="hybridMultilevel"/>
    <w:tmpl w:val="4E8EF21C"/>
    <w:lvl w:ilvl="0" w:tplc="F09295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DC2E76"/>
    <w:multiLevelType w:val="hybridMultilevel"/>
    <w:tmpl w:val="E9920802"/>
    <w:lvl w:ilvl="0" w:tplc="00028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4E583B"/>
    <w:multiLevelType w:val="hybridMultilevel"/>
    <w:tmpl w:val="206C3E24"/>
    <w:lvl w:ilvl="0" w:tplc="00028B2E">
      <w:start w:val="54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C41A04"/>
    <w:multiLevelType w:val="hybridMultilevel"/>
    <w:tmpl w:val="21E809FC"/>
    <w:lvl w:ilvl="0" w:tplc="96D86E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42003E"/>
    <w:multiLevelType w:val="hybridMultilevel"/>
    <w:tmpl w:val="0C3A63F8"/>
    <w:lvl w:ilvl="0" w:tplc="00028B2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615925"/>
    <w:multiLevelType w:val="hybridMultilevel"/>
    <w:tmpl w:val="6F209928"/>
    <w:lvl w:ilvl="0" w:tplc="B06CA0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40754C"/>
    <w:multiLevelType w:val="hybridMultilevel"/>
    <w:tmpl w:val="EC365822"/>
    <w:lvl w:ilvl="0" w:tplc="9D347062">
      <w:start w:val="19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763D02"/>
    <w:multiLevelType w:val="hybridMultilevel"/>
    <w:tmpl w:val="722A328E"/>
    <w:lvl w:ilvl="0" w:tplc="C0D2BA88">
      <w:start w:val="12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4C71F2"/>
    <w:multiLevelType w:val="hybridMultilevel"/>
    <w:tmpl w:val="C6428A5A"/>
    <w:lvl w:ilvl="0" w:tplc="00028B2E">
      <w:start w:val="96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31C7BE7"/>
    <w:multiLevelType w:val="hybridMultilevel"/>
    <w:tmpl w:val="662C3D96"/>
    <w:lvl w:ilvl="0" w:tplc="00028B2E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D72D91"/>
    <w:multiLevelType w:val="hybridMultilevel"/>
    <w:tmpl w:val="13BA3F24"/>
    <w:lvl w:ilvl="0" w:tplc="00028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ADE11BD"/>
    <w:multiLevelType w:val="hybridMultilevel"/>
    <w:tmpl w:val="5F3E50E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6DF1016F"/>
    <w:multiLevelType w:val="hybridMultilevel"/>
    <w:tmpl w:val="F500A1D6"/>
    <w:lvl w:ilvl="0" w:tplc="FCDACA7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A524E2"/>
    <w:multiLevelType w:val="hybridMultilevel"/>
    <w:tmpl w:val="57BAE696"/>
    <w:lvl w:ilvl="0" w:tplc="2B0CB3F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9">
    <w:nsid w:val="7AFA1A3F"/>
    <w:multiLevelType w:val="hybridMultilevel"/>
    <w:tmpl w:val="16CCF16C"/>
    <w:lvl w:ilvl="0" w:tplc="00028B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8"/>
  </w:num>
  <w:num w:numId="5">
    <w:abstractNumId w:val="6"/>
  </w:num>
  <w:num w:numId="6">
    <w:abstractNumId w:val="14"/>
  </w:num>
  <w:num w:numId="7">
    <w:abstractNumId w:val="7"/>
  </w:num>
  <w:num w:numId="8">
    <w:abstractNumId w:val="13"/>
  </w:num>
  <w:num w:numId="9">
    <w:abstractNumId w:val="9"/>
  </w:num>
  <w:num w:numId="10">
    <w:abstractNumId w:val="15"/>
  </w:num>
  <w:num w:numId="11">
    <w:abstractNumId w:val="19"/>
  </w:num>
  <w:num w:numId="12">
    <w:abstractNumId w:val="0"/>
  </w:num>
  <w:num w:numId="13">
    <w:abstractNumId w:val="18"/>
  </w:num>
  <w:num w:numId="14">
    <w:abstractNumId w:val="12"/>
  </w:num>
  <w:num w:numId="15">
    <w:abstractNumId w:val="5"/>
  </w:num>
  <w:num w:numId="16">
    <w:abstractNumId w:val="10"/>
  </w:num>
  <w:num w:numId="17">
    <w:abstractNumId w:val="17"/>
  </w:num>
  <w:num w:numId="18">
    <w:abstractNumId w:val="4"/>
  </w:num>
  <w:num w:numId="19">
    <w:abstractNumId w:val="11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6AF"/>
    <w:rsid w:val="00000F1E"/>
    <w:rsid w:val="000019CE"/>
    <w:rsid w:val="00002C77"/>
    <w:rsid w:val="00003C63"/>
    <w:rsid w:val="000049A0"/>
    <w:rsid w:val="000055CA"/>
    <w:rsid w:val="00007195"/>
    <w:rsid w:val="00007C41"/>
    <w:rsid w:val="000106CE"/>
    <w:rsid w:val="00012F42"/>
    <w:rsid w:val="00013C17"/>
    <w:rsid w:val="000150E6"/>
    <w:rsid w:val="00016B58"/>
    <w:rsid w:val="00016B8C"/>
    <w:rsid w:val="000204FD"/>
    <w:rsid w:val="00021C9C"/>
    <w:rsid w:val="00022B6B"/>
    <w:rsid w:val="0002348D"/>
    <w:rsid w:val="000235A4"/>
    <w:rsid w:val="000246C4"/>
    <w:rsid w:val="000254E0"/>
    <w:rsid w:val="00031078"/>
    <w:rsid w:val="000318B5"/>
    <w:rsid w:val="0003197D"/>
    <w:rsid w:val="00031EE4"/>
    <w:rsid w:val="00031F89"/>
    <w:rsid w:val="0003494F"/>
    <w:rsid w:val="0003547D"/>
    <w:rsid w:val="00035859"/>
    <w:rsid w:val="00035A55"/>
    <w:rsid w:val="00035EDA"/>
    <w:rsid w:val="00037590"/>
    <w:rsid w:val="00041E21"/>
    <w:rsid w:val="00043F99"/>
    <w:rsid w:val="00052EC9"/>
    <w:rsid w:val="0005309F"/>
    <w:rsid w:val="00057EC8"/>
    <w:rsid w:val="0006023F"/>
    <w:rsid w:val="00067180"/>
    <w:rsid w:val="00070D27"/>
    <w:rsid w:val="00070F10"/>
    <w:rsid w:val="00073840"/>
    <w:rsid w:val="00074A94"/>
    <w:rsid w:val="000751BE"/>
    <w:rsid w:val="00075744"/>
    <w:rsid w:val="00083C39"/>
    <w:rsid w:val="00083F92"/>
    <w:rsid w:val="00086B4B"/>
    <w:rsid w:val="00086DC1"/>
    <w:rsid w:val="00093FC1"/>
    <w:rsid w:val="00095002"/>
    <w:rsid w:val="00095191"/>
    <w:rsid w:val="0009794F"/>
    <w:rsid w:val="000A014B"/>
    <w:rsid w:val="000A1231"/>
    <w:rsid w:val="000A323E"/>
    <w:rsid w:val="000A4D6F"/>
    <w:rsid w:val="000A7511"/>
    <w:rsid w:val="000B244A"/>
    <w:rsid w:val="000B2702"/>
    <w:rsid w:val="000B309D"/>
    <w:rsid w:val="000B3CC0"/>
    <w:rsid w:val="000C0488"/>
    <w:rsid w:val="000C230D"/>
    <w:rsid w:val="000C342C"/>
    <w:rsid w:val="000C3B02"/>
    <w:rsid w:val="000C3CEA"/>
    <w:rsid w:val="000D007A"/>
    <w:rsid w:val="000D0E8F"/>
    <w:rsid w:val="000D1CC3"/>
    <w:rsid w:val="000D3C92"/>
    <w:rsid w:val="000D434B"/>
    <w:rsid w:val="000D5752"/>
    <w:rsid w:val="000D5DDD"/>
    <w:rsid w:val="000D6050"/>
    <w:rsid w:val="000D7AE1"/>
    <w:rsid w:val="000E23BE"/>
    <w:rsid w:val="000E5024"/>
    <w:rsid w:val="000E5623"/>
    <w:rsid w:val="000E66B8"/>
    <w:rsid w:val="000F006B"/>
    <w:rsid w:val="000F2F4D"/>
    <w:rsid w:val="000F3DC4"/>
    <w:rsid w:val="000F4C25"/>
    <w:rsid w:val="000F5255"/>
    <w:rsid w:val="000F6240"/>
    <w:rsid w:val="000F6AC7"/>
    <w:rsid w:val="001005DD"/>
    <w:rsid w:val="0010140F"/>
    <w:rsid w:val="001031E4"/>
    <w:rsid w:val="00103784"/>
    <w:rsid w:val="0010523F"/>
    <w:rsid w:val="00105304"/>
    <w:rsid w:val="00106D95"/>
    <w:rsid w:val="00107C56"/>
    <w:rsid w:val="00110D86"/>
    <w:rsid w:val="00114F7A"/>
    <w:rsid w:val="00116195"/>
    <w:rsid w:val="00117A88"/>
    <w:rsid w:val="00120728"/>
    <w:rsid w:val="0012088B"/>
    <w:rsid w:val="00124352"/>
    <w:rsid w:val="00126559"/>
    <w:rsid w:val="00127B6F"/>
    <w:rsid w:val="00130949"/>
    <w:rsid w:val="0013132E"/>
    <w:rsid w:val="0013178A"/>
    <w:rsid w:val="0013239D"/>
    <w:rsid w:val="001326C3"/>
    <w:rsid w:val="00133F4A"/>
    <w:rsid w:val="0013447D"/>
    <w:rsid w:val="001356B8"/>
    <w:rsid w:val="0013670C"/>
    <w:rsid w:val="00137BA9"/>
    <w:rsid w:val="001413C5"/>
    <w:rsid w:val="00142BE6"/>
    <w:rsid w:val="00144ECC"/>
    <w:rsid w:val="00145FC0"/>
    <w:rsid w:val="001478F0"/>
    <w:rsid w:val="001479E3"/>
    <w:rsid w:val="001514E2"/>
    <w:rsid w:val="00157A92"/>
    <w:rsid w:val="00165A73"/>
    <w:rsid w:val="0016687B"/>
    <w:rsid w:val="001675D5"/>
    <w:rsid w:val="001704CF"/>
    <w:rsid w:val="00170C55"/>
    <w:rsid w:val="00171C8B"/>
    <w:rsid w:val="001735B8"/>
    <w:rsid w:val="001747EF"/>
    <w:rsid w:val="001751FD"/>
    <w:rsid w:val="001758D9"/>
    <w:rsid w:val="001772BE"/>
    <w:rsid w:val="001776BB"/>
    <w:rsid w:val="001803CF"/>
    <w:rsid w:val="00181582"/>
    <w:rsid w:val="00182114"/>
    <w:rsid w:val="00184FB8"/>
    <w:rsid w:val="0019001D"/>
    <w:rsid w:val="0019057A"/>
    <w:rsid w:val="001907A3"/>
    <w:rsid w:val="00192AB0"/>
    <w:rsid w:val="001A43F7"/>
    <w:rsid w:val="001A490F"/>
    <w:rsid w:val="001A6466"/>
    <w:rsid w:val="001A6A20"/>
    <w:rsid w:val="001A6C5C"/>
    <w:rsid w:val="001B0F0C"/>
    <w:rsid w:val="001B15CB"/>
    <w:rsid w:val="001B2961"/>
    <w:rsid w:val="001C107D"/>
    <w:rsid w:val="001C14F3"/>
    <w:rsid w:val="001C5DF9"/>
    <w:rsid w:val="001C7D81"/>
    <w:rsid w:val="001D0301"/>
    <w:rsid w:val="001D371C"/>
    <w:rsid w:val="001D4C0F"/>
    <w:rsid w:val="001D60D6"/>
    <w:rsid w:val="001D6DFD"/>
    <w:rsid w:val="001E5A13"/>
    <w:rsid w:val="001E61DC"/>
    <w:rsid w:val="001E66F3"/>
    <w:rsid w:val="001E76BE"/>
    <w:rsid w:val="001F2767"/>
    <w:rsid w:val="001F548D"/>
    <w:rsid w:val="001F5B53"/>
    <w:rsid w:val="00200EDE"/>
    <w:rsid w:val="00202F7A"/>
    <w:rsid w:val="002035C3"/>
    <w:rsid w:val="002056B1"/>
    <w:rsid w:val="0021076D"/>
    <w:rsid w:val="00211C25"/>
    <w:rsid w:val="00216855"/>
    <w:rsid w:val="00222020"/>
    <w:rsid w:val="00224FE0"/>
    <w:rsid w:val="002251BE"/>
    <w:rsid w:val="00227A59"/>
    <w:rsid w:val="0023608B"/>
    <w:rsid w:val="002413B9"/>
    <w:rsid w:val="00241A17"/>
    <w:rsid w:val="002454BF"/>
    <w:rsid w:val="00247465"/>
    <w:rsid w:val="00250969"/>
    <w:rsid w:val="002566ED"/>
    <w:rsid w:val="002567B0"/>
    <w:rsid w:val="00260F75"/>
    <w:rsid w:val="002646E5"/>
    <w:rsid w:val="002662AE"/>
    <w:rsid w:val="002711C5"/>
    <w:rsid w:val="00271F22"/>
    <w:rsid w:val="00272382"/>
    <w:rsid w:val="002725B2"/>
    <w:rsid w:val="00276DF1"/>
    <w:rsid w:val="00281B69"/>
    <w:rsid w:val="00282125"/>
    <w:rsid w:val="002824C4"/>
    <w:rsid w:val="002847D2"/>
    <w:rsid w:val="00287047"/>
    <w:rsid w:val="002908B7"/>
    <w:rsid w:val="00291D3E"/>
    <w:rsid w:val="002A03B3"/>
    <w:rsid w:val="002A27D3"/>
    <w:rsid w:val="002A7068"/>
    <w:rsid w:val="002B0C7A"/>
    <w:rsid w:val="002B13BE"/>
    <w:rsid w:val="002B2318"/>
    <w:rsid w:val="002B2C35"/>
    <w:rsid w:val="002B3AAA"/>
    <w:rsid w:val="002B495D"/>
    <w:rsid w:val="002B5AAB"/>
    <w:rsid w:val="002B69E4"/>
    <w:rsid w:val="002B6D43"/>
    <w:rsid w:val="002B6EEC"/>
    <w:rsid w:val="002C0FB7"/>
    <w:rsid w:val="002C1156"/>
    <w:rsid w:val="002C4513"/>
    <w:rsid w:val="002C60F9"/>
    <w:rsid w:val="002C6D93"/>
    <w:rsid w:val="002D076E"/>
    <w:rsid w:val="002D135B"/>
    <w:rsid w:val="002D2689"/>
    <w:rsid w:val="002D313C"/>
    <w:rsid w:val="002D4C36"/>
    <w:rsid w:val="002D5179"/>
    <w:rsid w:val="002D6217"/>
    <w:rsid w:val="002E3858"/>
    <w:rsid w:val="002E40F4"/>
    <w:rsid w:val="002E5531"/>
    <w:rsid w:val="002E6002"/>
    <w:rsid w:val="002E6C86"/>
    <w:rsid w:val="002E6EF3"/>
    <w:rsid w:val="002F0103"/>
    <w:rsid w:val="002F0BC0"/>
    <w:rsid w:val="002F11F3"/>
    <w:rsid w:val="002F1F57"/>
    <w:rsid w:val="002F228E"/>
    <w:rsid w:val="002F46AE"/>
    <w:rsid w:val="002F6C39"/>
    <w:rsid w:val="002F77AC"/>
    <w:rsid w:val="00301D61"/>
    <w:rsid w:val="00304834"/>
    <w:rsid w:val="00310967"/>
    <w:rsid w:val="00311A72"/>
    <w:rsid w:val="00314FC9"/>
    <w:rsid w:val="003174B0"/>
    <w:rsid w:val="003232DC"/>
    <w:rsid w:val="00323549"/>
    <w:rsid w:val="003245B5"/>
    <w:rsid w:val="00325DE3"/>
    <w:rsid w:val="00330CEB"/>
    <w:rsid w:val="0033194C"/>
    <w:rsid w:val="00331B80"/>
    <w:rsid w:val="0033227D"/>
    <w:rsid w:val="00334026"/>
    <w:rsid w:val="00335269"/>
    <w:rsid w:val="00335A7A"/>
    <w:rsid w:val="00337CAA"/>
    <w:rsid w:val="003414C0"/>
    <w:rsid w:val="00341B13"/>
    <w:rsid w:val="00345233"/>
    <w:rsid w:val="003511A0"/>
    <w:rsid w:val="00351458"/>
    <w:rsid w:val="00352B06"/>
    <w:rsid w:val="00355FB5"/>
    <w:rsid w:val="0035731C"/>
    <w:rsid w:val="003617D9"/>
    <w:rsid w:val="00363513"/>
    <w:rsid w:val="003652AC"/>
    <w:rsid w:val="00371AF8"/>
    <w:rsid w:val="00372287"/>
    <w:rsid w:val="003741E5"/>
    <w:rsid w:val="00374245"/>
    <w:rsid w:val="00374857"/>
    <w:rsid w:val="00374E59"/>
    <w:rsid w:val="00381C8F"/>
    <w:rsid w:val="00384133"/>
    <w:rsid w:val="0039318D"/>
    <w:rsid w:val="00394C2C"/>
    <w:rsid w:val="00395423"/>
    <w:rsid w:val="003A1122"/>
    <w:rsid w:val="003A4142"/>
    <w:rsid w:val="003A42A4"/>
    <w:rsid w:val="003B47C3"/>
    <w:rsid w:val="003B710E"/>
    <w:rsid w:val="003C0B6C"/>
    <w:rsid w:val="003C37BD"/>
    <w:rsid w:val="003C5319"/>
    <w:rsid w:val="003C652E"/>
    <w:rsid w:val="003C7191"/>
    <w:rsid w:val="003C72DA"/>
    <w:rsid w:val="003D0558"/>
    <w:rsid w:val="003D0F05"/>
    <w:rsid w:val="003D13B5"/>
    <w:rsid w:val="003E1701"/>
    <w:rsid w:val="003E222D"/>
    <w:rsid w:val="003E2F84"/>
    <w:rsid w:val="003E5FB8"/>
    <w:rsid w:val="003E6F2B"/>
    <w:rsid w:val="003E7DE7"/>
    <w:rsid w:val="003F211F"/>
    <w:rsid w:val="003F31B9"/>
    <w:rsid w:val="003F4FB3"/>
    <w:rsid w:val="00403358"/>
    <w:rsid w:val="00404981"/>
    <w:rsid w:val="00404A66"/>
    <w:rsid w:val="0041173E"/>
    <w:rsid w:val="0041286D"/>
    <w:rsid w:val="00414B37"/>
    <w:rsid w:val="004151D2"/>
    <w:rsid w:val="004174AE"/>
    <w:rsid w:val="00422C1B"/>
    <w:rsid w:val="00424775"/>
    <w:rsid w:val="004249DB"/>
    <w:rsid w:val="00425178"/>
    <w:rsid w:val="00431C68"/>
    <w:rsid w:val="0043218B"/>
    <w:rsid w:val="00432CBE"/>
    <w:rsid w:val="004341FB"/>
    <w:rsid w:val="00435AEB"/>
    <w:rsid w:val="00436DBA"/>
    <w:rsid w:val="004376CA"/>
    <w:rsid w:val="004419D1"/>
    <w:rsid w:val="00446238"/>
    <w:rsid w:val="00452675"/>
    <w:rsid w:val="00452EB2"/>
    <w:rsid w:val="004552EF"/>
    <w:rsid w:val="00457CC5"/>
    <w:rsid w:val="00460E6C"/>
    <w:rsid w:val="00462136"/>
    <w:rsid w:val="00463A91"/>
    <w:rsid w:val="00463AB7"/>
    <w:rsid w:val="00464794"/>
    <w:rsid w:val="00465DA7"/>
    <w:rsid w:val="0047133F"/>
    <w:rsid w:val="004715FD"/>
    <w:rsid w:val="004736C3"/>
    <w:rsid w:val="00474B9F"/>
    <w:rsid w:val="00475539"/>
    <w:rsid w:val="0047597F"/>
    <w:rsid w:val="00477C67"/>
    <w:rsid w:val="00477E5D"/>
    <w:rsid w:val="00480C96"/>
    <w:rsid w:val="00480F1D"/>
    <w:rsid w:val="00483D14"/>
    <w:rsid w:val="00483E99"/>
    <w:rsid w:val="00493015"/>
    <w:rsid w:val="0049568B"/>
    <w:rsid w:val="00496485"/>
    <w:rsid w:val="00497C1A"/>
    <w:rsid w:val="004A3039"/>
    <w:rsid w:val="004A3DB8"/>
    <w:rsid w:val="004A696D"/>
    <w:rsid w:val="004A795C"/>
    <w:rsid w:val="004B4DAE"/>
    <w:rsid w:val="004B60E8"/>
    <w:rsid w:val="004C1993"/>
    <w:rsid w:val="004C1E3C"/>
    <w:rsid w:val="004C494B"/>
    <w:rsid w:val="004C7E97"/>
    <w:rsid w:val="004D0CD1"/>
    <w:rsid w:val="004D1FA2"/>
    <w:rsid w:val="004D2086"/>
    <w:rsid w:val="004D2EA6"/>
    <w:rsid w:val="004D2F1D"/>
    <w:rsid w:val="004D409F"/>
    <w:rsid w:val="004E1BB4"/>
    <w:rsid w:val="004E286D"/>
    <w:rsid w:val="004E3443"/>
    <w:rsid w:val="004E4116"/>
    <w:rsid w:val="004E44C8"/>
    <w:rsid w:val="004E4504"/>
    <w:rsid w:val="004E7073"/>
    <w:rsid w:val="004E759E"/>
    <w:rsid w:val="004F2583"/>
    <w:rsid w:val="0050229B"/>
    <w:rsid w:val="00504B82"/>
    <w:rsid w:val="00505897"/>
    <w:rsid w:val="00507D72"/>
    <w:rsid w:val="00507F6B"/>
    <w:rsid w:val="005119C9"/>
    <w:rsid w:val="00513E3A"/>
    <w:rsid w:val="00515726"/>
    <w:rsid w:val="00521010"/>
    <w:rsid w:val="00521317"/>
    <w:rsid w:val="005230C4"/>
    <w:rsid w:val="00523DBB"/>
    <w:rsid w:val="00526A0B"/>
    <w:rsid w:val="0053092E"/>
    <w:rsid w:val="00533F9B"/>
    <w:rsid w:val="005345C1"/>
    <w:rsid w:val="005358A6"/>
    <w:rsid w:val="00536577"/>
    <w:rsid w:val="005368D8"/>
    <w:rsid w:val="00537CE3"/>
    <w:rsid w:val="00537D45"/>
    <w:rsid w:val="005421B0"/>
    <w:rsid w:val="00542A04"/>
    <w:rsid w:val="005440E9"/>
    <w:rsid w:val="00544F47"/>
    <w:rsid w:val="00545BBD"/>
    <w:rsid w:val="00545FBF"/>
    <w:rsid w:val="005507D8"/>
    <w:rsid w:val="00551163"/>
    <w:rsid w:val="00551452"/>
    <w:rsid w:val="005546BF"/>
    <w:rsid w:val="00556D9B"/>
    <w:rsid w:val="00556F7A"/>
    <w:rsid w:val="00561A6A"/>
    <w:rsid w:val="00566062"/>
    <w:rsid w:val="00566C85"/>
    <w:rsid w:val="00570070"/>
    <w:rsid w:val="00571880"/>
    <w:rsid w:val="0057273C"/>
    <w:rsid w:val="00573C0F"/>
    <w:rsid w:val="0057436F"/>
    <w:rsid w:val="00575B7B"/>
    <w:rsid w:val="00575DB8"/>
    <w:rsid w:val="00576D74"/>
    <w:rsid w:val="005807F3"/>
    <w:rsid w:val="00581B1B"/>
    <w:rsid w:val="0058467D"/>
    <w:rsid w:val="00584FE9"/>
    <w:rsid w:val="00587FB4"/>
    <w:rsid w:val="005904FA"/>
    <w:rsid w:val="005922A8"/>
    <w:rsid w:val="00593F4A"/>
    <w:rsid w:val="00595C60"/>
    <w:rsid w:val="00596961"/>
    <w:rsid w:val="005A0163"/>
    <w:rsid w:val="005A3EFF"/>
    <w:rsid w:val="005A452B"/>
    <w:rsid w:val="005A617B"/>
    <w:rsid w:val="005A683B"/>
    <w:rsid w:val="005A7ACC"/>
    <w:rsid w:val="005B0503"/>
    <w:rsid w:val="005B2483"/>
    <w:rsid w:val="005B2F89"/>
    <w:rsid w:val="005C34E5"/>
    <w:rsid w:val="005C52D0"/>
    <w:rsid w:val="005C596E"/>
    <w:rsid w:val="005C6D9E"/>
    <w:rsid w:val="005D0A69"/>
    <w:rsid w:val="005D2893"/>
    <w:rsid w:val="005D3E9E"/>
    <w:rsid w:val="005D4285"/>
    <w:rsid w:val="005D7D18"/>
    <w:rsid w:val="005E14CA"/>
    <w:rsid w:val="005E4F91"/>
    <w:rsid w:val="005E5B1F"/>
    <w:rsid w:val="005E5BFA"/>
    <w:rsid w:val="005E6467"/>
    <w:rsid w:val="005E705E"/>
    <w:rsid w:val="005E7F92"/>
    <w:rsid w:val="005F11E7"/>
    <w:rsid w:val="005F1923"/>
    <w:rsid w:val="005F1DE1"/>
    <w:rsid w:val="005F332A"/>
    <w:rsid w:val="005F44D0"/>
    <w:rsid w:val="005F689A"/>
    <w:rsid w:val="005F71E5"/>
    <w:rsid w:val="005F726E"/>
    <w:rsid w:val="00601189"/>
    <w:rsid w:val="0060155F"/>
    <w:rsid w:val="00603849"/>
    <w:rsid w:val="00605AC3"/>
    <w:rsid w:val="006063BC"/>
    <w:rsid w:val="00610748"/>
    <w:rsid w:val="006141EB"/>
    <w:rsid w:val="00617473"/>
    <w:rsid w:val="00620B35"/>
    <w:rsid w:val="00621049"/>
    <w:rsid w:val="00630BC2"/>
    <w:rsid w:val="006408F8"/>
    <w:rsid w:val="0064101A"/>
    <w:rsid w:val="0064212A"/>
    <w:rsid w:val="006440F7"/>
    <w:rsid w:val="00644DF7"/>
    <w:rsid w:val="00644E71"/>
    <w:rsid w:val="0064522D"/>
    <w:rsid w:val="00646816"/>
    <w:rsid w:val="006514FC"/>
    <w:rsid w:val="00651C48"/>
    <w:rsid w:val="00651D90"/>
    <w:rsid w:val="0065304A"/>
    <w:rsid w:val="00653C74"/>
    <w:rsid w:val="00663301"/>
    <w:rsid w:val="00666C78"/>
    <w:rsid w:val="00672F03"/>
    <w:rsid w:val="00673DE1"/>
    <w:rsid w:val="00674588"/>
    <w:rsid w:val="006753A3"/>
    <w:rsid w:val="0068003E"/>
    <w:rsid w:val="006809E5"/>
    <w:rsid w:val="00681F89"/>
    <w:rsid w:val="006822A0"/>
    <w:rsid w:val="00682355"/>
    <w:rsid w:val="006842A5"/>
    <w:rsid w:val="006845EE"/>
    <w:rsid w:val="00684B04"/>
    <w:rsid w:val="00687BBA"/>
    <w:rsid w:val="00691FB0"/>
    <w:rsid w:val="00694813"/>
    <w:rsid w:val="006950FD"/>
    <w:rsid w:val="00697619"/>
    <w:rsid w:val="00697EEE"/>
    <w:rsid w:val="006A366B"/>
    <w:rsid w:val="006A37AA"/>
    <w:rsid w:val="006A4068"/>
    <w:rsid w:val="006A4906"/>
    <w:rsid w:val="006A5C71"/>
    <w:rsid w:val="006B0C38"/>
    <w:rsid w:val="006B2128"/>
    <w:rsid w:val="006B4B37"/>
    <w:rsid w:val="006B64D0"/>
    <w:rsid w:val="006B7492"/>
    <w:rsid w:val="006C226C"/>
    <w:rsid w:val="006C37CF"/>
    <w:rsid w:val="006C652D"/>
    <w:rsid w:val="006C749E"/>
    <w:rsid w:val="006D1AFE"/>
    <w:rsid w:val="006D2BE4"/>
    <w:rsid w:val="006D685D"/>
    <w:rsid w:val="006E05BA"/>
    <w:rsid w:val="006E0E85"/>
    <w:rsid w:val="006E457B"/>
    <w:rsid w:val="006E4AE1"/>
    <w:rsid w:val="006E6529"/>
    <w:rsid w:val="006E770F"/>
    <w:rsid w:val="006F331D"/>
    <w:rsid w:val="006F3459"/>
    <w:rsid w:val="006F4E94"/>
    <w:rsid w:val="006F6071"/>
    <w:rsid w:val="00703221"/>
    <w:rsid w:val="00704398"/>
    <w:rsid w:val="00710E31"/>
    <w:rsid w:val="00711C22"/>
    <w:rsid w:val="00712004"/>
    <w:rsid w:val="007120D1"/>
    <w:rsid w:val="0072124F"/>
    <w:rsid w:val="007213A1"/>
    <w:rsid w:val="00722318"/>
    <w:rsid w:val="007223D1"/>
    <w:rsid w:val="0072395D"/>
    <w:rsid w:val="00724BC3"/>
    <w:rsid w:val="007277E0"/>
    <w:rsid w:val="00732A66"/>
    <w:rsid w:val="00732EE7"/>
    <w:rsid w:val="00734413"/>
    <w:rsid w:val="007355C4"/>
    <w:rsid w:val="00735893"/>
    <w:rsid w:val="007371A4"/>
    <w:rsid w:val="00737668"/>
    <w:rsid w:val="007407BC"/>
    <w:rsid w:val="00741FA5"/>
    <w:rsid w:val="00742144"/>
    <w:rsid w:val="007432FB"/>
    <w:rsid w:val="00743984"/>
    <w:rsid w:val="00744D67"/>
    <w:rsid w:val="00746768"/>
    <w:rsid w:val="0075281D"/>
    <w:rsid w:val="00752C16"/>
    <w:rsid w:val="00752E44"/>
    <w:rsid w:val="00753E13"/>
    <w:rsid w:val="0075462E"/>
    <w:rsid w:val="0075482B"/>
    <w:rsid w:val="007554B3"/>
    <w:rsid w:val="00756F10"/>
    <w:rsid w:val="00757572"/>
    <w:rsid w:val="00760078"/>
    <w:rsid w:val="00761190"/>
    <w:rsid w:val="0076142F"/>
    <w:rsid w:val="007622A6"/>
    <w:rsid w:val="007632A6"/>
    <w:rsid w:val="007657DE"/>
    <w:rsid w:val="007747CF"/>
    <w:rsid w:val="007747FA"/>
    <w:rsid w:val="00775B2D"/>
    <w:rsid w:val="007775C8"/>
    <w:rsid w:val="00780382"/>
    <w:rsid w:val="00780559"/>
    <w:rsid w:val="00784AB1"/>
    <w:rsid w:val="007858AC"/>
    <w:rsid w:val="00790174"/>
    <w:rsid w:val="0079183E"/>
    <w:rsid w:val="0079369B"/>
    <w:rsid w:val="00793C3E"/>
    <w:rsid w:val="007952AF"/>
    <w:rsid w:val="007976F3"/>
    <w:rsid w:val="007A030E"/>
    <w:rsid w:val="007A33C9"/>
    <w:rsid w:val="007A5D6A"/>
    <w:rsid w:val="007A62DD"/>
    <w:rsid w:val="007B30F6"/>
    <w:rsid w:val="007B3926"/>
    <w:rsid w:val="007B3970"/>
    <w:rsid w:val="007B426C"/>
    <w:rsid w:val="007B5101"/>
    <w:rsid w:val="007B53DC"/>
    <w:rsid w:val="007B55A5"/>
    <w:rsid w:val="007C4C8F"/>
    <w:rsid w:val="007C7489"/>
    <w:rsid w:val="007D1A78"/>
    <w:rsid w:val="007D3526"/>
    <w:rsid w:val="007D4748"/>
    <w:rsid w:val="007D5483"/>
    <w:rsid w:val="007D61DB"/>
    <w:rsid w:val="007E190A"/>
    <w:rsid w:val="007E1CA7"/>
    <w:rsid w:val="007E2B98"/>
    <w:rsid w:val="007E2C94"/>
    <w:rsid w:val="007E2F1C"/>
    <w:rsid w:val="007E4F80"/>
    <w:rsid w:val="007E55A1"/>
    <w:rsid w:val="007E5CE5"/>
    <w:rsid w:val="007E6E63"/>
    <w:rsid w:val="007E73F6"/>
    <w:rsid w:val="007F1C33"/>
    <w:rsid w:val="007F1EC0"/>
    <w:rsid w:val="007F44F8"/>
    <w:rsid w:val="007F4880"/>
    <w:rsid w:val="00801ECA"/>
    <w:rsid w:val="00807605"/>
    <w:rsid w:val="0081026B"/>
    <w:rsid w:val="008118BD"/>
    <w:rsid w:val="00811DCE"/>
    <w:rsid w:val="00812162"/>
    <w:rsid w:val="008133AE"/>
    <w:rsid w:val="00813478"/>
    <w:rsid w:val="00816290"/>
    <w:rsid w:val="00817E2D"/>
    <w:rsid w:val="008215A7"/>
    <w:rsid w:val="00823EF7"/>
    <w:rsid w:val="00824E36"/>
    <w:rsid w:val="00826D4E"/>
    <w:rsid w:val="00830060"/>
    <w:rsid w:val="00830538"/>
    <w:rsid w:val="00830FE3"/>
    <w:rsid w:val="0083258D"/>
    <w:rsid w:val="00832C81"/>
    <w:rsid w:val="00835E9A"/>
    <w:rsid w:val="0083798F"/>
    <w:rsid w:val="00840271"/>
    <w:rsid w:val="008420FC"/>
    <w:rsid w:val="008421AF"/>
    <w:rsid w:val="0084273A"/>
    <w:rsid w:val="00843E2A"/>
    <w:rsid w:val="00844D1D"/>
    <w:rsid w:val="0084538A"/>
    <w:rsid w:val="008477C0"/>
    <w:rsid w:val="008541BB"/>
    <w:rsid w:val="00856284"/>
    <w:rsid w:val="0085644D"/>
    <w:rsid w:val="0085714B"/>
    <w:rsid w:val="00860C08"/>
    <w:rsid w:val="0086440C"/>
    <w:rsid w:val="00864D8E"/>
    <w:rsid w:val="0086576E"/>
    <w:rsid w:val="00865F5E"/>
    <w:rsid w:val="0086621B"/>
    <w:rsid w:val="008670F9"/>
    <w:rsid w:val="0086741A"/>
    <w:rsid w:val="00870DD8"/>
    <w:rsid w:val="00872C8C"/>
    <w:rsid w:val="00873B7C"/>
    <w:rsid w:val="00874EC2"/>
    <w:rsid w:val="00874ECC"/>
    <w:rsid w:val="00875038"/>
    <w:rsid w:val="00875F88"/>
    <w:rsid w:val="00876469"/>
    <w:rsid w:val="00876C7E"/>
    <w:rsid w:val="008778F8"/>
    <w:rsid w:val="0087791F"/>
    <w:rsid w:val="008800F8"/>
    <w:rsid w:val="008816D1"/>
    <w:rsid w:val="00882F2D"/>
    <w:rsid w:val="00883804"/>
    <w:rsid w:val="008847E9"/>
    <w:rsid w:val="0088599E"/>
    <w:rsid w:val="00891AD2"/>
    <w:rsid w:val="00892320"/>
    <w:rsid w:val="00893D43"/>
    <w:rsid w:val="0089464E"/>
    <w:rsid w:val="00896AD9"/>
    <w:rsid w:val="008974DA"/>
    <w:rsid w:val="008A0BF6"/>
    <w:rsid w:val="008A3EBB"/>
    <w:rsid w:val="008A5315"/>
    <w:rsid w:val="008B10C6"/>
    <w:rsid w:val="008B19B1"/>
    <w:rsid w:val="008B7A8A"/>
    <w:rsid w:val="008C0C77"/>
    <w:rsid w:val="008C71D8"/>
    <w:rsid w:val="008C7B77"/>
    <w:rsid w:val="008C7EDD"/>
    <w:rsid w:val="008D0207"/>
    <w:rsid w:val="008D2024"/>
    <w:rsid w:val="008D27FE"/>
    <w:rsid w:val="008D48DF"/>
    <w:rsid w:val="008D577C"/>
    <w:rsid w:val="008D593B"/>
    <w:rsid w:val="008E3B84"/>
    <w:rsid w:val="00901331"/>
    <w:rsid w:val="00902DCF"/>
    <w:rsid w:val="0090709A"/>
    <w:rsid w:val="00910C7E"/>
    <w:rsid w:val="009167C6"/>
    <w:rsid w:val="0091769E"/>
    <w:rsid w:val="009212F5"/>
    <w:rsid w:val="00923D6B"/>
    <w:rsid w:val="00924FCA"/>
    <w:rsid w:val="00932AE2"/>
    <w:rsid w:val="00932C0B"/>
    <w:rsid w:val="00932FC2"/>
    <w:rsid w:val="00933544"/>
    <w:rsid w:val="00935513"/>
    <w:rsid w:val="0093673A"/>
    <w:rsid w:val="0094050D"/>
    <w:rsid w:val="00940F0D"/>
    <w:rsid w:val="0094304D"/>
    <w:rsid w:val="0094461E"/>
    <w:rsid w:val="00945099"/>
    <w:rsid w:val="0095275C"/>
    <w:rsid w:val="00954576"/>
    <w:rsid w:val="00955D0A"/>
    <w:rsid w:val="00956FF7"/>
    <w:rsid w:val="009574AB"/>
    <w:rsid w:val="00962D0E"/>
    <w:rsid w:val="00964D38"/>
    <w:rsid w:val="0096712F"/>
    <w:rsid w:val="00972FE2"/>
    <w:rsid w:val="00973CA8"/>
    <w:rsid w:val="009763E6"/>
    <w:rsid w:val="00981700"/>
    <w:rsid w:val="00983303"/>
    <w:rsid w:val="0098477D"/>
    <w:rsid w:val="00985D84"/>
    <w:rsid w:val="00986DB2"/>
    <w:rsid w:val="00990C60"/>
    <w:rsid w:val="0099270D"/>
    <w:rsid w:val="009975E5"/>
    <w:rsid w:val="00997AE8"/>
    <w:rsid w:val="009A018E"/>
    <w:rsid w:val="009A0AD0"/>
    <w:rsid w:val="009A71BE"/>
    <w:rsid w:val="009A75B7"/>
    <w:rsid w:val="009B2A77"/>
    <w:rsid w:val="009B4731"/>
    <w:rsid w:val="009C08CD"/>
    <w:rsid w:val="009C190A"/>
    <w:rsid w:val="009C379C"/>
    <w:rsid w:val="009C39BA"/>
    <w:rsid w:val="009C54BB"/>
    <w:rsid w:val="009D06C4"/>
    <w:rsid w:val="009D1466"/>
    <w:rsid w:val="009D18AE"/>
    <w:rsid w:val="009D2FBA"/>
    <w:rsid w:val="009D638D"/>
    <w:rsid w:val="009E0B32"/>
    <w:rsid w:val="009E28AE"/>
    <w:rsid w:val="009E2910"/>
    <w:rsid w:val="009E5E40"/>
    <w:rsid w:val="009E7303"/>
    <w:rsid w:val="009F040B"/>
    <w:rsid w:val="009F426B"/>
    <w:rsid w:val="009F63A5"/>
    <w:rsid w:val="009F6FE7"/>
    <w:rsid w:val="009F79DB"/>
    <w:rsid w:val="00A00766"/>
    <w:rsid w:val="00A1084E"/>
    <w:rsid w:val="00A10F79"/>
    <w:rsid w:val="00A1140D"/>
    <w:rsid w:val="00A11E5F"/>
    <w:rsid w:val="00A12DF0"/>
    <w:rsid w:val="00A13554"/>
    <w:rsid w:val="00A14426"/>
    <w:rsid w:val="00A17083"/>
    <w:rsid w:val="00A17A21"/>
    <w:rsid w:val="00A17F26"/>
    <w:rsid w:val="00A2098F"/>
    <w:rsid w:val="00A232BD"/>
    <w:rsid w:val="00A23B7C"/>
    <w:rsid w:val="00A276AF"/>
    <w:rsid w:val="00A3205E"/>
    <w:rsid w:val="00A33711"/>
    <w:rsid w:val="00A343B7"/>
    <w:rsid w:val="00A360FF"/>
    <w:rsid w:val="00A37B54"/>
    <w:rsid w:val="00A37E38"/>
    <w:rsid w:val="00A4214E"/>
    <w:rsid w:val="00A42EB1"/>
    <w:rsid w:val="00A449CB"/>
    <w:rsid w:val="00A47E37"/>
    <w:rsid w:val="00A47E4A"/>
    <w:rsid w:val="00A50806"/>
    <w:rsid w:val="00A50895"/>
    <w:rsid w:val="00A50C58"/>
    <w:rsid w:val="00A553BD"/>
    <w:rsid w:val="00A61276"/>
    <w:rsid w:val="00A612D8"/>
    <w:rsid w:val="00A61974"/>
    <w:rsid w:val="00A62D5E"/>
    <w:rsid w:val="00A65B3F"/>
    <w:rsid w:val="00A67E64"/>
    <w:rsid w:val="00A7307D"/>
    <w:rsid w:val="00A74525"/>
    <w:rsid w:val="00A7656F"/>
    <w:rsid w:val="00A80247"/>
    <w:rsid w:val="00A81110"/>
    <w:rsid w:val="00A84222"/>
    <w:rsid w:val="00A85789"/>
    <w:rsid w:val="00A93732"/>
    <w:rsid w:val="00A941B3"/>
    <w:rsid w:val="00A97BFA"/>
    <w:rsid w:val="00AA02BC"/>
    <w:rsid w:val="00AA1A40"/>
    <w:rsid w:val="00AA24B8"/>
    <w:rsid w:val="00AA24C0"/>
    <w:rsid w:val="00AA3755"/>
    <w:rsid w:val="00AA5E13"/>
    <w:rsid w:val="00AA6A46"/>
    <w:rsid w:val="00AA73CA"/>
    <w:rsid w:val="00AB033E"/>
    <w:rsid w:val="00AB1FB4"/>
    <w:rsid w:val="00AC024D"/>
    <w:rsid w:val="00AC0CD4"/>
    <w:rsid w:val="00AC2CC1"/>
    <w:rsid w:val="00AC6342"/>
    <w:rsid w:val="00AC7D1C"/>
    <w:rsid w:val="00AD153D"/>
    <w:rsid w:val="00AD1D21"/>
    <w:rsid w:val="00AD46A6"/>
    <w:rsid w:val="00AD5B1D"/>
    <w:rsid w:val="00AE0067"/>
    <w:rsid w:val="00AE0932"/>
    <w:rsid w:val="00AE0E1B"/>
    <w:rsid w:val="00AE47FF"/>
    <w:rsid w:val="00AE62EB"/>
    <w:rsid w:val="00AF1680"/>
    <w:rsid w:val="00AF17BA"/>
    <w:rsid w:val="00AF2291"/>
    <w:rsid w:val="00AF304E"/>
    <w:rsid w:val="00AF4896"/>
    <w:rsid w:val="00AF4FA0"/>
    <w:rsid w:val="00AF5783"/>
    <w:rsid w:val="00AF637E"/>
    <w:rsid w:val="00AF753B"/>
    <w:rsid w:val="00B005BA"/>
    <w:rsid w:val="00B00EEE"/>
    <w:rsid w:val="00B01CAA"/>
    <w:rsid w:val="00B03D2E"/>
    <w:rsid w:val="00B07B42"/>
    <w:rsid w:val="00B12C99"/>
    <w:rsid w:val="00B130CC"/>
    <w:rsid w:val="00B14E1E"/>
    <w:rsid w:val="00B1717D"/>
    <w:rsid w:val="00B204C7"/>
    <w:rsid w:val="00B21B41"/>
    <w:rsid w:val="00B22989"/>
    <w:rsid w:val="00B22D11"/>
    <w:rsid w:val="00B24C2B"/>
    <w:rsid w:val="00B26E8A"/>
    <w:rsid w:val="00B277D3"/>
    <w:rsid w:val="00B279B5"/>
    <w:rsid w:val="00B31D41"/>
    <w:rsid w:val="00B338B3"/>
    <w:rsid w:val="00B4000A"/>
    <w:rsid w:val="00B4112B"/>
    <w:rsid w:val="00B42775"/>
    <w:rsid w:val="00B43AF0"/>
    <w:rsid w:val="00B456D7"/>
    <w:rsid w:val="00B46D93"/>
    <w:rsid w:val="00B5114E"/>
    <w:rsid w:val="00B53721"/>
    <w:rsid w:val="00B54EA5"/>
    <w:rsid w:val="00B5645D"/>
    <w:rsid w:val="00B57AB3"/>
    <w:rsid w:val="00B6586F"/>
    <w:rsid w:val="00B67573"/>
    <w:rsid w:val="00B725E1"/>
    <w:rsid w:val="00B75249"/>
    <w:rsid w:val="00B76EAA"/>
    <w:rsid w:val="00B81848"/>
    <w:rsid w:val="00B81D7F"/>
    <w:rsid w:val="00B83EEE"/>
    <w:rsid w:val="00B84F48"/>
    <w:rsid w:val="00B85074"/>
    <w:rsid w:val="00B86047"/>
    <w:rsid w:val="00B87847"/>
    <w:rsid w:val="00B90414"/>
    <w:rsid w:val="00B90EC4"/>
    <w:rsid w:val="00B91862"/>
    <w:rsid w:val="00B91BC9"/>
    <w:rsid w:val="00B92178"/>
    <w:rsid w:val="00B92383"/>
    <w:rsid w:val="00B9542B"/>
    <w:rsid w:val="00B957B5"/>
    <w:rsid w:val="00B96B87"/>
    <w:rsid w:val="00B96E66"/>
    <w:rsid w:val="00B974FE"/>
    <w:rsid w:val="00B9795B"/>
    <w:rsid w:val="00BA098D"/>
    <w:rsid w:val="00BA1FE1"/>
    <w:rsid w:val="00BA2902"/>
    <w:rsid w:val="00BA4814"/>
    <w:rsid w:val="00BB093D"/>
    <w:rsid w:val="00BB19BB"/>
    <w:rsid w:val="00BB4094"/>
    <w:rsid w:val="00BB4C8D"/>
    <w:rsid w:val="00BB708F"/>
    <w:rsid w:val="00BC161C"/>
    <w:rsid w:val="00BC21B1"/>
    <w:rsid w:val="00BC3AE6"/>
    <w:rsid w:val="00BC6E15"/>
    <w:rsid w:val="00BD5DF1"/>
    <w:rsid w:val="00BE23F2"/>
    <w:rsid w:val="00BE722E"/>
    <w:rsid w:val="00BF138A"/>
    <w:rsid w:val="00BF1DD7"/>
    <w:rsid w:val="00BF3776"/>
    <w:rsid w:val="00BF4BBA"/>
    <w:rsid w:val="00BF5B82"/>
    <w:rsid w:val="00BF6060"/>
    <w:rsid w:val="00BF67F1"/>
    <w:rsid w:val="00BF749F"/>
    <w:rsid w:val="00C0096E"/>
    <w:rsid w:val="00C01A7D"/>
    <w:rsid w:val="00C01C12"/>
    <w:rsid w:val="00C02146"/>
    <w:rsid w:val="00C03B3A"/>
    <w:rsid w:val="00C03CC7"/>
    <w:rsid w:val="00C10346"/>
    <w:rsid w:val="00C1184C"/>
    <w:rsid w:val="00C13701"/>
    <w:rsid w:val="00C13DE7"/>
    <w:rsid w:val="00C15A28"/>
    <w:rsid w:val="00C200CB"/>
    <w:rsid w:val="00C203E0"/>
    <w:rsid w:val="00C21915"/>
    <w:rsid w:val="00C21969"/>
    <w:rsid w:val="00C27A66"/>
    <w:rsid w:val="00C3124A"/>
    <w:rsid w:val="00C31349"/>
    <w:rsid w:val="00C32D62"/>
    <w:rsid w:val="00C342BC"/>
    <w:rsid w:val="00C35EEC"/>
    <w:rsid w:val="00C36F52"/>
    <w:rsid w:val="00C371A5"/>
    <w:rsid w:val="00C42905"/>
    <w:rsid w:val="00C42D3C"/>
    <w:rsid w:val="00C4420E"/>
    <w:rsid w:val="00C445A9"/>
    <w:rsid w:val="00C51D9B"/>
    <w:rsid w:val="00C53947"/>
    <w:rsid w:val="00C56C17"/>
    <w:rsid w:val="00C628F4"/>
    <w:rsid w:val="00C632FC"/>
    <w:rsid w:val="00C636D7"/>
    <w:rsid w:val="00C643BC"/>
    <w:rsid w:val="00C66521"/>
    <w:rsid w:val="00C67C8B"/>
    <w:rsid w:val="00C67D02"/>
    <w:rsid w:val="00C739CE"/>
    <w:rsid w:val="00C81738"/>
    <w:rsid w:val="00C821FD"/>
    <w:rsid w:val="00C83B5A"/>
    <w:rsid w:val="00C84239"/>
    <w:rsid w:val="00C84D1C"/>
    <w:rsid w:val="00C86CAA"/>
    <w:rsid w:val="00C87344"/>
    <w:rsid w:val="00C87A70"/>
    <w:rsid w:val="00C87FDA"/>
    <w:rsid w:val="00C914CD"/>
    <w:rsid w:val="00C95C8F"/>
    <w:rsid w:val="00CA233D"/>
    <w:rsid w:val="00CA2381"/>
    <w:rsid w:val="00CA2B80"/>
    <w:rsid w:val="00CA409D"/>
    <w:rsid w:val="00CA462A"/>
    <w:rsid w:val="00CA494E"/>
    <w:rsid w:val="00CA4D99"/>
    <w:rsid w:val="00CA68AB"/>
    <w:rsid w:val="00CA6EF3"/>
    <w:rsid w:val="00CB047D"/>
    <w:rsid w:val="00CB3F95"/>
    <w:rsid w:val="00CB6101"/>
    <w:rsid w:val="00CC5885"/>
    <w:rsid w:val="00CC5BA5"/>
    <w:rsid w:val="00CC5BB9"/>
    <w:rsid w:val="00CC65A3"/>
    <w:rsid w:val="00CD08B6"/>
    <w:rsid w:val="00CD6515"/>
    <w:rsid w:val="00CD7824"/>
    <w:rsid w:val="00CE04A8"/>
    <w:rsid w:val="00CE1DD3"/>
    <w:rsid w:val="00CE2451"/>
    <w:rsid w:val="00CE2C96"/>
    <w:rsid w:val="00CE46B3"/>
    <w:rsid w:val="00CE544F"/>
    <w:rsid w:val="00CE59ED"/>
    <w:rsid w:val="00CE70B7"/>
    <w:rsid w:val="00CE7673"/>
    <w:rsid w:val="00CF1A4D"/>
    <w:rsid w:val="00CF2FB0"/>
    <w:rsid w:val="00CF3657"/>
    <w:rsid w:val="00CF3BB9"/>
    <w:rsid w:val="00CF3C41"/>
    <w:rsid w:val="00CF497B"/>
    <w:rsid w:val="00CF4ED8"/>
    <w:rsid w:val="00CF7364"/>
    <w:rsid w:val="00CF7728"/>
    <w:rsid w:val="00CF7A31"/>
    <w:rsid w:val="00CF7B2B"/>
    <w:rsid w:val="00D03413"/>
    <w:rsid w:val="00D07E65"/>
    <w:rsid w:val="00D12A12"/>
    <w:rsid w:val="00D162D9"/>
    <w:rsid w:val="00D20E8E"/>
    <w:rsid w:val="00D22A24"/>
    <w:rsid w:val="00D23D79"/>
    <w:rsid w:val="00D24C2F"/>
    <w:rsid w:val="00D24F63"/>
    <w:rsid w:val="00D25591"/>
    <w:rsid w:val="00D305CC"/>
    <w:rsid w:val="00D30A96"/>
    <w:rsid w:val="00D30D35"/>
    <w:rsid w:val="00D31746"/>
    <w:rsid w:val="00D31A53"/>
    <w:rsid w:val="00D33B74"/>
    <w:rsid w:val="00D33D1C"/>
    <w:rsid w:val="00D354E8"/>
    <w:rsid w:val="00D361B2"/>
    <w:rsid w:val="00D366C4"/>
    <w:rsid w:val="00D36CCC"/>
    <w:rsid w:val="00D42458"/>
    <w:rsid w:val="00D448B3"/>
    <w:rsid w:val="00D454A2"/>
    <w:rsid w:val="00D45F07"/>
    <w:rsid w:val="00D46BEE"/>
    <w:rsid w:val="00D46DE1"/>
    <w:rsid w:val="00D500D3"/>
    <w:rsid w:val="00D520EE"/>
    <w:rsid w:val="00D53E2B"/>
    <w:rsid w:val="00D53EA2"/>
    <w:rsid w:val="00D55F94"/>
    <w:rsid w:val="00D624D2"/>
    <w:rsid w:val="00D63791"/>
    <w:rsid w:val="00D63C56"/>
    <w:rsid w:val="00D65B00"/>
    <w:rsid w:val="00D66B6A"/>
    <w:rsid w:val="00D67408"/>
    <w:rsid w:val="00D6778D"/>
    <w:rsid w:val="00D70536"/>
    <w:rsid w:val="00D715FE"/>
    <w:rsid w:val="00D7276F"/>
    <w:rsid w:val="00D74EE6"/>
    <w:rsid w:val="00D759DD"/>
    <w:rsid w:val="00D82A2F"/>
    <w:rsid w:val="00D8320A"/>
    <w:rsid w:val="00D837AF"/>
    <w:rsid w:val="00D85ED5"/>
    <w:rsid w:val="00D86E38"/>
    <w:rsid w:val="00D87532"/>
    <w:rsid w:val="00D91B87"/>
    <w:rsid w:val="00D9257C"/>
    <w:rsid w:val="00D926D2"/>
    <w:rsid w:val="00D92ED3"/>
    <w:rsid w:val="00D9321F"/>
    <w:rsid w:val="00D93B91"/>
    <w:rsid w:val="00D95B65"/>
    <w:rsid w:val="00D96354"/>
    <w:rsid w:val="00D967DC"/>
    <w:rsid w:val="00DA02B4"/>
    <w:rsid w:val="00DA1297"/>
    <w:rsid w:val="00DA525A"/>
    <w:rsid w:val="00DA5938"/>
    <w:rsid w:val="00DB632D"/>
    <w:rsid w:val="00DB754C"/>
    <w:rsid w:val="00DC2929"/>
    <w:rsid w:val="00DC2EB0"/>
    <w:rsid w:val="00DC5191"/>
    <w:rsid w:val="00DC6137"/>
    <w:rsid w:val="00DC6E33"/>
    <w:rsid w:val="00DD1175"/>
    <w:rsid w:val="00DD71AC"/>
    <w:rsid w:val="00DD79FD"/>
    <w:rsid w:val="00DE002A"/>
    <w:rsid w:val="00DE35D2"/>
    <w:rsid w:val="00DE52D3"/>
    <w:rsid w:val="00DE5369"/>
    <w:rsid w:val="00DE64FA"/>
    <w:rsid w:val="00DF1492"/>
    <w:rsid w:val="00DF320F"/>
    <w:rsid w:val="00DF5BFB"/>
    <w:rsid w:val="00DF5D96"/>
    <w:rsid w:val="00DF682C"/>
    <w:rsid w:val="00E00EA6"/>
    <w:rsid w:val="00E02140"/>
    <w:rsid w:val="00E035E9"/>
    <w:rsid w:val="00E07167"/>
    <w:rsid w:val="00E11EF4"/>
    <w:rsid w:val="00E12877"/>
    <w:rsid w:val="00E164E0"/>
    <w:rsid w:val="00E21441"/>
    <w:rsid w:val="00E22318"/>
    <w:rsid w:val="00E23F13"/>
    <w:rsid w:val="00E26EB9"/>
    <w:rsid w:val="00E312F2"/>
    <w:rsid w:val="00E32833"/>
    <w:rsid w:val="00E329E2"/>
    <w:rsid w:val="00E34EB1"/>
    <w:rsid w:val="00E40F98"/>
    <w:rsid w:val="00E43F1B"/>
    <w:rsid w:val="00E46121"/>
    <w:rsid w:val="00E46D45"/>
    <w:rsid w:val="00E51EAF"/>
    <w:rsid w:val="00E5465E"/>
    <w:rsid w:val="00E54FEE"/>
    <w:rsid w:val="00E608C4"/>
    <w:rsid w:val="00E6172E"/>
    <w:rsid w:val="00E641DE"/>
    <w:rsid w:val="00E64D0B"/>
    <w:rsid w:val="00E64FE2"/>
    <w:rsid w:val="00E65FBD"/>
    <w:rsid w:val="00E73C54"/>
    <w:rsid w:val="00E75A3C"/>
    <w:rsid w:val="00E773FC"/>
    <w:rsid w:val="00E8059B"/>
    <w:rsid w:val="00E841C3"/>
    <w:rsid w:val="00E851DD"/>
    <w:rsid w:val="00E85534"/>
    <w:rsid w:val="00E85E18"/>
    <w:rsid w:val="00E8667A"/>
    <w:rsid w:val="00E86DB8"/>
    <w:rsid w:val="00E90B9B"/>
    <w:rsid w:val="00E91E1F"/>
    <w:rsid w:val="00E94314"/>
    <w:rsid w:val="00E94D63"/>
    <w:rsid w:val="00EB15D1"/>
    <w:rsid w:val="00EB4140"/>
    <w:rsid w:val="00EB48F4"/>
    <w:rsid w:val="00EB4FA6"/>
    <w:rsid w:val="00EC0614"/>
    <w:rsid w:val="00EC26FE"/>
    <w:rsid w:val="00ED126D"/>
    <w:rsid w:val="00ED5E4D"/>
    <w:rsid w:val="00ED758A"/>
    <w:rsid w:val="00EE5038"/>
    <w:rsid w:val="00EF16AB"/>
    <w:rsid w:val="00EF2BEC"/>
    <w:rsid w:val="00EF5015"/>
    <w:rsid w:val="00EF596D"/>
    <w:rsid w:val="00F017D7"/>
    <w:rsid w:val="00F02916"/>
    <w:rsid w:val="00F0325D"/>
    <w:rsid w:val="00F03765"/>
    <w:rsid w:val="00F051A1"/>
    <w:rsid w:val="00F12897"/>
    <w:rsid w:val="00F12F31"/>
    <w:rsid w:val="00F136A9"/>
    <w:rsid w:val="00F21922"/>
    <w:rsid w:val="00F22A42"/>
    <w:rsid w:val="00F27960"/>
    <w:rsid w:val="00F31578"/>
    <w:rsid w:val="00F3693D"/>
    <w:rsid w:val="00F36B50"/>
    <w:rsid w:val="00F40B51"/>
    <w:rsid w:val="00F4185E"/>
    <w:rsid w:val="00F429F9"/>
    <w:rsid w:val="00F42AE8"/>
    <w:rsid w:val="00F432DD"/>
    <w:rsid w:val="00F436A5"/>
    <w:rsid w:val="00F43A82"/>
    <w:rsid w:val="00F444FF"/>
    <w:rsid w:val="00F45757"/>
    <w:rsid w:val="00F459C4"/>
    <w:rsid w:val="00F47B5E"/>
    <w:rsid w:val="00F51CD0"/>
    <w:rsid w:val="00F52448"/>
    <w:rsid w:val="00F548D7"/>
    <w:rsid w:val="00F57EDE"/>
    <w:rsid w:val="00F63656"/>
    <w:rsid w:val="00F63A3C"/>
    <w:rsid w:val="00F64598"/>
    <w:rsid w:val="00F65DDF"/>
    <w:rsid w:val="00F66AB1"/>
    <w:rsid w:val="00F671EF"/>
    <w:rsid w:val="00F71DA8"/>
    <w:rsid w:val="00F72CC7"/>
    <w:rsid w:val="00F73E94"/>
    <w:rsid w:val="00F7537B"/>
    <w:rsid w:val="00F81023"/>
    <w:rsid w:val="00F818BD"/>
    <w:rsid w:val="00F82D6A"/>
    <w:rsid w:val="00F82D9B"/>
    <w:rsid w:val="00F83875"/>
    <w:rsid w:val="00F8569E"/>
    <w:rsid w:val="00F86BFA"/>
    <w:rsid w:val="00F86F1F"/>
    <w:rsid w:val="00F87123"/>
    <w:rsid w:val="00F90469"/>
    <w:rsid w:val="00F93445"/>
    <w:rsid w:val="00F9396F"/>
    <w:rsid w:val="00F93A14"/>
    <w:rsid w:val="00F942E3"/>
    <w:rsid w:val="00F94A30"/>
    <w:rsid w:val="00FA4F21"/>
    <w:rsid w:val="00FA7C11"/>
    <w:rsid w:val="00FB28E9"/>
    <w:rsid w:val="00FB415F"/>
    <w:rsid w:val="00FB4251"/>
    <w:rsid w:val="00FB732F"/>
    <w:rsid w:val="00FC20FA"/>
    <w:rsid w:val="00FC34C8"/>
    <w:rsid w:val="00FC35E4"/>
    <w:rsid w:val="00FC4A93"/>
    <w:rsid w:val="00FD1979"/>
    <w:rsid w:val="00FD1F71"/>
    <w:rsid w:val="00FD2DF5"/>
    <w:rsid w:val="00FD64FA"/>
    <w:rsid w:val="00FD6689"/>
    <w:rsid w:val="00FE101B"/>
    <w:rsid w:val="00FE352E"/>
    <w:rsid w:val="00FF018F"/>
    <w:rsid w:val="00FF1C01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8370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F7728"/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CF7728"/>
    <w:pPr>
      <w:keepNext/>
      <w:outlineLvl w:val="0"/>
    </w:pPr>
  </w:style>
  <w:style w:type="paragraph" w:styleId="Nadpis2">
    <w:name w:val="heading 2"/>
    <w:basedOn w:val="Normln"/>
    <w:next w:val="Normln"/>
    <w:link w:val="Nadpis2Char"/>
    <w:qFormat/>
    <w:rsid w:val="00D65B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CF7728"/>
    <w:pPr>
      <w:keepNext/>
      <w:outlineLvl w:val="2"/>
    </w:pPr>
    <w:rPr>
      <w:b/>
      <w:sz w:val="20"/>
    </w:rPr>
  </w:style>
  <w:style w:type="paragraph" w:styleId="Nadpis4">
    <w:name w:val="heading 4"/>
    <w:basedOn w:val="Normln"/>
    <w:next w:val="Normln"/>
    <w:link w:val="Nadpis4Char"/>
    <w:qFormat/>
    <w:rsid w:val="00CF7728"/>
    <w:pPr>
      <w:keepNext/>
      <w:outlineLvl w:val="3"/>
    </w:pPr>
    <w:rPr>
      <w:b/>
    </w:rPr>
  </w:style>
  <w:style w:type="paragraph" w:styleId="Nadpis5">
    <w:name w:val="heading 5"/>
    <w:basedOn w:val="Normln"/>
    <w:next w:val="Normln"/>
    <w:link w:val="Nadpis5Char"/>
    <w:qFormat/>
    <w:rsid w:val="00CF7728"/>
    <w:pPr>
      <w:keepNext/>
      <w:outlineLvl w:val="4"/>
    </w:pPr>
  </w:style>
  <w:style w:type="paragraph" w:styleId="Nadpis8">
    <w:name w:val="heading 8"/>
    <w:basedOn w:val="Normln"/>
    <w:next w:val="Normln"/>
    <w:link w:val="Nadpis8Char"/>
    <w:qFormat/>
    <w:rsid w:val="00CF7728"/>
    <w:pPr>
      <w:keepNext/>
      <w:spacing w:before="120"/>
      <w:outlineLvl w:val="7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locked/>
    <w:rsid w:val="0041173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semiHidden/>
    <w:locked/>
    <w:rsid w:val="0041173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locked/>
    <w:rsid w:val="0041173E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semiHidden/>
    <w:locked/>
    <w:rsid w:val="0041173E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semiHidden/>
    <w:locked/>
    <w:rsid w:val="0041173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8Char">
    <w:name w:val="Nadpis 8 Char"/>
    <w:basedOn w:val="Standardnpsmoodstavce"/>
    <w:link w:val="Nadpis8"/>
    <w:semiHidden/>
    <w:locked/>
    <w:rsid w:val="0041173E"/>
    <w:rPr>
      <w:rFonts w:ascii="Calibri" w:hAnsi="Calibri" w:cs="Times New Roman"/>
      <w:i/>
      <w:iCs/>
      <w:sz w:val="24"/>
      <w:szCs w:val="24"/>
    </w:rPr>
  </w:style>
  <w:style w:type="paragraph" w:customStyle="1" w:styleId="Normln0">
    <w:name w:val="Norm‡ln’"/>
    <w:rsid w:val="00CF7728"/>
  </w:style>
  <w:style w:type="paragraph" w:customStyle="1" w:styleId="POZNMKA">
    <w:name w:val="POZNÁMKA"/>
    <w:basedOn w:val="Normln"/>
    <w:rsid w:val="00CF7728"/>
    <w:pPr>
      <w:spacing w:line="200" w:lineRule="exact"/>
    </w:pPr>
    <w:rPr>
      <w:kern w:val="18"/>
      <w:sz w:val="18"/>
    </w:rPr>
  </w:style>
  <w:style w:type="paragraph" w:customStyle="1" w:styleId="SVSnadpis1">
    <w:name w:val="SVS nadpis 1"/>
    <w:rsid w:val="00CF7728"/>
    <w:pPr>
      <w:jc w:val="both"/>
    </w:pPr>
    <w:rPr>
      <w:b/>
      <w:sz w:val="24"/>
    </w:rPr>
  </w:style>
  <w:style w:type="paragraph" w:customStyle="1" w:styleId="SVSpramen">
    <w:name w:val="SVS pramen"/>
    <w:autoRedefine/>
    <w:rsid w:val="00AD1D21"/>
    <w:pPr>
      <w:jc w:val="both"/>
    </w:pPr>
    <w:rPr>
      <w:bCs/>
      <w:i/>
      <w:noProof/>
    </w:rPr>
  </w:style>
  <w:style w:type="paragraph" w:customStyle="1" w:styleId="Zkladntext21">
    <w:name w:val="Základní text 21"/>
    <w:basedOn w:val="Normln"/>
    <w:rsid w:val="00CF7728"/>
    <w:pPr>
      <w:jc w:val="both"/>
    </w:pPr>
    <w:rPr>
      <w:sz w:val="18"/>
    </w:rPr>
  </w:style>
  <w:style w:type="paragraph" w:styleId="Titulek">
    <w:name w:val="caption"/>
    <w:basedOn w:val="Normln"/>
    <w:next w:val="Normln"/>
    <w:qFormat/>
    <w:rsid w:val="00CF7728"/>
    <w:rPr>
      <w:i/>
      <w:sz w:val="18"/>
    </w:rPr>
  </w:style>
  <w:style w:type="paragraph" w:customStyle="1" w:styleId="NADTABULKOU">
    <w:name w:val="NAD TABULKOU"/>
    <w:basedOn w:val="Normln"/>
    <w:rsid w:val="00CF7728"/>
    <w:pPr>
      <w:spacing w:before="120" w:after="40" w:line="260" w:lineRule="exact"/>
      <w:outlineLvl w:val="0"/>
    </w:pPr>
    <w:rPr>
      <w:b/>
      <w:kern w:val="18"/>
      <w:sz w:val="22"/>
    </w:rPr>
  </w:style>
  <w:style w:type="paragraph" w:customStyle="1" w:styleId="PRAMEN">
    <w:name w:val="PRAMEN"/>
    <w:basedOn w:val="Normln"/>
    <w:rsid w:val="00CF7728"/>
    <w:pPr>
      <w:spacing w:before="20" w:line="260" w:lineRule="exact"/>
    </w:pPr>
    <w:rPr>
      <w:i/>
      <w:kern w:val="18"/>
      <w:sz w:val="18"/>
    </w:rPr>
  </w:style>
  <w:style w:type="paragraph" w:customStyle="1" w:styleId="Normlnzleva">
    <w:name w:val="Normální zleva"/>
    <w:basedOn w:val="Normln"/>
    <w:rsid w:val="00CF7728"/>
    <w:pPr>
      <w:spacing w:line="360" w:lineRule="auto"/>
      <w:jc w:val="both"/>
    </w:pPr>
  </w:style>
  <w:style w:type="paragraph" w:customStyle="1" w:styleId="CharCharChar1CharCharCharCharCharCharCharCharChar1Char1">
    <w:name w:val="Char Char Char1 Char Char Char Char Char Char Char Char Char1 Char1"/>
    <w:basedOn w:val="Normln"/>
    <w:rsid w:val="00AF753B"/>
    <w:pPr>
      <w:spacing w:after="160" w:line="240" w:lineRule="exact"/>
      <w:jc w:val="both"/>
    </w:pPr>
    <w:rPr>
      <w:rFonts w:ascii="Times New Roman Bold" w:hAnsi="Times New Roman Bold"/>
      <w:sz w:val="22"/>
      <w:szCs w:val="26"/>
      <w:lang w:val="sk-SK" w:eastAsia="en-US"/>
    </w:rPr>
  </w:style>
  <w:style w:type="table" w:styleId="Mkatabulky">
    <w:name w:val="Table Grid"/>
    <w:basedOn w:val="Normlntabulka"/>
    <w:rsid w:val="00022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VStabulka">
    <w:name w:val="SVS tabulka"/>
    <w:autoRedefine/>
    <w:rsid w:val="00477C67"/>
    <w:rPr>
      <w:sz w:val="18"/>
    </w:rPr>
  </w:style>
  <w:style w:type="paragraph" w:customStyle="1" w:styleId="Styl7">
    <w:name w:val="Styl7"/>
    <w:basedOn w:val="Normln"/>
    <w:autoRedefine/>
    <w:rsid w:val="003B710E"/>
    <w:pPr>
      <w:keepNext/>
      <w:spacing w:line="360" w:lineRule="auto"/>
      <w:jc w:val="both"/>
      <w:outlineLvl w:val="0"/>
    </w:pPr>
    <w:rPr>
      <w:rFonts w:ascii="Arial" w:hAnsi="Arial" w:cs="Arial"/>
      <w:b/>
      <w:bCs/>
      <w:sz w:val="32"/>
      <w:szCs w:val="24"/>
    </w:rPr>
  </w:style>
  <w:style w:type="paragraph" w:customStyle="1" w:styleId="Styl3">
    <w:name w:val="Styl3"/>
    <w:basedOn w:val="Nadpis1"/>
    <w:autoRedefine/>
    <w:rsid w:val="00157A92"/>
    <w:pPr>
      <w:numPr>
        <w:numId w:val="1"/>
      </w:numPr>
      <w:spacing w:line="360" w:lineRule="auto"/>
      <w:jc w:val="both"/>
    </w:pPr>
    <w:rPr>
      <w:rFonts w:ascii="Arial" w:hAnsi="Arial" w:cs="Arial"/>
      <w:b/>
      <w:bCs/>
      <w:sz w:val="32"/>
      <w:szCs w:val="24"/>
    </w:rPr>
  </w:style>
  <w:style w:type="paragraph" w:styleId="Textbubliny">
    <w:name w:val="Balloon Text"/>
    <w:basedOn w:val="Normln"/>
    <w:link w:val="TextbublinyChar"/>
    <w:semiHidden/>
    <w:rsid w:val="00DE35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locked/>
    <w:rsid w:val="00DE35D2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5846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6F3459"/>
    <w:rPr>
      <w:rFonts w:cs="Times New Roman"/>
      <w:sz w:val="20"/>
      <w:szCs w:val="20"/>
    </w:rPr>
  </w:style>
  <w:style w:type="character" w:styleId="slostrnky">
    <w:name w:val="page number"/>
    <w:basedOn w:val="Standardnpsmoodstavce"/>
    <w:rsid w:val="0058467D"/>
    <w:rPr>
      <w:rFonts w:cs="Times New Roman"/>
    </w:rPr>
  </w:style>
  <w:style w:type="paragraph" w:styleId="Rozvrendokumentu">
    <w:name w:val="Document Map"/>
    <w:basedOn w:val="Normln"/>
    <w:link w:val="RozvrendokumentuChar"/>
    <w:rsid w:val="00007195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rsid w:val="00007195"/>
    <w:rPr>
      <w:rFonts w:ascii="Tahoma" w:hAnsi="Tahoma" w:cs="Tahoma"/>
      <w:sz w:val="16"/>
      <w:szCs w:val="16"/>
    </w:rPr>
  </w:style>
  <w:style w:type="table" w:styleId="Elegantntabulka">
    <w:name w:val="Table Elegant"/>
    <w:basedOn w:val="Normlntabulka"/>
    <w:rsid w:val="001014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rsid w:val="000C048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rsid w:val="000C048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">
    <w:name w:val="header"/>
    <w:basedOn w:val="Normln"/>
    <w:link w:val="ZhlavChar"/>
    <w:rsid w:val="00697E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97EE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10000643\Dokumenty\ZDENA\KOZ&#193;K\ceny%20a%20zahr%20obch%20201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en-US" sz="1200"/>
              <a:t>Vývoj početních stavů krav dle kategorií v kusech ke dni 1. 4. příslušného kalendářního roku (</a:t>
            </a:r>
            <a:r>
              <a:rPr lang="en-US" sz="800"/>
              <a:t>Pramen: ČSÚ)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List1!$B$268</c:f>
              <c:strCache>
                <c:ptCount val="1"/>
                <c:pt idx="0">
                  <c:v>dojnice </c:v>
                </c:pt>
              </c:strCache>
            </c:strRef>
          </c:tx>
          <c:dLbls>
            <c:dLbl>
              <c:idx val="0"/>
              <c:layout>
                <c:manualLayout>
                  <c:x val="-3.1385120680677898E-2"/>
                  <c:y val="3.8015270298383322E-2"/>
                </c:manualLayout>
              </c:layout>
              <c:showVal val="1"/>
            </c:dLbl>
            <c:dLbl>
              <c:idx val="1"/>
              <c:layout>
                <c:manualLayout>
                  <c:x val="-4.4336822953949064E-2"/>
                  <c:y val="4.4351065872863492E-2"/>
                </c:manualLayout>
              </c:layout>
              <c:showVal val="1"/>
            </c:dLbl>
            <c:dLbl>
              <c:idx val="2"/>
              <c:layout>
                <c:manualLayout>
                  <c:x val="-5.7370854211405406E-2"/>
                  <c:y val="5.1023365981691313E-2"/>
                </c:manualLayout>
              </c:layout>
              <c:showVal val="1"/>
            </c:dLbl>
            <c:dLbl>
              <c:idx val="3"/>
              <c:layout>
                <c:manualLayout>
                  <c:x val="-6.3134991648771205E-2"/>
                  <c:y val="4.4687536009218438E-2"/>
                </c:manualLayout>
              </c:layout>
              <c:showVal val="1"/>
            </c:dLbl>
            <c:dLbl>
              <c:idx val="4"/>
              <c:layout>
                <c:manualLayout>
                  <c:x val="-6.6475781436411432E-2"/>
                  <c:y val="3.2987644837078292E-2"/>
                </c:manualLayout>
              </c:layout>
              <c:showVal val="1"/>
            </c:dLbl>
            <c:dLbl>
              <c:idx val="5"/>
              <c:layout>
                <c:manualLayout>
                  <c:x val="-6.7758142448103104E-2"/>
                  <c:y val="4.2575507329876479E-2"/>
                </c:manualLayout>
              </c:layout>
              <c:showVal val="1"/>
            </c:dLbl>
            <c:dLbl>
              <c:idx val="6"/>
              <c:layout>
                <c:manualLayout>
                  <c:x val="-6.736995943688863E-2"/>
                  <c:y val="4.1435503488893147E-2"/>
                </c:manualLayout>
              </c:layout>
              <c:showVal val="1"/>
            </c:dLbl>
            <c:dLbl>
              <c:idx val="7"/>
              <c:layout>
                <c:manualLayout>
                  <c:x val="-6.2970353137675988E-2"/>
                  <c:y val="4.0295499647909884E-2"/>
                </c:manualLayout>
              </c:layout>
              <c:showVal val="1"/>
            </c:dLbl>
            <c:dLbl>
              <c:idx val="8"/>
              <c:layout>
                <c:manualLayout>
                  <c:x val="-5.5924003817704654E-2"/>
                  <c:y val="4.7771333461366097E-2"/>
                </c:manualLayout>
              </c:layout>
              <c:showVal val="1"/>
            </c:dLbl>
            <c:dLbl>
              <c:idx val="9"/>
              <c:layout>
                <c:manualLayout>
                  <c:x val="-5.6535731329038476E-2"/>
                  <c:y val="4.5827539850201757E-2"/>
                </c:manualLayout>
              </c:layout>
              <c:showVal val="1"/>
            </c:dLbl>
            <c:dLbl>
              <c:idx val="10"/>
              <c:layout>
                <c:manualLayout>
                  <c:x val="-7.009917084228115E-2"/>
                  <c:y val="6.1115933679021871E-2"/>
                </c:manualLayout>
              </c:layout>
              <c:showVal val="1"/>
            </c:dLbl>
            <c:dLbl>
              <c:idx val="11"/>
              <c:layout>
                <c:manualLayout>
                  <c:x val="-6.6922870436649962E-2"/>
                  <c:y val="5.7863901158696787E-2"/>
                </c:manualLayout>
              </c:layout>
              <c:showVal val="1"/>
            </c:dLbl>
            <c:dLbl>
              <c:idx val="12"/>
              <c:layout>
                <c:manualLayout>
                  <c:x val="-3.9572596039131464E-2"/>
                  <c:y val="7.0030855899110192E-2"/>
                </c:manualLayout>
              </c:layout>
              <c:spPr>
                <a:solidFill>
                  <a:schemeClr val="accent1">
                    <a:lumMod val="20000"/>
                    <a:lumOff val="80000"/>
                  </a:schemeClr>
                </a:solidFill>
                <a:ln>
                  <a:solidFill>
                    <a:schemeClr val="accent1"/>
                  </a:solidFill>
                </a:ln>
              </c:spPr>
              <c:txPr>
                <a:bodyPr/>
                <a:lstStyle/>
                <a:p>
                  <a:pPr>
                    <a:defRPr sz="900" b="1"/>
                  </a:pPr>
                  <a:endParaRPr lang="cs-CZ"/>
                </a:p>
              </c:txPr>
              <c:showVal val="1"/>
            </c:dLbl>
            <c:txPr>
              <a:bodyPr/>
              <a:lstStyle/>
              <a:p>
                <a:pPr>
                  <a:defRPr sz="900" b="1"/>
                </a:pPr>
                <a:endParaRPr lang="cs-CZ"/>
              </a:p>
            </c:txPr>
            <c:showVal val="1"/>
          </c:dLbls>
          <c:cat>
            <c:numRef>
              <c:f>List1!$A$269:$A$281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List1!$B$269:$B$281</c:f>
              <c:numCache>
                <c:formatCode>#,##0</c:formatCode>
                <c:ptCount val="13"/>
                <c:pt idx="0">
                  <c:v>547493</c:v>
                </c:pt>
                <c:pt idx="1">
                  <c:v>529138</c:v>
                </c:pt>
                <c:pt idx="2">
                  <c:v>495962</c:v>
                </c:pt>
                <c:pt idx="3">
                  <c:v>466173</c:v>
                </c:pt>
                <c:pt idx="4">
                  <c:v>436806</c:v>
                </c:pt>
                <c:pt idx="5">
                  <c:v>432578</c:v>
                </c:pt>
                <c:pt idx="6">
                  <c:v>424017</c:v>
                </c:pt>
                <c:pt idx="7">
                  <c:v>410349</c:v>
                </c:pt>
                <c:pt idx="8">
                  <c:v>405532</c:v>
                </c:pt>
                <c:pt idx="9">
                  <c:v>399518</c:v>
                </c:pt>
                <c:pt idx="10">
                  <c:v>383523</c:v>
                </c:pt>
                <c:pt idx="11">
                  <c:v>373832</c:v>
                </c:pt>
                <c:pt idx="12">
                  <c:v>373136</c:v>
                </c:pt>
              </c:numCache>
            </c:numRef>
          </c:val>
        </c:ser>
        <c:ser>
          <c:idx val="1"/>
          <c:order val="1"/>
          <c:tx>
            <c:strRef>
              <c:f>List1!$C$268</c:f>
              <c:strCache>
                <c:ptCount val="1"/>
                <c:pt idx="0">
                  <c:v>KBTPM</c:v>
                </c:pt>
              </c:strCache>
            </c:strRef>
          </c:tx>
          <c:dLbls>
            <c:dLbl>
              <c:idx val="0"/>
              <c:layout>
                <c:manualLayout>
                  <c:x val="-4.623106060606056E-2"/>
                  <c:y val="-3.8183470968567952E-2"/>
                </c:manualLayout>
              </c:layout>
              <c:showVal val="1"/>
            </c:dLbl>
            <c:dLbl>
              <c:idx val="1"/>
              <c:layout>
                <c:manualLayout>
                  <c:x val="-5.6006323073252214E-2"/>
                  <c:y val="-4.2575507329876479E-2"/>
                </c:manualLayout>
              </c:layout>
              <c:showVal val="1"/>
            </c:dLbl>
            <c:dLbl>
              <c:idx val="2"/>
              <c:layout>
                <c:manualLayout>
                  <c:x val="-6.6617155810069176E-2"/>
                  <c:y val="-3.7211446130209366E-2"/>
                </c:manualLayout>
              </c:layout>
              <c:showVal val="1"/>
            </c:dLbl>
            <c:dLbl>
              <c:idx val="3"/>
              <c:layout>
                <c:manualLayout>
                  <c:x val="-7.2298824862801342E-2"/>
                  <c:y val="-3.2987644837078292E-2"/>
                </c:manualLayout>
              </c:layout>
              <c:showVal val="1"/>
            </c:dLbl>
            <c:dLbl>
              <c:idx val="4"/>
              <c:layout>
                <c:manualLayout>
                  <c:x val="-7.419276425674079E-2"/>
                  <c:y val="-3.7211446130209366E-2"/>
                </c:manualLayout>
              </c:layout>
              <c:showVal val="1"/>
            </c:dLbl>
            <c:dLbl>
              <c:idx val="5"/>
              <c:layout>
                <c:manualLayout>
                  <c:x val="-7.6921975662133144E-2"/>
                  <c:y val="-3.5099673516420252E-2"/>
                </c:manualLayout>
              </c:layout>
              <c:showVal val="1"/>
            </c:dLbl>
            <c:dLbl>
              <c:idx val="6"/>
              <c:layout>
                <c:manualLayout>
                  <c:x val="-7.0934293724648073E-2"/>
                  <c:y val="-3.9155239741373825E-2"/>
                </c:manualLayout>
              </c:layout>
              <c:showVal val="1"/>
            </c:dLbl>
            <c:dLbl>
              <c:idx val="7"/>
              <c:layout>
                <c:manualLayout>
                  <c:x val="-7.5028036268193807E-2"/>
                  <c:y val="-3.0539402086934286E-2"/>
                </c:manualLayout>
              </c:layout>
              <c:showVal val="1"/>
            </c:dLbl>
            <c:dLbl>
              <c:idx val="8"/>
              <c:layout>
                <c:manualLayout>
                  <c:x val="-7.1240157480314883E-2"/>
                  <c:y val="-2.9735612316753139E-2"/>
                </c:manualLayout>
              </c:layout>
              <c:showVal val="1"/>
            </c:dLbl>
            <c:dLbl>
              <c:idx val="9"/>
              <c:layout>
                <c:manualLayout>
                  <c:x val="-6.2299868766404136E-2"/>
                  <c:y val="-4.1435503488893147E-2"/>
                </c:manualLayout>
              </c:layout>
              <c:showVal val="1"/>
            </c:dLbl>
            <c:dLbl>
              <c:idx val="10"/>
              <c:layout>
                <c:manualLayout>
                  <c:x val="-6.9875626342161865E-2"/>
                  <c:y val="-3.9491709877728723E-2"/>
                </c:manualLayout>
              </c:layout>
              <c:showVal val="1"/>
            </c:dLbl>
            <c:dLbl>
              <c:idx val="11"/>
              <c:layout>
                <c:manualLayout>
                  <c:x val="-7.0487204724409502E-2"/>
                  <c:y val="-4.5995774918379133E-2"/>
                </c:manualLayout>
              </c:layout>
              <c:showVal val="1"/>
            </c:dLbl>
            <c:dLbl>
              <c:idx val="12"/>
              <c:layout>
                <c:manualLayout>
                  <c:x val="-4.0937113931319005E-2"/>
                  <c:y val="-6.1246824369617495E-2"/>
                </c:manualLayout>
              </c:layout>
              <c:spPr>
                <a:solidFill>
                  <a:srgbClr val="F79646">
                    <a:lumMod val="20000"/>
                    <a:lumOff val="80000"/>
                  </a:srgbClr>
                </a:solidFill>
                <a:ln>
                  <a:solidFill>
                    <a:schemeClr val="accent6">
                      <a:lumMod val="50000"/>
                    </a:schemeClr>
                  </a:solidFill>
                </a:ln>
              </c:spPr>
              <c:txPr>
                <a:bodyPr/>
                <a:lstStyle/>
                <a:p>
                  <a:pPr>
                    <a:defRPr sz="900" b="1"/>
                  </a:pPr>
                  <a:endParaRPr lang="cs-CZ"/>
                </a:p>
              </c:txPr>
              <c:showVal val="1"/>
            </c:dLbl>
            <c:txPr>
              <a:bodyPr/>
              <a:lstStyle/>
              <a:p>
                <a:pPr>
                  <a:defRPr sz="900" b="1"/>
                </a:pPr>
                <a:endParaRPr lang="cs-CZ"/>
              </a:p>
            </c:txPr>
            <c:showVal val="1"/>
          </c:dLbls>
          <c:cat>
            <c:numRef>
              <c:f>List1!$A$269:$A$281</c:f>
              <c:numCache>
                <c:formatCode>General</c:formatCode>
                <c:ptCount val="13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</c:numCache>
            </c:numRef>
          </c:cat>
          <c:val>
            <c:numRef>
              <c:f>List1!$C$269:$C$281</c:f>
              <c:numCache>
                <c:formatCode>#,##0</c:formatCode>
                <c:ptCount val="13"/>
                <c:pt idx="0">
                  <c:v>67294</c:v>
                </c:pt>
                <c:pt idx="1">
                  <c:v>82257</c:v>
                </c:pt>
                <c:pt idx="2">
                  <c:v>100333</c:v>
                </c:pt>
                <c:pt idx="3">
                  <c:v>124149</c:v>
                </c:pt>
                <c:pt idx="4">
                  <c:v>136081</c:v>
                </c:pt>
                <c:pt idx="5">
                  <c:v>141146</c:v>
                </c:pt>
                <c:pt idx="6">
                  <c:v>139706</c:v>
                </c:pt>
                <c:pt idx="7">
                  <c:v>154337</c:v>
                </c:pt>
                <c:pt idx="8">
                  <c:v>163163</c:v>
                </c:pt>
                <c:pt idx="9">
                  <c:v>160285</c:v>
                </c:pt>
                <c:pt idx="10">
                  <c:v>167722</c:v>
                </c:pt>
                <c:pt idx="11">
                  <c:v>177704</c:v>
                </c:pt>
                <c:pt idx="12">
                  <c:v>178089</c:v>
                </c:pt>
              </c:numCache>
            </c:numRef>
          </c:val>
        </c:ser>
        <c:marker val="1"/>
        <c:axId val="94804224"/>
        <c:axId val="94822400"/>
      </c:lineChart>
      <c:catAx>
        <c:axId val="948042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94822400"/>
        <c:crosses val="autoZero"/>
        <c:auto val="1"/>
        <c:lblAlgn val="ctr"/>
        <c:lblOffset val="100"/>
      </c:catAx>
      <c:valAx>
        <c:axId val="94822400"/>
        <c:scaling>
          <c:orientation val="minMax"/>
          <c:max val="550000"/>
          <c:min val="50000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kusy</a:t>
                </a:r>
              </a:p>
            </c:rich>
          </c:tx>
        </c:title>
        <c:numFmt formatCode="#,##0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94804224"/>
        <c:crosses val="autoZero"/>
        <c:crossBetween val="between"/>
        <c:majorUnit val="150000"/>
      </c:valAx>
    </c:plotArea>
    <c:legend>
      <c:legendPos val="b"/>
    </c:legend>
    <c:plotVisOnly val="1"/>
  </c:chart>
  <c:spPr>
    <a:solidFill>
      <a:schemeClr val="accent6">
        <a:lumMod val="40000"/>
        <a:lumOff val="60000"/>
      </a:schemeClr>
    </a:solidFill>
    <a:ln>
      <a:solidFill>
        <a:schemeClr val="tx1"/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000" baseline="0">
                <a:latin typeface="Times New Roman" pitchFamily="18" charset="0"/>
              </a:defRPr>
            </a:pPr>
            <a:r>
              <a:rPr lang="en-US" sz="1000" baseline="0">
                <a:latin typeface="Times New Roman" pitchFamily="18" charset="0"/>
              </a:rPr>
              <a:t>Vývoj CZV mléka I.tř.jak. a vývoj CPV a SC polotučného trvanlivého mléka</a:t>
            </a:r>
            <a:endParaRPr lang="cs-CZ" sz="1000" baseline="0">
              <a:latin typeface="Times New Roman" pitchFamily="18" charset="0"/>
            </a:endParaRPr>
          </a:p>
          <a:p>
            <a:pPr>
              <a:defRPr sz="1000" baseline="0">
                <a:latin typeface="Times New Roman" pitchFamily="18" charset="0"/>
              </a:defRPr>
            </a:pPr>
            <a:r>
              <a:rPr lang="en-US" sz="1000" baseline="0">
                <a:latin typeface="Times New Roman" pitchFamily="18" charset="0"/>
              </a:rPr>
              <a:t> </a:t>
            </a:r>
            <a:r>
              <a:rPr lang="en-US" sz="800" baseline="0">
                <a:latin typeface="Times New Roman" pitchFamily="18" charset="0"/>
              </a:rPr>
              <a:t>(Pramen: rezortní statistika Mlék (MZe) 6 - 12, ČSÚ)</a:t>
            </a:r>
          </a:p>
        </c:rich>
      </c:tx>
    </c:title>
    <c:plotArea>
      <c:layout>
        <c:manualLayout>
          <c:layoutTarget val="inner"/>
          <c:xMode val="edge"/>
          <c:yMode val="edge"/>
          <c:x val="0.12523729615765244"/>
          <c:y val="0.26882963953830097"/>
          <c:w val="0.82864793540151926"/>
          <c:h val="0.54987991365944411"/>
        </c:manualLayout>
      </c:layout>
      <c:lineChart>
        <c:grouping val="standard"/>
        <c:ser>
          <c:idx val="0"/>
          <c:order val="0"/>
          <c:tx>
            <c:strRef>
              <c:f>List1!$H$139</c:f>
              <c:strCache>
                <c:ptCount val="1"/>
                <c:pt idx="0">
                  <c:v>CZV</c:v>
                </c:pt>
              </c:strCache>
            </c:strRef>
          </c:tx>
          <c:cat>
            <c:strRef>
              <c:f>List1!$G$140:$G$262</c:f>
              <c:strCache>
                <c:ptCount val="123"/>
                <c:pt idx="0">
                  <c:v>I.02</c:v>
                </c:pt>
                <c:pt idx="1">
                  <c:v>II.02</c:v>
                </c:pt>
                <c:pt idx="2">
                  <c:v>III.02</c:v>
                </c:pt>
                <c:pt idx="3">
                  <c:v>IV.02</c:v>
                </c:pt>
                <c:pt idx="4">
                  <c:v>V.02</c:v>
                </c:pt>
                <c:pt idx="5">
                  <c:v>VI.02</c:v>
                </c:pt>
                <c:pt idx="6">
                  <c:v>VII.02</c:v>
                </c:pt>
                <c:pt idx="7">
                  <c:v>VIII.02</c:v>
                </c:pt>
                <c:pt idx="8">
                  <c:v>IX.02</c:v>
                </c:pt>
                <c:pt idx="9">
                  <c:v>X.02</c:v>
                </c:pt>
                <c:pt idx="10">
                  <c:v>XI.02</c:v>
                </c:pt>
                <c:pt idx="11">
                  <c:v>XII.02</c:v>
                </c:pt>
                <c:pt idx="12">
                  <c:v>I.03</c:v>
                </c:pt>
                <c:pt idx="13">
                  <c:v>II.03</c:v>
                </c:pt>
                <c:pt idx="14">
                  <c:v>III.03</c:v>
                </c:pt>
                <c:pt idx="15">
                  <c:v>IV.03</c:v>
                </c:pt>
                <c:pt idx="16">
                  <c:v>V.03</c:v>
                </c:pt>
                <c:pt idx="17">
                  <c:v>VI.03</c:v>
                </c:pt>
                <c:pt idx="18">
                  <c:v>VII.03</c:v>
                </c:pt>
                <c:pt idx="19">
                  <c:v>VIII.03</c:v>
                </c:pt>
                <c:pt idx="20">
                  <c:v>IX.03</c:v>
                </c:pt>
                <c:pt idx="21">
                  <c:v>X.03</c:v>
                </c:pt>
                <c:pt idx="22">
                  <c:v>XI.03</c:v>
                </c:pt>
                <c:pt idx="23">
                  <c:v>XII.03</c:v>
                </c:pt>
                <c:pt idx="24">
                  <c:v>I.04</c:v>
                </c:pt>
                <c:pt idx="25">
                  <c:v>II.04</c:v>
                </c:pt>
                <c:pt idx="26">
                  <c:v>III.04</c:v>
                </c:pt>
                <c:pt idx="27">
                  <c:v>IV.04</c:v>
                </c:pt>
                <c:pt idx="28">
                  <c:v>V.04</c:v>
                </c:pt>
                <c:pt idx="29">
                  <c:v>VI.04</c:v>
                </c:pt>
                <c:pt idx="30">
                  <c:v>VII.04</c:v>
                </c:pt>
                <c:pt idx="31">
                  <c:v>VIII.04</c:v>
                </c:pt>
                <c:pt idx="32">
                  <c:v>IX.04</c:v>
                </c:pt>
                <c:pt idx="33">
                  <c:v>X.04</c:v>
                </c:pt>
                <c:pt idx="34">
                  <c:v>XI.04</c:v>
                </c:pt>
                <c:pt idx="35">
                  <c:v>XII.04</c:v>
                </c:pt>
                <c:pt idx="36">
                  <c:v>I.05</c:v>
                </c:pt>
                <c:pt idx="37">
                  <c:v>II.05</c:v>
                </c:pt>
                <c:pt idx="38">
                  <c:v>III.05</c:v>
                </c:pt>
                <c:pt idx="39">
                  <c:v>IV.05</c:v>
                </c:pt>
                <c:pt idx="40">
                  <c:v>V.05</c:v>
                </c:pt>
                <c:pt idx="41">
                  <c:v>VI.05</c:v>
                </c:pt>
                <c:pt idx="42">
                  <c:v>VII.05</c:v>
                </c:pt>
                <c:pt idx="43">
                  <c:v>VIII.05</c:v>
                </c:pt>
                <c:pt idx="44">
                  <c:v>IX.05</c:v>
                </c:pt>
                <c:pt idx="45">
                  <c:v>X.05</c:v>
                </c:pt>
                <c:pt idx="46">
                  <c:v>XI.05</c:v>
                </c:pt>
                <c:pt idx="47">
                  <c:v>XII.05</c:v>
                </c:pt>
                <c:pt idx="48">
                  <c:v>I.06</c:v>
                </c:pt>
                <c:pt idx="49">
                  <c:v>II.06</c:v>
                </c:pt>
                <c:pt idx="50">
                  <c:v>III.06</c:v>
                </c:pt>
                <c:pt idx="51">
                  <c:v>IV.06</c:v>
                </c:pt>
                <c:pt idx="52">
                  <c:v>V.06</c:v>
                </c:pt>
                <c:pt idx="53">
                  <c:v>VI.06</c:v>
                </c:pt>
                <c:pt idx="54">
                  <c:v>VII.06</c:v>
                </c:pt>
                <c:pt idx="55">
                  <c:v>VIII.06</c:v>
                </c:pt>
                <c:pt idx="56">
                  <c:v>IX.06</c:v>
                </c:pt>
                <c:pt idx="57">
                  <c:v>X.06</c:v>
                </c:pt>
                <c:pt idx="58">
                  <c:v>XI.06</c:v>
                </c:pt>
                <c:pt idx="59">
                  <c:v>XII.06</c:v>
                </c:pt>
                <c:pt idx="60">
                  <c:v>I.07</c:v>
                </c:pt>
                <c:pt idx="61">
                  <c:v>II.07</c:v>
                </c:pt>
                <c:pt idx="62">
                  <c:v>III.07</c:v>
                </c:pt>
                <c:pt idx="63">
                  <c:v>IV.07</c:v>
                </c:pt>
                <c:pt idx="64">
                  <c:v>V.07</c:v>
                </c:pt>
                <c:pt idx="65">
                  <c:v>VI.07</c:v>
                </c:pt>
                <c:pt idx="66">
                  <c:v>VII.07</c:v>
                </c:pt>
                <c:pt idx="67">
                  <c:v>VIII.07</c:v>
                </c:pt>
                <c:pt idx="68">
                  <c:v>IX.07</c:v>
                </c:pt>
                <c:pt idx="69">
                  <c:v>X.07</c:v>
                </c:pt>
                <c:pt idx="70">
                  <c:v>XI.07</c:v>
                </c:pt>
                <c:pt idx="71">
                  <c:v>XII.07</c:v>
                </c:pt>
                <c:pt idx="72">
                  <c:v>I.08</c:v>
                </c:pt>
                <c:pt idx="73">
                  <c:v>II.08</c:v>
                </c:pt>
                <c:pt idx="74">
                  <c:v>III.08</c:v>
                </c:pt>
                <c:pt idx="75">
                  <c:v>IV.08</c:v>
                </c:pt>
                <c:pt idx="76">
                  <c:v>V.08</c:v>
                </c:pt>
                <c:pt idx="77">
                  <c:v>VI.08</c:v>
                </c:pt>
                <c:pt idx="78">
                  <c:v>VII.08</c:v>
                </c:pt>
                <c:pt idx="79">
                  <c:v>VIII.08</c:v>
                </c:pt>
                <c:pt idx="80">
                  <c:v>IX.08</c:v>
                </c:pt>
                <c:pt idx="81">
                  <c:v>X.08</c:v>
                </c:pt>
                <c:pt idx="82">
                  <c:v>XI.08</c:v>
                </c:pt>
                <c:pt idx="83">
                  <c:v>XII.08</c:v>
                </c:pt>
                <c:pt idx="84">
                  <c:v>I.09</c:v>
                </c:pt>
                <c:pt idx="85">
                  <c:v>II.09</c:v>
                </c:pt>
                <c:pt idx="86">
                  <c:v>III.09</c:v>
                </c:pt>
                <c:pt idx="87">
                  <c:v>IV.09</c:v>
                </c:pt>
                <c:pt idx="88">
                  <c:v>V.09</c:v>
                </c:pt>
                <c:pt idx="89">
                  <c:v>VI.09</c:v>
                </c:pt>
                <c:pt idx="90">
                  <c:v>VII.09</c:v>
                </c:pt>
                <c:pt idx="91">
                  <c:v>VIII.09</c:v>
                </c:pt>
                <c:pt idx="92">
                  <c:v>IX.09</c:v>
                </c:pt>
                <c:pt idx="93">
                  <c:v>X.09</c:v>
                </c:pt>
                <c:pt idx="94">
                  <c:v>XI.09</c:v>
                </c:pt>
                <c:pt idx="95">
                  <c:v>XII.09</c:v>
                </c:pt>
                <c:pt idx="96">
                  <c:v>I.10</c:v>
                </c:pt>
                <c:pt idx="97">
                  <c:v>II.10</c:v>
                </c:pt>
                <c:pt idx="98">
                  <c:v>III.10</c:v>
                </c:pt>
                <c:pt idx="99">
                  <c:v>IV.10</c:v>
                </c:pt>
                <c:pt idx="100">
                  <c:v>V.10</c:v>
                </c:pt>
                <c:pt idx="101">
                  <c:v>VI.10</c:v>
                </c:pt>
                <c:pt idx="102">
                  <c:v>VII.10</c:v>
                </c:pt>
                <c:pt idx="103">
                  <c:v>VIII.10</c:v>
                </c:pt>
                <c:pt idx="104">
                  <c:v>IX.10</c:v>
                </c:pt>
                <c:pt idx="105">
                  <c:v>X.10</c:v>
                </c:pt>
                <c:pt idx="106">
                  <c:v>XI.10</c:v>
                </c:pt>
                <c:pt idx="107">
                  <c:v>XII.10</c:v>
                </c:pt>
                <c:pt idx="108">
                  <c:v>I.11</c:v>
                </c:pt>
                <c:pt idx="109">
                  <c:v>II.11</c:v>
                </c:pt>
                <c:pt idx="110">
                  <c:v>III.11</c:v>
                </c:pt>
                <c:pt idx="111">
                  <c:v>IV.11</c:v>
                </c:pt>
                <c:pt idx="112">
                  <c:v>V.11</c:v>
                </c:pt>
                <c:pt idx="113">
                  <c:v>VI.11</c:v>
                </c:pt>
                <c:pt idx="114">
                  <c:v>VII.11</c:v>
                </c:pt>
                <c:pt idx="115">
                  <c:v>VIII.11</c:v>
                </c:pt>
                <c:pt idx="116">
                  <c:v>IX.11</c:v>
                </c:pt>
                <c:pt idx="117">
                  <c:v>X.11</c:v>
                </c:pt>
                <c:pt idx="118">
                  <c:v>XI.11</c:v>
                </c:pt>
                <c:pt idx="119">
                  <c:v>XII.11</c:v>
                </c:pt>
                <c:pt idx="120">
                  <c:v>I.12</c:v>
                </c:pt>
                <c:pt idx="121">
                  <c:v>II.12</c:v>
                </c:pt>
                <c:pt idx="122">
                  <c:v>III.12</c:v>
                </c:pt>
              </c:strCache>
            </c:strRef>
          </c:cat>
          <c:val>
            <c:numRef>
              <c:f>List1!$H$140:$H$262</c:f>
              <c:numCache>
                <c:formatCode>General</c:formatCode>
                <c:ptCount val="123"/>
                <c:pt idx="0">
                  <c:v>8.27</c:v>
                </c:pt>
                <c:pt idx="1">
                  <c:v>8.26</c:v>
                </c:pt>
                <c:pt idx="2">
                  <c:v>8.25</c:v>
                </c:pt>
                <c:pt idx="3">
                  <c:v>8.2000000000000011</c:v>
                </c:pt>
                <c:pt idx="4">
                  <c:v>8.18</c:v>
                </c:pt>
                <c:pt idx="5">
                  <c:v>8.1399999999999988</c:v>
                </c:pt>
                <c:pt idx="6">
                  <c:v>8.09</c:v>
                </c:pt>
                <c:pt idx="7">
                  <c:v>8.06</c:v>
                </c:pt>
                <c:pt idx="8">
                  <c:v>8.09</c:v>
                </c:pt>
                <c:pt idx="9">
                  <c:v>8.08</c:v>
                </c:pt>
                <c:pt idx="10">
                  <c:v>8.1</c:v>
                </c:pt>
                <c:pt idx="11">
                  <c:v>8.1</c:v>
                </c:pt>
                <c:pt idx="12">
                  <c:v>8.0400000000000009</c:v>
                </c:pt>
                <c:pt idx="13">
                  <c:v>8.0300000000000011</c:v>
                </c:pt>
                <c:pt idx="14">
                  <c:v>7.96</c:v>
                </c:pt>
                <c:pt idx="15">
                  <c:v>7.85</c:v>
                </c:pt>
                <c:pt idx="16">
                  <c:v>7.78</c:v>
                </c:pt>
                <c:pt idx="17">
                  <c:v>7.75</c:v>
                </c:pt>
                <c:pt idx="18">
                  <c:v>7.6899999999999995</c:v>
                </c:pt>
                <c:pt idx="19">
                  <c:v>7.7</c:v>
                </c:pt>
                <c:pt idx="20">
                  <c:v>7.73</c:v>
                </c:pt>
                <c:pt idx="21">
                  <c:v>7.7700000000000014</c:v>
                </c:pt>
                <c:pt idx="22">
                  <c:v>7.79</c:v>
                </c:pt>
                <c:pt idx="23">
                  <c:v>7.84</c:v>
                </c:pt>
                <c:pt idx="24">
                  <c:v>7.92</c:v>
                </c:pt>
                <c:pt idx="25">
                  <c:v>7.92</c:v>
                </c:pt>
                <c:pt idx="26">
                  <c:v>7.96</c:v>
                </c:pt>
                <c:pt idx="27">
                  <c:v>7.96</c:v>
                </c:pt>
                <c:pt idx="28">
                  <c:v>8</c:v>
                </c:pt>
                <c:pt idx="29">
                  <c:v>8.0300000000000011</c:v>
                </c:pt>
                <c:pt idx="30">
                  <c:v>8.0300000000000011</c:v>
                </c:pt>
                <c:pt idx="31">
                  <c:v>8.08</c:v>
                </c:pt>
                <c:pt idx="32">
                  <c:v>8.120000000000001</c:v>
                </c:pt>
                <c:pt idx="33">
                  <c:v>8.25</c:v>
                </c:pt>
                <c:pt idx="34">
                  <c:v>8.32</c:v>
                </c:pt>
                <c:pt idx="35">
                  <c:v>8.3500000000000068</c:v>
                </c:pt>
                <c:pt idx="36">
                  <c:v>8.43</c:v>
                </c:pt>
                <c:pt idx="37">
                  <c:v>8.44</c:v>
                </c:pt>
                <c:pt idx="38">
                  <c:v>8.4500000000000028</c:v>
                </c:pt>
                <c:pt idx="39">
                  <c:v>8.3800000000000008</c:v>
                </c:pt>
                <c:pt idx="40">
                  <c:v>8.33</c:v>
                </c:pt>
                <c:pt idx="41">
                  <c:v>8.3000000000000007</c:v>
                </c:pt>
                <c:pt idx="42">
                  <c:v>8.2199999999999989</c:v>
                </c:pt>
                <c:pt idx="43">
                  <c:v>8.26</c:v>
                </c:pt>
                <c:pt idx="44">
                  <c:v>8.2199999999999989</c:v>
                </c:pt>
                <c:pt idx="45">
                  <c:v>8.2199999999999989</c:v>
                </c:pt>
                <c:pt idx="46">
                  <c:v>8.2199999999999989</c:v>
                </c:pt>
                <c:pt idx="47">
                  <c:v>8.19</c:v>
                </c:pt>
                <c:pt idx="48">
                  <c:v>8.1399999999999988</c:v>
                </c:pt>
                <c:pt idx="49">
                  <c:v>8.09</c:v>
                </c:pt>
                <c:pt idx="50">
                  <c:v>8.07</c:v>
                </c:pt>
                <c:pt idx="51">
                  <c:v>7.96</c:v>
                </c:pt>
                <c:pt idx="52">
                  <c:v>7.88</c:v>
                </c:pt>
                <c:pt idx="53">
                  <c:v>7.78</c:v>
                </c:pt>
                <c:pt idx="54">
                  <c:v>7.63</c:v>
                </c:pt>
                <c:pt idx="55">
                  <c:v>7.6199999999999966</c:v>
                </c:pt>
                <c:pt idx="56">
                  <c:v>7.64</c:v>
                </c:pt>
                <c:pt idx="57">
                  <c:v>7.67</c:v>
                </c:pt>
                <c:pt idx="58">
                  <c:v>7.72</c:v>
                </c:pt>
                <c:pt idx="59">
                  <c:v>7.79</c:v>
                </c:pt>
                <c:pt idx="60">
                  <c:v>7.8199999999999985</c:v>
                </c:pt>
                <c:pt idx="61">
                  <c:v>7.81</c:v>
                </c:pt>
                <c:pt idx="62">
                  <c:v>7.8</c:v>
                </c:pt>
                <c:pt idx="63">
                  <c:v>7.8</c:v>
                </c:pt>
                <c:pt idx="64">
                  <c:v>7.81</c:v>
                </c:pt>
                <c:pt idx="65">
                  <c:v>7.8</c:v>
                </c:pt>
                <c:pt idx="66">
                  <c:v>7.9</c:v>
                </c:pt>
                <c:pt idx="67">
                  <c:v>8.11</c:v>
                </c:pt>
                <c:pt idx="68">
                  <c:v>8.48</c:v>
                </c:pt>
                <c:pt idx="69">
                  <c:v>9.3700000000000028</c:v>
                </c:pt>
                <c:pt idx="70">
                  <c:v>9.99</c:v>
                </c:pt>
                <c:pt idx="71">
                  <c:v>9.99</c:v>
                </c:pt>
                <c:pt idx="72">
                  <c:v>10.08</c:v>
                </c:pt>
                <c:pt idx="73">
                  <c:v>9.9700000000000006</c:v>
                </c:pt>
                <c:pt idx="74">
                  <c:v>9.66</c:v>
                </c:pt>
                <c:pt idx="75">
                  <c:v>9.19</c:v>
                </c:pt>
                <c:pt idx="76">
                  <c:v>8.7299999999999986</c:v>
                </c:pt>
                <c:pt idx="77">
                  <c:v>8.44</c:v>
                </c:pt>
                <c:pt idx="78">
                  <c:v>8.08</c:v>
                </c:pt>
                <c:pt idx="79">
                  <c:v>7.9</c:v>
                </c:pt>
                <c:pt idx="80">
                  <c:v>7.74</c:v>
                </c:pt>
                <c:pt idx="81">
                  <c:v>7.46</c:v>
                </c:pt>
                <c:pt idx="82">
                  <c:v>7.13</c:v>
                </c:pt>
                <c:pt idx="83">
                  <c:v>6.83</c:v>
                </c:pt>
                <c:pt idx="84">
                  <c:v>6.4300000000000024</c:v>
                </c:pt>
                <c:pt idx="85">
                  <c:v>6.1599999999999975</c:v>
                </c:pt>
                <c:pt idx="86">
                  <c:v>6.08</c:v>
                </c:pt>
                <c:pt idx="87">
                  <c:v>6.06</c:v>
                </c:pt>
                <c:pt idx="88">
                  <c:v>6.03</c:v>
                </c:pt>
                <c:pt idx="89">
                  <c:v>5.96</c:v>
                </c:pt>
                <c:pt idx="90">
                  <c:v>5.9</c:v>
                </c:pt>
                <c:pt idx="91">
                  <c:v>5.92</c:v>
                </c:pt>
                <c:pt idx="92">
                  <c:v>6.01</c:v>
                </c:pt>
                <c:pt idx="93">
                  <c:v>6.1899999999999995</c:v>
                </c:pt>
                <c:pt idx="94">
                  <c:v>6.4</c:v>
                </c:pt>
                <c:pt idx="95">
                  <c:v>6.67</c:v>
                </c:pt>
                <c:pt idx="96">
                  <c:v>6.92</c:v>
                </c:pt>
                <c:pt idx="97">
                  <c:v>7.1</c:v>
                </c:pt>
                <c:pt idx="98">
                  <c:v>7.17</c:v>
                </c:pt>
                <c:pt idx="99">
                  <c:v>7.26</c:v>
                </c:pt>
                <c:pt idx="100">
                  <c:v>7.33</c:v>
                </c:pt>
                <c:pt idx="101">
                  <c:v>7.35</c:v>
                </c:pt>
                <c:pt idx="102">
                  <c:v>7.41</c:v>
                </c:pt>
                <c:pt idx="103">
                  <c:v>7.5</c:v>
                </c:pt>
                <c:pt idx="104">
                  <c:v>7.64</c:v>
                </c:pt>
                <c:pt idx="105">
                  <c:v>7.78</c:v>
                </c:pt>
                <c:pt idx="106">
                  <c:v>7.9</c:v>
                </c:pt>
                <c:pt idx="107">
                  <c:v>8.0300000000000011</c:v>
                </c:pt>
                <c:pt idx="108">
                  <c:v>8.1</c:v>
                </c:pt>
                <c:pt idx="109">
                  <c:v>8.17</c:v>
                </c:pt>
                <c:pt idx="110">
                  <c:v>8.2199999999999989</c:v>
                </c:pt>
                <c:pt idx="111">
                  <c:v>8.27</c:v>
                </c:pt>
                <c:pt idx="112">
                  <c:v>8.3000000000000007</c:v>
                </c:pt>
                <c:pt idx="113">
                  <c:v>8.32</c:v>
                </c:pt>
                <c:pt idx="114">
                  <c:v>8.33</c:v>
                </c:pt>
                <c:pt idx="115">
                  <c:v>8.32</c:v>
                </c:pt>
                <c:pt idx="116">
                  <c:v>8.32</c:v>
                </c:pt>
                <c:pt idx="117">
                  <c:v>8.3500000000000068</c:v>
                </c:pt>
                <c:pt idx="118">
                  <c:v>8.3800000000000008</c:v>
                </c:pt>
                <c:pt idx="119">
                  <c:v>8.39</c:v>
                </c:pt>
                <c:pt idx="120">
                  <c:v>8.3600000000000048</c:v>
                </c:pt>
                <c:pt idx="121">
                  <c:v>8.32</c:v>
                </c:pt>
                <c:pt idx="122">
                  <c:v>8.15</c:v>
                </c:pt>
              </c:numCache>
            </c:numRef>
          </c:val>
        </c:ser>
        <c:ser>
          <c:idx val="1"/>
          <c:order val="1"/>
          <c:tx>
            <c:strRef>
              <c:f>List1!$I$139</c:f>
              <c:strCache>
                <c:ptCount val="1"/>
                <c:pt idx="0">
                  <c:v>CPV</c:v>
                </c:pt>
              </c:strCache>
            </c:strRef>
          </c:tx>
          <c:cat>
            <c:strRef>
              <c:f>List1!$G$140:$G$262</c:f>
              <c:strCache>
                <c:ptCount val="123"/>
                <c:pt idx="0">
                  <c:v>I.02</c:v>
                </c:pt>
                <c:pt idx="1">
                  <c:v>II.02</c:v>
                </c:pt>
                <c:pt idx="2">
                  <c:v>III.02</c:v>
                </c:pt>
                <c:pt idx="3">
                  <c:v>IV.02</c:v>
                </c:pt>
                <c:pt idx="4">
                  <c:v>V.02</c:v>
                </c:pt>
                <c:pt idx="5">
                  <c:v>VI.02</c:v>
                </c:pt>
                <c:pt idx="6">
                  <c:v>VII.02</c:v>
                </c:pt>
                <c:pt idx="7">
                  <c:v>VIII.02</c:v>
                </c:pt>
                <c:pt idx="8">
                  <c:v>IX.02</c:v>
                </c:pt>
                <c:pt idx="9">
                  <c:v>X.02</c:v>
                </c:pt>
                <c:pt idx="10">
                  <c:v>XI.02</c:v>
                </c:pt>
                <c:pt idx="11">
                  <c:v>XII.02</c:v>
                </c:pt>
                <c:pt idx="12">
                  <c:v>I.03</c:v>
                </c:pt>
                <c:pt idx="13">
                  <c:v>II.03</c:v>
                </c:pt>
                <c:pt idx="14">
                  <c:v>III.03</c:v>
                </c:pt>
                <c:pt idx="15">
                  <c:v>IV.03</c:v>
                </c:pt>
                <c:pt idx="16">
                  <c:v>V.03</c:v>
                </c:pt>
                <c:pt idx="17">
                  <c:v>VI.03</c:v>
                </c:pt>
                <c:pt idx="18">
                  <c:v>VII.03</c:v>
                </c:pt>
                <c:pt idx="19">
                  <c:v>VIII.03</c:v>
                </c:pt>
                <c:pt idx="20">
                  <c:v>IX.03</c:v>
                </c:pt>
                <c:pt idx="21">
                  <c:v>X.03</c:v>
                </c:pt>
                <c:pt idx="22">
                  <c:v>XI.03</c:v>
                </c:pt>
                <c:pt idx="23">
                  <c:v>XII.03</c:v>
                </c:pt>
                <c:pt idx="24">
                  <c:v>I.04</c:v>
                </c:pt>
                <c:pt idx="25">
                  <c:v>II.04</c:v>
                </c:pt>
                <c:pt idx="26">
                  <c:v>III.04</c:v>
                </c:pt>
                <c:pt idx="27">
                  <c:v>IV.04</c:v>
                </c:pt>
                <c:pt idx="28">
                  <c:v>V.04</c:v>
                </c:pt>
                <c:pt idx="29">
                  <c:v>VI.04</c:v>
                </c:pt>
                <c:pt idx="30">
                  <c:v>VII.04</c:v>
                </c:pt>
                <c:pt idx="31">
                  <c:v>VIII.04</c:v>
                </c:pt>
                <c:pt idx="32">
                  <c:v>IX.04</c:v>
                </c:pt>
                <c:pt idx="33">
                  <c:v>X.04</c:v>
                </c:pt>
                <c:pt idx="34">
                  <c:v>XI.04</c:v>
                </c:pt>
                <c:pt idx="35">
                  <c:v>XII.04</c:v>
                </c:pt>
                <c:pt idx="36">
                  <c:v>I.05</c:v>
                </c:pt>
                <c:pt idx="37">
                  <c:v>II.05</c:v>
                </c:pt>
                <c:pt idx="38">
                  <c:v>III.05</c:v>
                </c:pt>
                <c:pt idx="39">
                  <c:v>IV.05</c:v>
                </c:pt>
                <c:pt idx="40">
                  <c:v>V.05</c:v>
                </c:pt>
                <c:pt idx="41">
                  <c:v>VI.05</c:v>
                </c:pt>
                <c:pt idx="42">
                  <c:v>VII.05</c:v>
                </c:pt>
                <c:pt idx="43">
                  <c:v>VIII.05</c:v>
                </c:pt>
                <c:pt idx="44">
                  <c:v>IX.05</c:v>
                </c:pt>
                <c:pt idx="45">
                  <c:v>X.05</c:v>
                </c:pt>
                <c:pt idx="46">
                  <c:v>XI.05</c:v>
                </c:pt>
                <c:pt idx="47">
                  <c:v>XII.05</c:v>
                </c:pt>
                <c:pt idx="48">
                  <c:v>I.06</c:v>
                </c:pt>
                <c:pt idx="49">
                  <c:v>II.06</c:v>
                </c:pt>
                <c:pt idx="50">
                  <c:v>III.06</c:v>
                </c:pt>
                <c:pt idx="51">
                  <c:v>IV.06</c:v>
                </c:pt>
                <c:pt idx="52">
                  <c:v>V.06</c:v>
                </c:pt>
                <c:pt idx="53">
                  <c:v>VI.06</c:v>
                </c:pt>
                <c:pt idx="54">
                  <c:v>VII.06</c:v>
                </c:pt>
                <c:pt idx="55">
                  <c:v>VIII.06</c:v>
                </c:pt>
                <c:pt idx="56">
                  <c:v>IX.06</c:v>
                </c:pt>
                <c:pt idx="57">
                  <c:v>X.06</c:v>
                </c:pt>
                <c:pt idx="58">
                  <c:v>XI.06</c:v>
                </c:pt>
                <c:pt idx="59">
                  <c:v>XII.06</c:v>
                </c:pt>
                <c:pt idx="60">
                  <c:v>I.07</c:v>
                </c:pt>
                <c:pt idx="61">
                  <c:v>II.07</c:v>
                </c:pt>
                <c:pt idx="62">
                  <c:v>III.07</c:v>
                </c:pt>
                <c:pt idx="63">
                  <c:v>IV.07</c:v>
                </c:pt>
                <c:pt idx="64">
                  <c:v>V.07</c:v>
                </c:pt>
                <c:pt idx="65">
                  <c:v>VI.07</c:v>
                </c:pt>
                <c:pt idx="66">
                  <c:v>VII.07</c:v>
                </c:pt>
                <c:pt idx="67">
                  <c:v>VIII.07</c:v>
                </c:pt>
                <c:pt idx="68">
                  <c:v>IX.07</c:v>
                </c:pt>
                <c:pt idx="69">
                  <c:v>X.07</c:v>
                </c:pt>
                <c:pt idx="70">
                  <c:v>XI.07</c:v>
                </c:pt>
                <c:pt idx="71">
                  <c:v>XII.07</c:v>
                </c:pt>
                <c:pt idx="72">
                  <c:v>I.08</c:v>
                </c:pt>
                <c:pt idx="73">
                  <c:v>II.08</c:v>
                </c:pt>
                <c:pt idx="74">
                  <c:v>III.08</c:v>
                </c:pt>
                <c:pt idx="75">
                  <c:v>IV.08</c:v>
                </c:pt>
                <c:pt idx="76">
                  <c:v>V.08</c:v>
                </c:pt>
                <c:pt idx="77">
                  <c:v>VI.08</c:v>
                </c:pt>
                <c:pt idx="78">
                  <c:v>VII.08</c:v>
                </c:pt>
                <c:pt idx="79">
                  <c:v>VIII.08</c:v>
                </c:pt>
                <c:pt idx="80">
                  <c:v>IX.08</c:v>
                </c:pt>
                <c:pt idx="81">
                  <c:v>X.08</c:v>
                </c:pt>
                <c:pt idx="82">
                  <c:v>XI.08</c:v>
                </c:pt>
                <c:pt idx="83">
                  <c:v>XII.08</c:v>
                </c:pt>
                <c:pt idx="84">
                  <c:v>I.09</c:v>
                </c:pt>
                <c:pt idx="85">
                  <c:v>II.09</c:v>
                </c:pt>
                <c:pt idx="86">
                  <c:v>III.09</c:v>
                </c:pt>
                <c:pt idx="87">
                  <c:v>IV.09</c:v>
                </c:pt>
                <c:pt idx="88">
                  <c:v>V.09</c:v>
                </c:pt>
                <c:pt idx="89">
                  <c:v>VI.09</c:v>
                </c:pt>
                <c:pt idx="90">
                  <c:v>VII.09</c:v>
                </c:pt>
                <c:pt idx="91">
                  <c:v>VIII.09</c:v>
                </c:pt>
                <c:pt idx="92">
                  <c:v>IX.09</c:v>
                </c:pt>
                <c:pt idx="93">
                  <c:v>X.09</c:v>
                </c:pt>
                <c:pt idx="94">
                  <c:v>XI.09</c:v>
                </c:pt>
                <c:pt idx="95">
                  <c:v>XII.09</c:v>
                </c:pt>
                <c:pt idx="96">
                  <c:v>I.10</c:v>
                </c:pt>
                <c:pt idx="97">
                  <c:v>II.10</c:v>
                </c:pt>
                <c:pt idx="98">
                  <c:v>III.10</c:v>
                </c:pt>
                <c:pt idx="99">
                  <c:v>IV.10</c:v>
                </c:pt>
                <c:pt idx="100">
                  <c:v>V.10</c:v>
                </c:pt>
                <c:pt idx="101">
                  <c:v>VI.10</c:v>
                </c:pt>
                <c:pt idx="102">
                  <c:v>VII.10</c:v>
                </c:pt>
                <c:pt idx="103">
                  <c:v>VIII.10</c:v>
                </c:pt>
                <c:pt idx="104">
                  <c:v>IX.10</c:v>
                </c:pt>
                <c:pt idx="105">
                  <c:v>X.10</c:v>
                </c:pt>
                <c:pt idx="106">
                  <c:v>XI.10</c:v>
                </c:pt>
                <c:pt idx="107">
                  <c:v>XII.10</c:v>
                </c:pt>
                <c:pt idx="108">
                  <c:v>I.11</c:v>
                </c:pt>
                <c:pt idx="109">
                  <c:v>II.11</c:v>
                </c:pt>
                <c:pt idx="110">
                  <c:v>III.11</c:v>
                </c:pt>
                <c:pt idx="111">
                  <c:v>IV.11</c:v>
                </c:pt>
                <c:pt idx="112">
                  <c:v>V.11</c:v>
                </c:pt>
                <c:pt idx="113">
                  <c:v>VI.11</c:v>
                </c:pt>
                <c:pt idx="114">
                  <c:v>VII.11</c:v>
                </c:pt>
                <c:pt idx="115">
                  <c:v>VIII.11</c:v>
                </c:pt>
                <c:pt idx="116">
                  <c:v>IX.11</c:v>
                </c:pt>
                <c:pt idx="117">
                  <c:v>X.11</c:v>
                </c:pt>
                <c:pt idx="118">
                  <c:v>XI.11</c:v>
                </c:pt>
                <c:pt idx="119">
                  <c:v>XII.11</c:v>
                </c:pt>
                <c:pt idx="120">
                  <c:v>I.12</c:v>
                </c:pt>
                <c:pt idx="121">
                  <c:v>II.12</c:v>
                </c:pt>
                <c:pt idx="122">
                  <c:v>III.12</c:v>
                </c:pt>
              </c:strCache>
            </c:strRef>
          </c:cat>
          <c:val>
            <c:numRef>
              <c:f>List1!$I$140:$I$262</c:f>
              <c:numCache>
                <c:formatCode>General</c:formatCode>
                <c:ptCount val="123"/>
                <c:pt idx="0">
                  <c:v>11.9</c:v>
                </c:pt>
                <c:pt idx="1">
                  <c:v>11.9</c:v>
                </c:pt>
                <c:pt idx="2">
                  <c:v>11.860000000000023</c:v>
                </c:pt>
                <c:pt idx="3">
                  <c:v>11.739999999999998</c:v>
                </c:pt>
                <c:pt idx="4">
                  <c:v>11.59</c:v>
                </c:pt>
                <c:pt idx="5">
                  <c:v>11.239999999999998</c:v>
                </c:pt>
                <c:pt idx="6">
                  <c:v>11.1</c:v>
                </c:pt>
                <c:pt idx="7">
                  <c:v>10.739999999999998</c:v>
                </c:pt>
                <c:pt idx="8">
                  <c:v>10.729999999999999</c:v>
                </c:pt>
                <c:pt idx="9">
                  <c:v>10.56</c:v>
                </c:pt>
                <c:pt idx="10">
                  <c:v>10.5</c:v>
                </c:pt>
                <c:pt idx="11">
                  <c:v>10.57</c:v>
                </c:pt>
                <c:pt idx="12">
                  <c:v>10.47</c:v>
                </c:pt>
                <c:pt idx="13">
                  <c:v>10.31</c:v>
                </c:pt>
                <c:pt idx="14">
                  <c:v>10.43</c:v>
                </c:pt>
                <c:pt idx="15">
                  <c:v>10.350000000000023</c:v>
                </c:pt>
                <c:pt idx="16">
                  <c:v>10.15</c:v>
                </c:pt>
                <c:pt idx="17">
                  <c:v>9.9600000000000026</c:v>
                </c:pt>
                <c:pt idx="18">
                  <c:v>9.84</c:v>
                </c:pt>
                <c:pt idx="19">
                  <c:v>9.8700000000000028</c:v>
                </c:pt>
                <c:pt idx="20">
                  <c:v>9.94</c:v>
                </c:pt>
                <c:pt idx="21">
                  <c:v>10.200000000000001</c:v>
                </c:pt>
                <c:pt idx="22">
                  <c:v>10.49</c:v>
                </c:pt>
                <c:pt idx="23">
                  <c:v>10.68</c:v>
                </c:pt>
                <c:pt idx="24">
                  <c:v>10.66</c:v>
                </c:pt>
                <c:pt idx="25">
                  <c:v>10.709999999999999</c:v>
                </c:pt>
                <c:pt idx="26">
                  <c:v>10.84</c:v>
                </c:pt>
                <c:pt idx="27">
                  <c:v>10.88</c:v>
                </c:pt>
                <c:pt idx="28">
                  <c:v>10.83</c:v>
                </c:pt>
                <c:pt idx="29">
                  <c:v>10.92</c:v>
                </c:pt>
                <c:pt idx="30">
                  <c:v>10.860000000000023</c:v>
                </c:pt>
                <c:pt idx="31">
                  <c:v>10.860000000000023</c:v>
                </c:pt>
                <c:pt idx="32">
                  <c:v>10.860000000000023</c:v>
                </c:pt>
                <c:pt idx="33">
                  <c:v>11.1</c:v>
                </c:pt>
                <c:pt idx="34">
                  <c:v>11.3</c:v>
                </c:pt>
                <c:pt idx="35">
                  <c:v>11.229999999999999</c:v>
                </c:pt>
                <c:pt idx="36">
                  <c:v>11.15</c:v>
                </c:pt>
                <c:pt idx="37">
                  <c:v>11.129999999999999</c:v>
                </c:pt>
                <c:pt idx="38">
                  <c:v>11.03</c:v>
                </c:pt>
                <c:pt idx="39">
                  <c:v>10.96</c:v>
                </c:pt>
                <c:pt idx="40">
                  <c:v>10.78</c:v>
                </c:pt>
                <c:pt idx="41">
                  <c:v>10.58</c:v>
                </c:pt>
                <c:pt idx="42">
                  <c:v>10.58</c:v>
                </c:pt>
                <c:pt idx="43">
                  <c:v>10.450000000000006</c:v>
                </c:pt>
                <c:pt idx="44">
                  <c:v>10.59</c:v>
                </c:pt>
                <c:pt idx="45">
                  <c:v>10.5</c:v>
                </c:pt>
                <c:pt idx="46">
                  <c:v>10.43</c:v>
                </c:pt>
                <c:pt idx="47">
                  <c:v>10.17</c:v>
                </c:pt>
                <c:pt idx="48">
                  <c:v>10.29</c:v>
                </c:pt>
                <c:pt idx="49">
                  <c:v>10.239999999999998</c:v>
                </c:pt>
                <c:pt idx="50">
                  <c:v>10.18</c:v>
                </c:pt>
                <c:pt idx="51">
                  <c:v>10.130000000000001</c:v>
                </c:pt>
                <c:pt idx="52">
                  <c:v>9.98</c:v>
                </c:pt>
                <c:pt idx="53">
                  <c:v>9.67</c:v>
                </c:pt>
                <c:pt idx="54">
                  <c:v>9.620000000000001</c:v>
                </c:pt>
                <c:pt idx="55">
                  <c:v>9.56</c:v>
                </c:pt>
                <c:pt idx="56">
                  <c:v>9.5300000000000011</c:v>
                </c:pt>
                <c:pt idx="57">
                  <c:v>9.8600000000000048</c:v>
                </c:pt>
                <c:pt idx="58">
                  <c:v>9.8700000000000028</c:v>
                </c:pt>
                <c:pt idx="59">
                  <c:v>10.040000000000001</c:v>
                </c:pt>
                <c:pt idx="60">
                  <c:v>9.9700000000000006</c:v>
                </c:pt>
                <c:pt idx="61">
                  <c:v>9.91</c:v>
                </c:pt>
                <c:pt idx="62">
                  <c:v>9.93</c:v>
                </c:pt>
                <c:pt idx="63">
                  <c:v>9.91</c:v>
                </c:pt>
                <c:pt idx="64">
                  <c:v>9.98</c:v>
                </c:pt>
                <c:pt idx="65">
                  <c:v>10.78</c:v>
                </c:pt>
                <c:pt idx="66">
                  <c:v>11.06</c:v>
                </c:pt>
                <c:pt idx="67">
                  <c:v>11.4</c:v>
                </c:pt>
                <c:pt idx="68">
                  <c:v>11.52</c:v>
                </c:pt>
                <c:pt idx="69">
                  <c:v>12.639999999999999</c:v>
                </c:pt>
                <c:pt idx="70">
                  <c:v>13.02</c:v>
                </c:pt>
                <c:pt idx="71">
                  <c:v>13.11</c:v>
                </c:pt>
                <c:pt idx="72">
                  <c:v>13.19</c:v>
                </c:pt>
                <c:pt idx="73">
                  <c:v>12.99</c:v>
                </c:pt>
                <c:pt idx="74">
                  <c:v>12.729999999999999</c:v>
                </c:pt>
                <c:pt idx="75">
                  <c:v>11.88</c:v>
                </c:pt>
                <c:pt idx="76">
                  <c:v>10.67</c:v>
                </c:pt>
                <c:pt idx="77">
                  <c:v>10.47</c:v>
                </c:pt>
                <c:pt idx="78">
                  <c:v>10.370000000000006</c:v>
                </c:pt>
                <c:pt idx="79">
                  <c:v>10.61</c:v>
                </c:pt>
                <c:pt idx="80">
                  <c:v>10.29</c:v>
                </c:pt>
                <c:pt idx="81">
                  <c:v>9.81</c:v>
                </c:pt>
                <c:pt idx="82">
                  <c:v>9.75</c:v>
                </c:pt>
                <c:pt idx="83">
                  <c:v>9.629999999999999</c:v>
                </c:pt>
                <c:pt idx="84">
                  <c:v>9.09</c:v>
                </c:pt>
                <c:pt idx="85">
                  <c:v>8.83</c:v>
                </c:pt>
                <c:pt idx="86">
                  <c:v>8.65</c:v>
                </c:pt>
                <c:pt idx="87">
                  <c:v>8.68</c:v>
                </c:pt>
                <c:pt idx="88">
                  <c:v>8.26</c:v>
                </c:pt>
                <c:pt idx="89">
                  <c:v>8.0300000000000011</c:v>
                </c:pt>
                <c:pt idx="90">
                  <c:v>7.9</c:v>
                </c:pt>
                <c:pt idx="91">
                  <c:v>7.85</c:v>
                </c:pt>
                <c:pt idx="92">
                  <c:v>8.0400000000000009</c:v>
                </c:pt>
                <c:pt idx="93">
                  <c:v>8.52</c:v>
                </c:pt>
                <c:pt idx="94">
                  <c:v>9.1</c:v>
                </c:pt>
                <c:pt idx="95">
                  <c:v>9.3700000000000028</c:v>
                </c:pt>
                <c:pt idx="96">
                  <c:v>9.5</c:v>
                </c:pt>
                <c:pt idx="97">
                  <c:v>9.34</c:v>
                </c:pt>
                <c:pt idx="98">
                  <c:v>9.31</c:v>
                </c:pt>
                <c:pt idx="99">
                  <c:v>9.41</c:v>
                </c:pt>
                <c:pt idx="100">
                  <c:v>9.629999999999999</c:v>
                </c:pt>
                <c:pt idx="101">
                  <c:v>10.02</c:v>
                </c:pt>
                <c:pt idx="102">
                  <c:v>9.9700000000000006</c:v>
                </c:pt>
                <c:pt idx="103">
                  <c:v>10.02</c:v>
                </c:pt>
                <c:pt idx="104">
                  <c:v>10.19</c:v>
                </c:pt>
                <c:pt idx="105">
                  <c:v>10.25</c:v>
                </c:pt>
                <c:pt idx="106">
                  <c:v>10.1</c:v>
                </c:pt>
                <c:pt idx="107">
                  <c:v>10.18</c:v>
                </c:pt>
                <c:pt idx="108">
                  <c:v>10.29</c:v>
                </c:pt>
                <c:pt idx="109">
                  <c:v>10.350000000000023</c:v>
                </c:pt>
                <c:pt idx="110">
                  <c:v>10.18</c:v>
                </c:pt>
                <c:pt idx="111">
                  <c:v>10.41</c:v>
                </c:pt>
                <c:pt idx="112">
                  <c:v>10.55</c:v>
                </c:pt>
                <c:pt idx="113">
                  <c:v>10.52</c:v>
                </c:pt>
                <c:pt idx="114">
                  <c:v>10.69</c:v>
                </c:pt>
                <c:pt idx="115">
                  <c:v>10.030000000000001</c:v>
                </c:pt>
                <c:pt idx="116">
                  <c:v>10.15</c:v>
                </c:pt>
                <c:pt idx="117">
                  <c:v>10.15</c:v>
                </c:pt>
                <c:pt idx="118">
                  <c:v>10.25</c:v>
                </c:pt>
                <c:pt idx="119">
                  <c:v>10.07</c:v>
                </c:pt>
                <c:pt idx="120">
                  <c:v>10.41</c:v>
                </c:pt>
                <c:pt idx="121">
                  <c:v>10.17</c:v>
                </c:pt>
                <c:pt idx="122">
                  <c:v>10.17</c:v>
                </c:pt>
              </c:numCache>
            </c:numRef>
          </c:val>
        </c:ser>
        <c:ser>
          <c:idx val="2"/>
          <c:order val="2"/>
          <c:tx>
            <c:strRef>
              <c:f>List1!$J$139</c:f>
              <c:strCache>
                <c:ptCount val="1"/>
                <c:pt idx="0">
                  <c:v>SC</c:v>
                </c:pt>
              </c:strCache>
            </c:strRef>
          </c:tx>
          <c:cat>
            <c:strRef>
              <c:f>List1!$G$140:$G$262</c:f>
              <c:strCache>
                <c:ptCount val="123"/>
                <c:pt idx="0">
                  <c:v>I.02</c:v>
                </c:pt>
                <c:pt idx="1">
                  <c:v>II.02</c:v>
                </c:pt>
                <c:pt idx="2">
                  <c:v>III.02</c:v>
                </c:pt>
                <c:pt idx="3">
                  <c:v>IV.02</c:v>
                </c:pt>
                <c:pt idx="4">
                  <c:v>V.02</c:v>
                </c:pt>
                <c:pt idx="5">
                  <c:v>VI.02</c:v>
                </c:pt>
                <c:pt idx="6">
                  <c:v>VII.02</c:v>
                </c:pt>
                <c:pt idx="7">
                  <c:v>VIII.02</c:v>
                </c:pt>
                <c:pt idx="8">
                  <c:v>IX.02</c:v>
                </c:pt>
                <c:pt idx="9">
                  <c:v>X.02</c:v>
                </c:pt>
                <c:pt idx="10">
                  <c:v>XI.02</c:v>
                </c:pt>
                <c:pt idx="11">
                  <c:v>XII.02</c:v>
                </c:pt>
                <c:pt idx="12">
                  <c:v>I.03</c:v>
                </c:pt>
                <c:pt idx="13">
                  <c:v>II.03</c:v>
                </c:pt>
                <c:pt idx="14">
                  <c:v>III.03</c:v>
                </c:pt>
                <c:pt idx="15">
                  <c:v>IV.03</c:v>
                </c:pt>
                <c:pt idx="16">
                  <c:v>V.03</c:v>
                </c:pt>
                <c:pt idx="17">
                  <c:v>VI.03</c:v>
                </c:pt>
                <c:pt idx="18">
                  <c:v>VII.03</c:v>
                </c:pt>
                <c:pt idx="19">
                  <c:v>VIII.03</c:v>
                </c:pt>
                <c:pt idx="20">
                  <c:v>IX.03</c:v>
                </c:pt>
                <c:pt idx="21">
                  <c:v>X.03</c:v>
                </c:pt>
                <c:pt idx="22">
                  <c:v>XI.03</c:v>
                </c:pt>
                <c:pt idx="23">
                  <c:v>XII.03</c:v>
                </c:pt>
                <c:pt idx="24">
                  <c:v>I.04</c:v>
                </c:pt>
                <c:pt idx="25">
                  <c:v>II.04</c:v>
                </c:pt>
                <c:pt idx="26">
                  <c:v>III.04</c:v>
                </c:pt>
                <c:pt idx="27">
                  <c:v>IV.04</c:v>
                </c:pt>
                <c:pt idx="28">
                  <c:v>V.04</c:v>
                </c:pt>
                <c:pt idx="29">
                  <c:v>VI.04</c:v>
                </c:pt>
                <c:pt idx="30">
                  <c:v>VII.04</c:v>
                </c:pt>
                <c:pt idx="31">
                  <c:v>VIII.04</c:v>
                </c:pt>
                <c:pt idx="32">
                  <c:v>IX.04</c:v>
                </c:pt>
                <c:pt idx="33">
                  <c:v>X.04</c:v>
                </c:pt>
                <c:pt idx="34">
                  <c:v>XI.04</c:v>
                </c:pt>
                <c:pt idx="35">
                  <c:v>XII.04</c:v>
                </c:pt>
                <c:pt idx="36">
                  <c:v>I.05</c:v>
                </c:pt>
                <c:pt idx="37">
                  <c:v>II.05</c:v>
                </c:pt>
                <c:pt idx="38">
                  <c:v>III.05</c:v>
                </c:pt>
                <c:pt idx="39">
                  <c:v>IV.05</c:v>
                </c:pt>
                <c:pt idx="40">
                  <c:v>V.05</c:v>
                </c:pt>
                <c:pt idx="41">
                  <c:v>VI.05</c:v>
                </c:pt>
                <c:pt idx="42">
                  <c:v>VII.05</c:v>
                </c:pt>
                <c:pt idx="43">
                  <c:v>VIII.05</c:v>
                </c:pt>
                <c:pt idx="44">
                  <c:v>IX.05</c:v>
                </c:pt>
                <c:pt idx="45">
                  <c:v>X.05</c:v>
                </c:pt>
                <c:pt idx="46">
                  <c:v>XI.05</c:v>
                </c:pt>
                <c:pt idx="47">
                  <c:v>XII.05</c:v>
                </c:pt>
                <c:pt idx="48">
                  <c:v>I.06</c:v>
                </c:pt>
                <c:pt idx="49">
                  <c:v>II.06</c:v>
                </c:pt>
                <c:pt idx="50">
                  <c:v>III.06</c:v>
                </c:pt>
                <c:pt idx="51">
                  <c:v>IV.06</c:v>
                </c:pt>
                <c:pt idx="52">
                  <c:v>V.06</c:v>
                </c:pt>
                <c:pt idx="53">
                  <c:v>VI.06</c:v>
                </c:pt>
                <c:pt idx="54">
                  <c:v>VII.06</c:v>
                </c:pt>
                <c:pt idx="55">
                  <c:v>VIII.06</c:v>
                </c:pt>
                <c:pt idx="56">
                  <c:v>IX.06</c:v>
                </c:pt>
                <c:pt idx="57">
                  <c:v>X.06</c:v>
                </c:pt>
                <c:pt idx="58">
                  <c:v>XI.06</c:v>
                </c:pt>
                <c:pt idx="59">
                  <c:v>XII.06</c:v>
                </c:pt>
                <c:pt idx="60">
                  <c:v>I.07</c:v>
                </c:pt>
                <c:pt idx="61">
                  <c:v>II.07</c:v>
                </c:pt>
                <c:pt idx="62">
                  <c:v>III.07</c:v>
                </c:pt>
                <c:pt idx="63">
                  <c:v>IV.07</c:v>
                </c:pt>
                <c:pt idx="64">
                  <c:v>V.07</c:v>
                </c:pt>
                <c:pt idx="65">
                  <c:v>VI.07</c:v>
                </c:pt>
                <c:pt idx="66">
                  <c:v>VII.07</c:v>
                </c:pt>
                <c:pt idx="67">
                  <c:v>VIII.07</c:v>
                </c:pt>
                <c:pt idx="68">
                  <c:v>IX.07</c:v>
                </c:pt>
                <c:pt idx="69">
                  <c:v>X.07</c:v>
                </c:pt>
                <c:pt idx="70">
                  <c:v>XI.07</c:v>
                </c:pt>
                <c:pt idx="71">
                  <c:v>XII.07</c:v>
                </c:pt>
                <c:pt idx="72">
                  <c:v>I.08</c:v>
                </c:pt>
                <c:pt idx="73">
                  <c:v>II.08</c:v>
                </c:pt>
                <c:pt idx="74">
                  <c:v>III.08</c:v>
                </c:pt>
                <c:pt idx="75">
                  <c:v>IV.08</c:v>
                </c:pt>
                <c:pt idx="76">
                  <c:v>V.08</c:v>
                </c:pt>
                <c:pt idx="77">
                  <c:v>VI.08</c:v>
                </c:pt>
                <c:pt idx="78">
                  <c:v>VII.08</c:v>
                </c:pt>
                <c:pt idx="79">
                  <c:v>VIII.08</c:v>
                </c:pt>
                <c:pt idx="80">
                  <c:v>IX.08</c:v>
                </c:pt>
                <c:pt idx="81">
                  <c:v>X.08</c:v>
                </c:pt>
                <c:pt idx="82">
                  <c:v>XI.08</c:v>
                </c:pt>
                <c:pt idx="83">
                  <c:v>XII.08</c:v>
                </c:pt>
                <c:pt idx="84">
                  <c:v>I.09</c:v>
                </c:pt>
                <c:pt idx="85">
                  <c:v>II.09</c:v>
                </c:pt>
                <c:pt idx="86">
                  <c:v>III.09</c:v>
                </c:pt>
                <c:pt idx="87">
                  <c:v>IV.09</c:v>
                </c:pt>
                <c:pt idx="88">
                  <c:v>V.09</c:v>
                </c:pt>
                <c:pt idx="89">
                  <c:v>VI.09</c:v>
                </c:pt>
                <c:pt idx="90">
                  <c:v>VII.09</c:v>
                </c:pt>
                <c:pt idx="91">
                  <c:v>VIII.09</c:v>
                </c:pt>
                <c:pt idx="92">
                  <c:v>IX.09</c:v>
                </c:pt>
                <c:pt idx="93">
                  <c:v>X.09</c:v>
                </c:pt>
                <c:pt idx="94">
                  <c:v>XI.09</c:v>
                </c:pt>
                <c:pt idx="95">
                  <c:v>XII.09</c:v>
                </c:pt>
                <c:pt idx="96">
                  <c:v>I.10</c:v>
                </c:pt>
                <c:pt idx="97">
                  <c:v>II.10</c:v>
                </c:pt>
                <c:pt idx="98">
                  <c:v>III.10</c:v>
                </c:pt>
                <c:pt idx="99">
                  <c:v>IV.10</c:v>
                </c:pt>
                <c:pt idx="100">
                  <c:v>V.10</c:v>
                </c:pt>
                <c:pt idx="101">
                  <c:v>VI.10</c:v>
                </c:pt>
                <c:pt idx="102">
                  <c:v>VII.10</c:v>
                </c:pt>
                <c:pt idx="103">
                  <c:v>VIII.10</c:v>
                </c:pt>
                <c:pt idx="104">
                  <c:v>IX.10</c:v>
                </c:pt>
                <c:pt idx="105">
                  <c:v>X.10</c:v>
                </c:pt>
                <c:pt idx="106">
                  <c:v>XI.10</c:v>
                </c:pt>
                <c:pt idx="107">
                  <c:v>XII.10</c:v>
                </c:pt>
                <c:pt idx="108">
                  <c:v>I.11</c:v>
                </c:pt>
                <c:pt idx="109">
                  <c:v>II.11</c:v>
                </c:pt>
                <c:pt idx="110">
                  <c:v>III.11</c:v>
                </c:pt>
                <c:pt idx="111">
                  <c:v>IV.11</c:v>
                </c:pt>
                <c:pt idx="112">
                  <c:v>V.11</c:v>
                </c:pt>
                <c:pt idx="113">
                  <c:v>VI.11</c:v>
                </c:pt>
                <c:pt idx="114">
                  <c:v>VII.11</c:v>
                </c:pt>
                <c:pt idx="115">
                  <c:v>VIII.11</c:v>
                </c:pt>
                <c:pt idx="116">
                  <c:v>IX.11</c:v>
                </c:pt>
                <c:pt idx="117">
                  <c:v>X.11</c:v>
                </c:pt>
                <c:pt idx="118">
                  <c:v>XI.11</c:v>
                </c:pt>
                <c:pt idx="119">
                  <c:v>XII.11</c:v>
                </c:pt>
                <c:pt idx="120">
                  <c:v>I.12</c:v>
                </c:pt>
                <c:pt idx="121">
                  <c:v>II.12</c:v>
                </c:pt>
                <c:pt idx="122">
                  <c:v>III.12</c:v>
                </c:pt>
              </c:strCache>
            </c:strRef>
          </c:cat>
          <c:val>
            <c:numRef>
              <c:f>List1!$J$140:$J$262</c:f>
              <c:numCache>
                <c:formatCode>General</c:formatCode>
                <c:ptCount val="123"/>
                <c:pt idx="0">
                  <c:v>15.02</c:v>
                </c:pt>
                <c:pt idx="1">
                  <c:v>15.05</c:v>
                </c:pt>
                <c:pt idx="2">
                  <c:v>14.76</c:v>
                </c:pt>
                <c:pt idx="3">
                  <c:v>14.83</c:v>
                </c:pt>
                <c:pt idx="4">
                  <c:v>14.739999999999998</c:v>
                </c:pt>
                <c:pt idx="5">
                  <c:v>14.41</c:v>
                </c:pt>
                <c:pt idx="6">
                  <c:v>14.19</c:v>
                </c:pt>
                <c:pt idx="7">
                  <c:v>14.08</c:v>
                </c:pt>
                <c:pt idx="8">
                  <c:v>13.82</c:v>
                </c:pt>
                <c:pt idx="9">
                  <c:v>13.639999999999999</c:v>
                </c:pt>
                <c:pt idx="10">
                  <c:v>13.59</c:v>
                </c:pt>
                <c:pt idx="11">
                  <c:v>13.53</c:v>
                </c:pt>
                <c:pt idx="12">
                  <c:v>13.370000000000006</c:v>
                </c:pt>
                <c:pt idx="13">
                  <c:v>13.25</c:v>
                </c:pt>
                <c:pt idx="14">
                  <c:v>13.28</c:v>
                </c:pt>
                <c:pt idx="15">
                  <c:v>13.11</c:v>
                </c:pt>
                <c:pt idx="16">
                  <c:v>12.91</c:v>
                </c:pt>
                <c:pt idx="17">
                  <c:v>12.950000000000006</c:v>
                </c:pt>
                <c:pt idx="18">
                  <c:v>12.739999999999998</c:v>
                </c:pt>
                <c:pt idx="19">
                  <c:v>12.77</c:v>
                </c:pt>
                <c:pt idx="20">
                  <c:v>12.69</c:v>
                </c:pt>
                <c:pt idx="21">
                  <c:v>12.98</c:v>
                </c:pt>
                <c:pt idx="22">
                  <c:v>13.18</c:v>
                </c:pt>
                <c:pt idx="23">
                  <c:v>13.43</c:v>
                </c:pt>
                <c:pt idx="24">
                  <c:v>13.68</c:v>
                </c:pt>
                <c:pt idx="25">
                  <c:v>13.75</c:v>
                </c:pt>
                <c:pt idx="26">
                  <c:v>13.719999999999999</c:v>
                </c:pt>
                <c:pt idx="27">
                  <c:v>13.7</c:v>
                </c:pt>
                <c:pt idx="28">
                  <c:v>13.65</c:v>
                </c:pt>
                <c:pt idx="29">
                  <c:v>13.57</c:v>
                </c:pt>
                <c:pt idx="30">
                  <c:v>13.53</c:v>
                </c:pt>
                <c:pt idx="31">
                  <c:v>13.57</c:v>
                </c:pt>
                <c:pt idx="32">
                  <c:v>13.78</c:v>
                </c:pt>
                <c:pt idx="33">
                  <c:v>13.97</c:v>
                </c:pt>
                <c:pt idx="34">
                  <c:v>14.1</c:v>
                </c:pt>
                <c:pt idx="35">
                  <c:v>14.209999999999999</c:v>
                </c:pt>
                <c:pt idx="36">
                  <c:v>14.32</c:v>
                </c:pt>
                <c:pt idx="37">
                  <c:v>14.4</c:v>
                </c:pt>
                <c:pt idx="38">
                  <c:v>14.49</c:v>
                </c:pt>
                <c:pt idx="39">
                  <c:v>14.31</c:v>
                </c:pt>
                <c:pt idx="40">
                  <c:v>14.219999999999999</c:v>
                </c:pt>
                <c:pt idx="41">
                  <c:v>13.89</c:v>
                </c:pt>
                <c:pt idx="42">
                  <c:v>13.99</c:v>
                </c:pt>
                <c:pt idx="43">
                  <c:v>14.03</c:v>
                </c:pt>
                <c:pt idx="44">
                  <c:v>13.870000000000006</c:v>
                </c:pt>
                <c:pt idx="45">
                  <c:v>13.77</c:v>
                </c:pt>
                <c:pt idx="46">
                  <c:v>13.739999999999998</c:v>
                </c:pt>
                <c:pt idx="47">
                  <c:v>13.82</c:v>
                </c:pt>
                <c:pt idx="48">
                  <c:v>13.639999999999999</c:v>
                </c:pt>
                <c:pt idx="49">
                  <c:v>13.7</c:v>
                </c:pt>
                <c:pt idx="50">
                  <c:v>13.49</c:v>
                </c:pt>
                <c:pt idx="51">
                  <c:v>13.39</c:v>
                </c:pt>
                <c:pt idx="52">
                  <c:v>13.42</c:v>
                </c:pt>
                <c:pt idx="53">
                  <c:v>13.09</c:v>
                </c:pt>
                <c:pt idx="54">
                  <c:v>13.26</c:v>
                </c:pt>
                <c:pt idx="55">
                  <c:v>13.17</c:v>
                </c:pt>
                <c:pt idx="56">
                  <c:v>13.15</c:v>
                </c:pt>
                <c:pt idx="57">
                  <c:v>13.03</c:v>
                </c:pt>
                <c:pt idx="58">
                  <c:v>13.66</c:v>
                </c:pt>
                <c:pt idx="59">
                  <c:v>13.67</c:v>
                </c:pt>
                <c:pt idx="60">
                  <c:v>13.52</c:v>
                </c:pt>
                <c:pt idx="61">
                  <c:v>13.61</c:v>
                </c:pt>
                <c:pt idx="62">
                  <c:v>13.53</c:v>
                </c:pt>
                <c:pt idx="63">
                  <c:v>13.82</c:v>
                </c:pt>
                <c:pt idx="64">
                  <c:v>13.719999999999999</c:v>
                </c:pt>
                <c:pt idx="65">
                  <c:v>14.04</c:v>
                </c:pt>
                <c:pt idx="66">
                  <c:v>14.59</c:v>
                </c:pt>
                <c:pt idx="67">
                  <c:v>15.229999999999999</c:v>
                </c:pt>
                <c:pt idx="68">
                  <c:v>15.61</c:v>
                </c:pt>
                <c:pt idx="69">
                  <c:v>18.53</c:v>
                </c:pt>
                <c:pt idx="70">
                  <c:v>18.93</c:v>
                </c:pt>
                <c:pt idx="71">
                  <c:v>18.25</c:v>
                </c:pt>
                <c:pt idx="72">
                  <c:v>18.45</c:v>
                </c:pt>
                <c:pt idx="73">
                  <c:v>17.760000000000002</c:v>
                </c:pt>
                <c:pt idx="74">
                  <c:v>17.73</c:v>
                </c:pt>
                <c:pt idx="75">
                  <c:v>17.690000000000001</c:v>
                </c:pt>
                <c:pt idx="76">
                  <c:v>17.75</c:v>
                </c:pt>
                <c:pt idx="77">
                  <c:v>17.12</c:v>
                </c:pt>
                <c:pt idx="78">
                  <c:v>16.459999999999987</c:v>
                </c:pt>
                <c:pt idx="79">
                  <c:v>16.8</c:v>
                </c:pt>
                <c:pt idx="80">
                  <c:v>16.779999999999987</c:v>
                </c:pt>
                <c:pt idx="81">
                  <c:v>15.99</c:v>
                </c:pt>
                <c:pt idx="82">
                  <c:v>16.04</c:v>
                </c:pt>
                <c:pt idx="83">
                  <c:v>15.46</c:v>
                </c:pt>
                <c:pt idx="84">
                  <c:v>15.19</c:v>
                </c:pt>
                <c:pt idx="85">
                  <c:v>13.96</c:v>
                </c:pt>
                <c:pt idx="86">
                  <c:v>14.12</c:v>
                </c:pt>
                <c:pt idx="87">
                  <c:v>14.08</c:v>
                </c:pt>
                <c:pt idx="88">
                  <c:v>14.17</c:v>
                </c:pt>
                <c:pt idx="89">
                  <c:v>13.98</c:v>
                </c:pt>
                <c:pt idx="90">
                  <c:v>13.27</c:v>
                </c:pt>
                <c:pt idx="91">
                  <c:v>13.08</c:v>
                </c:pt>
                <c:pt idx="92">
                  <c:v>13.01</c:v>
                </c:pt>
                <c:pt idx="93">
                  <c:v>13.32</c:v>
                </c:pt>
                <c:pt idx="94">
                  <c:v>13.8</c:v>
                </c:pt>
                <c:pt idx="95">
                  <c:v>14.47</c:v>
                </c:pt>
                <c:pt idx="96">
                  <c:v>14.56</c:v>
                </c:pt>
                <c:pt idx="97">
                  <c:v>14.51</c:v>
                </c:pt>
                <c:pt idx="98">
                  <c:v>14.29</c:v>
                </c:pt>
                <c:pt idx="99">
                  <c:v>14.82</c:v>
                </c:pt>
                <c:pt idx="100">
                  <c:v>14.639999999999999</c:v>
                </c:pt>
                <c:pt idx="101">
                  <c:v>14.69</c:v>
                </c:pt>
                <c:pt idx="102">
                  <c:v>14.739999999999998</c:v>
                </c:pt>
                <c:pt idx="103">
                  <c:v>15.12</c:v>
                </c:pt>
                <c:pt idx="104">
                  <c:v>14.729999999999999</c:v>
                </c:pt>
                <c:pt idx="105">
                  <c:v>15.209999999999999</c:v>
                </c:pt>
                <c:pt idx="106">
                  <c:v>15.19</c:v>
                </c:pt>
                <c:pt idx="107">
                  <c:v>15.18</c:v>
                </c:pt>
                <c:pt idx="108">
                  <c:v>15.6</c:v>
                </c:pt>
                <c:pt idx="109">
                  <c:v>15.31</c:v>
                </c:pt>
                <c:pt idx="110">
                  <c:v>16.29</c:v>
                </c:pt>
                <c:pt idx="111">
                  <c:v>16.459999999999987</c:v>
                </c:pt>
                <c:pt idx="112">
                  <c:v>16.779999999999987</c:v>
                </c:pt>
                <c:pt idx="113">
                  <c:v>16.739999999999988</c:v>
                </c:pt>
                <c:pt idx="114">
                  <c:v>16.59</c:v>
                </c:pt>
                <c:pt idx="115">
                  <c:v>16.71</c:v>
                </c:pt>
                <c:pt idx="116">
                  <c:v>16.670000000000005</c:v>
                </c:pt>
                <c:pt idx="117">
                  <c:v>16.03</c:v>
                </c:pt>
                <c:pt idx="118">
                  <c:v>16.53</c:v>
                </c:pt>
                <c:pt idx="119">
                  <c:v>17.110000000000031</c:v>
                </c:pt>
                <c:pt idx="120">
                  <c:v>17.2</c:v>
                </c:pt>
                <c:pt idx="121">
                  <c:v>17.010000000000005</c:v>
                </c:pt>
                <c:pt idx="122">
                  <c:v>16.779999999999987</c:v>
                </c:pt>
              </c:numCache>
            </c:numRef>
          </c:val>
        </c:ser>
        <c:marker val="1"/>
        <c:axId val="102917632"/>
        <c:axId val="102919168"/>
      </c:lineChart>
      <c:catAx>
        <c:axId val="102917632"/>
        <c:scaling>
          <c:orientation val="minMax"/>
        </c:scaling>
        <c:axPos val="b"/>
        <c:tickLblPos val="nextTo"/>
        <c:txPr>
          <a:bodyPr/>
          <a:lstStyle/>
          <a:p>
            <a:pPr>
              <a:defRPr sz="500"/>
            </a:pPr>
            <a:endParaRPr lang="cs-CZ"/>
          </a:p>
        </c:txPr>
        <c:crossAx val="102919168"/>
        <c:crosses val="autoZero"/>
        <c:auto val="1"/>
        <c:lblAlgn val="ctr"/>
        <c:lblOffset val="100"/>
      </c:catAx>
      <c:valAx>
        <c:axId val="102919168"/>
        <c:scaling>
          <c:orientation val="minMax"/>
          <c:max val="19.5"/>
          <c:min val="5.5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Kč/l</a:t>
                </a:r>
              </a:p>
            </c:rich>
          </c:tx>
        </c:title>
        <c:numFmt formatCode="General" sourceLinked="1"/>
        <c:tickLblPos val="nextTo"/>
        <c:crossAx val="102917632"/>
        <c:crosses val="autoZero"/>
        <c:crossBetween val="between"/>
      </c:valAx>
      <c:spPr>
        <a:solidFill>
          <a:schemeClr val="bg1"/>
        </a:solidFill>
        <a:ln>
          <a:solidFill>
            <a:schemeClr val="tx1"/>
          </a:solidFill>
        </a:ln>
      </c:spPr>
    </c:plotArea>
    <c:legend>
      <c:legendPos val="b"/>
      <c:layout>
        <c:manualLayout>
          <c:xMode val="edge"/>
          <c:yMode val="edge"/>
          <c:x val="0.23144979534041613"/>
          <c:y val="0.90275945236575372"/>
          <c:w val="0.51678217131677007"/>
          <c:h val="6.9124737786155105E-2"/>
        </c:manualLayout>
      </c:layout>
    </c:legend>
    <c:plotVisOnly val="1"/>
  </c:chart>
  <c:spPr>
    <a:solidFill>
      <a:schemeClr val="accent6">
        <a:lumMod val="20000"/>
        <a:lumOff val="80000"/>
      </a:schemeClr>
    </a:solidFill>
  </c:spPr>
  <c:txPr>
    <a:bodyPr/>
    <a:lstStyle/>
    <a:p>
      <a:pPr>
        <a:defRPr sz="800"/>
      </a:pPr>
      <a:endParaRPr lang="cs-CZ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cs-CZ"/>
  <c:chart>
    <c:title>
      <c:tx>
        <c:rich>
          <a:bodyPr/>
          <a:lstStyle/>
          <a:p>
            <a:pPr>
              <a:defRPr/>
            </a:pPr>
            <a:r>
              <a:rPr lang="en-US" sz="1000"/>
              <a:t>Ceny mléka v EU-27 </a:t>
            </a:r>
            <a:r>
              <a:rPr lang="cs-CZ" sz="1000"/>
              <a:t>v únoru </a:t>
            </a:r>
            <a:r>
              <a:rPr lang="en-US" sz="1000"/>
              <a:t>201</a:t>
            </a:r>
            <a:r>
              <a:rPr lang="cs-CZ" sz="1000"/>
              <a:t>1</a:t>
            </a:r>
            <a:r>
              <a:rPr lang="en-US" sz="1000"/>
              <a:t> a 201</a:t>
            </a:r>
            <a:r>
              <a:rPr lang="cs-CZ" sz="1000"/>
              <a:t>2</a:t>
            </a:r>
            <a:r>
              <a:rPr lang="en-US" sz="1000"/>
              <a:t> </a:t>
            </a:r>
            <a:r>
              <a:rPr lang="en-US" sz="700"/>
              <a:t>(Pramen: Evropská komise , Milk Market Situation, </a:t>
            </a:r>
            <a:r>
              <a:rPr lang="cs-CZ" sz="700"/>
              <a:t>19 April 2012  </a:t>
            </a:r>
            <a:endParaRPr lang="en-US" sz="700"/>
          </a:p>
        </c:rich>
      </c:tx>
    </c:title>
    <c:plotArea>
      <c:layout>
        <c:manualLayout>
          <c:layoutTarget val="inner"/>
          <c:xMode val="edge"/>
          <c:yMode val="edge"/>
          <c:x val="0.14021708683473544"/>
          <c:y val="0.14047001471670345"/>
          <c:w val="0.8292412464986062"/>
          <c:h val="0.63370632459187604"/>
        </c:manualLayout>
      </c:layout>
      <c:barChart>
        <c:barDir val="col"/>
        <c:grouping val="clustered"/>
        <c:ser>
          <c:idx val="0"/>
          <c:order val="0"/>
          <c:tx>
            <c:strRef>
              <c:f>List1!$P$5</c:f>
              <c:strCache>
                <c:ptCount val="1"/>
                <c:pt idx="0">
                  <c:v>2011</c:v>
                </c:pt>
              </c:strCache>
            </c:strRef>
          </c:tx>
          <c:cat>
            <c:strRef>
              <c:f>List1!$O$6:$O$33</c:f>
              <c:strCache>
                <c:ptCount val="28"/>
                <c:pt idx="0">
                  <c:v>Kypr</c:v>
                </c:pt>
                <c:pt idx="1">
                  <c:v>Řecko</c:v>
                </c:pt>
                <c:pt idx="2">
                  <c:v>Malta</c:v>
                </c:pt>
                <c:pt idx="3">
                  <c:v>Finsko</c:v>
                </c:pt>
                <c:pt idx="4">
                  <c:v>Itálie</c:v>
                </c:pt>
                <c:pt idx="5">
                  <c:v>Rakousko</c:v>
                </c:pt>
                <c:pt idx="6">
                  <c:v>Švédsko</c:v>
                </c:pt>
                <c:pt idx="7">
                  <c:v>Nizozemsko</c:v>
                </c:pt>
                <c:pt idx="8">
                  <c:v>Dánsko</c:v>
                </c:pt>
                <c:pt idx="9">
                  <c:v>Francie</c:v>
                </c:pt>
                <c:pt idx="10">
                  <c:v>Vážený průměr EU-27</c:v>
                </c:pt>
                <c:pt idx="11">
                  <c:v>Irsko</c:v>
                </c:pt>
                <c:pt idx="12">
                  <c:v>Lucembursko</c:v>
                </c:pt>
                <c:pt idx="13">
                  <c:v>Spojené království</c:v>
                </c:pt>
                <c:pt idx="14">
                  <c:v>Německo</c:v>
                </c:pt>
                <c:pt idx="15">
                  <c:v>Estonsko</c:v>
                </c:pt>
                <c:pt idx="16">
                  <c:v>Bulharsko</c:v>
                </c:pt>
                <c:pt idx="17">
                  <c:v>Slovinsko</c:v>
                </c:pt>
                <c:pt idx="18">
                  <c:v>Česká republika</c:v>
                </c:pt>
                <c:pt idx="19">
                  <c:v>Španělsko</c:v>
                </c:pt>
                <c:pt idx="20">
                  <c:v>Belgie</c:v>
                </c:pt>
                <c:pt idx="21">
                  <c:v>Portugalsko</c:v>
                </c:pt>
                <c:pt idx="22">
                  <c:v>Maďarsko</c:v>
                </c:pt>
                <c:pt idx="23">
                  <c:v>Slovensko</c:v>
                </c:pt>
                <c:pt idx="24">
                  <c:v>Lotyšsko</c:v>
                </c:pt>
                <c:pt idx="25">
                  <c:v>Litva</c:v>
                </c:pt>
                <c:pt idx="26">
                  <c:v>Polsko</c:v>
                </c:pt>
                <c:pt idx="27">
                  <c:v>Rumunsko</c:v>
                </c:pt>
              </c:strCache>
            </c:strRef>
          </c:cat>
          <c:val>
            <c:numRef>
              <c:f>List1!$P$6:$P$33</c:f>
              <c:numCache>
                <c:formatCode>General</c:formatCode>
                <c:ptCount val="28"/>
                <c:pt idx="0" formatCode="0.00">
                  <c:v>52.02</c:v>
                </c:pt>
                <c:pt idx="1">
                  <c:v>40.770000000000003</c:v>
                </c:pt>
                <c:pt idx="2">
                  <c:v>43.44</c:v>
                </c:pt>
                <c:pt idx="3" formatCode="0.00">
                  <c:v>41</c:v>
                </c:pt>
                <c:pt idx="4" formatCode="0.00">
                  <c:v>37.480000000000004</c:v>
                </c:pt>
                <c:pt idx="5" formatCode="0.00">
                  <c:v>34.620000000000012</c:v>
                </c:pt>
                <c:pt idx="6" formatCode="0.00">
                  <c:v>39.800000000000004</c:v>
                </c:pt>
                <c:pt idx="7" formatCode="0.00">
                  <c:v>35.65</c:v>
                </c:pt>
                <c:pt idx="8" formatCode="0.00">
                  <c:v>34.5</c:v>
                </c:pt>
                <c:pt idx="9" formatCode="0.00">
                  <c:v>33.06</c:v>
                </c:pt>
                <c:pt idx="10" formatCode="0.00">
                  <c:v>33.980000000000004</c:v>
                </c:pt>
                <c:pt idx="11" formatCode="0.00">
                  <c:v>32.92</c:v>
                </c:pt>
                <c:pt idx="12" formatCode="0.00">
                  <c:v>31.630000000000031</c:v>
                </c:pt>
                <c:pt idx="13" formatCode="0.00">
                  <c:v>29.91</c:v>
                </c:pt>
                <c:pt idx="14" formatCode="0.00">
                  <c:v>33.200000000000003</c:v>
                </c:pt>
                <c:pt idx="15" formatCode="0.00">
                  <c:v>31.4</c:v>
                </c:pt>
                <c:pt idx="16" formatCode="0.00">
                  <c:v>32.410000000000004</c:v>
                </c:pt>
                <c:pt idx="17" formatCode="0.00">
                  <c:v>28.86</c:v>
                </c:pt>
                <c:pt idx="18">
                  <c:v>32.71</c:v>
                </c:pt>
                <c:pt idx="19" formatCode="0.00">
                  <c:v>30.97</c:v>
                </c:pt>
                <c:pt idx="20" formatCode="0.00">
                  <c:v>33.86</c:v>
                </c:pt>
                <c:pt idx="21" formatCode="0.00">
                  <c:v>31.14</c:v>
                </c:pt>
                <c:pt idx="22" formatCode="0.00">
                  <c:v>30.919999999999987</c:v>
                </c:pt>
                <c:pt idx="23" formatCode="0.00">
                  <c:v>31.21</c:v>
                </c:pt>
                <c:pt idx="24" formatCode="0.00">
                  <c:v>29.279999999999987</c:v>
                </c:pt>
                <c:pt idx="25" formatCode="0.00">
                  <c:v>29.84</c:v>
                </c:pt>
                <c:pt idx="26" formatCode="0.00">
                  <c:v>30.259999999999987</c:v>
                </c:pt>
                <c:pt idx="27" formatCode="0.00">
                  <c:v>27.54</c:v>
                </c:pt>
              </c:numCache>
            </c:numRef>
          </c:val>
        </c:ser>
        <c:ser>
          <c:idx val="1"/>
          <c:order val="1"/>
          <c:tx>
            <c:strRef>
              <c:f>List1!$Q$5</c:f>
              <c:strCache>
                <c:ptCount val="1"/>
                <c:pt idx="0">
                  <c:v>2012</c:v>
                </c:pt>
              </c:strCache>
            </c:strRef>
          </c:tx>
          <c:spPr>
            <a:solidFill>
              <a:srgbClr val="C00000"/>
            </a:solidFill>
          </c:spPr>
          <c:dPt>
            <c:idx val="10"/>
            <c:spPr>
              <a:solidFill>
                <a:schemeClr val="tx1"/>
              </a:solidFill>
            </c:spPr>
          </c:dPt>
          <c:dLbls>
            <c:txPr>
              <a:bodyPr rot="-5400000" vert="horz"/>
              <a:lstStyle/>
              <a:p>
                <a:pPr>
                  <a:defRPr sz="600"/>
                </a:pPr>
                <a:endParaRPr lang="cs-CZ"/>
              </a:p>
            </c:txPr>
            <c:showVal val="1"/>
          </c:dLbls>
          <c:cat>
            <c:strRef>
              <c:f>List1!$O$6:$O$33</c:f>
              <c:strCache>
                <c:ptCount val="28"/>
                <c:pt idx="0">
                  <c:v>Kypr</c:v>
                </c:pt>
                <c:pt idx="1">
                  <c:v>Řecko</c:v>
                </c:pt>
                <c:pt idx="2">
                  <c:v>Malta</c:v>
                </c:pt>
                <c:pt idx="3">
                  <c:v>Finsko</c:v>
                </c:pt>
                <c:pt idx="4">
                  <c:v>Itálie</c:v>
                </c:pt>
                <c:pt idx="5">
                  <c:v>Rakousko</c:v>
                </c:pt>
                <c:pt idx="6">
                  <c:v>Švédsko</c:v>
                </c:pt>
                <c:pt idx="7">
                  <c:v>Nizozemsko</c:v>
                </c:pt>
                <c:pt idx="8">
                  <c:v>Dánsko</c:v>
                </c:pt>
                <c:pt idx="9">
                  <c:v>Francie</c:v>
                </c:pt>
                <c:pt idx="10">
                  <c:v>Vážený průměr EU-27</c:v>
                </c:pt>
                <c:pt idx="11">
                  <c:v>Irsko</c:v>
                </c:pt>
                <c:pt idx="12">
                  <c:v>Lucembursko</c:v>
                </c:pt>
                <c:pt idx="13">
                  <c:v>Spojené království</c:v>
                </c:pt>
                <c:pt idx="14">
                  <c:v>Německo</c:v>
                </c:pt>
                <c:pt idx="15">
                  <c:v>Estonsko</c:v>
                </c:pt>
                <c:pt idx="16">
                  <c:v>Bulharsko</c:v>
                </c:pt>
                <c:pt idx="17">
                  <c:v>Slovinsko</c:v>
                </c:pt>
                <c:pt idx="18">
                  <c:v>Česká republika</c:v>
                </c:pt>
                <c:pt idx="19">
                  <c:v>Španělsko</c:v>
                </c:pt>
                <c:pt idx="20">
                  <c:v>Belgie</c:v>
                </c:pt>
                <c:pt idx="21">
                  <c:v>Portugalsko</c:v>
                </c:pt>
                <c:pt idx="22">
                  <c:v>Maďarsko</c:v>
                </c:pt>
                <c:pt idx="23">
                  <c:v>Slovensko</c:v>
                </c:pt>
                <c:pt idx="24">
                  <c:v>Lotyšsko</c:v>
                </c:pt>
                <c:pt idx="25">
                  <c:v>Litva</c:v>
                </c:pt>
                <c:pt idx="26">
                  <c:v>Polsko</c:v>
                </c:pt>
                <c:pt idx="27">
                  <c:v>Rumunsko</c:v>
                </c:pt>
              </c:strCache>
            </c:strRef>
          </c:cat>
          <c:val>
            <c:numRef>
              <c:f>List1!$Q$6:$Q$33</c:f>
              <c:numCache>
                <c:formatCode>0.00</c:formatCode>
                <c:ptCount val="28"/>
                <c:pt idx="0">
                  <c:v>53.5</c:v>
                </c:pt>
                <c:pt idx="1">
                  <c:v>46.7</c:v>
                </c:pt>
                <c:pt idx="2" formatCode="General">
                  <c:v>46.1</c:v>
                </c:pt>
                <c:pt idx="3">
                  <c:v>45.4</c:v>
                </c:pt>
                <c:pt idx="4">
                  <c:v>39.1</c:v>
                </c:pt>
                <c:pt idx="5">
                  <c:v>37.1</c:v>
                </c:pt>
                <c:pt idx="6">
                  <c:v>36.700000000000003</c:v>
                </c:pt>
                <c:pt idx="7">
                  <c:v>35.800000000000004</c:v>
                </c:pt>
                <c:pt idx="8">
                  <c:v>35</c:v>
                </c:pt>
                <c:pt idx="9">
                  <c:v>34.6</c:v>
                </c:pt>
                <c:pt idx="10" formatCode="#,##0.00">
                  <c:v>34.4</c:v>
                </c:pt>
                <c:pt idx="11">
                  <c:v>34.200000000000003</c:v>
                </c:pt>
                <c:pt idx="12">
                  <c:v>33.800000000000004</c:v>
                </c:pt>
                <c:pt idx="13">
                  <c:v>33.6</c:v>
                </c:pt>
                <c:pt idx="14">
                  <c:v>33.4</c:v>
                </c:pt>
                <c:pt idx="15">
                  <c:v>32.9</c:v>
                </c:pt>
                <c:pt idx="16">
                  <c:v>32.300000000000004</c:v>
                </c:pt>
                <c:pt idx="17">
                  <c:v>32.300000000000004</c:v>
                </c:pt>
                <c:pt idx="18">
                  <c:v>32.300000000000004</c:v>
                </c:pt>
                <c:pt idx="19">
                  <c:v>32.1</c:v>
                </c:pt>
                <c:pt idx="20">
                  <c:v>32.1</c:v>
                </c:pt>
                <c:pt idx="21">
                  <c:v>31.9</c:v>
                </c:pt>
                <c:pt idx="22">
                  <c:v>31.8</c:v>
                </c:pt>
                <c:pt idx="23">
                  <c:v>31.6</c:v>
                </c:pt>
                <c:pt idx="24">
                  <c:v>30.4</c:v>
                </c:pt>
                <c:pt idx="25">
                  <c:v>30.4</c:v>
                </c:pt>
                <c:pt idx="26">
                  <c:v>30.3</c:v>
                </c:pt>
                <c:pt idx="27" formatCode="General">
                  <c:v>29.9</c:v>
                </c:pt>
              </c:numCache>
            </c:numRef>
          </c:val>
        </c:ser>
        <c:axId val="94905856"/>
        <c:axId val="94907392"/>
      </c:barChart>
      <c:catAx>
        <c:axId val="94905856"/>
        <c:scaling>
          <c:orientation val="minMax"/>
        </c:scaling>
        <c:axPos val="b"/>
        <c:numFmt formatCode="General" sourceLinked="0"/>
        <c:tickLblPos val="nextTo"/>
        <c:txPr>
          <a:bodyPr/>
          <a:lstStyle/>
          <a:p>
            <a:pPr>
              <a:defRPr sz="600" baseline="0"/>
            </a:pPr>
            <a:endParaRPr lang="cs-CZ"/>
          </a:p>
        </c:txPr>
        <c:crossAx val="94907392"/>
        <c:crosses val="autoZero"/>
        <c:auto val="1"/>
        <c:lblAlgn val="ctr"/>
        <c:lblOffset val="100"/>
      </c:catAx>
      <c:valAx>
        <c:axId val="94907392"/>
        <c:scaling>
          <c:orientation val="minMax"/>
          <c:min val="15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700" baseline="0"/>
                </a:pPr>
                <a:r>
                  <a:rPr lang="en-US" sz="700" baseline="0"/>
                  <a:t>EUR/100 kg</a:t>
                </a:r>
              </a:p>
            </c:rich>
          </c:tx>
          <c:layout>
            <c:manualLayout>
              <c:xMode val="edge"/>
              <c:yMode val="edge"/>
              <c:x val="1.3657163682397181E-3"/>
              <c:y val="0.40471143778907981"/>
            </c:manualLayout>
          </c:layout>
        </c:title>
        <c:numFmt formatCode="0.00" sourceLinked="1"/>
        <c:tickLblPos val="nextTo"/>
        <c:txPr>
          <a:bodyPr/>
          <a:lstStyle/>
          <a:p>
            <a:pPr>
              <a:defRPr sz="700"/>
            </a:pPr>
            <a:endParaRPr lang="cs-CZ"/>
          </a:p>
        </c:txPr>
        <c:crossAx val="9490585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5.6323666063481194E-2"/>
          <c:y val="0.95997482110680565"/>
          <c:w val="0.56041962146036051"/>
          <c:h val="3.5339189098690452E-2"/>
        </c:manualLayout>
      </c:layout>
      <c:txPr>
        <a:bodyPr/>
        <a:lstStyle/>
        <a:p>
          <a:pPr>
            <a:defRPr sz="700"/>
          </a:pPr>
          <a:endParaRPr lang="cs-CZ"/>
        </a:p>
      </c:txPr>
    </c:legend>
    <c:plotVisOnly val="1"/>
  </c:chart>
  <c:spPr>
    <a:solidFill>
      <a:schemeClr val="accent6">
        <a:lumMod val="40000"/>
        <a:lumOff val="6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/>
            </a:pPr>
            <a:r>
              <a:rPr lang="en-US" sz="1200" baseline="0"/>
              <a:t>Vývoz mléčné suroviny z ČR (položka KN 0401 20 99) </a:t>
            </a:r>
            <a:r>
              <a:rPr lang="cs-CZ" sz="1200" baseline="0"/>
              <a:t>                                                                                                                      </a:t>
            </a:r>
            <a:r>
              <a:rPr lang="en-US" sz="900" baseline="0"/>
              <a:t>(Pramen: ČSÚ, databáze zahraničního obchodu)</a:t>
            </a:r>
          </a:p>
        </c:rich>
      </c:tx>
    </c:title>
    <c:plotArea>
      <c:layout>
        <c:manualLayout>
          <c:layoutTarget val="inner"/>
          <c:xMode val="edge"/>
          <c:yMode val="edge"/>
          <c:x val="0.13794579100959209"/>
          <c:y val="0.15013995515735754"/>
          <c:w val="0.76020231683244566"/>
          <c:h val="0.68561317974749758"/>
        </c:manualLayout>
      </c:layout>
      <c:barChart>
        <c:barDir val="col"/>
        <c:grouping val="clustered"/>
        <c:ser>
          <c:idx val="0"/>
          <c:order val="0"/>
          <c:tx>
            <c:strRef>
              <c:f>List1!$H$40</c:f>
              <c:strCache>
                <c:ptCount val="1"/>
                <c:pt idx="0">
                  <c:v>tuny</c:v>
                </c:pt>
              </c:strCache>
            </c:strRef>
          </c:tx>
          <c:cat>
            <c:numRef>
              <c:f>List1!$G$41:$G$135</c:f>
              <c:numCache>
                <c:formatCode>mmm/yy</c:formatCode>
                <c:ptCount val="95"/>
                <c:pt idx="0">
                  <c:v>38108</c:v>
                </c:pt>
                <c:pt idx="1">
                  <c:v>38139</c:v>
                </c:pt>
                <c:pt idx="2">
                  <c:v>38169</c:v>
                </c:pt>
                <c:pt idx="3">
                  <c:v>38200</c:v>
                </c:pt>
                <c:pt idx="4">
                  <c:v>38231</c:v>
                </c:pt>
                <c:pt idx="5">
                  <c:v>38261</c:v>
                </c:pt>
                <c:pt idx="6">
                  <c:v>38292</c:v>
                </c:pt>
                <c:pt idx="7">
                  <c:v>38322</c:v>
                </c:pt>
                <c:pt idx="8">
                  <c:v>38353</c:v>
                </c:pt>
                <c:pt idx="9">
                  <c:v>38384</c:v>
                </c:pt>
                <c:pt idx="10">
                  <c:v>38412</c:v>
                </c:pt>
                <c:pt idx="11">
                  <c:v>38443</c:v>
                </c:pt>
                <c:pt idx="12">
                  <c:v>38473</c:v>
                </c:pt>
                <c:pt idx="13">
                  <c:v>38504</c:v>
                </c:pt>
                <c:pt idx="14">
                  <c:v>38534</c:v>
                </c:pt>
                <c:pt idx="15">
                  <c:v>38565</c:v>
                </c:pt>
                <c:pt idx="16">
                  <c:v>38596</c:v>
                </c:pt>
                <c:pt idx="17">
                  <c:v>38626</c:v>
                </c:pt>
                <c:pt idx="18">
                  <c:v>38657</c:v>
                </c:pt>
                <c:pt idx="19">
                  <c:v>38687</c:v>
                </c:pt>
                <c:pt idx="20">
                  <c:v>38718</c:v>
                </c:pt>
                <c:pt idx="21">
                  <c:v>38749</c:v>
                </c:pt>
                <c:pt idx="22">
                  <c:v>38777</c:v>
                </c:pt>
                <c:pt idx="23">
                  <c:v>38808</c:v>
                </c:pt>
                <c:pt idx="24">
                  <c:v>38838</c:v>
                </c:pt>
                <c:pt idx="25">
                  <c:v>38869</c:v>
                </c:pt>
                <c:pt idx="26">
                  <c:v>38899</c:v>
                </c:pt>
                <c:pt idx="27">
                  <c:v>38930</c:v>
                </c:pt>
                <c:pt idx="28">
                  <c:v>38961</c:v>
                </c:pt>
                <c:pt idx="29">
                  <c:v>38991</c:v>
                </c:pt>
                <c:pt idx="30">
                  <c:v>39022</c:v>
                </c:pt>
                <c:pt idx="31">
                  <c:v>39052</c:v>
                </c:pt>
                <c:pt idx="32">
                  <c:v>39083</c:v>
                </c:pt>
                <c:pt idx="33">
                  <c:v>39114</c:v>
                </c:pt>
                <c:pt idx="34">
                  <c:v>39142</c:v>
                </c:pt>
                <c:pt idx="35">
                  <c:v>39173</c:v>
                </c:pt>
                <c:pt idx="36">
                  <c:v>39203</c:v>
                </c:pt>
                <c:pt idx="37">
                  <c:v>39234</c:v>
                </c:pt>
                <c:pt idx="38">
                  <c:v>39264</c:v>
                </c:pt>
                <c:pt idx="39">
                  <c:v>39295</c:v>
                </c:pt>
                <c:pt idx="40">
                  <c:v>39326</c:v>
                </c:pt>
                <c:pt idx="41">
                  <c:v>39356</c:v>
                </c:pt>
                <c:pt idx="42">
                  <c:v>39387</c:v>
                </c:pt>
                <c:pt idx="43">
                  <c:v>39417</c:v>
                </c:pt>
                <c:pt idx="44">
                  <c:v>39448</c:v>
                </c:pt>
                <c:pt idx="45">
                  <c:v>39479</c:v>
                </c:pt>
                <c:pt idx="46">
                  <c:v>39508</c:v>
                </c:pt>
                <c:pt idx="47">
                  <c:v>39539</c:v>
                </c:pt>
                <c:pt idx="48">
                  <c:v>39569</c:v>
                </c:pt>
                <c:pt idx="49">
                  <c:v>39600</c:v>
                </c:pt>
                <c:pt idx="50">
                  <c:v>39630</c:v>
                </c:pt>
                <c:pt idx="51">
                  <c:v>39661</c:v>
                </c:pt>
                <c:pt idx="52">
                  <c:v>39692</c:v>
                </c:pt>
                <c:pt idx="53">
                  <c:v>39722</c:v>
                </c:pt>
                <c:pt idx="54">
                  <c:v>39753</c:v>
                </c:pt>
                <c:pt idx="55">
                  <c:v>39783</c:v>
                </c:pt>
                <c:pt idx="56">
                  <c:v>39814</c:v>
                </c:pt>
                <c:pt idx="57">
                  <c:v>39845</c:v>
                </c:pt>
                <c:pt idx="58">
                  <c:v>39873</c:v>
                </c:pt>
                <c:pt idx="59">
                  <c:v>39904</c:v>
                </c:pt>
                <c:pt idx="60">
                  <c:v>39934</c:v>
                </c:pt>
                <c:pt idx="61">
                  <c:v>39965</c:v>
                </c:pt>
                <c:pt idx="62">
                  <c:v>39995</c:v>
                </c:pt>
                <c:pt idx="63">
                  <c:v>40026</c:v>
                </c:pt>
                <c:pt idx="64">
                  <c:v>40057</c:v>
                </c:pt>
                <c:pt idx="65">
                  <c:v>40087</c:v>
                </c:pt>
                <c:pt idx="66">
                  <c:v>40118</c:v>
                </c:pt>
                <c:pt idx="67">
                  <c:v>40148</c:v>
                </c:pt>
                <c:pt idx="68">
                  <c:v>40179</c:v>
                </c:pt>
                <c:pt idx="69">
                  <c:v>40210</c:v>
                </c:pt>
                <c:pt idx="70">
                  <c:v>40238</c:v>
                </c:pt>
                <c:pt idx="71">
                  <c:v>40269</c:v>
                </c:pt>
                <c:pt idx="72">
                  <c:v>40299</c:v>
                </c:pt>
                <c:pt idx="73">
                  <c:v>40330</c:v>
                </c:pt>
                <c:pt idx="74">
                  <c:v>40360</c:v>
                </c:pt>
                <c:pt idx="75">
                  <c:v>40391</c:v>
                </c:pt>
                <c:pt idx="76">
                  <c:v>40422</c:v>
                </c:pt>
                <c:pt idx="77">
                  <c:v>40452</c:v>
                </c:pt>
                <c:pt idx="78">
                  <c:v>40483</c:v>
                </c:pt>
                <c:pt idx="79">
                  <c:v>40513</c:v>
                </c:pt>
                <c:pt idx="80">
                  <c:v>40544</c:v>
                </c:pt>
                <c:pt idx="81">
                  <c:v>40575</c:v>
                </c:pt>
                <c:pt idx="82">
                  <c:v>40603</c:v>
                </c:pt>
                <c:pt idx="83">
                  <c:v>40634</c:v>
                </c:pt>
                <c:pt idx="84">
                  <c:v>40664</c:v>
                </c:pt>
                <c:pt idx="85">
                  <c:v>40695</c:v>
                </c:pt>
                <c:pt idx="86">
                  <c:v>40725</c:v>
                </c:pt>
                <c:pt idx="87">
                  <c:v>40756</c:v>
                </c:pt>
                <c:pt idx="88">
                  <c:v>40787</c:v>
                </c:pt>
                <c:pt idx="89">
                  <c:v>40817</c:v>
                </c:pt>
                <c:pt idx="90">
                  <c:v>40848</c:v>
                </c:pt>
                <c:pt idx="91">
                  <c:v>40878</c:v>
                </c:pt>
                <c:pt idx="92">
                  <c:v>40909</c:v>
                </c:pt>
                <c:pt idx="93">
                  <c:v>40940</c:v>
                </c:pt>
                <c:pt idx="94">
                  <c:v>40969</c:v>
                </c:pt>
              </c:numCache>
            </c:numRef>
          </c:cat>
          <c:val>
            <c:numRef>
              <c:f>List1!$H$41:$H$135</c:f>
              <c:numCache>
                <c:formatCode>General</c:formatCode>
                <c:ptCount val="95"/>
                <c:pt idx="0" formatCode="#,##0.00">
                  <c:v>788</c:v>
                </c:pt>
                <c:pt idx="1">
                  <c:v>2877</c:v>
                </c:pt>
                <c:pt idx="2">
                  <c:v>3255</c:v>
                </c:pt>
                <c:pt idx="3" formatCode="#,##0.00">
                  <c:v>4344</c:v>
                </c:pt>
                <c:pt idx="4" formatCode="#,##0.00">
                  <c:v>5910</c:v>
                </c:pt>
                <c:pt idx="5" formatCode="#,##0.00">
                  <c:v>6665</c:v>
                </c:pt>
                <c:pt idx="6" formatCode="#,##0.00">
                  <c:v>6397</c:v>
                </c:pt>
                <c:pt idx="7" formatCode="#,##0.00">
                  <c:v>6910</c:v>
                </c:pt>
                <c:pt idx="8" formatCode="#,##0.00">
                  <c:v>14847</c:v>
                </c:pt>
                <c:pt idx="9" formatCode="#,##0.00">
                  <c:v>12740</c:v>
                </c:pt>
                <c:pt idx="10" formatCode="#,##0.00">
                  <c:v>14393</c:v>
                </c:pt>
                <c:pt idx="11" formatCode="#,##0.00">
                  <c:v>14421</c:v>
                </c:pt>
                <c:pt idx="12" formatCode="#,##0.00">
                  <c:v>16352</c:v>
                </c:pt>
                <c:pt idx="13" formatCode="#,##0.00">
                  <c:v>16946</c:v>
                </c:pt>
                <c:pt idx="14" formatCode="#,##0.00">
                  <c:v>16089</c:v>
                </c:pt>
                <c:pt idx="15" formatCode="#,##0.00">
                  <c:v>20884</c:v>
                </c:pt>
                <c:pt idx="16" formatCode="#,##0.00">
                  <c:v>19089</c:v>
                </c:pt>
                <c:pt idx="17" formatCode="#,##0.00">
                  <c:v>25704</c:v>
                </c:pt>
                <c:pt idx="18" formatCode="#,##0.00">
                  <c:v>23452</c:v>
                </c:pt>
                <c:pt idx="19" formatCode="#,##0.00">
                  <c:v>21900</c:v>
                </c:pt>
                <c:pt idx="20" formatCode="#,##0.00">
                  <c:v>21415</c:v>
                </c:pt>
                <c:pt idx="21" formatCode="#,##0.00">
                  <c:v>20550</c:v>
                </c:pt>
                <c:pt idx="22" formatCode="#,##0.00">
                  <c:v>23114</c:v>
                </c:pt>
                <c:pt idx="23" formatCode="#,##0.00">
                  <c:v>23779</c:v>
                </c:pt>
                <c:pt idx="24" formatCode="#,##0.00">
                  <c:v>25276</c:v>
                </c:pt>
                <c:pt idx="25" formatCode="#,##0.00">
                  <c:v>26858</c:v>
                </c:pt>
                <c:pt idx="26" formatCode="#,##0.00">
                  <c:v>30827</c:v>
                </c:pt>
                <c:pt idx="27" formatCode="#,##0.00">
                  <c:v>28668</c:v>
                </c:pt>
                <c:pt idx="28" formatCode="#,##0.00">
                  <c:v>28683</c:v>
                </c:pt>
                <c:pt idx="29" formatCode="#,##0.00">
                  <c:v>29490</c:v>
                </c:pt>
                <c:pt idx="30" formatCode="#,##0.00">
                  <c:v>26170</c:v>
                </c:pt>
                <c:pt idx="31" formatCode="#,##0.00">
                  <c:v>27427</c:v>
                </c:pt>
                <c:pt idx="32" formatCode="#,##0.00">
                  <c:v>31393</c:v>
                </c:pt>
                <c:pt idx="33" formatCode="#,##0.00">
                  <c:v>30947</c:v>
                </c:pt>
                <c:pt idx="34" formatCode="#,##0.00">
                  <c:v>34571</c:v>
                </c:pt>
                <c:pt idx="35" formatCode="#,##0.00">
                  <c:v>35626</c:v>
                </c:pt>
                <c:pt idx="36" formatCode="#,##0.00">
                  <c:v>36913</c:v>
                </c:pt>
                <c:pt idx="37" formatCode="#,##0.00">
                  <c:v>34522</c:v>
                </c:pt>
                <c:pt idx="38" formatCode="#,##0.00">
                  <c:v>35432</c:v>
                </c:pt>
                <c:pt idx="39" formatCode="#,##0.00">
                  <c:v>33261</c:v>
                </c:pt>
                <c:pt idx="40" formatCode="#,##0.00">
                  <c:v>31042</c:v>
                </c:pt>
                <c:pt idx="41" formatCode="#,##0.00">
                  <c:v>32735</c:v>
                </c:pt>
                <c:pt idx="42" formatCode="#,##0.00">
                  <c:v>31593</c:v>
                </c:pt>
                <c:pt idx="43" formatCode="#,##0.00">
                  <c:v>33415</c:v>
                </c:pt>
                <c:pt idx="44" formatCode="#,##0.00">
                  <c:v>35710</c:v>
                </c:pt>
                <c:pt idx="45" formatCode="#,##0.00">
                  <c:v>33598</c:v>
                </c:pt>
                <c:pt idx="46" formatCode="#,##0.00">
                  <c:v>38343</c:v>
                </c:pt>
                <c:pt idx="47" formatCode="#,##0.00">
                  <c:v>38099</c:v>
                </c:pt>
                <c:pt idx="48" formatCode="#,##0.00">
                  <c:v>38773</c:v>
                </c:pt>
                <c:pt idx="49" formatCode="#,##0.00">
                  <c:v>38962</c:v>
                </c:pt>
                <c:pt idx="50" formatCode="#,##0.00">
                  <c:v>40991</c:v>
                </c:pt>
                <c:pt idx="51" formatCode="#,##0.00">
                  <c:v>39122</c:v>
                </c:pt>
                <c:pt idx="52" formatCode="#,##0.00">
                  <c:v>36623</c:v>
                </c:pt>
                <c:pt idx="53" formatCode="#,##0.00">
                  <c:v>37832</c:v>
                </c:pt>
                <c:pt idx="54" formatCode="#,##0.00">
                  <c:v>34014</c:v>
                </c:pt>
                <c:pt idx="55" formatCode="#,##0.00">
                  <c:v>36313</c:v>
                </c:pt>
                <c:pt idx="56" formatCode="#,##0.00">
                  <c:v>39698</c:v>
                </c:pt>
                <c:pt idx="57" formatCode="#,##0.00">
                  <c:v>37634</c:v>
                </c:pt>
                <c:pt idx="58" formatCode="#,##0.00">
                  <c:v>40257</c:v>
                </c:pt>
                <c:pt idx="59" formatCode="#,##0.00">
                  <c:v>39199</c:v>
                </c:pt>
                <c:pt idx="60" formatCode="#,##0.00">
                  <c:v>41978</c:v>
                </c:pt>
                <c:pt idx="61" formatCode="#,##0.00">
                  <c:v>40122</c:v>
                </c:pt>
                <c:pt idx="62" formatCode="#,##0.00">
                  <c:v>41730</c:v>
                </c:pt>
                <c:pt idx="63" formatCode="#,##0.00">
                  <c:v>39310</c:v>
                </c:pt>
                <c:pt idx="64" formatCode="#,##0.00">
                  <c:v>38662</c:v>
                </c:pt>
                <c:pt idx="65" formatCode="#,##0.00">
                  <c:v>36571</c:v>
                </c:pt>
                <c:pt idx="66" formatCode="#,##0.00">
                  <c:v>34510</c:v>
                </c:pt>
                <c:pt idx="67" formatCode="#,##0.00">
                  <c:v>36004</c:v>
                </c:pt>
                <c:pt idx="68" formatCode="#,##0.00">
                  <c:v>33864</c:v>
                </c:pt>
                <c:pt idx="69" formatCode="#,##0.00">
                  <c:v>29874</c:v>
                </c:pt>
                <c:pt idx="70" formatCode="#,##0.00">
                  <c:v>32761</c:v>
                </c:pt>
                <c:pt idx="71" formatCode="#,##0.00">
                  <c:v>33206</c:v>
                </c:pt>
                <c:pt idx="72" formatCode="#,##0.00">
                  <c:v>34972</c:v>
                </c:pt>
                <c:pt idx="73" formatCode="#,##0.00">
                  <c:v>38558</c:v>
                </c:pt>
                <c:pt idx="74" formatCode="#,##0.00">
                  <c:v>36506</c:v>
                </c:pt>
                <c:pt idx="75" formatCode="#,##0.00">
                  <c:v>36740</c:v>
                </c:pt>
                <c:pt idx="76" formatCode="#,##0.00">
                  <c:v>31266</c:v>
                </c:pt>
                <c:pt idx="77" formatCode="#,##0.00">
                  <c:v>30661</c:v>
                </c:pt>
                <c:pt idx="78" formatCode="#,##0.00">
                  <c:v>29311</c:v>
                </c:pt>
                <c:pt idx="79" formatCode="#,##0.00">
                  <c:v>30627</c:v>
                </c:pt>
                <c:pt idx="80" formatCode="#,##0.00">
                  <c:v>32007</c:v>
                </c:pt>
                <c:pt idx="81" formatCode="#,##0.00">
                  <c:v>29323</c:v>
                </c:pt>
                <c:pt idx="82" formatCode="#,##0.00">
                  <c:v>25553</c:v>
                </c:pt>
                <c:pt idx="83" formatCode="#,##0.00">
                  <c:v>37655</c:v>
                </c:pt>
                <c:pt idx="84" formatCode="#,##0.00">
                  <c:v>38492</c:v>
                </c:pt>
                <c:pt idx="85" formatCode="#,##0.00">
                  <c:v>41102</c:v>
                </c:pt>
                <c:pt idx="86" formatCode="#,##0.00">
                  <c:v>41615</c:v>
                </c:pt>
                <c:pt idx="87" formatCode="#,##0">
                  <c:v>41290</c:v>
                </c:pt>
                <c:pt idx="88" formatCode="#,##0">
                  <c:v>39326</c:v>
                </c:pt>
                <c:pt idx="89" formatCode="#,##0.00">
                  <c:v>38763</c:v>
                </c:pt>
                <c:pt idx="90" formatCode="#,##0.00">
                  <c:v>36783</c:v>
                </c:pt>
                <c:pt idx="91" formatCode="#,##0.00">
                  <c:v>37812</c:v>
                </c:pt>
                <c:pt idx="92" formatCode="#,##0.00">
                  <c:v>42708</c:v>
                </c:pt>
                <c:pt idx="93" formatCode="#,##0.00">
                  <c:v>38234</c:v>
                </c:pt>
                <c:pt idx="94" formatCode="#,##0.00">
                  <c:v>41451</c:v>
                </c:pt>
              </c:numCache>
            </c:numRef>
          </c:val>
        </c:ser>
        <c:axId val="94961664"/>
        <c:axId val="94963200"/>
      </c:barChart>
      <c:lineChart>
        <c:grouping val="standard"/>
        <c:ser>
          <c:idx val="1"/>
          <c:order val="1"/>
          <c:tx>
            <c:strRef>
              <c:f>List1!$I$40</c:f>
              <c:strCache>
                <c:ptCount val="1"/>
                <c:pt idx="0">
                  <c:v>Kč/kg</c:v>
                </c:pt>
              </c:strCache>
            </c:strRef>
          </c:tx>
          <c:marker>
            <c:symbol val="square"/>
            <c:size val="5"/>
          </c:marker>
          <c:cat>
            <c:numRef>
              <c:f>List1!$G$41:$G$135</c:f>
              <c:numCache>
                <c:formatCode>mmm/yy</c:formatCode>
                <c:ptCount val="95"/>
                <c:pt idx="0">
                  <c:v>38108</c:v>
                </c:pt>
                <c:pt idx="1">
                  <c:v>38139</c:v>
                </c:pt>
                <c:pt idx="2">
                  <c:v>38169</c:v>
                </c:pt>
                <c:pt idx="3">
                  <c:v>38200</c:v>
                </c:pt>
                <c:pt idx="4">
                  <c:v>38231</c:v>
                </c:pt>
                <c:pt idx="5">
                  <c:v>38261</c:v>
                </c:pt>
                <c:pt idx="6">
                  <c:v>38292</c:v>
                </c:pt>
                <c:pt idx="7">
                  <c:v>38322</c:v>
                </c:pt>
                <c:pt idx="8">
                  <c:v>38353</c:v>
                </c:pt>
                <c:pt idx="9">
                  <c:v>38384</c:v>
                </c:pt>
                <c:pt idx="10">
                  <c:v>38412</c:v>
                </c:pt>
                <c:pt idx="11">
                  <c:v>38443</c:v>
                </c:pt>
                <c:pt idx="12">
                  <c:v>38473</c:v>
                </c:pt>
                <c:pt idx="13">
                  <c:v>38504</c:v>
                </c:pt>
                <c:pt idx="14">
                  <c:v>38534</c:v>
                </c:pt>
                <c:pt idx="15">
                  <c:v>38565</c:v>
                </c:pt>
                <c:pt idx="16">
                  <c:v>38596</c:v>
                </c:pt>
                <c:pt idx="17">
                  <c:v>38626</c:v>
                </c:pt>
                <c:pt idx="18">
                  <c:v>38657</c:v>
                </c:pt>
                <c:pt idx="19">
                  <c:v>38687</c:v>
                </c:pt>
                <c:pt idx="20">
                  <c:v>38718</c:v>
                </c:pt>
                <c:pt idx="21">
                  <c:v>38749</c:v>
                </c:pt>
                <c:pt idx="22">
                  <c:v>38777</c:v>
                </c:pt>
                <c:pt idx="23">
                  <c:v>38808</c:v>
                </c:pt>
                <c:pt idx="24">
                  <c:v>38838</c:v>
                </c:pt>
                <c:pt idx="25">
                  <c:v>38869</c:v>
                </c:pt>
                <c:pt idx="26">
                  <c:v>38899</c:v>
                </c:pt>
                <c:pt idx="27">
                  <c:v>38930</c:v>
                </c:pt>
                <c:pt idx="28">
                  <c:v>38961</c:v>
                </c:pt>
                <c:pt idx="29">
                  <c:v>38991</c:v>
                </c:pt>
                <c:pt idx="30">
                  <c:v>39022</c:v>
                </c:pt>
                <c:pt idx="31">
                  <c:v>39052</c:v>
                </c:pt>
                <c:pt idx="32">
                  <c:v>39083</c:v>
                </c:pt>
                <c:pt idx="33">
                  <c:v>39114</c:v>
                </c:pt>
                <c:pt idx="34">
                  <c:v>39142</c:v>
                </c:pt>
                <c:pt idx="35">
                  <c:v>39173</c:v>
                </c:pt>
                <c:pt idx="36">
                  <c:v>39203</c:v>
                </c:pt>
                <c:pt idx="37">
                  <c:v>39234</c:v>
                </c:pt>
                <c:pt idx="38">
                  <c:v>39264</c:v>
                </c:pt>
                <c:pt idx="39">
                  <c:v>39295</c:v>
                </c:pt>
                <c:pt idx="40">
                  <c:v>39326</c:v>
                </c:pt>
                <c:pt idx="41">
                  <c:v>39356</c:v>
                </c:pt>
                <c:pt idx="42">
                  <c:v>39387</c:v>
                </c:pt>
                <c:pt idx="43">
                  <c:v>39417</c:v>
                </c:pt>
                <c:pt idx="44">
                  <c:v>39448</c:v>
                </c:pt>
                <c:pt idx="45">
                  <c:v>39479</c:v>
                </c:pt>
                <c:pt idx="46">
                  <c:v>39508</c:v>
                </c:pt>
                <c:pt idx="47">
                  <c:v>39539</c:v>
                </c:pt>
                <c:pt idx="48">
                  <c:v>39569</c:v>
                </c:pt>
                <c:pt idx="49">
                  <c:v>39600</c:v>
                </c:pt>
                <c:pt idx="50">
                  <c:v>39630</c:v>
                </c:pt>
                <c:pt idx="51">
                  <c:v>39661</c:v>
                </c:pt>
                <c:pt idx="52">
                  <c:v>39692</c:v>
                </c:pt>
                <c:pt idx="53">
                  <c:v>39722</c:v>
                </c:pt>
                <c:pt idx="54">
                  <c:v>39753</c:v>
                </c:pt>
                <c:pt idx="55">
                  <c:v>39783</c:v>
                </c:pt>
                <c:pt idx="56">
                  <c:v>39814</c:v>
                </c:pt>
                <c:pt idx="57">
                  <c:v>39845</c:v>
                </c:pt>
                <c:pt idx="58">
                  <c:v>39873</c:v>
                </c:pt>
                <c:pt idx="59">
                  <c:v>39904</c:v>
                </c:pt>
                <c:pt idx="60">
                  <c:v>39934</c:v>
                </c:pt>
                <c:pt idx="61">
                  <c:v>39965</c:v>
                </c:pt>
                <c:pt idx="62">
                  <c:v>39995</c:v>
                </c:pt>
                <c:pt idx="63">
                  <c:v>40026</c:v>
                </c:pt>
                <c:pt idx="64">
                  <c:v>40057</c:v>
                </c:pt>
                <c:pt idx="65">
                  <c:v>40087</c:v>
                </c:pt>
                <c:pt idx="66">
                  <c:v>40118</c:v>
                </c:pt>
                <c:pt idx="67">
                  <c:v>40148</c:v>
                </c:pt>
                <c:pt idx="68">
                  <c:v>40179</c:v>
                </c:pt>
                <c:pt idx="69">
                  <c:v>40210</c:v>
                </c:pt>
                <c:pt idx="70">
                  <c:v>40238</c:v>
                </c:pt>
                <c:pt idx="71">
                  <c:v>40269</c:v>
                </c:pt>
                <c:pt idx="72">
                  <c:v>40299</c:v>
                </c:pt>
                <c:pt idx="73">
                  <c:v>40330</c:v>
                </c:pt>
                <c:pt idx="74">
                  <c:v>40360</c:v>
                </c:pt>
                <c:pt idx="75">
                  <c:v>40391</c:v>
                </c:pt>
                <c:pt idx="76">
                  <c:v>40422</c:v>
                </c:pt>
                <c:pt idx="77">
                  <c:v>40452</c:v>
                </c:pt>
                <c:pt idx="78">
                  <c:v>40483</c:v>
                </c:pt>
                <c:pt idx="79">
                  <c:v>40513</c:v>
                </c:pt>
                <c:pt idx="80">
                  <c:v>40544</c:v>
                </c:pt>
                <c:pt idx="81">
                  <c:v>40575</c:v>
                </c:pt>
                <c:pt idx="82">
                  <c:v>40603</c:v>
                </c:pt>
                <c:pt idx="83">
                  <c:v>40634</c:v>
                </c:pt>
                <c:pt idx="84">
                  <c:v>40664</c:v>
                </c:pt>
                <c:pt idx="85">
                  <c:v>40695</c:v>
                </c:pt>
                <c:pt idx="86">
                  <c:v>40725</c:v>
                </c:pt>
                <c:pt idx="87">
                  <c:v>40756</c:v>
                </c:pt>
                <c:pt idx="88">
                  <c:v>40787</c:v>
                </c:pt>
                <c:pt idx="89">
                  <c:v>40817</c:v>
                </c:pt>
                <c:pt idx="90">
                  <c:v>40848</c:v>
                </c:pt>
                <c:pt idx="91">
                  <c:v>40878</c:v>
                </c:pt>
                <c:pt idx="92">
                  <c:v>40909</c:v>
                </c:pt>
                <c:pt idx="93">
                  <c:v>40940</c:v>
                </c:pt>
                <c:pt idx="94">
                  <c:v>40969</c:v>
                </c:pt>
              </c:numCache>
            </c:numRef>
          </c:cat>
          <c:val>
            <c:numRef>
              <c:f>List1!$I$41:$I$135</c:f>
              <c:numCache>
                <c:formatCode>General</c:formatCode>
                <c:ptCount val="95"/>
                <c:pt idx="0" formatCode="#,##0.00">
                  <c:v>10.28</c:v>
                </c:pt>
                <c:pt idx="1">
                  <c:v>8.7399999999999984</c:v>
                </c:pt>
                <c:pt idx="2">
                  <c:v>9.5</c:v>
                </c:pt>
                <c:pt idx="3" formatCode="#,##0.00">
                  <c:v>9.02</c:v>
                </c:pt>
                <c:pt idx="4" formatCode="#,##0.00">
                  <c:v>9.6399999999999988</c:v>
                </c:pt>
                <c:pt idx="5" formatCode="#,##0.00">
                  <c:v>9.66</c:v>
                </c:pt>
                <c:pt idx="6" formatCode="#,##0.00">
                  <c:v>9.8800000000000008</c:v>
                </c:pt>
                <c:pt idx="7" formatCode="#,##0.00">
                  <c:v>9.66</c:v>
                </c:pt>
                <c:pt idx="8" formatCode="#,##0.00">
                  <c:v>9.5</c:v>
                </c:pt>
                <c:pt idx="9" formatCode="#,##0.00">
                  <c:v>8.9</c:v>
                </c:pt>
                <c:pt idx="10" formatCode="#,##0.00">
                  <c:v>9.6399999999999988</c:v>
                </c:pt>
                <c:pt idx="11" formatCode="#,##0.00">
                  <c:v>8.07</c:v>
                </c:pt>
                <c:pt idx="12" formatCode="#,##0.00">
                  <c:v>8.9</c:v>
                </c:pt>
                <c:pt idx="13" formatCode="#,##0.00">
                  <c:v>8.8500000000000068</c:v>
                </c:pt>
                <c:pt idx="14" formatCode="#,##0.00">
                  <c:v>8.26</c:v>
                </c:pt>
                <c:pt idx="15" formatCode="#,##0.00">
                  <c:v>8.4500000000000028</c:v>
                </c:pt>
                <c:pt idx="16" formatCode="#,##0.00">
                  <c:v>8.43</c:v>
                </c:pt>
                <c:pt idx="17" formatCode="#,##0.00">
                  <c:v>8.7299999999999986</c:v>
                </c:pt>
                <c:pt idx="18" formatCode="#,##0.00">
                  <c:v>8.76</c:v>
                </c:pt>
                <c:pt idx="19" formatCode="#,##0.00">
                  <c:v>8.66</c:v>
                </c:pt>
                <c:pt idx="20" formatCode="#,##0.00">
                  <c:v>8.6</c:v>
                </c:pt>
                <c:pt idx="21" formatCode="#,##0.00">
                  <c:v>8.43</c:v>
                </c:pt>
                <c:pt idx="22" formatCode="#,##0.00">
                  <c:v>8.2200000000000006</c:v>
                </c:pt>
                <c:pt idx="23" formatCode="#,##0.00">
                  <c:v>8.01</c:v>
                </c:pt>
                <c:pt idx="24" formatCode="#,##0.00">
                  <c:v>7.95</c:v>
                </c:pt>
                <c:pt idx="25" formatCode="#,##0.00">
                  <c:v>7.89</c:v>
                </c:pt>
                <c:pt idx="26" formatCode="#,##0.00">
                  <c:v>7.84</c:v>
                </c:pt>
                <c:pt idx="27" formatCode="#,##0.00">
                  <c:v>7.84</c:v>
                </c:pt>
                <c:pt idx="28" formatCode="#,##0.00">
                  <c:v>8.0400000000000009</c:v>
                </c:pt>
                <c:pt idx="29" formatCode="#,##0.00">
                  <c:v>8.19</c:v>
                </c:pt>
                <c:pt idx="30" formatCode="#,##0.00">
                  <c:v>8.3000000000000007</c:v>
                </c:pt>
                <c:pt idx="31" formatCode="#,##0.00">
                  <c:v>8.27</c:v>
                </c:pt>
                <c:pt idx="32" formatCode="#,##0.00">
                  <c:v>8.11</c:v>
                </c:pt>
                <c:pt idx="33" formatCode="#,##0.00">
                  <c:v>8.11</c:v>
                </c:pt>
                <c:pt idx="34" formatCode="#,##0.00">
                  <c:v>8.1399999999999988</c:v>
                </c:pt>
                <c:pt idx="35" formatCode="#,##0.00">
                  <c:v>8.32</c:v>
                </c:pt>
                <c:pt idx="36" formatCode="#,##0.00">
                  <c:v>7.99</c:v>
                </c:pt>
                <c:pt idx="37" formatCode="#,##0.00">
                  <c:v>8.120000000000001</c:v>
                </c:pt>
                <c:pt idx="38" formatCode="#,##0.00">
                  <c:v>8.52</c:v>
                </c:pt>
                <c:pt idx="39" formatCode="#,##0.00">
                  <c:v>8.91</c:v>
                </c:pt>
                <c:pt idx="40" formatCode="#,##0.00">
                  <c:v>9.39</c:v>
                </c:pt>
                <c:pt idx="41" formatCode="#,##0.00">
                  <c:v>10.47</c:v>
                </c:pt>
                <c:pt idx="42" formatCode="#,##0.00">
                  <c:v>10.62</c:v>
                </c:pt>
                <c:pt idx="43" formatCode="#,##0.00">
                  <c:v>10.739999999999998</c:v>
                </c:pt>
                <c:pt idx="44" formatCode="#,##0.00">
                  <c:v>9.9700000000000006</c:v>
                </c:pt>
                <c:pt idx="45" formatCode="#,##0.00">
                  <c:v>10.44</c:v>
                </c:pt>
                <c:pt idx="46" formatCode="#,##0.00">
                  <c:v>10.08</c:v>
                </c:pt>
                <c:pt idx="47" formatCode="#,##0.00">
                  <c:v>9.34</c:v>
                </c:pt>
                <c:pt idx="48" formatCode="#,##0.00">
                  <c:v>8.83</c:v>
                </c:pt>
                <c:pt idx="49" formatCode="#,##0.00">
                  <c:v>8.32</c:v>
                </c:pt>
                <c:pt idx="50" formatCode="#,##0.00">
                  <c:v>8.4600000000000026</c:v>
                </c:pt>
                <c:pt idx="51" formatCode="#,##0.00">
                  <c:v>8.3600000000000048</c:v>
                </c:pt>
                <c:pt idx="52" formatCode="#,##0.00">
                  <c:v>8.27</c:v>
                </c:pt>
                <c:pt idx="53" formatCode="#,##0.00">
                  <c:v>7.8</c:v>
                </c:pt>
                <c:pt idx="54" formatCode="#,##0.00">
                  <c:v>7.8</c:v>
                </c:pt>
                <c:pt idx="55" formatCode="#,##0.00">
                  <c:v>7.31</c:v>
                </c:pt>
                <c:pt idx="56" formatCode="#,##0.00">
                  <c:v>7.1899999999999995</c:v>
                </c:pt>
                <c:pt idx="57" formatCode="#,##0.00">
                  <c:v>7.08</c:v>
                </c:pt>
                <c:pt idx="58" formatCode="#,##0.00">
                  <c:v>6.88</c:v>
                </c:pt>
                <c:pt idx="59" formatCode="#,##0.00">
                  <c:v>6.56</c:v>
                </c:pt>
                <c:pt idx="60" formatCode="#,##0.00">
                  <c:v>6.41</c:v>
                </c:pt>
                <c:pt idx="61" formatCode="#,##0.00">
                  <c:v>6.41</c:v>
                </c:pt>
                <c:pt idx="62" formatCode="#,##0.00">
                  <c:v>6.4300000000000024</c:v>
                </c:pt>
                <c:pt idx="63" formatCode="#,##0.00">
                  <c:v>6.3199999999999985</c:v>
                </c:pt>
                <c:pt idx="64" formatCode="#,##0.00">
                  <c:v>6.51</c:v>
                </c:pt>
                <c:pt idx="65" formatCode="#,##0.00">
                  <c:v>6.72</c:v>
                </c:pt>
                <c:pt idx="66" formatCode="#,##0.00">
                  <c:v>7.04</c:v>
                </c:pt>
                <c:pt idx="67" formatCode="#,##0.00">
                  <c:v>7.1499999999999995</c:v>
                </c:pt>
                <c:pt idx="68" formatCode="#,##0.00">
                  <c:v>7.4</c:v>
                </c:pt>
                <c:pt idx="69" formatCode="#,##0.00">
                  <c:v>7.52</c:v>
                </c:pt>
                <c:pt idx="70" formatCode="#,##0.00">
                  <c:v>7.46</c:v>
                </c:pt>
                <c:pt idx="71" formatCode="#,##0.00">
                  <c:v>7.53</c:v>
                </c:pt>
                <c:pt idx="72" formatCode="#,##0.00">
                  <c:v>7.53</c:v>
                </c:pt>
                <c:pt idx="73" formatCode="#,##0.00">
                  <c:v>7.8199999999999985</c:v>
                </c:pt>
                <c:pt idx="74" formatCode="#,##0.00">
                  <c:v>7.8199999999999985</c:v>
                </c:pt>
                <c:pt idx="75" formatCode="#,##0.00">
                  <c:v>7.91</c:v>
                </c:pt>
                <c:pt idx="76" formatCode="#,##0.00">
                  <c:v>8.3800000000000008</c:v>
                </c:pt>
                <c:pt idx="77" formatCode="#,##0.00">
                  <c:v>8.4700000000000006</c:v>
                </c:pt>
                <c:pt idx="78" formatCode="#,##0.00">
                  <c:v>8.5500000000000007</c:v>
                </c:pt>
                <c:pt idx="79" formatCode="#,##0.00">
                  <c:v>8.61</c:v>
                </c:pt>
                <c:pt idx="80" formatCode="#,##0.00">
                  <c:v>8.61</c:v>
                </c:pt>
                <c:pt idx="81" formatCode="#,##0.00">
                  <c:v>8.4600000000000026</c:v>
                </c:pt>
                <c:pt idx="82" formatCode="#,##0.00">
                  <c:v>8.58</c:v>
                </c:pt>
                <c:pt idx="83" formatCode="#,##0.00">
                  <c:v>8.52</c:v>
                </c:pt>
                <c:pt idx="84" formatCode="#,##0.00">
                  <c:v>8.49</c:v>
                </c:pt>
                <c:pt idx="85" formatCode="#,##0.00">
                  <c:v>8.629999999999999</c:v>
                </c:pt>
                <c:pt idx="86" formatCode="#,##0.00">
                  <c:v>7.63</c:v>
                </c:pt>
                <c:pt idx="87" formatCode="#,##0.00">
                  <c:v>8.69</c:v>
                </c:pt>
                <c:pt idx="88" formatCode="#,##0.00">
                  <c:v>8.7399999999999984</c:v>
                </c:pt>
                <c:pt idx="89" formatCode="#,##0.00">
                  <c:v>9.0500000000000007</c:v>
                </c:pt>
                <c:pt idx="90" formatCode="#,##0.00">
                  <c:v>9.1399999999999988</c:v>
                </c:pt>
                <c:pt idx="91" formatCode="#,##0.00">
                  <c:v>9.0400000000000009</c:v>
                </c:pt>
                <c:pt idx="92" formatCode="#,##0.00">
                  <c:v>8.8000000000000007</c:v>
                </c:pt>
                <c:pt idx="93" formatCode="#,##0.00">
                  <c:v>8.7399999999999984</c:v>
                </c:pt>
                <c:pt idx="94" formatCode="#,##0.00">
                  <c:v>8.89</c:v>
                </c:pt>
              </c:numCache>
            </c:numRef>
          </c:val>
        </c:ser>
        <c:marker val="1"/>
        <c:axId val="94967296"/>
        <c:axId val="94965120"/>
      </c:lineChart>
      <c:dateAx>
        <c:axId val="94961664"/>
        <c:scaling>
          <c:orientation val="minMax"/>
        </c:scaling>
        <c:axPos val="b"/>
        <c:numFmt formatCode="mmm/yy" sourceLinked="1"/>
        <c:tickLblPos val="nextTo"/>
        <c:txPr>
          <a:bodyPr/>
          <a:lstStyle/>
          <a:p>
            <a:pPr>
              <a:defRPr sz="600" baseline="0"/>
            </a:pPr>
            <a:endParaRPr lang="cs-CZ"/>
          </a:p>
        </c:txPr>
        <c:crossAx val="94963200"/>
        <c:crosses val="autoZero"/>
        <c:auto val="1"/>
        <c:lblOffset val="100"/>
      </c:dateAx>
      <c:valAx>
        <c:axId val="949632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800"/>
                </a:pPr>
                <a:r>
                  <a:rPr lang="en-US" sz="800"/>
                  <a:t>tuny</a:t>
                </a:r>
              </a:p>
            </c:rich>
          </c:tx>
        </c:title>
        <c:numFmt formatCode="#,##0.00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94961664"/>
        <c:crosses val="autoZero"/>
        <c:crossBetween val="between"/>
      </c:valAx>
      <c:valAx>
        <c:axId val="94965120"/>
        <c:scaling>
          <c:orientation val="minMax"/>
          <c:max val="11"/>
          <c:min val="6"/>
        </c:scaling>
        <c:axPos val="r"/>
        <c:title>
          <c:tx>
            <c:rich>
              <a:bodyPr rot="-5400000" vert="horz"/>
              <a:lstStyle/>
              <a:p>
                <a:pPr>
                  <a:defRPr sz="800"/>
                </a:pPr>
                <a:r>
                  <a:rPr lang="en-US" sz="800"/>
                  <a:t>Kč/kg</a:t>
                </a:r>
              </a:p>
            </c:rich>
          </c:tx>
        </c:title>
        <c:numFmt formatCode="#,##0.00" sourceLinked="1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94967296"/>
        <c:crosses val="max"/>
        <c:crossBetween val="between"/>
      </c:valAx>
      <c:dateAx>
        <c:axId val="94967296"/>
        <c:scaling>
          <c:orientation val="minMax"/>
        </c:scaling>
        <c:delete val="1"/>
        <c:axPos val="b"/>
        <c:numFmt formatCode="mmm/yy" sourceLinked="1"/>
        <c:tickLblPos val="none"/>
        <c:crossAx val="94965120"/>
        <c:crosses val="autoZero"/>
        <c:auto val="1"/>
        <c:lblOffset val="100"/>
      </c:dateAx>
    </c:plotArea>
    <c:legend>
      <c:legendPos val="b"/>
    </c:legend>
    <c:plotVisOnly val="1"/>
    <c:dispBlanksAs val="gap"/>
  </c:chart>
  <c:spPr>
    <a:solidFill>
      <a:schemeClr val="accent6">
        <a:lumMod val="40000"/>
        <a:lumOff val="60000"/>
      </a:schemeClr>
    </a:solidFill>
    <a:ln>
      <a:solidFill>
        <a:schemeClr val="accent6">
          <a:lumMod val="50000"/>
        </a:schemeClr>
      </a:solidFill>
    </a:ln>
  </c:spPr>
  <c:externalData r:id="rId1"/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FFFAC-F024-491C-B59F-97317E3FC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2235</Words>
  <Characters>13188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</vt:lpstr>
    </vt:vector>
  </TitlesOfParts>
  <Company/>
  <LinksUpToDate>false</LinksUpToDate>
  <CharactersWithSpaces>15393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</dc:title>
  <dc:subject/>
  <dc:creator>MZe</dc:creator>
  <cp:keywords/>
  <dc:description/>
  <cp:lastModifiedBy>10000178</cp:lastModifiedBy>
  <cp:revision>2</cp:revision>
  <cp:lastPrinted>2012-05-11T12:19:00Z</cp:lastPrinted>
  <dcterms:created xsi:type="dcterms:W3CDTF">2012-05-14T09:46:00Z</dcterms:created>
  <dcterms:modified xsi:type="dcterms:W3CDTF">2012-05-14T09:46:00Z</dcterms:modified>
</cp:coreProperties>
</file>