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2D" w:rsidRPr="0047392D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DE2D22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861"/>
        <w:gridCol w:w="862"/>
        <w:gridCol w:w="861"/>
        <w:gridCol w:w="862"/>
        <w:gridCol w:w="828"/>
        <w:gridCol w:w="750"/>
        <w:gridCol w:w="971"/>
        <w:gridCol w:w="751"/>
        <w:gridCol w:w="808"/>
        <w:gridCol w:w="12"/>
      </w:tblGrid>
      <w:tr w:rsidR="0047392D" w:rsidRPr="0047392D" w:rsidTr="0047392D">
        <w:trPr>
          <w:divId w:val="1954555902"/>
          <w:trHeight w:val="49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050EF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22. </w:t>
            </w:r>
            <w:r w:rsidR="00050EF1">
              <w:rPr>
                <w:rFonts w:ascii="Arial" w:hAnsi="Arial" w:cs="Arial"/>
                <w:b/>
                <w:bCs/>
                <w:color w:val="000000"/>
                <w:sz w:val="20"/>
              </w:rPr>
              <w:t>ledna</w:t>
            </w:r>
            <w:r w:rsidRPr="0047392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47392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392D" w:rsidRPr="0047392D" w:rsidTr="0047392D">
        <w:trPr>
          <w:divId w:val="1954555902"/>
          <w:trHeight w:val="7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16"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372,7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364,6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362,7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5 756,20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7 432,6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8 471,4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2 645,70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2 740,7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3 072,8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2 628,6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2 897,50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2 974,6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96,8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74,3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2 530,90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2 381,8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2 497,1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281,4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898,5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879,5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935,5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953,3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1 000,50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996,4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1 064,9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2 944,90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3 349,0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3 636,3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2 080,50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2 201,0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2 279,8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772,3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1 086,4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1 284,2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46,7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51,4</w:t>
            </w:r>
          </w:p>
        </w:tc>
      </w:tr>
      <w:tr w:rsidR="0047392D" w:rsidRPr="0047392D" w:rsidTr="0047392D">
        <w:trPr>
          <w:gridAfter w:val="1"/>
          <w:divId w:val="1954555902"/>
          <w:wAfter w:w="12" w:type="dxa"/>
          <w:trHeight w:val="207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134,8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4617F9" w:rsidRPr="00592AF2">
        <w:rPr>
          <w:rFonts w:ascii="Arial" w:hAnsi="Arial" w:cs="Arial"/>
          <w:i/>
          <w:sz w:val="16"/>
          <w:szCs w:val="16"/>
        </w:rPr>
        <w:t>Pramen: ČSÚ, celní statistika, rezortní statistika MZe (6-12),  SZIF (tržní produkce), propočty MZe ČR</w:t>
      </w:r>
    </w:p>
    <w:p w:rsidR="007B1A1E" w:rsidRPr="00592AF2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   1) přepočet na ekvivalent mlék, 2) odhad</w:t>
      </w:r>
      <w:r w:rsidR="00D65A8E" w:rsidRPr="00592AF2">
        <w:rPr>
          <w:rFonts w:ascii="Arial" w:hAnsi="Arial" w:cs="Arial"/>
          <w:i/>
          <w:sz w:val="16"/>
          <w:szCs w:val="16"/>
        </w:rPr>
        <w:t xml:space="preserve"> -</w:t>
      </w:r>
      <w:r w:rsidRPr="00592AF2">
        <w:rPr>
          <w:rFonts w:ascii="Arial" w:hAnsi="Arial" w:cs="Arial"/>
          <w:i/>
          <w:sz w:val="16"/>
          <w:szCs w:val="16"/>
        </w:rPr>
        <w:t>údaje o dovozu a vývozu jsou předběžné, rovněž navazující výpočty nabídky a spotřeby. Ve vývozu jsou zahrnuty výrobky a syrové mléko vyv</w:t>
      </w:r>
      <w:r w:rsidR="003D1A34">
        <w:rPr>
          <w:rFonts w:ascii="Arial" w:hAnsi="Arial" w:cs="Arial"/>
          <w:i/>
          <w:sz w:val="16"/>
          <w:szCs w:val="16"/>
        </w:rPr>
        <w:t>ážené mlékárnami z nákupu mléka</w:t>
      </w:r>
      <w:bookmarkStart w:id="0" w:name="_GoBack"/>
      <w:bookmarkEnd w:id="0"/>
    </w:p>
    <w:p w:rsidR="0047392D" w:rsidRPr="0047392D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DE2D22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47392D" w:rsidRPr="0047392D" w:rsidTr="0047392D">
        <w:trPr>
          <w:divId w:val="454563417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</w:tr>
      <w:tr w:rsidR="0047392D" w:rsidRPr="0047392D" w:rsidTr="0047392D">
        <w:trPr>
          <w:divId w:val="454563417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249,0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248,9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58,8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13,8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18,5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</w:t>
            </w:r>
          </w:p>
        </w:tc>
      </w:tr>
      <w:tr w:rsidR="0047392D" w:rsidRPr="0047392D" w:rsidTr="0047392D">
        <w:trPr>
          <w:divId w:val="45456341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877FDB" w:rsidRPr="00592AF2">
        <w:rPr>
          <w:rFonts w:ascii="Arial" w:hAnsi="Arial" w:cs="Arial"/>
          <w:i/>
          <w:sz w:val="16"/>
          <w:szCs w:val="16"/>
        </w:rPr>
        <w:t xml:space="preserve">:  ČSÚ – Spotřeba potravin, </w:t>
      </w:r>
      <w:r w:rsidR="00C144CE" w:rsidRPr="00592AF2">
        <w:rPr>
          <w:rFonts w:ascii="Arial" w:hAnsi="Arial" w:cs="Arial"/>
          <w:i/>
          <w:sz w:val="16"/>
          <w:szCs w:val="16"/>
        </w:rPr>
        <w:t>pozn.: *) předběžný údaj</w:t>
      </w:r>
    </w:p>
    <w:p w:rsidR="00D524D5" w:rsidRPr="00592AF2" w:rsidRDefault="00D524D5" w:rsidP="001429DB">
      <w:pPr>
        <w:rPr>
          <w:rFonts w:ascii="Arial" w:hAnsi="Arial" w:cs="Arial"/>
          <w:i/>
          <w:sz w:val="10"/>
          <w:szCs w:val="10"/>
        </w:rPr>
      </w:pPr>
    </w:p>
    <w:p w:rsidR="00BC4515" w:rsidRPr="00592AF2" w:rsidRDefault="00CF05F3" w:rsidP="00E205B6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w:drawing>
          <wp:inline distT="0" distB="0" distL="0" distR="0" wp14:anchorId="2D3AC2A3" wp14:editId="2D4E437E">
            <wp:extent cx="6756400" cy="3016250"/>
            <wp:effectExtent l="0" t="0" r="6350" b="1270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392D" w:rsidRPr="0047392D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2019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DE2D22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47392D" w:rsidRPr="0047392D" w:rsidTr="0047392D">
        <w:trPr>
          <w:divId w:val="774061664"/>
          <w:trHeight w:val="391"/>
        </w:trPr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30. 6. (ks)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47392D" w:rsidRPr="0047392D" w:rsidTr="0047392D">
        <w:trPr>
          <w:divId w:val="774061664"/>
          <w:trHeight w:val="326"/>
        </w:trPr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44 224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42 775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196 090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204 744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45 496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20,84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175 705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180 237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39 136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39 146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168 805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176 649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6 882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6 548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23 583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23 907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7 237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7 145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21,64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28 375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29 477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9 573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9 120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36 731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36 799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27 607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27 560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119 912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125 641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34 605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33 599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146 396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150 073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102,5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65 367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64 887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284 453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299 100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20 198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21 021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91 860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96 428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23 865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24 204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103 480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107 888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17 775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17 430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77 753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82 284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19 104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19 721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92 317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7392D" w:rsidRPr="0047392D" w:rsidTr="0047392D">
        <w:trPr>
          <w:divId w:val="774061664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361 069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358 310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1 545 459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1 609 110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47392D" w:rsidRPr="0047392D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 xml:space="preserve">Vývoj stavů skotu v ks k 1.4.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DE2D22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47392D" w:rsidRPr="0047392D" w:rsidTr="0047392D">
        <w:trPr>
          <w:divId w:val="587080635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47392D" w:rsidRPr="0047392D" w:rsidTr="0047392D">
        <w:trPr>
          <w:divId w:val="587080635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47392D" w:rsidRPr="0047392D" w:rsidTr="0047392D">
        <w:trPr>
          <w:divId w:val="587080635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AF3BA3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-59690</wp:posOffset>
                </wp:positionH>
                <wp:positionV relativeFrom="paragraph">
                  <wp:posOffset>139700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E2D22" w:rsidRPr="009479EB" w:rsidRDefault="00DE2D22" w:rsidP="00075D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4.7pt;margin-top:11pt;width:543.9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" fillcolor="#548dd4 [1951]" strokecolor="#4f81bd [3204]" strokeweight=".5pt">
                <v:textbox>
                  <w:txbxContent>
                    <w:p w:rsidR="00DE2D22" w:rsidRPr="009479EB" w:rsidRDefault="00DE2D22" w:rsidP="00075D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F76"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C03F1" w:rsidRPr="00592AF2" w:rsidRDefault="00AC03F1" w:rsidP="00DA1F76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47392D" w:rsidRPr="0047392D" w:rsidRDefault="00605F08" w:rsidP="00842629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DE2D22">
        <w:instrText xml:space="preserve">Excel.Sheet.12 "C:\\Users\\10005257\\Desktop\\MZe\\Já\\Komoditní karta\\Komoditní karta.xlsx" "Tržní produkce mléka!R3C1:R18C10"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14"/>
        <w:gridCol w:w="1014"/>
        <w:gridCol w:w="1014"/>
        <w:gridCol w:w="1013"/>
        <w:gridCol w:w="1013"/>
        <w:gridCol w:w="1014"/>
        <w:gridCol w:w="949"/>
        <w:gridCol w:w="843"/>
        <w:gridCol w:w="1059"/>
        <w:gridCol w:w="244"/>
      </w:tblGrid>
      <w:tr w:rsidR="0047392D" w:rsidRPr="0047392D" w:rsidTr="0047392D">
        <w:trPr>
          <w:divId w:val="965308724"/>
          <w:trHeight w:val="195"/>
        </w:trPr>
        <w:tc>
          <w:tcPr>
            <w:tcW w:w="14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1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81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01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254 369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1 247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255 616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267 446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233 678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1 289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234 967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256 556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263 615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265 093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1 125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278 240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258 496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259 976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1 172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270 070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266 639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1 543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268 182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279 680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250 815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252 193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267 860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260 007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1 892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261 899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1 383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274 726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255 381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256 803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241 901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1 474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243 375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247 506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1 612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249 118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242 914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244 480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41"/>
        </w:trPr>
        <w:tc>
          <w:tcPr>
            <w:tcW w:w="142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258 691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259 902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7392D" w:rsidRPr="0047392D" w:rsidTr="0047392D">
        <w:trPr>
          <w:gridAfter w:val="1"/>
          <w:divId w:val="965308724"/>
          <w:wAfter w:w="231" w:type="dxa"/>
          <w:trHeight w:val="218"/>
        </w:trPr>
        <w:tc>
          <w:tcPr>
            <w:tcW w:w="14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2 775 321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16 381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2 791 702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2 906 558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9 187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2 915 745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</w:tr>
    </w:tbl>
    <w:p w:rsidR="00842629" w:rsidRPr="00592AF2" w:rsidRDefault="00605F08" w:rsidP="00842629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163083" w:rsidRPr="00592AF2">
        <w:rPr>
          <w:rFonts w:ascii="Arial" w:hAnsi="Arial" w:cs="Arial"/>
          <w:i/>
          <w:sz w:val="16"/>
          <w:szCs w:val="16"/>
        </w:rPr>
        <w:t>Zdroj</w:t>
      </w:r>
      <w:r w:rsidR="00842629" w:rsidRPr="00592AF2">
        <w:rPr>
          <w:rFonts w:ascii="Arial" w:hAnsi="Arial" w:cs="Arial"/>
          <w:i/>
          <w:sz w:val="16"/>
          <w:szCs w:val="16"/>
        </w:rPr>
        <w:t xml:space="preserve">: </w:t>
      </w:r>
      <w:r w:rsidR="00163083" w:rsidRPr="00592AF2">
        <w:rPr>
          <w:rFonts w:ascii="Arial" w:hAnsi="Arial" w:cs="Arial"/>
          <w:i/>
          <w:sz w:val="16"/>
          <w:szCs w:val="16"/>
        </w:rPr>
        <w:t>A</w:t>
      </w:r>
      <w:r w:rsidR="00842629" w:rsidRPr="00592AF2">
        <w:rPr>
          <w:rFonts w:ascii="Arial" w:hAnsi="Arial" w:cs="Arial"/>
          <w:i/>
          <w:sz w:val="16"/>
          <w:szCs w:val="16"/>
        </w:rPr>
        <w:t>dministrace SZIF – monitoring tržní produkce mléka v ČR – nařízení Evropského parlamentu a Rady (EU) č. 1308/2013 a nařízení vlády č. 282/2014 Sb.</w:t>
      </w:r>
    </w:p>
    <w:p w:rsidR="00214ECB" w:rsidRDefault="00842629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 w:rsidR="00072208" w:rsidRPr="00592AF2">
        <w:rPr>
          <w:rFonts w:ascii="Arial" w:hAnsi="Arial" w:cs="Arial"/>
          <w:i/>
          <w:sz w:val="16"/>
          <w:szCs w:val="16"/>
        </w:rPr>
        <w:t>3</w:t>
      </w:r>
      <w:r w:rsidR="008C4E67">
        <w:rPr>
          <w:rFonts w:ascii="Arial" w:hAnsi="Arial" w:cs="Arial"/>
          <w:i/>
          <w:sz w:val="16"/>
          <w:szCs w:val="16"/>
        </w:rPr>
        <w:t>0</w:t>
      </w:r>
      <w:r w:rsidRPr="00592AF2">
        <w:rPr>
          <w:rFonts w:ascii="Arial" w:hAnsi="Arial" w:cs="Arial"/>
          <w:i/>
          <w:sz w:val="16"/>
          <w:szCs w:val="16"/>
        </w:rPr>
        <w:t xml:space="preserve">. </w:t>
      </w:r>
      <w:r w:rsidR="008C4E67">
        <w:rPr>
          <w:rFonts w:ascii="Arial" w:hAnsi="Arial" w:cs="Arial"/>
          <w:i/>
          <w:sz w:val="16"/>
          <w:szCs w:val="16"/>
        </w:rPr>
        <w:t>10</w:t>
      </w:r>
      <w:r w:rsidRPr="00592AF2">
        <w:rPr>
          <w:rFonts w:ascii="Arial" w:hAnsi="Arial" w:cs="Arial"/>
          <w:i/>
          <w:sz w:val="16"/>
          <w:szCs w:val="16"/>
        </w:rPr>
        <w:t>. 2020 bylo na SZIF evidováno 6</w:t>
      </w:r>
      <w:r w:rsidR="008C4E67">
        <w:rPr>
          <w:rFonts w:ascii="Arial" w:hAnsi="Arial" w:cs="Arial"/>
          <w:i/>
          <w:sz w:val="16"/>
          <w:szCs w:val="16"/>
        </w:rPr>
        <w:t xml:space="preserve">8 </w:t>
      </w:r>
      <w:r w:rsidRPr="00592AF2">
        <w:rPr>
          <w:rFonts w:ascii="Arial" w:hAnsi="Arial" w:cs="Arial"/>
          <w:i/>
          <w:sz w:val="16"/>
          <w:szCs w:val="16"/>
        </w:rPr>
        <w:t>registrovaných prvních kupujících, z toho 2</w:t>
      </w:r>
      <w:r w:rsidR="00072208" w:rsidRPr="00592AF2">
        <w:rPr>
          <w:rFonts w:ascii="Arial" w:hAnsi="Arial" w:cs="Arial"/>
          <w:i/>
          <w:sz w:val="16"/>
          <w:szCs w:val="16"/>
        </w:rPr>
        <w:t>4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4</w:t>
      </w:r>
      <w:r w:rsidR="00086702">
        <w:rPr>
          <w:rFonts w:ascii="Arial" w:hAnsi="Arial" w:cs="Arial"/>
          <w:i/>
          <w:sz w:val="16"/>
          <w:szCs w:val="16"/>
        </w:rPr>
        <w:t>4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1 4</w:t>
      </w:r>
      <w:r w:rsidR="00086702">
        <w:rPr>
          <w:rFonts w:ascii="Arial" w:hAnsi="Arial" w:cs="Arial"/>
          <w:i/>
          <w:sz w:val="16"/>
          <w:szCs w:val="16"/>
        </w:rPr>
        <w:t>41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 a </w:t>
      </w:r>
      <w:r w:rsidR="00086702">
        <w:rPr>
          <w:rFonts w:ascii="Arial" w:hAnsi="Arial" w:cs="Arial"/>
          <w:i/>
          <w:sz w:val="16"/>
          <w:szCs w:val="16"/>
        </w:rPr>
        <w:t>464</w:t>
      </w:r>
      <w:r w:rsidRPr="00592AF2">
        <w:rPr>
          <w:rFonts w:ascii="Arial" w:hAnsi="Arial" w:cs="Arial"/>
          <w:i/>
          <w:sz w:val="16"/>
          <w:szCs w:val="16"/>
        </w:rPr>
        <w:t xml:space="preserve"> producentů přímého prodeje. Aktuálně působí na území ČR 19 uznaných organizací producentů v odvětví mléka a mléčných </w:t>
      </w:r>
      <w:r w:rsidR="00072208" w:rsidRPr="00592AF2">
        <w:rPr>
          <w:rFonts w:ascii="Arial" w:hAnsi="Arial" w:cs="Arial"/>
          <w:i/>
          <w:sz w:val="16"/>
          <w:szCs w:val="16"/>
        </w:rPr>
        <w:t xml:space="preserve">výrobků. Meziročně (leden až </w:t>
      </w:r>
      <w:r w:rsidR="00086702">
        <w:rPr>
          <w:rFonts w:ascii="Arial" w:hAnsi="Arial" w:cs="Arial"/>
          <w:i/>
          <w:sz w:val="16"/>
          <w:szCs w:val="16"/>
        </w:rPr>
        <w:t>listopad</w:t>
      </w:r>
      <w:r w:rsidRPr="00592AF2">
        <w:rPr>
          <w:rFonts w:ascii="Arial" w:hAnsi="Arial" w:cs="Arial"/>
          <w:i/>
          <w:sz w:val="16"/>
          <w:szCs w:val="16"/>
        </w:rPr>
        <w:t xml:space="preserve"> 2020/2019) byl objem dodávek mléka prvnímu kupujícímu meziročně vyšší o </w:t>
      </w:r>
      <w:r w:rsidR="00086702">
        <w:rPr>
          <w:rFonts w:ascii="Arial" w:hAnsi="Arial" w:cs="Arial"/>
          <w:i/>
          <w:sz w:val="16"/>
          <w:szCs w:val="16"/>
        </w:rPr>
        <w:t>4,7</w:t>
      </w:r>
      <w:r w:rsidRPr="00592AF2">
        <w:rPr>
          <w:rFonts w:ascii="Arial" w:hAnsi="Arial" w:cs="Arial"/>
          <w:i/>
          <w:sz w:val="16"/>
          <w:szCs w:val="16"/>
        </w:rPr>
        <w:t xml:space="preserve"> %. </w: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E2D22" w:rsidRPr="009479EB" w:rsidRDefault="00DE2D22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" fillcolor="#548dd4 [1951]" strokecolor="#4f81bd [3204]" strokeweight=".5pt">
                <v:textbox>
                  <w:txbxContent>
                    <w:p w:rsidR="00DE2D22" w:rsidRPr="009479EB" w:rsidRDefault="00DE2D22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3184" w:rsidRPr="00592AF2" w:rsidRDefault="00143184" w:rsidP="00B112CA">
      <w:pPr>
        <w:rPr>
          <w:rFonts w:ascii="Arial" w:hAnsi="Arial" w:cs="Arial"/>
          <w:b/>
          <w:sz w:val="16"/>
          <w:szCs w:val="16"/>
        </w:rPr>
      </w:pPr>
    </w:p>
    <w:p w:rsidR="0047392D" w:rsidRPr="0047392D" w:rsidRDefault="00AF3BA3" w:rsidP="00B112CA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DE2D22">
        <w:instrText xml:space="preserve">Excel.Sheet.12 "C:\\Users\\10005257\\Desktop\\MZe\\Já\\Komoditní karta\\Komoditní karta.xlsx" "Mlékárenská výroba!R2C1:R34C6"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51"/>
        <w:gridCol w:w="1665"/>
        <w:gridCol w:w="1559"/>
        <w:gridCol w:w="1560"/>
        <w:gridCol w:w="1221"/>
      </w:tblGrid>
      <w:tr w:rsidR="0047392D" w:rsidRPr="0047392D" w:rsidTr="0047392D">
        <w:trPr>
          <w:divId w:val="2054838908"/>
          <w:trHeight w:val="253"/>
        </w:trPr>
        <w:tc>
          <w:tcPr>
            <w:tcW w:w="374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51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66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1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47392D" w:rsidRPr="0047392D" w:rsidTr="0047392D">
        <w:trPr>
          <w:divId w:val="2054838908"/>
          <w:trHeight w:val="241"/>
        </w:trPr>
        <w:tc>
          <w:tcPr>
            <w:tcW w:w="374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listopad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listopad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2 287 315,0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2 399 637,0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112 322,0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226 527,0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295 142,0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68 615,0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130,3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47392D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3 630,0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517,2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2 061 658,0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2 108 995,0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47 337,0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47392D" w:rsidRPr="0047392D" w:rsidTr="0047392D">
        <w:trPr>
          <w:divId w:val="2054838908"/>
          <w:trHeight w:val="402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-0,33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47392D" w:rsidRPr="0047392D" w:rsidTr="0047392D">
        <w:trPr>
          <w:divId w:val="2054838908"/>
          <w:trHeight w:val="241"/>
        </w:trPr>
        <w:tc>
          <w:tcPr>
            <w:tcW w:w="10696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543 103,5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555 623,5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12 520,0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113 296,0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114 475,1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1 179,1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427 393,3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439 900,7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12 507,4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2 414,2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1 247,7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-1 166,6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54 146,1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58 511,5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4 365,4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108,1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121 349,3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126 374,0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5 024,7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47392D" w:rsidRPr="0047392D" w:rsidTr="0047392D">
        <w:trPr>
          <w:divId w:val="2054838908"/>
          <w:trHeight w:val="241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50 871,4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-605,2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30 891,2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31 436,5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545,3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</w:tr>
      <w:tr w:rsidR="0047392D" w:rsidRPr="0047392D" w:rsidTr="0047392D">
        <w:trPr>
          <w:divId w:val="2054838908"/>
          <w:trHeight w:val="242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4739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17 025,2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21 185,0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4 159,8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124,4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6 479,7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35 602,2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38 718,9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3 116,7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108,8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102 075,0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111 499,8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9 424,8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88 645,7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97 420,1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8 774,4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109,9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13 429,3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14 079,7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650,4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1 552,9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113,8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6 890,9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5 923,6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-967,3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</w:tr>
      <w:tr w:rsidR="0047392D" w:rsidRPr="0047392D" w:rsidTr="0047392D">
        <w:trPr>
          <w:divId w:val="2054838908"/>
          <w:trHeight w:val="241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12 295,2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-96,1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25 964,2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2 426,4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109,3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16 066,0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18 682,5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2 616,5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116,3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9 898,20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9 708,0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-190,2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7 790,0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9 472,4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1 682,4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121,6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31 165,1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30 713,4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-451,7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47392D" w:rsidRPr="0047392D" w:rsidTr="0047392D">
        <w:trPr>
          <w:divId w:val="2054838908"/>
          <w:trHeight w:val="230"/>
        </w:trPr>
        <w:tc>
          <w:tcPr>
            <w:tcW w:w="374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38 579,2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43 849,7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5 270,5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113,7</w:t>
            </w:r>
          </w:p>
        </w:tc>
      </w:tr>
    </w:tbl>
    <w:p w:rsidR="0047392D" w:rsidRDefault="00AF3BA3" w:rsidP="00B112CA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DA0A66" w:rsidRPr="00592AF2" w:rsidRDefault="001100C2" w:rsidP="00B112CA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 w:rsidR="00DA0A66" w:rsidRPr="00592AF2">
        <w:rPr>
          <w:rFonts w:ascii="Arial" w:hAnsi="Arial" w:cs="Arial"/>
          <w:i/>
          <w:sz w:val="16"/>
          <w:szCs w:val="16"/>
        </w:rPr>
        <w:t>: Rezortní statistika Mlék (MZe 6-12),</w:t>
      </w:r>
    </w:p>
    <w:p w:rsidR="00143184" w:rsidRDefault="00143184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tbl>
      <w:tblPr>
        <w:tblW w:w="10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1033"/>
        <w:gridCol w:w="1524"/>
        <w:gridCol w:w="1530"/>
        <w:gridCol w:w="1427"/>
        <w:gridCol w:w="1229"/>
      </w:tblGrid>
      <w:tr w:rsidR="0047392D" w:rsidRPr="00410246" w:rsidTr="0047392D">
        <w:trPr>
          <w:trHeight w:val="276"/>
        </w:trPr>
        <w:tc>
          <w:tcPr>
            <w:tcW w:w="393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1033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2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3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5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47392D" w:rsidRPr="00410246" w:rsidTr="0047392D">
        <w:trPr>
          <w:trHeight w:val="264"/>
        </w:trPr>
        <w:tc>
          <w:tcPr>
            <w:tcW w:w="393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2 497 055,00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2 614 348,00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117 293,0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104,7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270 000,00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268 807,00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-1 193,0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99,6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3 968,00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2 968,0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396,8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2 228 055,00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2 349 509,00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121 454,0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105,5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99,2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99,1</w:t>
            </w:r>
          </w:p>
        </w:tc>
      </w:tr>
      <w:tr w:rsidR="0047392D" w:rsidRPr="00410246" w:rsidTr="0047392D">
        <w:trPr>
          <w:trHeight w:val="441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96,4</w:t>
            </w:r>
          </w:p>
        </w:tc>
      </w:tr>
      <w:tr w:rsidR="0047392D" w:rsidRPr="00410246" w:rsidTr="0047392D">
        <w:trPr>
          <w:trHeight w:val="264"/>
        </w:trPr>
        <w:tc>
          <w:tcPr>
            <w:tcW w:w="10682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596 981,10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608 427,00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11 445,90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101,9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123 149,40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125 079,80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1 930,40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101,6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471 211,20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481 940,40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10 729,20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102,3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410246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2 620,50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1 406,80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-1 213,70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53,7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58 797,40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64 093,50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5 296,10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109,0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130 426,40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129 931,80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99,6</w:t>
            </w:r>
          </w:p>
        </w:tc>
      </w:tr>
      <w:tr w:rsidR="0047392D" w:rsidRPr="00410246" w:rsidTr="0047392D">
        <w:trPr>
          <w:trHeight w:val="264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55 913,20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54 508,70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-1 404,50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97,5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34 683,60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34 862,70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179,10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100,5</w:t>
            </w:r>
          </w:p>
        </w:tc>
      </w:tr>
      <w:tr w:rsidR="0047392D" w:rsidRPr="00410246" w:rsidTr="0047392D">
        <w:trPr>
          <w:trHeight w:val="265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4102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18 847,40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19 430,70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583,30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103,1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7 166,10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7 553,20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387,10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105,4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37 892,70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41 029,30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3 136,60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108,3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110 733,90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121 613,50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10 879,60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109,8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96 418,60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106 369,00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9 950,40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110,3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14 315,30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15 244,50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929,20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106,5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13 890,60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1 630,30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113,3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7 479,10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7 208,90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-270,20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96,4</w:t>
            </w:r>
          </w:p>
        </w:tc>
      </w:tr>
      <w:tr w:rsidR="0047392D" w:rsidRPr="00410246" w:rsidTr="0047392D">
        <w:trPr>
          <w:trHeight w:val="264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16 123,20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2 123,20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115,2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29 114,10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31 202,00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2 087,90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107,2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17 700,70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20 616,70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2 916,00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116,5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11 413,40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10 585,30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-828,10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92,7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8 640,00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10 400,00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1 760,00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120,4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33 821,50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33 240,50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-581,00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98,3</w:t>
            </w:r>
          </w:p>
        </w:tc>
      </w:tr>
      <w:tr w:rsidR="0047392D" w:rsidRPr="00410246" w:rsidTr="0047392D">
        <w:trPr>
          <w:trHeight w:val="252"/>
        </w:trPr>
        <w:tc>
          <w:tcPr>
            <w:tcW w:w="393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2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41 961,60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color w:val="000000"/>
                <w:sz w:val="20"/>
              </w:rPr>
              <w:t>48 341,90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6 380,30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115,2</w:t>
            </w:r>
          </w:p>
        </w:tc>
      </w:tr>
    </w:tbl>
    <w:p w:rsidR="0047392D" w:rsidRDefault="0047392D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Pozn.:*) odborný odhad</w:t>
      </w:r>
    </w:p>
    <w:p w:rsidR="0047392D" w:rsidRPr="00592AF2" w:rsidRDefault="0047392D" w:rsidP="0047392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(MZe 6-12),</w:t>
      </w:r>
    </w:p>
    <w:p w:rsidR="0047392D" w:rsidRPr="0047392D" w:rsidRDefault="0047392D" w:rsidP="001100C2">
      <w:pPr>
        <w:rPr>
          <w:rFonts w:ascii="Arial" w:hAnsi="Arial" w:cs="Arial"/>
          <w:b/>
          <w:sz w:val="16"/>
          <w:szCs w:val="16"/>
        </w:rPr>
      </w:pPr>
    </w:p>
    <w:p w:rsidR="0047392D" w:rsidRPr="0047392D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DE2D22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47392D" w:rsidRPr="0047392D" w:rsidTr="0047392D">
        <w:trPr>
          <w:divId w:val="662666285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7392D" w:rsidRPr="0047392D" w:rsidTr="0047392D">
        <w:trPr>
          <w:divId w:val="662666285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2 763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2 275</w:t>
            </w:r>
          </w:p>
        </w:tc>
      </w:tr>
      <w:tr w:rsidR="0047392D" w:rsidRPr="0047392D" w:rsidTr="0047392D">
        <w:trPr>
          <w:divId w:val="662666285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47392D" w:rsidRPr="0047392D" w:rsidTr="0047392D">
        <w:trPr>
          <w:divId w:val="662666285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592AF2" w:rsidRDefault="002F591A" w:rsidP="001100C2">
      <w:pPr>
        <w:tabs>
          <w:tab w:val="left" w:pos="6495"/>
        </w:tabs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47392D" w:rsidRPr="0047392D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DE2D22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47392D" w:rsidRPr="0047392D" w:rsidTr="0047392D">
        <w:trPr>
          <w:divId w:val="1537697950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7392D" w:rsidRPr="0047392D" w:rsidTr="0047392D">
        <w:trPr>
          <w:divId w:val="1537697950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4 608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4 351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3 999</w:t>
            </w:r>
          </w:p>
        </w:tc>
      </w:tr>
      <w:tr w:rsidR="0047392D" w:rsidRPr="0047392D" w:rsidTr="0047392D">
        <w:trPr>
          <w:divId w:val="1537697950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47392D" w:rsidRPr="0047392D" w:rsidTr="0047392D">
        <w:trPr>
          <w:divId w:val="1537697950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592AF2" w:rsidRDefault="002F591A" w:rsidP="00B60DF3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47392D" w:rsidRPr="0047392D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DE2D22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47392D" w:rsidRPr="0047392D" w:rsidTr="0047392D">
        <w:trPr>
          <w:divId w:val="281885722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7392D" w:rsidRPr="0047392D" w:rsidTr="0047392D">
        <w:trPr>
          <w:divId w:val="281885722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1 729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2 236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2 128</w:t>
            </w:r>
          </w:p>
        </w:tc>
      </w:tr>
      <w:tr w:rsidR="0047392D" w:rsidRPr="0047392D" w:rsidTr="0047392D">
        <w:trPr>
          <w:divId w:val="281885722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47392D" w:rsidRPr="0047392D" w:rsidTr="0047392D">
        <w:trPr>
          <w:divId w:val="281885722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1 987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112CA" w:rsidRPr="00592AF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E2D22" w:rsidRPr="009331CC" w:rsidRDefault="00DE2D22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DE2D22" w:rsidRPr="009331CC" w:rsidRDefault="00DE2D22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47392D" w:rsidRPr="0047392D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DE2D22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47392D" w:rsidRPr="0047392D" w:rsidTr="0047392D">
        <w:trPr>
          <w:divId w:val="563956167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74C9B" w:rsidRPr="00592AF2" w:rsidRDefault="009331CC" w:rsidP="009A018E">
      <w:pPr>
        <w:rPr>
          <w:rFonts w:ascii="Arial" w:hAnsi="Arial" w:cs="Arial"/>
          <w:b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153251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E2D22" w:rsidRPr="009331CC" w:rsidRDefault="00DE2D22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479.9pt;margin-top:12.05pt;width:531.1pt;height:24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" fillcolor="#548dd4 [1951]" strokecolor="#4f81bd [3204]" strokeweight=".5pt">
                <v:textbox>
                  <w:txbxContent>
                    <w:p w:rsidR="00DE2D22" w:rsidRPr="009331CC" w:rsidRDefault="00DE2D22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47392D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03CB36E" wp14:editId="2DA48E71">
            <wp:extent cx="6762115" cy="3649980"/>
            <wp:effectExtent l="0" t="0" r="635" b="762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A96F4E" w:rsidRPr="00A96F4E" w:rsidRDefault="002337B3" w:rsidP="009A018E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D563FF" w:rsidRPr="00592AF2">
        <w:rPr>
          <w:rFonts w:ascii="Arial" w:hAnsi="Arial" w:cs="Arial"/>
          <w:i/>
          <w:sz w:val="18"/>
          <w:szCs w:val="18"/>
        </w:rPr>
        <w:fldChar w:fldCharType="begin"/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1!R4C1:R17C14" </w:instrText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D563FF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764"/>
        <w:gridCol w:w="708"/>
        <w:gridCol w:w="709"/>
        <w:gridCol w:w="851"/>
        <w:gridCol w:w="772"/>
        <w:gridCol w:w="787"/>
        <w:gridCol w:w="717"/>
        <w:gridCol w:w="752"/>
        <w:gridCol w:w="657"/>
        <w:gridCol w:w="709"/>
        <w:gridCol w:w="709"/>
        <w:gridCol w:w="708"/>
        <w:gridCol w:w="1033"/>
      </w:tblGrid>
      <w:tr w:rsidR="00A96F4E" w:rsidRPr="00A96F4E" w:rsidTr="00A96F4E">
        <w:trPr>
          <w:divId w:val="1218322659"/>
          <w:trHeight w:val="249"/>
        </w:trPr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5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A96F4E" w:rsidRPr="00A96F4E" w:rsidTr="00A96F4E">
        <w:trPr>
          <w:divId w:val="1218322659"/>
          <w:trHeight w:val="249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8,43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6,14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7,43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A96F4E" w:rsidRPr="00A96F4E" w:rsidTr="00A96F4E">
        <w:trPr>
          <w:divId w:val="1218322659"/>
          <w:trHeight w:val="236"/>
        </w:trPr>
        <w:tc>
          <w:tcPr>
            <w:tcW w:w="77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</w:tbl>
    <w:p w:rsidR="004617F9" w:rsidRPr="00592AF2" w:rsidRDefault="00D563FF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6B0BC1" w:rsidRPr="00592AF2" w:rsidRDefault="004E6A0A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086702">
        <w:rPr>
          <w:rFonts w:ascii="Arial" w:hAnsi="Arial" w:cs="Arial"/>
          <w:color w:val="000000" w:themeColor="text1"/>
          <w:sz w:val="20"/>
        </w:rPr>
        <w:t>listopad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20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086702" w:rsidRPr="00086702">
        <w:rPr>
          <w:rFonts w:ascii="Arial" w:hAnsi="Arial" w:cs="Arial"/>
          <w:color w:val="000000" w:themeColor="text1"/>
          <w:sz w:val="20"/>
        </w:rPr>
        <w:t>8,25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086702" w:rsidRPr="00086702">
        <w:rPr>
          <w:rFonts w:ascii="Arial" w:hAnsi="Arial" w:cs="Arial"/>
          <w:color w:val="000000" w:themeColor="text1"/>
          <w:sz w:val="20"/>
        </w:rPr>
        <w:t>8,93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DA6170" w:rsidRPr="00592AF2" w:rsidRDefault="00DA6170" w:rsidP="00DA6170">
      <w:pPr>
        <w:rPr>
          <w:rFonts w:ascii="Arial" w:hAnsi="Arial" w:cs="Arial"/>
          <w:i/>
          <w:sz w:val="16"/>
          <w:szCs w:val="16"/>
        </w:rPr>
      </w:pPr>
    </w:p>
    <w:p w:rsidR="00DA6170" w:rsidRPr="00592AF2" w:rsidRDefault="00DA6170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A96F4E" w:rsidRPr="00A96F4E" w:rsidRDefault="00DA6170" w:rsidP="00A96F4E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D563FF" w:rsidRPr="00592AF2">
        <w:rPr>
          <w:rFonts w:ascii="Arial" w:hAnsi="Arial" w:cs="Arial"/>
          <w:i/>
          <w:sz w:val="18"/>
          <w:szCs w:val="18"/>
        </w:rPr>
        <w:fldChar w:fldCharType="begin"/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1!R26C1:R31C14" </w:instrText>
      </w:r>
      <w:r w:rsidR="00D563FF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D563FF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709"/>
        <w:gridCol w:w="709"/>
        <w:gridCol w:w="708"/>
        <w:gridCol w:w="709"/>
        <w:gridCol w:w="709"/>
        <w:gridCol w:w="709"/>
        <w:gridCol w:w="708"/>
        <w:gridCol w:w="709"/>
        <w:gridCol w:w="669"/>
        <w:gridCol w:w="749"/>
        <w:gridCol w:w="708"/>
        <w:gridCol w:w="709"/>
        <w:gridCol w:w="919"/>
      </w:tblGrid>
      <w:tr w:rsidR="00A96F4E" w:rsidRPr="00A96F4E" w:rsidTr="00A96F4E">
        <w:trPr>
          <w:divId w:val="145972841"/>
          <w:trHeight w:val="232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4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9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A96F4E" w:rsidRPr="00A96F4E" w:rsidTr="00A96F4E">
        <w:trPr>
          <w:divId w:val="145972841"/>
          <w:trHeight w:val="232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A96F4E" w:rsidRPr="00A96F4E" w:rsidTr="00A96F4E">
        <w:trPr>
          <w:divId w:val="145972841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A96F4E" w:rsidRPr="00A96F4E" w:rsidTr="00A96F4E">
        <w:trPr>
          <w:divId w:val="145972841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A96F4E" w:rsidRPr="00A96F4E" w:rsidTr="00A96F4E">
        <w:trPr>
          <w:divId w:val="145972841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A96F4E" w:rsidRPr="00A96F4E" w:rsidTr="00A96F4E">
        <w:trPr>
          <w:divId w:val="145972841"/>
          <w:trHeight w:val="221"/>
        </w:trPr>
        <w:tc>
          <w:tcPr>
            <w:tcW w:w="1253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6F4E" w:rsidRPr="00A96F4E" w:rsidRDefault="00A96F4E" w:rsidP="00A96F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6F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</w:tbl>
    <w:p w:rsidR="00077C05" w:rsidRPr="00592AF2" w:rsidRDefault="00D563FF" w:rsidP="00077C05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47392D" w:rsidRPr="0047392D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850"/>
        <w:gridCol w:w="993"/>
        <w:gridCol w:w="992"/>
        <w:gridCol w:w="2401"/>
        <w:gridCol w:w="2332"/>
      </w:tblGrid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2020/Leden 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2020/Listopad 2019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127,55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</w:tr>
      <w:tr w:rsidR="0047392D" w:rsidRPr="0047392D" w:rsidTr="0047392D">
        <w:trPr>
          <w:divId w:val="1175611067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80,53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1,03</w:t>
            </w:r>
          </w:p>
        </w:tc>
      </w:tr>
    </w:tbl>
    <w:p w:rsidR="00A21E50" w:rsidRPr="00592AF2" w:rsidRDefault="00B81BEA" w:rsidP="00763BE2">
      <w:pPr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47392D" w:rsidRPr="0047392D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992"/>
        <w:gridCol w:w="992"/>
        <w:gridCol w:w="992"/>
        <w:gridCol w:w="2410"/>
        <w:gridCol w:w="2617"/>
      </w:tblGrid>
      <w:tr w:rsidR="0047392D" w:rsidRPr="0047392D" w:rsidTr="0047392D">
        <w:trPr>
          <w:divId w:val="31732506"/>
          <w:trHeight w:val="247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47392D" w:rsidRPr="0047392D" w:rsidTr="0047392D">
        <w:trPr>
          <w:divId w:val="31732506"/>
          <w:trHeight w:val="247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2020/Leden 2020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2020/Listopad 2019</w:t>
            </w:r>
          </w:p>
        </w:tc>
      </w:tr>
      <w:tr w:rsidR="0047392D" w:rsidRPr="0047392D" w:rsidTr="0047392D">
        <w:trPr>
          <w:divId w:val="31732506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0,89</w:t>
            </w:r>
          </w:p>
        </w:tc>
      </w:tr>
      <w:tr w:rsidR="0047392D" w:rsidRPr="0047392D" w:rsidTr="0047392D">
        <w:trPr>
          <w:divId w:val="31732506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0,93</w:t>
            </w:r>
          </w:p>
        </w:tc>
      </w:tr>
      <w:tr w:rsidR="0047392D" w:rsidRPr="0047392D" w:rsidTr="0047392D">
        <w:trPr>
          <w:divId w:val="31732506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0,86</w:t>
            </w:r>
          </w:p>
        </w:tc>
      </w:tr>
      <w:tr w:rsidR="0047392D" w:rsidRPr="0047392D" w:rsidTr="0047392D">
        <w:trPr>
          <w:divId w:val="31732506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1,01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Pr="00592AF2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83442B" w:rsidRPr="00592AF2" w:rsidRDefault="0047392D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122BE308" wp14:editId="00756507">
            <wp:extent cx="6767830" cy="4831080"/>
            <wp:effectExtent l="0" t="0" r="13970" b="762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47392D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774483D7" wp14:editId="21051932">
            <wp:extent cx="6767830" cy="3589020"/>
            <wp:effectExtent l="0" t="0" r="13970" b="1143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B3B" w:rsidRDefault="00642B3B" w:rsidP="0013261F">
      <w:pPr>
        <w:rPr>
          <w:rFonts w:ascii="Arial" w:hAnsi="Arial" w:cs="Arial"/>
          <w:b/>
          <w:sz w:val="16"/>
          <w:szCs w:val="16"/>
        </w:rPr>
      </w:pPr>
    </w:p>
    <w:p w:rsidR="00642B3B" w:rsidRPr="00592AF2" w:rsidRDefault="00642B3B" w:rsidP="0013261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Vývoj cen a složek mléka v Německu</w:t>
      </w:r>
    </w:p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600"/>
        <w:gridCol w:w="952"/>
        <w:gridCol w:w="691"/>
        <w:gridCol w:w="741"/>
        <w:gridCol w:w="700"/>
        <w:gridCol w:w="741"/>
        <w:gridCol w:w="751"/>
        <w:gridCol w:w="951"/>
        <w:gridCol w:w="651"/>
        <w:gridCol w:w="591"/>
        <w:gridCol w:w="591"/>
        <w:gridCol w:w="890"/>
        <w:gridCol w:w="901"/>
      </w:tblGrid>
      <w:tr w:rsidR="00642B3B" w:rsidRPr="00642B3B" w:rsidTr="00642B3B">
        <w:trPr>
          <w:trHeight w:val="244"/>
        </w:trPr>
        <w:tc>
          <w:tcPr>
            <w:tcW w:w="11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95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9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4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4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5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5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59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59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9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642B3B" w:rsidRPr="00642B3B" w:rsidTr="00642B3B">
        <w:trPr>
          <w:trHeight w:val="572"/>
        </w:trPr>
        <w:tc>
          <w:tcPr>
            <w:tcW w:w="116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35,22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34,49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33,22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32,93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33,01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33,88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35,29</w:t>
            </w:r>
          </w:p>
        </w:tc>
      </w:tr>
      <w:tr w:rsidR="00642B3B" w:rsidRPr="00642B3B" w:rsidTr="00642B3B">
        <w:trPr>
          <w:trHeight w:val="291"/>
        </w:trPr>
        <w:tc>
          <w:tcPr>
            <w:tcW w:w="116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B3B" w:rsidRPr="00642B3B" w:rsidRDefault="00642B3B" w:rsidP="00642B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2B3B" w:rsidRPr="00642B3B" w:rsidTr="00642B3B">
        <w:trPr>
          <w:trHeight w:val="211"/>
        </w:trPr>
        <w:tc>
          <w:tcPr>
            <w:tcW w:w="116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</w:tr>
      <w:tr w:rsidR="00642B3B" w:rsidRPr="00642B3B" w:rsidTr="00642B3B">
        <w:trPr>
          <w:trHeight w:val="291"/>
        </w:trPr>
        <w:tc>
          <w:tcPr>
            <w:tcW w:w="116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B3B" w:rsidRPr="00642B3B" w:rsidRDefault="00642B3B" w:rsidP="00642B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2B3B" w:rsidRPr="00642B3B" w:rsidTr="00642B3B">
        <w:trPr>
          <w:trHeight w:val="211"/>
        </w:trPr>
        <w:tc>
          <w:tcPr>
            <w:tcW w:w="11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</w:tr>
      <w:tr w:rsidR="00642B3B" w:rsidRPr="00642B3B" w:rsidTr="00642B3B">
        <w:trPr>
          <w:trHeight w:val="291"/>
        </w:trPr>
        <w:tc>
          <w:tcPr>
            <w:tcW w:w="11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42B3B" w:rsidRPr="00642B3B" w:rsidRDefault="00642B3B" w:rsidP="00642B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B3B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42B3B" w:rsidRPr="00642B3B" w:rsidRDefault="00642B3B" w:rsidP="00642B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42B3B" w:rsidRDefault="00642B3B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Zdroj: </w:t>
      </w:r>
      <w:r>
        <w:rPr>
          <w:rFonts w:ascii="Arial" w:hAnsi="Arial" w:cs="Arial"/>
          <w:i/>
          <w:sz w:val="16"/>
          <w:szCs w:val="16"/>
        </w:rPr>
        <w:t>CLAL News, Milk Market Observatory</w:t>
      </w:r>
    </w:p>
    <w:p w:rsidR="00642B3B" w:rsidRDefault="00642B3B" w:rsidP="0013261F">
      <w:pPr>
        <w:rPr>
          <w:rFonts w:ascii="Arial" w:hAnsi="Arial" w:cs="Arial"/>
          <w:b/>
          <w:szCs w:val="24"/>
        </w:rPr>
      </w:pPr>
    </w:p>
    <w:p w:rsidR="00B029C4" w:rsidRDefault="00B029C4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46E4FA81" wp14:editId="57DFF9D3">
            <wp:extent cx="6873240" cy="3512820"/>
            <wp:effectExtent l="0" t="0" r="3810" b="1143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392D" w:rsidRPr="0047392D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Měsíční ceny za syrové kravské mléko na unijním trhu v roce 2018</w:t>
      </w:r>
      <w:r w:rsidR="0013261F" w:rsidRPr="00592AF2">
        <w:rPr>
          <w:rFonts w:ascii="Arial" w:hAnsi="Arial" w:cs="Arial"/>
          <w:b/>
          <w:szCs w:val="24"/>
        </w:rPr>
        <w:t>,</w:t>
      </w:r>
      <w:r w:rsidR="0001794C" w:rsidRPr="00592AF2">
        <w:rPr>
          <w:rFonts w:ascii="Arial" w:hAnsi="Arial" w:cs="Arial"/>
          <w:b/>
          <w:szCs w:val="24"/>
        </w:rPr>
        <w:t xml:space="preserve"> 2019</w:t>
      </w:r>
      <w:r w:rsidR="0013261F" w:rsidRPr="00592AF2">
        <w:rPr>
          <w:rFonts w:ascii="Arial" w:hAnsi="Arial" w:cs="Arial"/>
          <w:b/>
          <w:szCs w:val="24"/>
        </w:rPr>
        <w:t xml:space="preserve"> a 2020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DE2D22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47392D" w:rsidRPr="0047392D" w:rsidTr="0047392D">
        <w:trPr>
          <w:divId w:val="560406337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47392D" w:rsidRPr="0047392D" w:rsidTr="0047392D">
        <w:trPr>
          <w:divId w:val="560406337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-1,30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-2,20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</w:tr>
      <w:tr w:rsidR="0047392D" w:rsidRPr="0047392D" w:rsidTr="0047392D">
        <w:trPr>
          <w:divId w:val="560406337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-2,60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29,87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-1,10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</w:tr>
      <w:tr w:rsidR="0047392D" w:rsidRPr="0047392D" w:rsidTr="0047392D">
        <w:trPr>
          <w:divId w:val="560406337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</w:tr>
      <w:tr w:rsidR="0047392D" w:rsidRPr="0047392D" w:rsidTr="0047392D">
        <w:trPr>
          <w:divId w:val="560406337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34,84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31,99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</w:tr>
      <w:tr w:rsidR="0047392D" w:rsidRPr="0047392D" w:rsidTr="0047392D">
        <w:trPr>
          <w:divId w:val="560406337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47392D" w:rsidRPr="0047392D">
        <w:rPr>
          <w:rFonts w:ascii="Arial" w:hAnsi="Arial" w:cs="Arial"/>
          <w:i/>
          <w:sz w:val="16"/>
          <w:szCs w:val="16"/>
        </w:rPr>
        <w:t>8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592AF2" w:rsidRPr="00592AF2" w:rsidRDefault="00592AF2" w:rsidP="00C94430">
      <w:pPr>
        <w:rPr>
          <w:rFonts w:ascii="Arial" w:hAnsi="Arial" w:cs="Arial"/>
          <w:i/>
          <w:sz w:val="16"/>
          <w:szCs w:val="16"/>
        </w:rPr>
      </w:pPr>
    </w:p>
    <w:p w:rsidR="0047392D" w:rsidRPr="0047392D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DE2D22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47392D" w:rsidRPr="0047392D" w:rsidTr="0047392D">
        <w:trPr>
          <w:divId w:val="1719474366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47392D" w:rsidRPr="0047392D" w:rsidTr="0047392D">
        <w:trPr>
          <w:divId w:val="171947436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03.01.2021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20.12.2020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05.01.2020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47392D" w:rsidRPr="0047392D" w:rsidTr="0047392D">
        <w:trPr>
          <w:divId w:val="171947436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47392D" w:rsidRPr="0047392D" w:rsidTr="0047392D">
        <w:trPr>
          <w:divId w:val="171947436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4 115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4 188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-6,7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4 083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3 863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4 179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-26</w:t>
            </w:r>
          </w:p>
        </w:tc>
      </w:tr>
      <w:tr w:rsidR="0047392D" w:rsidRPr="0047392D" w:rsidTr="0047392D">
        <w:trPr>
          <w:divId w:val="171947436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2 844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2 875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2 772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-6</w:t>
            </w:r>
          </w:p>
        </w:tc>
      </w:tr>
      <w:tr w:rsidR="0047392D" w:rsidRPr="0047392D" w:rsidTr="0047392D">
        <w:trPr>
          <w:divId w:val="171947436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3 385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3 125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3 913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-14</w:t>
            </w:r>
          </w:p>
        </w:tc>
      </w:tr>
      <w:tr w:rsidR="0047392D" w:rsidRPr="0047392D" w:rsidTr="0047392D">
        <w:trPr>
          <w:divId w:val="171947436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3 325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3 925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color w:val="000000"/>
                <w:sz w:val="17"/>
                <w:szCs w:val="17"/>
              </w:rPr>
              <w:t>4 099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083871" w:rsidRPr="00592AF2">
        <w:rPr>
          <w:rFonts w:ascii="Arial" w:hAnsi="Arial" w:cs="Arial"/>
          <w:highlight w:val="yellow"/>
        </w:rPr>
        <w:fldChar w:fldCharType="begin"/>
      </w:r>
      <w:r w:rsidR="00083871" w:rsidRPr="00592AF2">
        <w:rPr>
          <w:rFonts w:ascii="Arial" w:hAnsi="Arial" w:cs="Arial"/>
          <w:highlight w:val="yellow"/>
        </w:rPr>
        <w:instrText xml:space="preserve"> LINK </w:instrText>
      </w:r>
      <w:r w:rsidR="00DE2D22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083871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DE2D22">
        <w:rPr>
          <w:rFonts w:ascii="Arial" w:hAnsi="Arial" w:cs="Arial"/>
          <w:highlight w:val="yellow"/>
        </w:rPr>
        <w:fldChar w:fldCharType="separate"/>
      </w:r>
      <w:r w:rsidR="00083871"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47392D" w:rsidRPr="0047392D">
        <w:rPr>
          <w:rFonts w:ascii="Arial" w:hAnsi="Arial" w:cs="Arial"/>
          <w:i/>
          <w:sz w:val="16"/>
          <w:szCs w:val="16"/>
        </w:rPr>
        <w:t>11.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47392D" w:rsidRPr="0047392D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47392D" w:rsidRPr="0047392D">
        <w:rPr>
          <w:rFonts w:ascii="Arial" w:hAnsi="Arial" w:cs="Arial"/>
          <w:b/>
          <w:szCs w:val="24"/>
        </w:rPr>
        <w:t>19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47392D" w:rsidRPr="0047392D">
        <w:rPr>
          <w:rFonts w:ascii="Arial" w:hAnsi="Arial" w:cs="Arial"/>
          <w:b/>
          <w:szCs w:val="24"/>
        </w:rPr>
        <w:t>1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DE2D22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9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2094"/>
      </w:tblGrid>
      <w:tr w:rsidR="0047392D" w:rsidRPr="0047392D" w:rsidTr="0047392D">
        <w:trPr>
          <w:divId w:val="972246142"/>
          <w:trHeight w:val="325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VII.22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47392D" w:rsidRPr="0047392D" w:rsidTr="0047392D">
        <w:trPr>
          <w:divId w:val="972246142"/>
          <w:trHeight w:val="224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4 821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4 710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4 730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4 715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4 765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4 735</w:t>
            </w:r>
          </w:p>
        </w:tc>
      </w:tr>
      <w:tr w:rsidR="0047392D" w:rsidRPr="0047392D" w:rsidTr="0047392D">
        <w:trPr>
          <w:divId w:val="972246142"/>
          <w:trHeight w:val="224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47392D">
              <w:rPr>
                <w:rFonts w:ascii="Arial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3 173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3 277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3 243</w:t>
            </w:r>
          </w:p>
        </w:tc>
      </w:tr>
      <w:tr w:rsidR="0047392D" w:rsidRPr="0047392D" w:rsidTr="0047392D">
        <w:trPr>
          <w:divId w:val="972246142"/>
          <w:trHeight w:val="224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3 380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3 430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3 495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3 380</w:t>
            </w:r>
          </w:p>
        </w:tc>
      </w:tr>
    </w:tbl>
    <w:p w:rsidR="00312DDF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47392D" w:rsidRPr="0047392D">
        <w:rPr>
          <w:rFonts w:ascii="Arial" w:hAnsi="Arial" w:cs="Arial"/>
          <w:i/>
          <w:sz w:val="16"/>
          <w:szCs w:val="16"/>
        </w:rPr>
        <w:t>19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074C9B" w:rsidRPr="00592AF2" w:rsidRDefault="00074C9B" w:rsidP="00C94430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C94430">
      <w:pPr>
        <w:rPr>
          <w:rFonts w:ascii="Arial" w:hAnsi="Arial" w:cs="Arial"/>
          <w:i/>
          <w:sz w:val="16"/>
          <w:szCs w:val="16"/>
        </w:rPr>
      </w:pPr>
    </w:p>
    <w:p w:rsidR="009331CC" w:rsidRPr="00592AF2" w:rsidRDefault="009331CC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E2D22" w:rsidRPr="00F1098E" w:rsidRDefault="00DE2D22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 až listopad</w:t>
                            </w:r>
                            <w:r>
                              <w:rPr>
                                <w:b/>
                              </w:rPr>
                              <w:t xml:space="preserve"> 2019 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DE2D22" w:rsidRPr="00F1098E" w:rsidRDefault="00DE2D22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 až listopad</w:t>
                      </w:r>
                      <w:r>
                        <w:rPr>
                          <w:b/>
                        </w:rPr>
                        <w:t xml:space="preserve"> 2019 a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47392D" w:rsidRPr="0047392D" w:rsidRDefault="009F6DF8" w:rsidP="00C015E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highlight w:val="yellow"/>
        </w:rPr>
        <w:fldChar w:fldCharType="begin"/>
      </w:r>
      <w:r w:rsidRPr="00592AF2">
        <w:rPr>
          <w:rFonts w:ascii="Arial" w:hAnsi="Arial" w:cs="Arial"/>
          <w:highlight w:val="yellow"/>
        </w:rPr>
        <w:instrText xml:space="preserve"> LINK </w:instrText>
      </w:r>
      <w:r w:rsidR="00DE2D22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rFonts w:ascii="Arial" w:hAnsi="Arial" w:cs="Arial"/>
          <w:highlight w:val="yellow"/>
        </w:rPr>
        <w:instrText xml:space="preserve">\a \f 4 \h  \* MERGEFORMAT </w:instrText>
      </w:r>
      <w:r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47392D" w:rsidRPr="0047392D" w:rsidTr="0047392D">
        <w:trPr>
          <w:divId w:val="977149000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až </w:t>
            </w:r>
            <w:r w:rsidRPr="0047392D">
              <w:rPr>
                <w:rFonts w:ascii="Arial" w:hAnsi="Arial" w:cs="Arial"/>
                <w:b/>
                <w:bCs/>
                <w:color w:val="000000"/>
                <w:sz w:val="20"/>
              </w:rPr>
              <w:t>listopad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47392D" w:rsidRPr="0047392D" w:rsidTr="0047392D">
        <w:trPr>
          <w:divId w:val="977149000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7392D" w:rsidRPr="0047392D" w:rsidTr="0047392D">
        <w:trPr>
          <w:divId w:val="977149000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17 038 813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17 842 812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803 999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</w:tr>
      <w:tr w:rsidR="0047392D" w:rsidRPr="0047392D" w:rsidTr="0047392D">
        <w:trPr>
          <w:divId w:val="977149000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13 533 463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13 734 584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201 121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47392D" w:rsidRPr="0047392D" w:rsidTr="0047392D">
        <w:trPr>
          <w:divId w:val="977149000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3 505 350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4 108 228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602 878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117,2</w:t>
            </w:r>
          </w:p>
        </w:tc>
      </w:tr>
      <w:tr w:rsidR="0047392D" w:rsidRPr="0047392D" w:rsidTr="0047392D">
        <w:trPr>
          <w:divId w:val="977149000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30 572 276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31 577 396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1 005 </w:t>
            </w:r>
            <w:r w:rsidRPr="0047392D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8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47392D" w:rsidRPr="0047392D" w:rsidRDefault="009F6DF8" w:rsidP="00930268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DE2D22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47392D" w:rsidRPr="0047392D" w:rsidTr="0047392D">
        <w:trPr>
          <w:divId w:val="1375153806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Leden až listopad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Změna 2020/2019</w:t>
            </w:r>
          </w:p>
        </w:tc>
      </w:tr>
      <w:tr w:rsidR="0047392D" w:rsidRPr="0047392D" w:rsidTr="0047392D">
        <w:trPr>
          <w:divId w:val="1375153806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2019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47392D" w:rsidRPr="0047392D" w:rsidTr="0047392D">
        <w:trPr>
          <w:divId w:val="1375153806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11 177 517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11 732 829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555 312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105,0</w:t>
            </w:r>
          </w:p>
        </w:tc>
      </w:tr>
      <w:tr w:rsidR="0047392D" w:rsidRPr="0047392D" w:rsidTr="0047392D">
        <w:trPr>
          <w:divId w:val="1375153806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13 433 028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13 557 658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124 630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100,9</w:t>
            </w:r>
          </w:p>
        </w:tc>
      </w:tr>
      <w:tr w:rsidR="0047392D" w:rsidRPr="0047392D" w:rsidTr="0047392D">
        <w:trPr>
          <w:divId w:val="1375153806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 xml:space="preserve">-2 255 </w:t>
            </w:r>
            <w:r w:rsidRPr="0047392D">
              <w:rPr>
                <w:rFonts w:ascii="Arial" w:hAnsi="Arial" w:cs="Arial"/>
                <w:color w:val="000000"/>
                <w:sz w:val="20"/>
              </w:rPr>
              <w:t>511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 xml:space="preserve">-1 824 </w:t>
            </w:r>
            <w:r w:rsidRPr="0047392D">
              <w:rPr>
                <w:rFonts w:ascii="Arial" w:hAnsi="Arial" w:cs="Arial"/>
                <w:color w:val="000000"/>
                <w:sz w:val="20"/>
              </w:rPr>
              <w:t>829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430 682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80,9</w:t>
            </w:r>
          </w:p>
        </w:tc>
      </w:tr>
      <w:tr w:rsidR="0047392D" w:rsidRPr="0047392D" w:rsidTr="0047392D">
        <w:trPr>
          <w:divId w:val="1375153806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24 610 545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25 290 487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679 942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</w:rPr>
              <w:t>102,8</w:t>
            </w:r>
          </w:p>
        </w:tc>
      </w:tr>
    </w:tbl>
    <w:p w:rsidR="00C015EF" w:rsidRPr="00592AF2" w:rsidRDefault="009F6DF8" w:rsidP="00930268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47392D" w:rsidRPr="0047392D">
        <w:rPr>
          <w:rFonts w:ascii="Arial" w:hAnsi="Arial" w:cs="Arial"/>
          <w:i/>
          <w:iCs/>
          <w:sz w:val="16"/>
        </w:rPr>
        <w:t>8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47392D" w:rsidRPr="0047392D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D76303" w:rsidRDefault="00D76303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Pr="00592AF2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47392D" w:rsidRPr="0047392D" w:rsidRDefault="00930268" w:rsidP="0047392D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 xml:space="preserve">za leden až </w:t>
      </w:r>
      <w:r w:rsidR="0047392D" w:rsidRPr="0047392D">
        <w:rPr>
          <w:rFonts w:ascii="Arial" w:hAnsi="Arial" w:cs="Arial"/>
          <w:b/>
          <w:szCs w:val="24"/>
        </w:rPr>
        <w:t>listopad</w:t>
      </w:r>
      <w:r w:rsidRPr="00592AF2">
        <w:rPr>
          <w:rFonts w:ascii="Arial" w:hAnsi="Arial" w:cs="Arial"/>
          <w:b/>
          <w:szCs w:val="24"/>
        </w:rPr>
        <w:t xml:space="preserve"> 2019 a 2020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47392D" w:rsidRPr="0047392D" w:rsidTr="0047392D">
        <w:trPr>
          <w:divId w:val="652830588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-XI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36 521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800 144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763 623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775 665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7 834 059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7 058 394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47 603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855 204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807 601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898 862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8 158 072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7 259 210</w:t>
            </w:r>
          </w:p>
        </w:tc>
      </w:tr>
      <w:tr w:rsidR="0047392D" w:rsidRPr="0047392D" w:rsidTr="00DF1BE6">
        <w:trPr>
          <w:divId w:val="652830588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27 452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18 193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48,43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448 416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1 730 536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1 282 120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6 767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25 772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19 005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367 061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1 640 822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1 273 761</w:t>
            </w:r>
          </w:p>
        </w:tc>
      </w:tr>
      <w:tr w:rsidR="0047392D" w:rsidRPr="0047392D" w:rsidTr="00DF1BE6">
        <w:trPr>
          <w:divId w:val="65283058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33 132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55 293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22 161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1 012 379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1 489 701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477 322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33 328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53 177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19 849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1 061 940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1 541 875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479 935</w:t>
            </w:r>
          </w:p>
        </w:tc>
      </w:tr>
      <w:tr w:rsidR="0047392D" w:rsidRPr="0047392D" w:rsidTr="00DF1BE6">
        <w:trPr>
          <w:divId w:val="65283058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48 009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48 044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288 941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957 461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668 520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47 411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50 607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3 196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356 630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989 652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633 022</w:t>
            </w:r>
          </w:p>
        </w:tc>
      </w:tr>
      <w:tr w:rsidR="0047392D" w:rsidRPr="0047392D" w:rsidTr="00DF1BE6">
        <w:trPr>
          <w:divId w:val="65283058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22 712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-20 200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100,16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2 274 826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250 750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-2 024 076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24 326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-22 180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2 192 675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197 461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-1 995 214</w:t>
            </w:r>
          </w:p>
        </w:tc>
      </w:tr>
      <w:tr w:rsidR="0047392D" w:rsidRPr="0047392D" w:rsidTr="00DF1BE6">
        <w:trPr>
          <w:divId w:val="65283058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51 334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-44 549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8 733 236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4 776 305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-3 956 931</w:t>
            </w:r>
          </w:p>
        </w:tc>
      </w:tr>
      <w:tr w:rsidR="0047392D" w:rsidRPr="0047392D" w:rsidTr="00DF1BE6">
        <w:trPr>
          <w:divId w:val="65283058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96 506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57 846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-38 660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91,78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91,88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8 857 417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5 314 930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7392D" w:rsidRPr="00DF1BE6" w:rsidRDefault="0047392D" w:rsidP="00DF1B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BE6">
              <w:rPr>
                <w:rFonts w:ascii="Arial" w:hAnsi="Arial" w:cs="Arial"/>
                <w:color w:val="000000"/>
                <w:sz w:val="18"/>
                <w:szCs w:val="18"/>
              </w:rPr>
              <w:t>-3 542 487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DF1BE6" w:rsidRPr="00DF1BE6">
        <w:rPr>
          <w:rFonts w:ascii="Arial" w:hAnsi="Arial" w:cs="Arial"/>
          <w:i/>
          <w:iCs/>
          <w:sz w:val="18"/>
        </w:rPr>
        <w:t>8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C015EF" w:rsidRPr="00592AF2" w:rsidRDefault="00C015EF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0A647E" w:rsidRPr="00642B3B">
        <w:rPr>
          <w:rFonts w:ascii="Arial" w:hAnsi="Arial" w:cs="Arial"/>
          <w:sz w:val="22"/>
          <w:szCs w:val="22"/>
        </w:rPr>
        <w:t xml:space="preserve">zvyšuje (meziročně o </w:t>
      </w:r>
      <w:r w:rsidR="00DF1BE6" w:rsidRPr="00642B3B">
        <w:rPr>
          <w:rFonts w:ascii="Arial" w:hAnsi="Arial" w:cs="Arial"/>
          <w:sz w:val="22"/>
          <w:szCs w:val="22"/>
        </w:rPr>
        <w:t>4,7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D76303" w:rsidRPr="00642B3B">
        <w:rPr>
          <w:rFonts w:ascii="Arial" w:hAnsi="Arial" w:cs="Arial"/>
          <w:sz w:val="22"/>
          <w:szCs w:val="22"/>
        </w:rPr>
        <w:t>roste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="000E7E19" w:rsidRPr="00642B3B">
        <w:rPr>
          <w:rFonts w:ascii="Arial" w:hAnsi="Arial" w:cs="Arial"/>
          <w:sz w:val="22"/>
          <w:szCs w:val="22"/>
        </w:rPr>
        <w:t xml:space="preserve">pomalejším tempem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Pr="00642B3B">
        <w:rPr>
          <w:rFonts w:ascii="Arial" w:hAnsi="Arial" w:cs="Arial"/>
          <w:sz w:val="22"/>
          <w:szCs w:val="22"/>
        </w:rPr>
        <w:t xml:space="preserve">meziročně vyšší o </w:t>
      </w:r>
      <w:r w:rsidR="00DF1BE6" w:rsidRPr="00642B3B">
        <w:rPr>
          <w:rFonts w:ascii="Arial" w:hAnsi="Arial" w:cs="Arial"/>
          <w:sz w:val="22"/>
          <w:szCs w:val="22"/>
        </w:rPr>
        <w:t>1,5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FA21B3" w:rsidRPr="00642B3B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(nárůst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642B3B" w:rsidRPr="00642B3B">
        <w:rPr>
          <w:rFonts w:ascii="Arial" w:hAnsi="Arial" w:cs="Arial"/>
          <w:b/>
          <w:sz w:val="22"/>
          <w:szCs w:val="22"/>
        </w:rPr>
        <w:t>10 424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4,3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D76303" w:rsidRPr="00642B3B">
        <w:rPr>
          <w:rFonts w:ascii="Arial" w:hAnsi="Arial" w:cs="Arial"/>
          <w:b/>
          <w:sz w:val="22"/>
          <w:szCs w:val="22"/>
        </w:rPr>
        <w:t>19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544111" w:rsidRPr="00642B3B">
        <w:rPr>
          <w:rFonts w:ascii="Arial" w:hAnsi="Arial" w:cs="Arial"/>
          <w:b/>
          <w:sz w:val="22"/>
          <w:szCs w:val="22"/>
        </w:rPr>
        <w:t>zvýšil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642B3B" w:rsidRPr="00642B3B">
        <w:rPr>
          <w:rFonts w:ascii="Arial" w:hAnsi="Arial" w:cs="Arial"/>
          <w:b/>
          <w:sz w:val="22"/>
          <w:szCs w:val="22"/>
        </w:rPr>
        <w:t>59 975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642B3B" w:rsidRPr="00642B3B">
        <w:rPr>
          <w:rFonts w:ascii="Arial" w:hAnsi="Arial" w:cs="Arial"/>
          <w:b/>
          <w:sz w:val="22"/>
          <w:szCs w:val="22"/>
        </w:rPr>
        <w:t>6,1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642B3B" w:rsidRPr="00642B3B">
        <w:rPr>
          <w:rFonts w:ascii="Arial" w:hAnsi="Arial" w:cs="Arial"/>
          <w:b/>
          <w:color w:val="00B050"/>
          <w:sz w:val="22"/>
          <w:szCs w:val="22"/>
        </w:rPr>
        <w:t>4,1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mld.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1,8 mld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642B3B" w:rsidRPr="00642B3B">
        <w:rPr>
          <w:rFonts w:ascii="Arial" w:hAnsi="Arial" w:cs="Arial"/>
          <w:sz w:val="22"/>
          <w:szCs w:val="22"/>
          <w:u w:val="single"/>
        </w:rPr>
        <w:t>34,2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0A647E" w:rsidRPr="00642B3B">
        <w:rPr>
          <w:rFonts w:ascii="Arial" w:hAnsi="Arial" w:cs="Arial"/>
          <w:sz w:val="22"/>
          <w:szCs w:val="22"/>
        </w:rPr>
        <w:t> 29,</w:t>
      </w:r>
      <w:r w:rsidR="00642B3B" w:rsidRPr="00642B3B">
        <w:rPr>
          <w:rFonts w:ascii="Arial" w:hAnsi="Arial" w:cs="Arial"/>
          <w:sz w:val="22"/>
          <w:szCs w:val="22"/>
        </w:rPr>
        <w:t>8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642B3B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642B3B" w:rsidRPr="00642B3B">
        <w:rPr>
          <w:rFonts w:ascii="Arial" w:hAnsi="Arial" w:cs="Arial"/>
          <w:b/>
          <w:sz w:val="22"/>
          <w:szCs w:val="22"/>
        </w:rPr>
        <w:t>64,2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 </w:t>
      </w:r>
      <w:r w:rsidR="008776BF" w:rsidRPr="005D3082">
        <w:rPr>
          <w:rFonts w:ascii="Arial" w:hAnsi="Arial" w:cs="Arial"/>
          <w:sz w:val="22"/>
          <w:szCs w:val="22"/>
        </w:rPr>
        <w:t>roce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544111" w:rsidRPr="005D3082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B029C4" w:rsidRPr="005D3082">
        <w:rPr>
          <w:rFonts w:ascii="Arial" w:hAnsi="Arial" w:cs="Arial"/>
          <w:sz w:val="22"/>
          <w:szCs w:val="22"/>
        </w:rPr>
        <w:t>80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leden-</w:t>
      </w:r>
      <w:r w:rsidR="00B029C4" w:rsidRPr="005D3082">
        <w:rPr>
          <w:rFonts w:ascii="Arial" w:hAnsi="Arial" w:cs="Arial"/>
          <w:sz w:val="22"/>
          <w:szCs w:val="22"/>
        </w:rPr>
        <w:t>listopad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20</w:t>
      </w:r>
      <w:r w:rsidRPr="005D3082">
        <w:rPr>
          <w:rFonts w:ascii="Arial" w:hAnsi="Arial" w:cs="Arial"/>
          <w:sz w:val="22"/>
          <w:szCs w:val="22"/>
        </w:rPr>
        <w:t>/</w:t>
      </w:r>
      <w:r w:rsidR="00B029C4" w:rsidRPr="005D3082">
        <w:rPr>
          <w:rFonts w:ascii="Arial" w:hAnsi="Arial" w:cs="Arial"/>
          <w:sz w:val="22"/>
          <w:szCs w:val="22"/>
        </w:rPr>
        <w:t>leden-listopad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201</w:t>
      </w:r>
      <w:r w:rsidR="0079093F" w:rsidRPr="005D3082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0A647E" w:rsidRPr="005D3082">
        <w:rPr>
          <w:rFonts w:ascii="Arial" w:hAnsi="Arial" w:cs="Arial"/>
          <w:b/>
          <w:sz w:val="22"/>
          <w:szCs w:val="22"/>
        </w:rPr>
        <w:t>zvýšení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B029C4" w:rsidRPr="005D3082">
        <w:rPr>
          <w:rFonts w:ascii="Arial" w:hAnsi="Arial" w:cs="Arial"/>
          <w:b/>
          <w:sz w:val="22"/>
          <w:szCs w:val="22"/>
        </w:rPr>
        <w:t>75,7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B029C4" w:rsidRPr="005D3082">
        <w:rPr>
          <w:rFonts w:ascii="Arial" w:hAnsi="Arial" w:cs="Arial"/>
          <w:sz w:val="22"/>
          <w:szCs w:val="22"/>
        </w:rPr>
        <w:t>34,6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B029C4" w:rsidRPr="005D3082">
        <w:rPr>
          <w:rFonts w:ascii="Arial" w:hAnsi="Arial" w:cs="Arial"/>
          <w:sz w:val="22"/>
          <w:szCs w:val="22"/>
        </w:rPr>
        <w:t>20,0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>, do Itálie 14,4 %</w:t>
      </w:r>
      <w:r w:rsidRPr="005D3082">
        <w:rPr>
          <w:rFonts w:ascii="Arial" w:hAnsi="Arial" w:cs="Arial"/>
          <w:sz w:val="22"/>
          <w:szCs w:val="22"/>
        </w:rPr>
        <w:t xml:space="preserve">, </w:t>
      </w:r>
      <w:r w:rsidR="005D3082" w:rsidRPr="005D3082">
        <w:rPr>
          <w:rFonts w:ascii="Arial" w:hAnsi="Arial" w:cs="Arial"/>
          <w:sz w:val="22"/>
          <w:szCs w:val="22"/>
        </w:rPr>
        <w:br/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B029C4" w:rsidRPr="005D3082">
        <w:rPr>
          <w:rFonts w:ascii="Arial" w:hAnsi="Arial" w:cs="Arial"/>
          <w:sz w:val="22"/>
          <w:szCs w:val="22"/>
        </w:rPr>
        <w:t>6,7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5D3082" w:rsidRPr="005D3082">
        <w:rPr>
          <w:rFonts w:ascii="Arial" w:hAnsi="Arial" w:cs="Arial"/>
          <w:sz w:val="22"/>
          <w:szCs w:val="22"/>
        </w:rPr>
        <w:t>89,3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5D3082" w:rsidRPr="005D3082">
        <w:rPr>
          <w:rFonts w:ascii="Arial" w:hAnsi="Arial" w:cs="Arial"/>
          <w:sz w:val="22"/>
          <w:szCs w:val="22"/>
        </w:rPr>
        <w:t>10,7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>. Vývoz do třetích zemí tvořily převážně destinace – Bangladéš</w:t>
      </w:r>
      <w:r w:rsidR="00086235" w:rsidRPr="00FA0F96">
        <w:rPr>
          <w:rFonts w:ascii="Arial" w:hAnsi="Arial" w:cs="Arial"/>
          <w:sz w:val="22"/>
          <w:szCs w:val="22"/>
        </w:rPr>
        <w:t>, Malajsie</w:t>
      </w:r>
      <w:r w:rsidRPr="00FA0F96">
        <w:rPr>
          <w:rFonts w:ascii="Arial" w:hAnsi="Arial" w:cs="Arial"/>
          <w:sz w:val="22"/>
          <w:szCs w:val="22"/>
        </w:rPr>
        <w:t xml:space="preserve">, </w:t>
      </w:r>
      <w:r w:rsidR="0079093F" w:rsidRPr="00FA0F96">
        <w:rPr>
          <w:rFonts w:ascii="Arial" w:hAnsi="Arial" w:cs="Arial"/>
          <w:sz w:val="22"/>
          <w:szCs w:val="22"/>
        </w:rPr>
        <w:t>Thajsko</w:t>
      </w:r>
      <w:r w:rsidR="00086235" w:rsidRPr="00FA0F96">
        <w:rPr>
          <w:rFonts w:ascii="Arial" w:hAnsi="Arial" w:cs="Arial"/>
          <w:sz w:val="22"/>
          <w:szCs w:val="22"/>
        </w:rPr>
        <w:t xml:space="preserve">, </w:t>
      </w:r>
      <w:r w:rsidR="00050EF1" w:rsidRPr="00FA0F96">
        <w:rPr>
          <w:rFonts w:ascii="Arial" w:hAnsi="Arial" w:cs="Arial"/>
          <w:sz w:val="22"/>
          <w:szCs w:val="22"/>
        </w:rPr>
        <w:t xml:space="preserve">Libye, </w:t>
      </w:r>
      <w:r w:rsidR="00086235" w:rsidRPr="00FA0F96">
        <w:rPr>
          <w:rFonts w:ascii="Arial" w:hAnsi="Arial" w:cs="Arial"/>
          <w:sz w:val="22"/>
          <w:szCs w:val="22"/>
        </w:rPr>
        <w:t>Kolumbie, Libanon, Syrská arabská republika</w:t>
      </w:r>
      <w:r w:rsidR="0079093F" w:rsidRPr="00FA0F96">
        <w:rPr>
          <w:rFonts w:ascii="Arial" w:hAnsi="Arial" w:cs="Arial"/>
          <w:sz w:val="22"/>
          <w:szCs w:val="22"/>
        </w:rPr>
        <w:t>, Saúdská Arábie</w:t>
      </w:r>
      <w:r w:rsidR="00AB59EF" w:rsidRPr="00FA0F96">
        <w:rPr>
          <w:rFonts w:ascii="Arial" w:hAnsi="Arial" w:cs="Arial"/>
          <w:sz w:val="22"/>
          <w:szCs w:val="22"/>
        </w:rPr>
        <w:t xml:space="preserve">, </w:t>
      </w:r>
      <w:r w:rsidRPr="00FA0F96">
        <w:rPr>
          <w:rFonts w:ascii="Arial" w:hAnsi="Arial" w:cs="Arial"/>
          <w:sz w:val="22"/>
          <w:szCs w:val="22"/>
        </w:rPr>
        <w:t>Spojené arabské emiráty,</w:t>
      </w:r>
      <w:r w:rsidR="00086235" w:rsidRPr="00FA0F96">
        <w:rPr>
          <w:rFonts w:ascii="Arial" w:hAnsi="Arial" w:cs="Arial"/>
          <w:sz w:val="22"/>
          <w:szCs w:val="22"/>
        </w:rPr>
        <w:t xml:space="preserve"> Filipíny,</w:t>
      </w:r>
      <w:r w:rsidR="0079093F" w:rsidRPr="00FA0F96">
        <w:rPr>
          <w:rFonts w:ascii="Arial" w:hAnsi="Arial" w:cs="Arial"/>
          <w:sz w:val="22"/>
          <w:szCs w:val="22"/>
        </w:rPr>
        <w:t xml:space="preserve"> </w:t>
      </w:r>
      <w:r w:rsidR="005C608D" w:rsidRPr="00FA0F96">
        <w:rPr>
          <w:rFonts w:ascii="Arial" w:hAnsi="Arial" w:cs="Arial"/>
          <w:sz w:val="22"/>
          <w:szCs w:val="22"/>
        </w:rPr>
        <w:t>… Předmětem</w:t>
      </w:r>
      <w:r w:rsidRPr="00FA0F96">
        <w:rPr>
          <w:rFonts w:ascii="Arial" w:hAnsi="Arial" w:cs="Arial"/>
          <w:sz w:val="22"/>
          <w:szCs w:val="22"/>
        </w:rPr>
        <w:t xml:space="preserve"> obchodu s těmito zeměmi byly zejména sušená syrovátka a sušená mléka, dále bílé sýry a Eidam. </w:t>
      </w:r>
    </w:p>
    <w:p w:rsidR="00C015EF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A51197" w:rsidRPr="00F00559">
        <w:rPr>
          <w:rFonts w:ascii="Arial" w:hAnsi="Arial" w:cs="Arial"/>
          <w:sz w:val="22"/>
          <w:szCs w:val="22"/>
          <w:u w:val="single"/>
        </w:rPr>
        <w:t>45,</w:t>
      </w:r>
      <w:r w:rsidR="005D3082" w:rsidRPr="00F00559">
        <w:rPr>
          <w:rFonts w:ascii="Arial" w:hAnsi="Arial" w:cs="Arial"/>
          <w:sz w:val="22"/>
          <w:szCs w:val="22"/>
          <w:u w:val="single"/>
        </w:rPr>
        <w:t>7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Podíl vývozu mléčné suroviny na celkové </w:t>
      </w:r>
      <w:r w:rsidR="00664DDF" w:rsidRPr="00F00559">
        <w:rPr>
          <w:rFonts w:ascii="Arial" w:hAnsi="Arial" w:cs="Arial"/>
          <w:sz w:val="22"/>
          <w:szCs w:val="22"/>
        </w:rPr>
        <w:t xml:space="preserve">tržní </w:t>
      </w:r>
      <w:r w:rsidRPr="00F00559">
        <w:rPr>
          <w:rFonts w:ascii="Arial" w:hAnsi="Arial" w:cs="Arial"/>
          <w:sz w:val="22"/>
          <w:szCs w:val="22"/>
        </w:rPr>
        <w:t xml:space="preserve">produkci syrového kravského mléka v daném období </w:t>
      </w:r>
      <w:r w:rsidRPr="00F00559">
        <w:rPr>
          <w:rFonts w:ascii="Arial" w:hAnsi="Arial" w:cs="Arial"/>
          <w:sz w:val="22"/>
          <w:szCs w:val="22"/>
        </w:rPr>
        <w:br/>
      </w:r>
      <w:r w:rsidR="003361FE" w:rsidRPr="00F00559">
        <w:rPr>
          <w:rFonts w:ascii="Arial" w:hAnsi="Arial" w:cs="Arial"/>
          <w:sz w:val="22"/>
          <w:szCs w:val="22"/>
        </w:rPr>
        <w:t xml:space="preserve">představoval </w:t>
      </w:r>
      <w:r w:rsidR="005D3082" w:rsidRPr="00F00559">
        <w:rPr>
          <w:rFonts w:ascii="Arial" w:hAnsi="Arial" w:cs="Arial"/>
          <w:sz w:val="22"/>
          <w:szCs w:val="22"/>
        </w:rPr>
        <w:t>24,2</w:t>
      </w:r>
      <w:r w:rsidRPr="00F00559">
        <w:rPr>
          <w:rFonts w:ascii="Arial" w:hAnsi="Arial" w:cs="Arial"/>
          <w:sz w:val="22"/>
          <w:szCs w:val="22"/>
        </w:rPr>
        <w:t xml:space="preserve"> %.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období leden-</w:t>
      </w:r>
      <w:r w:rsidR="005D3082" w:rsidRPr="00F00559">
        <w:rPr>
          <w:rFonts w:ascii="Arial" w:hAnsi="Arial" w:cs="Arial"/>
          <w:sz w:val="22"/>
          <w:szCs w:val="22"/>
          <w:u w:val="single"/>
        </w:rPr>
        <w:t>listopad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20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5D3082" w:rsidRPr="00F00559">
        <w:rPr>
          <w:rFonts w:ascii="Arial" w:hAnsi="Arial" w:cs="Arial"/>
          <w:sz w:val="22"/>
          <w:szCs w:val="22"/>
          <w:u w:val="single"/>
        </w:rPr>
        <w:t>6,8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konzumního mléka o </w:t>
      </w:r>
      <w:r w:rsidR="00A51197" w:rsidRPr="00F00559">
        <w:rPr>
          <w:rFonts w:ascii="Arial" w:hAnsi="Arial" w:cs="Arial"/>
          <w:sz w:val="22"/>
          <w:szCs w:val="22"/>
        </w:rPr>
        <w:t>9,4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608D" w:rsidRPr="00F00559">
        <w:rPr>
          <w:rFonts w:ascii="Arial" w:hAnsi="Arial" w:cs="Arial"/>
          <w:sz w:val="22"/>
          <w:szCs w:val="22"/>
        </w:rPr>
        <w:t xml:space="preserve">, </w:t>
      </w:r>
      <w:r w:rsidR="00A51197" w:rsidRPr="00F00559">
        <w:rPr>
          <w:rFonts w:ascii="Arial" w:hAnsi="Arial" w:cs="Arial"/>
          <w:sz w:val="22"/>
          <w:szCs w:val="22"/>
        </w:rPr>
        <w:t xml:space="preserve">naopak klesl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Pr="00F00559">
        <w:rPr>
          <w:rFonts w:ascii="Arial" w:hAnsi="Arial" w:cs="Arial"/>
          <w:sz w:val="22"/>
          <w:szCs w:val="22"/>
        </w:rPr>
        <w:t xml:space="preserve"> smetany v cisternách o </w:t>
      </w:r>
      <w:r w:rsidR="005D3082" w:rsidRPr="00F00559">
        <w:rPr>
          <w:rFonts w:ascii="Arial" w:hAnsi="Arial" w:cs="Arial"/>
          <w:sz w:val="22"/>
          <w:szCs w:val="22"/>
        </w:rPr>
        <w:t>9,2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E53F7A" w:rsidRPr="00F00559">
        <w:rPr>
          <w:rFonts w:ascii="Arial" w:hAnsi="Arial" w:cs="Arial"/>
          <w:sz w:val="22"/>
          <w:szCs w:val="22"/>
        </w:rPr>
        <w:t xml:space="preserve"> a </w:t>
      </w:r>
      <w:r w:rsidR="00664DDF" w:rsidRPr="00F00559">
        <w:rPr>
          <w:rFonts w:ascii="Arial" w:hAnsi="Arial" w:cs="Arial"/>
          <w:sz w:val="22"/>
          <w:szCs w:val="22"/>
        </w:rPr>
        <w:t xml:space="preserve">smetany konzumní </w:t>
      </w:r>
      <w:r w:rsidR="00616EC2" w:rsidRPr="00F00559">
        <w:rPr>
          <w:rFonts w:ascii="Arial" w:hAnsi="Arial" w:cs="Arial"/>
          <w:sz w:val="22"/>
          <w:szCs w:val="22"/>
        </w:rPr>
        <w:br/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624229" w:rsidRPr="00F00559">
        <w:rPr>
          <w:rFonts w:ascii="Arial" w:hAnsi="Arial" w:cs="Arial"/>
          <w:sz w:val="22"/>
          <w:szCs w:val="22"/>
        </w:rPr>
        <w:t>12,2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A51197" w:rsidRPr="00F00559">
        <w:rPr>
          <w:rFonts w:ascii="Arial" w:hAnsi="Arial" w:cs="Arial"/>
          <w:sz w:val="22"/>
          <w:szCs w:val="22"/>
        </w:rPr>
        <w:t>29,</w:t>
      </w:r>
      <w:r w:rsidR="00624229" w:rsidRPr="00F00559">
        <w:rPr>
          <w:rFonts w:ascii="Arial" w:hAnsi="Arial" w:cs="Arial"/>
          <w:sz w:val="22"/>
          <w:szCs w:val="22"/>
        </w:rPr>
        <w:t>8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Pr="00F00559">
        <w:rPr>
          <w:rFonts w:ascii="Arial" w:hAnsi="Arial" w:cs="Arial"/>
          <w:sz w:val="22"/>
          <w:szCs w:val="22"/>
          <w:u w:val="single"/>
        </w:rPr>
        <w:t>Za</w:t>
      </w:r>
      <w:r w:rsidR="0025639C" w:rsidRPr="00F00559">
        <w:rPr>
          <w:rFonts w:ascii="Arial" w:hAnsi="Arial" w:cs="Arial"/>
          <w:sz w:val="22"/>
          <w:szCs w:val="22"/>
          <w:u w:val="single"/>
        </w:rPr>
        <w:t xml:space="preserve"> období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65219C" w:rsidRPr="00F00559">
        <w:rPr>
          <w:rFonts w:ascii="Arial" w:hAnsi="Arial" w:cs="Arial"/>
          <w:sz w:val="22"/>
          <w:szCs w:val="22"/>
          <w:u w:val="single"/>
        </w:rPr>
        <w:t>leden-</w:t>
      </w:r>
      <w:r w:rsidR="00624229" w:rsidRPr="00F00559">
        <w:rPr>
          <w:rFonts w:ascii="Arial" w:hAnsi="Arial" w:cs="Arial"/>
          <w:sz w:val="22"/>
          <w:szCs w:val="22"/>
          <w:u w:val="single"/>
        </w:rPr>
        <w:t>listopad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20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6 513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F00559" w:rsidRPr="00F00559">
        <w:rPr>
          <w:rFonts w:ascii="Arial" w:hAnsi="Arial" w:cs="Arial"/>
          <w:sz w:val="22"/>
          <w:szCs w:val="22"/>
          <w:u w:val="single"/>
        </w:rPr>
        <w:t>12,7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C8382D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>6,3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 xml:space="preserve">byl meziročně </w:t>
      </w:r>
      <w:r w:rsidR="00664DDF" w:rsidRPr="00F00559">
        <w:rPr>
          <w:rFonts w:ascii="Arial" w:hAnsi="Arial" w:cs="Arial"/>
          <w:sz w:val="22"/>
          <w:szCs w:val="22"/>
        </w:rPr>
        <w:t>nižší</w:t>
      </w:r>
      <w:r w:rsidR="005E34EB"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>27,8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>59,6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 xml:space="preserve">3,0 %,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F00559" w:rsidRPr="00F00559">
        <w:rPr>
          <w:rFonts w:ascii="Arial" w:hAnsi="Arial" w:cs="Arial"/>
          <w:sz w:val="22"/>
          <w:szCs w:val="22"/>
        </w:rPr>
        <w:t xml:space="preserve">též </w:t>
      </w:r>
      <w:r w:rsidR="0025639C" w:rsidRPr="00F00559">
        <w:rPr>
          <w:rFonts w:ascii="Arial" w:hAnsi="Arial" w:cs="Arial"/>
          <w:sz w:val="22"/>
          <w:szCs w:val="22"/>
        </w:rPr>
        <w:t xml:space="preserve">nižší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00559" w:rsidRPr="00F00559">
        <w:rPr>
          <w:rFonts w:ascii="Arial" w:hAnsi="Arial" w:cs="Arial"/>
          <w:sz w:val="22"/>
          <w:szCs w:val="22"/>
        </w:rPr>
        <w:t>5,4</w:t>
      </w:r>
      <w:r w:rsidRPr="00F00559">
        <w:rPr>
          <w:rFonts w:ascii="Arial" w:hAnsi="Arial" w:cs="Arial"/>
          <w:sz w:val="22"/>
          <w:szCs w:val="22"/>
        </w:rPr>
        <w:t xml:space="preserve"> %). Vývoz másla </w:t>
      </w:r>
      <w:r w:rsidR="00C8382D" w:rsidRPr="00F00559">
        <w:rPr>
          <w:rFonts w:ascii="Arial" w:hAnsi="Arial" w:cs="Arial"/>
          <w:sz w:val="22"/>
          <w:szCs w:val="22"/>
        </w:rPr>
        <w:t>ve spotřebitelském balení</w:t>
      </w:r>
      <w:r w:rsidR="00953067" w:rsidRPr="00F00559">
        <w:rPr>
          <w:rFonts w:ascii="Arial" w:hAnsi="Arial" w:cs="Arial"/>
          <w:sz w:val="22"/>
          <w:szCs w:val="22"/>
        </w:rPr>
        <w:t xml:space="preserve"> vykázal</w:t>
      </w:r>
      <w:r w:rsidRPr="00F00559">
        <w:rPr>
          <w:rFonts w:ascii="Arial" w:hAnsi="Arial" w:cs="Arial"/>
          <w:sz w:val="22"/>
          <w:szCs w:val="22"/>
        </w:rPr>
        <w:t xml:space="preserve"> za </w:t>
      </w:r>
      <w:r w:rsidR="00C04BA5" w:rsidRPr="00F00559">
        <w:rPr>
          <w:rFonts w:ascii="Arial" w:hAnsi="Arial" w:cs="Arial"/>
          <w:sz w:val="22"/>
          <w:szCs w:val="22"/>
        </w:rPr>
        <w:t>sledované období</w:t>
      </w:r>
      <w:r w:rsidRPr="00F00559">
        <w:rPr>
          <w:rFonts w:ascii="Arial" w:hAnsi="Arial" w:cs="Arial"/>
          <w:sz w:val="22"/>
          <w:szCs w:val="22"/>
        </w:rPr>
        <w:t xml:space="preserve"> 20</w:t>
      </w:r>
      <w:r w:rsidR="00C8382D" w:rsidRPr="00F00559">
        <w:rPr>
          <w:rFonts w:ascii="Arial" w:hAnsi="Arial" w:cs="Arial"/>
          <w:sz w:val="22"/>
          <w:szCs w:val="22"/>
        </w:rPr>
        <w:t xml:space="preserve">20 </w:t>
      </w:r>
      <w:r w:rsidRPr="00F00559">
        <w:rPr>
          <w:rFonts w:ascii="Arial" w:hAnsi="Arial" w:cs="Arial"/>
          <w:sz w:val="22"/>
          <w:szCs w:val="22"/>
        </w:rPr>
        <w:t>meziročn</w:t>
      </w:r>
      <w:r w:rsidR="005E34EB" w:rsidRPr="00F00559">
        <w:rPr>
          <w:rFonts w:ascii="Arial" w:hAnsi="Arial" w:cs="Arial"/>
          <w:sz w:val="22"/>
          <w:szCs w:val="22"/>
        </w:rPr>
        <w:t xml:space="preserve">í </w:t>
      </w:r>
      <w:r w:rsidR="00F00559" w:rsidRPr="00F00559">
        <w:rPr>
          <w:rFonts w:ascii="Arial" w:hAnsi="Arial" w:cs="Arial"/>
          <w:sz w:val="22"/>
          <w:szCs w:val="22"/>
        </w:rPr>
        <w:t>pokles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>4,9</w:t>
      </w:r>
      <w:r w:rsidRPr="00F00559">
        <w:rPr>
          <w:rFonts w:ascii="Arial" w:hAnsi="Arial" w:cs="Arial"/>
          <w:sz w:val="22"/>
          <w:szCs w:val="22"/>
        </w:rPr>
        <w:t xml:space="preserve"> t, tj. o </w:t>
      </w:r>
      <w:r w:rsidR="00F00559" w:rsidRPr="00F00559">
        <w:rPr>
          <w:rFonts w:ascii="Arial" w:hAnsi="Arial" w:cs="Arial"/>
          <w:sz w:val="22"/>
          <w:szCs w:val="22"/>
        </w:rPr>
        <w:t>2,8</w:t>
      </w:r>
      <w:r w:rsidRPr="00F00559">
        <w:rPr>
          <w:rFonts w:ascii="Arial" w:hAnsi="Arial" w:cs="Arial"/>
          <w:sz w:val="22"/>
          <w:szCs w:val="22"/>
        </w:rPr>
        <w:t xml:space="preserve"> %.</w:t>
      </w:r>
      <w:r w:rsidRPr="00592AF2">
        <w:rPr>
          <w:rFonts w:ascii="Arial" w:hAnsi="Arial" w:cs="Arial"/>
          <w:sz w:val="22"/>
          <w:szCs w:val="22"/>
        </w:rPr>
        <w:t xml:space="preserve">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E51116" w:rsidRPr="00592AF2" w:rsidRDefault="00D678DB" w:rsidP="00E51116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noProof/>
        </w:rPr>
        <w:lastRenderedPageBreak/>
        <w:drawing>
          <wp:inline distT="0" distB="0" distL="0" distR="0" wp14:anchorId="0ACA5491" wp14:editId="231797A3">
            <wp:extent cx="6524625" cy="3000375"/>
            <wp:effectExtent l="0" t="0" r="9525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1116" w:rsidRPr="00592AF2" w:rsidRDefault="00E51116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610B9E" w:rsidRPr="00610B9E">
        <w:rPr>
          <w:rFonts w:ascii="Arial" w:hAnsi="Arial" w:cs="Arial"/>
          <w:sz w:val="22"/>
          <w:szCs w:val="22"/>
        </w:rPr>
        <w:t>36,6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610B9E" w:rsidRPr="00610B9E">
        <w:rPr>
          <w:rFonts w:ascii="Arial" w:hAnsi="Arial" w:cs="Arial"/>
          <w:sz w:val="22"/>
          <w:szCs w:val="22"/>
        </w:rPr>
        <w:t>27,0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610B9E" w:rsidRPr="00610B9E">
        <w:rPr>
          <w:rFonts w:ascii="Arial" w:hAnsi="Arial" w:cs="Arial"/>
          <w:sz w:val="22"/>
          <w:szCs w:val="22"/>
        </w:rPr>
        <w:t>13,0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  <w:t>76,6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 </w:t>
      </w:r>
      <w:r w:rsidR="00471985" w:rsidRPr="00610B9E">
        <w:rPr>
          <w:rFonts w:ascii="Arial" w:hAnsi="Arial" w:cs="Arial"/>
          <w:sz w:val="22"/>
          <w:szCs w:val="22"/>
        </w:rPr>
        <w:t>roce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B13125" w:rsidRPr="00610B9E">
        <w:rPr>
          <w:rFonts w:ascii="Arial" w:hAnsi="Arial" w:cs="Arial"/>
          <w:sz w:val="22"/>
          <w:szCs w:val="22"/>
        </w:rPr>
        <w:t>20</w:t>
      </w:r>
      <w:r w:rsidRPr="00610B9E">
        <w:rPr>
          <w:rFonts w:ascii="Arial" w:hAnsi="Arial" w:cs="Arial"/>
          <w:sz w:val="22"/>
          <w:szCs w:val="22"/>
        </w:rPr>
        <w:t xml:space="preserve"> se mléko </w:t>
      </w:r>
      <w:r w:rsidR="00511CAD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610B9E" w:rsidRPr="00610B9E">
        <w:rPr>
          <w:rFonts w:ascii="Arial" w:hAnsi="Arial" w:cs="Arial"/>
          <w:b/>
          <w:sz w:val="22"/>
          <w:szCs w:val="22"/>
        </w:rPr>
        <w:t>52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EU-28 celkem 99,</w:t>
      </w:r>
      <w:r w:rsidR="00B13125" w:rsidRPr="00610B9E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5E34EB" w:rsidRPr="00610B9E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610B9E" w:rsidRPr="00610B9E">
        <w:rPr>
          <w:rFonts w:ascii="Arial" w:hAnsi="Arial" w:cs="Arial"/>
          <w:sz w:val="22"/>
          <w:szCs w:val="22"/>
        </w:rPr>
        <w:t>201,1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610B9E" w:rsidRPr="00610B9E">
        <w:rPr>
          <w:rFonts w:ascii="Arial" w:hAnsi="Arial" w:cs="Arial"/>
          <w:sz w:val="22"/>
          <w:szCs w:val="22"/>
        </w:rPr>
        <w:t>1,5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6C01E5" w:rsidRPr="00592AF2" w:rsidRDefault="00C015EF" w:rsidP="0065219C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953067" w:rsidRPr="00610B9E">
        <w:rPr>
          <w:rFonts w:ascii="Arial" w:hAnsi="Arial" w:cs="Arial"/>
          <w:sz w:val="22"/>
          <w:szCs w:val="22"/>
        </w:rPr>
        <w:t>20</w:t>
      </w:r>
      <w:r w:rsidRPr="00610B9E">
        <w:rPr>
          <w:rFonts w:ascii="Arial" w:hAnsi="Arial" w:cs="Arial"/>
          <w:sz w:val="22"/>
          <w:szCs w:val="22"/>
        </w:rPr>
        <w:t>/201</w:t>
      </w:r>
      <w:r w:rsidR="00953067" w:rsidRPr="00610B9E">
        <w:rPr>
          <w:rFonts w:ascii="Arial" w:hAnsi="Arial" w:cs="Arial"/>
          <w:sz w:val="22"/>
          <w:szCs w:val="22"/>
        </w:rPr>
        <w:t>9</w:t>
      </w:r>
      <w:r w:rsidRPr="00610B9E">
        <w:rPr>
          <w:rFonts w:ascii="Arial" w:hAnsi="Arial" w:cs="Arial"/>
          <w:sz w:val="22"/>
          <w:szCs w:val="22"/>
        </w:rPr>
        <w:t xml:space="preserve"> zvýšily, </w:t>
      </w:r>
      <w:r w:rsidR="00C25EAC" w:rsidRPr="00610B9E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to o </w:t>
      </w:r>
      <w:r w:rsidR="00610B9E" w:rsidRPr="00610B9E">
        <w:rPr>
          <w:rFonts w:ascii="Arial" w:hAnsi="Arial" w:cs="Arial"/>
          <w:sz w:val="22"/>
          <w:szCs w:val="22"/>
        </w:rPr>
        <w:t>623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610B9E" w:rsidRPr="00610B9E">
        <w:rPr>
          <w:rFonts w:ascii="Arial" w:hAnsi="Arial" w:cs="Arial"/>
          <w:sz w:val="22"/>
          <w:szCs w:val="22"/>
        </w:rPr>
        <w:t>96 506</w:t>
      </w:r>
      <w:r w:rsidRPr="00610B9E">
        <w:rPr>
          <w:rFonts w:ascii="Arial" w:hAnsi="Arial" w:cs="Arial"/>
          <w:sz w:val="22"/>
          <w:szCs w:val="22"/>
        </w:rPr>
        <w:t xml:space="preserve"> 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>(zvýšil se objem dovozu čerstvých sýrů a tvarohů</w:t>
      </w:r>
      <w:r w:rsidR="00F72D73" w:rsidRPr="00F72D73">
        <w:rPr>
          <w:rFonts w:ascii="Arial" w:hAnsi="Arial" w:cs="Arial"/>
          <w:sz w:val="22"/>
          <w:szCs w:val="22"/>
        </w:rPr>
        <w:t xml:space="preserve">, dále dovoz tavených sýrů, </w:t>
      </w:r>
      <w:r w:rsidR="000D060D" w:rsidRPr="00F72D73">
        <w:rPr>
          <w:rFonts w:ascii="Arial" w:hAnsi="Arial" w:cs="Arial"/>
          <w:sz w:val="22"/>
          <w:szCs w:val="22"/>
        </w:rPr>
        <w:t xml:space="preserve">Ementálu, Čedaru, </w:t>
      </w:r>
      <w:r w:rsidR="00F72D73" w:rsidRPr="00F72D73">
        <w:rPr>
          <w:rFonts w:ascii="Arial" w:hAnsi="Arial" w:cs="Arial"/>
          <w:sz w:val="22"/>
          <w:szCs w:val="22"/>
        </w:rPr>
        <w:t xml:space="preserve">Tilsitu, Maasdamu, </w:t>
      </w:r>
      <w:r w:rsidR="000D060D" w:rsidRPr="00F72D73">
        <w:rPr>
          <w:rFonts w:ascii="Arial" w:hAnsi="Arial" w:cs="Arial"/>
          <w:sz w:val="22"/>
          <w:szCs w:val="22"/>
        </w:rPr>
        <w:t xml:space="preserve">Brie </w:t>
      </w:r>
      <w:r w:rsidR="001A2D81" w:rsidRPr="00F72D73">
        <w:rPr>
          <w:rFonts w:ascii="Arial" w:hAnsi="Arial" w:cs="Arial"/>
          <w:sz w:val="22"/>
          <w:szCs w:val="22"/>
        </w:rPr>
        <w:t>a Goudy</w:t>
      </w:r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10B9E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64,2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výroby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 xml:space="preserve">za dané období. Největší objemy sýrů </w:t>
      </w:r>
      <w:r w:rsidR="00511CAD" w:rsidRPr="00432795">
        <w:rPr>
          <w:rFonts w:ascii="Arial" w:hAnsi="Arial" w:cs="Arial"/>
          <w:sz w:val="22"/>
          <w:szCs w:val="22"/>
        </w:rPr>
        <w:br/>
      </w:r>
      <w:r w:rsidRPr="00432795">
        <w:rPr>
          <w:rFonts w:ascii="Arial" w:hAnsi="Arial" w:cs="Arial"/>
          <w:sz w:val="22"/>
          <w:szCs w:val="22"/>
        </w:rPr>
        <w:t>a tvarohů se do ČR v </w:t>
      </w:r>
      <w:r w:rsidR="00471985" w:rsidRPr="00432795">
        <w:rPr>
          <w:rFonts w:ascii="Arial" w:hAnsi="Arial" w:cs="Arial"/>
          <w:sz w:val="22"/>
          <w:szCs w:val="22"/>
        </w:rPr>
        <w:t>roce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953067" w:rsidRPr="00432795">
        <w:rPr>
          <w:rFonts w:ascii="Arial" w:hAnsi="Arial" w:cs="Arial"/>
          <w:sz w:val="22"/>
          <w:szCs w:val="22"/>
        </w:rPr>
        <w:t>20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511CAD" w:rsidRPr="00432795">
        <w:rPr>
          <w:rFonts w:ascii="Arial" w:hAnsi="Arial" w:cs="Arial"/>
          <w:i/>
          <w:sz w:val="22"/>
          <w:szCs w:val="22"/>
        </w:rPr>
        <w:t>42 646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511CAD" w:rsidRPr="00432795">
        <w:rPr>
          <w:rFonts w:ascii="Arial" w:hAnsi="Arial" w:cs="Arial"/>
          <w:i/>
          <w:sz w:val="22"/>
          <w:szCs w:val="22"/>
        </w:rPr>
        <w:t>9 303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511CAD" w:rsidRPr="00432795">
        <w:rPr>
          <w:rFonts w:ascii="Arial" w:hAnsi="Arial" w:cs="Arial"/>
          <w:i/>
          <w:sz w:val="22"/>
          <w:szCs w:val="22"/>
        </w:rPr>
        <w:t>73,94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511CAD" w:rsidRPr="00432795">
        <w:rPr>
          <w:rFonts w:ascii="Arial" w:hAnsi="Arial" w:cs="Arial"/>
          <w:i/>
          <w:sz w:val="22"/>
          <w:szCs w:val="22"/>
          <w:u w:val="single"/>
        </w:rPr>
        <w:t>listopadu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20</w:t>
      </w:r>
      <w:r w:rsidRPr="00432795">
        <w:rPr>
          <w:rFonts w:ascii="Arial" w:hAnsi="Arial" w:cs="Arial"/>
          <w:sz w:val="22"/>
          <w:szCs w:val="22"/>
          <w:u w:val="single"/>
        </w:rPr>
        <w:t>, tj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511CAD" w:rsidRPr="00432795">
        <w:rPr>
          <w:rFonts w:ascii="Arial" w:hAnsi="Arial" w:cs="Arial"/>
          <w:i/>
          <w:sz w:val="22"/>
          <w:szCs w:val="22"/>
          <w:u w:val="single"/>
        </w:rPr>
        <w:t>150,94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511CAD" w:rsidRPr="00432795">
        <w:rPr>
          <w:rFonts w:ascii="Arial" w:hAnsi="Arial" w:cs="Arial"/>
          <w:i/>
          <w:sz w:val="22"/>
          <w:szCs w:val="22"/>
        </w:rPr>
        <w:t>13 030</w:t>
      </w:r>
      <w:r w:rsidRPr="00432795">
        <w:rPr>
          <w:rFonts w:ascii="Arial" w:hAnsi="Arial" w:cs="Arial"/>
          <w:i/>
          <w:sz w:val="22"/>
          <w:szCs w:val="22"/>
        </w:rPr>
        <w:t xml:space="preserve"> t čerstvých sýrů a tvarohů za průměrnou dovozní cenu </w:t>
      </w:r>
      <w:r w:rsidR="00511CAD" w:rsidRPr="00432795">
        <w:rPr>
          <w:rFonts w:ascii="Arial" w:hAnsi="Arial" w:cs="Arial"/>
          <w:i/>
          <w:sz w:val="22"/>
          <w:szCs w:val="22"/>
        </w:rPr>
        <w:br/>
        <w:t>56,79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rostoucí 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511CAD" w:rsidRPr="00432795">
        <w:rPr>
          <w:rFonts w:ascii="Arial" w:hAnsi="Arial" w:cs="Arial"/>
          <w:i/>
          <w:sz w:val="22"/>
          <w:szCs w:val="22"/>
        </w:rPr>
        <w:t>9 951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511CAD" w:rsidRPr="00432795">
        <w:rPr>
          <w:rFonts w:ascii="Arial" w:hAnsi="Arial" w:cs="Arial"/>
          <w:i/>
          <w:sz w:val="22"/>
          <w:szCs w:val="22"/>
        </w:rPr>
        <w:t>77,45</w:t>
      </w:r>
      <w:r w:rsidRPr="00432795">
        <w:rPr>
          <w:rFonts w:ascii="Arial" w:hAnsi="Arial" w:cs="Arial"/>
          <w:i/>
          <w:sz w:val="22"/>
          <w:szCs w:val="22"/>
        </w:rPr>
        <w:t xml:space="preserve"> Kč/kg – spotřebitelská cena na českém trhu v </w:t>
      </w:r>
      <w:r w:rsidR="00511CAD" w:rsidRPr="00432795">
        <w:rPr>
          <w:rFonts w:ascii="Arial" w:hAnsi="Arial" w:cs="Arial"/>
          <w:i/>
          <w:sz w:val="22"/>
          <w:szCs w:val="22"/>
        </w:rPr>
        <w:t>listopadu</w:t>
      </w:r>
      <w:r w:rsidRPr="00432795">
        <w:rPr>
          <w:rFonts w:ascii="Arial" w:hAnsi="Arial" w:cs="Arial"/>
          <w:i/>
          <w:sz w:val="22"/>
          <w:szCs w:val="22"/>
        </w:rPr>
        <w:t xml:space="preserve"> 20</w:t>
      </w:r>
      <w:r w:rsidR="00C03649" w:rsidRPr="00432795">
        <w:rPr>
          <w:rFonts w:ascii="Arial" w:hAnsi="Arial" w:cs="Arial"/>
          <w:i/>
          <w:sz w:val="22"/>
          <w:szCs w:val="22"/>
        </w:rPr>
        <w:t>20</w:t>
      </w:r>
      <w:r w:rsidRPr="00432795">
        <w:rPr>
          <w:rFonts w:ascii="Arial" w:hAnsi="Arial" w:cs="Arial"/>
          <w:i/>
          <w:sz w:val="22"/>
          <w:szCs w:val="22"/>
        </w:rPr>
        <w:t xml:space="preserve"> byla vykazována na úrovni </w:t>
      </w:r>
      <w:r w:rsidR="00511CAD" w:rsidRPr="00432795">
        <w:rPr>
          <w:rFonts w:ascii="Arial" w:hAnsi="Arial" w:cs="Arial"/>
          <w:i/>
          <w:sz w:val="22"/>
          <w:szCs w:val="22"/>
        </w:rPr>
        <w:t>181,87</w:t>
      </w:r>
      <w:r w:rsidRPr="00432795">
        <w:rPr>
          <w:rFonts w:ascii="Arial" w:hAnsi="Arial" w:cs="Arial"/>
          <w:i/>
          <w:sz w:val="22"/>
          <w:szCs w:val="22"/>
        </w:rPr>
        <w:t xml:space="preserve"> 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511CAD" w:rsidRPr="00432795">
        <w:rPr>
          <w:rFonts w:ascii="Arial" w:hAnsi="Arial" w:cs="Arial"/>
          <w:i/>
          <w:sz w:val="22"/>
          <w:szCs w:val="22"/>
          <w:u w:val="single"/>
        </w:rPr>
        <w:t>26 281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511CAD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3 503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511CAD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73,36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domácím trhu ČR byla 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v měsíci </w:t>
      </w:r>
      <w:r w:rsidR="00511CAD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listopadu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20</w:t>
      </w:r>
      <w:r w:rsidR="00FB1C2B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20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spotřebitelská cena 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úrovni </w:t>
      </w:r>
      <w:r w:rsidR="00511CAD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193,89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,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5 393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61,20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6 445</w:t>
      </w:r>
      <w:r w:rsidR="00A168C9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t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83,73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3 364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511CAD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106,25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196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0,6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42,8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32,1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14,7 %)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4,5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33341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vyšší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1 614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7,1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90,14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listopadu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154,46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roce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2020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42,3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10 294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88,21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AD735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32,3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 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7 847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br/>
        <w:t>91,6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12,4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3 005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78,47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6,5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1 591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102,26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9F6DF8" w:rsidRDefault="009F6DF8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Pr="00592AF2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47392D" w:rsidRPr="0047392D" w:rsidRDefault="00C015EF" w:rsidP="00432795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lastRenderedPageBreak/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 xml:space="preserve">leden až </w:t>
      </w:r>
      <w:r w:rsidR="00432795">
        <w:rPr>
          <w:rFonts w:ascii="Arial" w:hAnsi="Arial" w:cs="Arial"/>
          <w:b/>
          <w:sz w:val="22"/>
          <w:szCs w:val="22"/>
        </w:rPr>
        <w:t>listopad</w:t>
      </w:r>
      <w:r w:rsidRPr="00592AF2">
        <w:rPr>
          <w:rFonts w:ascii="Arial" w:hAnsi="Arial" w:cs="Arial"/>
          <w:b/>
          <w:sz w:val="22"/>
          <w:szCs w:val="22"/>
        </w:rPr>
        <w:t xml:space="preserve"> 201</w:t>
      </w:r>
      <w:r w:rsidR="00AD3E7F" w:rsidRPr="00592AF2">
        <w:rPr>
          <w:rFonts w:ascii="Arial" w:hAnsi="Arial" w:cs="Arial"/>
          <w:b/>
          <w:sz w:val="22"/>
          <w:szCs w:val="22"/>
        </w:rPr>
        <w:t>9</w:t>
      </w:r>
      <w:r w:rsidRPr="00592AF2">
        <w:rPr>
          <w:rFonts w:ascii="Arial" w:hAnsi="Arial" w:cs="Arial"/>
          <w:b/>
          <w:sz w:val="22"/>
          <w:szCs w:val="22"/>
        </w:rPr>
        <w:t xml:space="preserve"> a 20</w:t>
      </w:r>
      <w:r w:rsidR="00AD3E7F" w:rsidRPr="00592AF2">
        <w:rPr>
          <w:rFonts w:ascii="Arial" w:hAnsi="Arial" w:cs="Arial"/>
          <w:b/>
          <w:sz w:val="22"/>
          <w:szCs w:val="22"/>
        </w:rPr>
        <w:t>20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1338"/>
        <w:gridCol w:w="1338"/>
        <w:gridCol w:w="1338"/>
        <w:gridCol w:w="1339"/>
      </w:tblGrid>
      <w:tr w:rsidR="00432795" w:rsidRPr="0047392D" w:rsidTr="00432795">
        <w:trPr>
          <w:divId w:val="875854623"/>
          <w:trHeight w:val="232"/>
        </w:trPr>
        <w:tc>
          <w:tcPr>
            <w:tcW w:w="5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432795" w:rsidRPr="0047392D" w:rsidRDefault="00432795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432795" w:rsidRPr="0047392D" w:rsidTr="00432795">
        <w:trPr>
          <w:divId w:val="875854623"/>
          <w:trHeight w:val="232"/>
        </w:trPr>
        <w:tc>
          <w:tcPr>
            <w:tcW w:w="53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2795" w:rsidRPr="0047392D" w:rsidRDefault="00432795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1-11/2019</w:t>
            </w:r>
          </w:p>
        </w:tc>
        <w:tc>
          <w:tcPr>
            <w:tcW w:w="2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1-11/2020</w:t>
            </w:r>
          </w:p>
        </w:tc>
      </w:tr>
      <w:tr w:rsidR="00432795" w:rsidRPr="0047392D" w:rsidTr="00432795">
        <w:trPr>
          <w:divId w:val="875854623"/>
          <w:trHeight w:val="232"/>
        </w:trPr>
        <w:tc>
          <w:tcPr>
            <w:tcW w:w="53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95" w:rsidRPr="0047392D" w:rsidRDefault="00432795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12 438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11 365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31,5</w:t>
            </w:r>
          </w:p>
        </w:tc>
      </w:tr>
      <w:tr w:rsidR="0047392D" w:rsidRPr="0047392D" w:rsidTr="00432795">
        <w:trPr>
          <w:divId w:val="875854623"/>
          <w:trHeight w:val="218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 polotučné konzumní mléko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3 178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14,8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plnotučné konzumní mléko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2 887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18,1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zahuštěné (0402)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54,3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Jogurty, kefíry apod. (0403)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14 833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33,5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9 653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7 847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91,6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 máslo ve spotřeb. balení, tuk 80-85 %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139,3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81,9</w:t>
            </w:r>
          </w:p>
        </w:tc>
      </w:tr>
      <w:tr w:rsidR="0047392D" w:rsidRPr="0047392D" w:rsidTr="00432795">
        <w:trPr>
          <w:divId w:val="875854623"/>
          <w:trHeight w:val="232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41 369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42 646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76,2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13 357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13 030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56,8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ind w:firstLineChars="500" w:firstLine="9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 xml:space="preserve">-          </w:t>
            </w: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 toho Mozzarella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4 590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80,8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8 872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9 303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73,9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9 080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9 951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77,5</w:t>
            </w:r>
          </w:p>
        </w:tc>
      </w:tr>
      <w:tr w:rsidR="0047392D" w:rsidRPr="0047392D" w:rsidTr="00432795">
        <w:trPr>
          <w:divId w:val="875854623"/>
          <w:trHeight w:val="287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2 376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2 453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8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432795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2D80E4BE" wp14:editId="70905820">
            <wp:extent cx="6667500" cy="5760720"/>
            <wp:effectExtent l="0" t="0" r="0" b="1143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3A7" w:rsidRPr="00592AF2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47392D" w:rsidRPr="0047392D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DE2D22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47392D" w:rsidRPr="0047392D" w:rsidTr="001D2182">
        <w:trPr>
          <w:divId w:val="1156457300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51 743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47 485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54 803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53 309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57 642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56 513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60 449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58 801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50 726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52 832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49 088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50 738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644 129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8,10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61 718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705 963</w:t>
            </w:r>
          </w:p>
        </w:tc>
      </w:tr>
      <w:tr w:rsidR="0047392D" w:rsidRPr="0047392D" w:rsidTr="001D2182">
        <w:trPr>
          <w:divId w:val="115645730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7392D" w:rsidRPr="0047392D" w:rsidRDefault="0047392D" w:rsidP="0047392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39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8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. 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9520B" w:rsidRPr="00592AF2" w:rsidRDefault="0019520B" w:rsidP="00714F1C">
      <w:pPr>
        <w:shd w:val="clear" w:color="auto" w:fill="FFFFFF" w:themeFill="background1"/>
        <w:rPr>
          <w:rFonts w:ascii="Arial" w:hAnsi="Arial" w:cs="Arial"/>
          <w:b/>
          <w:iCs/>
          <w:sz w:val="10"/>
          <w:szCs w:val="10"/>
          <w:u w:val="single"/>
          <w:shd w:val="clear" w:color="auto" w:fill="FFFFFF" w:themeFill="background1"/>
        </w:rPr>
      </w:pPr>
    </w:p>
    <w:p w:rsidR="00D678DB" w:rsidRDefault="00D678DB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Default="001D2182" w:rsidP="001D2182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b/>
          <w:szCs w:val="24"/>
        </w:rPr>
        <w:lastRenderedPageBreak/>
        <w:t>Vý</w:t>
      </w:r>
      <w:r>
        <w:rPr>
          <w:rFonts w:ascii="Arial" w:hAnsi="Arial" w:cs="Arial"/>
          <w:b/>
          <w:szCs w:val="24"/>
        </w:rPr>
        <w:t>voj ceny a složek mléka v EU, Francii, Itálii a Polsku</w:t>
      </w:r>
    </w:p>
    <w:tbl>
      <w:tblPr>
        <w:tblW w:w="10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928"/>
        <w:gridCol w:w="519"/>
        <w:gridCol w:w="771"/>
        <w:gridCol w:w="593"/>
        <w:gridCol w:w="708"/>
        <w:gridCol w:w="669"/>
        <w:gridCol w:w="708"/>
        <w:gridCol w:w="717"/>
        <w:gridCol w:w="906"/>
        <w:gridCol w:w="623"/>
        <w:gridCol w:w="593"/>
        <w:gridCol w:w="593"/>
        <w:gridCol w:w="849"/>
        <w:gridCol w:w="859"/>
      </w:tblGrid>
      <w:tr w:rsidR="001D2182" w:rsidRPr="001D2182" w:rsidTr="001D2182">
        <w:trPr>
          <w:trHeight w:val="285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Země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Ukazatel</w:t>
            </w:r>
          </w:p>
        </w:tc>
        <w:tc>
          <w:tcPr>
            <w:tcW w:w="519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Rok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Leden</w:t>
            </w:r>
          </w:p>
        </w:tc>
        <w:tc>
          <w:tcPr>
            <w:tcW w:w="59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Únor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Březen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Duben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Květen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Červen</w:t>
            </w:r>
          </w:p>
        </w:tc>
        <w:tc>
          <w:tcPr>
            <w:tcW w:w="906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Červenec</w:t>
            </w:r>
          </w:p>
        </w:tc>
        <w:tc>
          <w:tcPr>
            <w:tcW w:w="62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Srpen</w:t>
            </w:r>
          </w:p>
        </w:tc>
        <w:tc>
          <w:tcPr>
            <w:tcW w:w="59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Září</w:t>
            </w:r>
          </w:p>
        </w:tc>
        <w:tc>
          <w:tcPr>
            <w:tcW w:w="59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Říjen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Listopad</w:t>
            </w:r>
          </w:p>
        </w:tc>
        <w:tc>
          <w:tcPr>
            <w:tcW w:w="859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D2182">
              <w:rPr>
                <w:rFonts w:ascii="Arial" w:hAnsi="Arial" w:cs="Arial"/>
                <w:b/>
                <w:bCs/>
                <w:sz w:val="17"/>
                <w:szCs w:val="17"/>
              </w:rPr>
              <w:t>Prosinec</w:t>
            </w:r>
          </w:p>
        </w:tc>
      </w:tr>
      <w:tr w:rsidR="001D2182" w:rsidRPr="001D2182" w:rsidTr="001D2182">
        <w:trPr>
          <w:trHeight w:val="633"/>
        </w:trPr>
        <w:tc>
          <w:tcPr>
            <w:tcW w:w="707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EU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Cena o reálném obsahu tuku a bílkovin (€)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33,69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34,43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35,55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32,69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33,63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tuku (%)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4,23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bílkovin (%)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3,48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524"/>
        </w:trPr>
        <w:tc>
          <w:tcPr>
            <w:tcW w:w="707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Francie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Cena o reálném obsahu tuku a bílkovin (€)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37,83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37,57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36,71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tuku (%)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4,21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bílkovin (%)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3,34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543"/>
        </w:trPr>
        <w:tc>
          <w:tcPr>
            <w:tcW w:w="707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Itálie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Cena o reálném obsahu tuku a bílkovin (€)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39,51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39,58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39,69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39,23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38,70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37,49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37,51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36,61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36,06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34,56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35,82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tuku (%)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3,90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3,68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3,68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bílkovin (%)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3,48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564"/>
        </w:trPr>
        <w:tc>
          <w:tcPr>
            <w:tcW w:w="70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Polsko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Cena o reálném obsahu tuku a bílkovin (€)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32,48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30,78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30,12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30,14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33,33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32,76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29,40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29,62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29,84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30,79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31,38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32,51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34,51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tuku (%)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3,89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4,13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D2182" w:rsidRPr="001D2182" w:rsidTr="001D2182">
        <w:trPr>
          <w:trHeight w:val="246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Obsah bílkovin (%)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3,35</w:t>
            </w:r>
          </w:p>
        </w:tc>
      </w:tr>
      <w:tr w:rsidR="001D2182" w:rsidRPr="001D2182" w:rsidTr="001D2182">
        <w:trPr>
          <w:trHeight w:val="259"/>
        </w:trPr>
        <w:tc>
          <w:tcPr>
            <w:tcW w:w="7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3,46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3,29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3,22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3,21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3,21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3,29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3,35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D2182">
              <w:rPr>
                <w:rFonts w:ascii="Arial" w:hAnsi="Arial" w:cs="Arial"/>
                <w:color w:val="000000"/>
                <w:sz w:val="17"/>
                <w:szCs w:val="17"/>
              </w:rPr>
              <w:t>3,39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2182" w:rsidRPr="001D2182" w:rsidRDefault="001D2182" w:rsidP="001D218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CLAL News, Milk Market Observatory</w:t>
      </w:r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13" w:rsidRDefault="00D15713" w:rsidP="00CC65A3">
      <w:pPr>
        <w:pStyle w:val="POZNMKA"/>
      </w:pPr>
      <w:r>
        <w:separator/>
      </w:r>
    </w:p>
  </w:endnote>
  <w:endnote w:type="continuationSeparator" w:id="0">
    <w:p w:rsidR="00D15713" w:rsidRDefault="00D15713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22" w:rsidRDefault="00DE2D22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3D1A34">
      <w:rPr>
        <w:noProof/>
        <w:sz w:val="20"/>
      </w:rPr>
      <w:t>2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DE2D22" w:rsidRPr="00790829" w:rsidRDefault="00DE2D22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13" w:rsidRDefault="00D15713" w:rsidP="00CC65A3">
      <w:pPr>
        <w:pStyle w:val="POZNMKA"/>
      </w:pPr>
      <w:r>
        <w:separator/>
      </w:r>
    </w:p>
  </w:footnote>
  <w:footnote w:type="continuationSeparator" w:id="0">
    <w:p w:rsidR="00D15713" w:rsidRDefault="00D15713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AE1"/>
    <w:rsid w:val="000E03E0"/>
    <w:rsid w:val="000E1700"/>
    <w:rsid w:val="000E23BE"/>
    <w:rsid w:val="000E2CA0"/>
    <w:rsid w:val="000E351C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20553"/>
    <w:rsid w:val="00220831"/>
    <w:rsid w:val="0022093F"/>
    <w:rsid w:val="00220D0B"/>
    <w:rsid w:val="002215EC"/>
    <w:rsid w:val="00222020"/>
    <w:rsid w:val="002221A9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639C"/>
    <w:rsid w:val="002566ED"/>
    <w:rsid w:val="002567B0"/>
    <w:rsid w:val="00257513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84C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A96"/>
    <w:rsid w:val="00584010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513"/>
    <w:rsid w:val="009D4FE1"/>
    <w:rsid w:val="009D593B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CC1"/>
    <w:rsid w:val="00AC2D6A"/>
    <w:rsid w:val="00AC414F"/>
    <w:rsid w:val="00AC49A9"/>
    <w:rsid w:val="00AC6342"/>
    <w:rsid w:val="00AC69A0"/>
    <w:rsid w:val="00AC6B6C"/>
    <w:rsid w:val="00AC7D1C"/>
    <w:rsid w:val="00AC7FBD"/>
    <w:rsid w:val="00AD007C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B91"/>
    <w:rsid w:val="00D95B65"/>
    <w:rsid w:val="00D95DD4"/>
    <w:rsid w:val="00D95FEF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34F"/>
    <w:rsid w:val="00E0664F"/>
    <w:rsid w:val="00E06D8E"/>
    <w:rsid w:val="00E07167"/>
    <w:rsid w:val="00E10935"/>
    <w:rsid w:val="00E11412"/>
    <w:rsid w:val="00E11907"/>
    <w:rsid w:val="00E11D00"/>
    <w:rsid w:val="00E11EF4"/>
    <w:rsid w:val="00E12877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E0767"/>
    <w:rsid w:val="00EE1214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DC9"/>
    <w:rsid w:val="00FB1270"/>
    <w:rsid w:val="00FB1C2B"/>
    <w:rsid w:val="00FB21EE"/>
    <w:rsid w:val="00FB28E9"/>
    <w:rsid w:val="00FB2C74"/>
    <w:rsid w:val="00FB2EE5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6AA"/>
    <w:rsid w:val="00FD0022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2A2F4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ODD&#282;LENI%20_%2018142\graf%20do%20karty%20II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List_aplikace_Microsoft_Excel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10000643\Documents\ZDENA\ODD&#282;LENI%20_%2018142\graf%20do%20karty%20II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</a:t>
            </a:r>
            <a:r>
              <a:rPr lang="cs-CZ" sz="800"/>
              <a:t>Zdroj</a:t>
            </a:r>
            <a:r>
              <a:rPr lang="en-US" sz="800"/>
              <a:t>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29291515892096"/>
          <c:y val="9.4930569576238868E-2"/>
          <c:w val="0.78121007767630102"/>
          <c:h val="0.842992574646117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List1!$B$494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4-4C8B-891F-C51E2567AC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List1!$A$495:$A$510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List1!$B$495:$B$510</c:f>
              <c:numCache>
                <c:formatCode>#,##0</c:formatCode>
                <c:ptCount val="16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362729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D4-4C8B-891F-C51E2567A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046656"/>
        <c:axId val="113048192"/>
      </c:barChart>
      <c:lineChart>
        <c:grouping val="standard"/>
        <c:varyColors val="0"/>
        <c:ser>
          <c:idx val="1"/>
          <c:order val="1"/>
          <c:tx>
            <c:strRef>
              <c:f>List1!$C$494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2.6073299504197189E-2"/>
                  <c:y val="-4.0127229759404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D4-4C8B-891F-C51E2567ACF5}"/>
                </c:ext>
              </c:extLst>
            </c:dLbl>
            <c:dLbl>
              <c:idx val="1"/>
              <c:layout>
                <c:manualLayout>
                  <c:x val="-2.6073353238707589E-2"/>
                  <c:y val="-3.1688428186982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D4-4C8B-891F-C51E2567ACF5}"/>
                </c:ext>
              </c:extLst>
            </c:dLbl>
            <c:dLbl>
              <c:idx val="2"/>
              <c:layout>
                <c:manualLayout>
                  <c:x val="-3.4041521836797428E-2"/>
                  <c:y val="-2.9571912688129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D4-4C8B-891F-C51E2567ACF5}"/>
                </c:ext>
              </c:extLst>
            </c:dLbl>
            <c:dLbl>
              <c:idx val="3"/>
              <c:layout>
                <c:manualLayout>
                  <c:x val="-4.4181117409463871E-2"/>
                  <c:y val="-2.7464533705438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D4-4C8B-891F-C51E2567ACF5}"/>
                </c:ext>
              </c:extLst>
            </c:dLbl>
            <c:dLbl>
              <c:idx val="4"/>
              <c:layout>
                <c:manualLayout>
                  <c:x val="-5.1256661099180784E-2"/>
                  <c:y val="-2.9569753147945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D4-4C8B-891F-C51E2567ACF5}"/>
                </c:ext>
              </c:extLst>
            </c:dLbl>
            <c:dLbl>
              <c:idx val="5"/>
              <c:layout>
                <c:manualLayout>
                  <c:x val="-5.3206355962261476E-2"/>
                  <c:y val="-2.3240639223894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D4-4C8B-891F-C51E2567ACF5}"/>
                </c:ext>
              </c:extLst>
            </c:dLbl>
            <c:dLbl>
              <c:idx val="6"/>
              <c:layout>
                <c:manualLayout>
                  <c:x val="-4.4235932424908822E-2"/>
                  <c:y val="-2.5352503405428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D4-4C8B-891F-C51E2567ACF5}"/>
                </c:ext>
              </c:extLst>
            </c:dLbl>
            <c:dLbl>
              <c:idx val="7"/>
              <c:layout>
                <c:manualLayout>
                  <c:x val="-4.9249565730149276E-2"/>
                  <c:y val="-3.1679391915320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D4-4C8B-891F-C51E2567ACF5}"/>
                </c:ext>
              </c:extLst>
            </c:dLbl>
            <c:dLbl>
              <c:idx val="8"/>
              <c:layout>
                <c:manualLayout>
                  <c:x val="-5.3929161803177549E-2"/>
                  <c:y val="-2.5343533007741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9D4-4C8B-891F-C51E2567ACF5}"/>
                </c:ext>
              </c:extLst>
            </c:dLbl>
            <c:dLbl>
              <c:idx val="9"/>
              <c:layout>
                <c:manualLayout>
                  <c:x val="-4.9249565730149276E-2"/>
                  <c:y val="-2.9567432454298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9D4-4C8B-891F-C51E2567ACF5}"/>
                </c:ext>
              </c:extLst>
            </c:dLbl>
            <c:dLbl>
              <c:idx val="10"/>
              <c:layout>
                <c:manualLayout>
                  <c:x val="-4.7762150124354863E-2"/>
                  <c:y val="-2.53569886042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9D4-4C8B-891F-C51E2567ACF5}"/>
                </c:ext>
              </c:extLst>
            </c:dLbl>
            <c:dLbl>
              <c:idx val="11"/>
              <c:layout>
                <c:manualLayout>
                  <c:x val="-3.9574945953818982E-2"/>
                  <c:y val="-2.9575759188779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9D4-4C8B-891F-C51E2567ACF5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9D4-4C8B-891F-C51E2567ACF5}"/>
                </c:ext>
              </c:extLst>
            </c:dLbl>
            <c:dLbl>
              <c:idx val="13"/>
              <c:layout>
                <c:manualLayout>
                  <c:x val="-3.5494880546075087E-2"/>
                  <c:y val="-3.5883905013192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9D4-4C8B-891F-C51E2567ACF5}"/>
                </c:ext>
              </c:extLst>
            </c:dLbl>
            <c:dLbl>
              <c:idx val="14"/>
              <c:layout>
                <c:manualLayout>
                  <c:x val="-3.5494880546075087E-2"/>
                  <c:y val="-2.5329815303430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9D4-4C8B-891F-C51E2567ACF5}"/>
                </c:ext>
              </c:extLst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List1!$A$495:$A$510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List1!$C$495:$C$510</c:f>
              <c:numCache>
                <c:formatCode>#\ ##0.0</c:formatCode>
                <c:ptCount val="16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9D4-4C8B-891F-C51E2567A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080960"/>
        <c:axId val="113079040"/>
      </c:lineChart>
      <c:catAx>
        <c:axId val="11304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48192"/>
        <c:crosses val="autoZero"/>
        <c:auto val="1"/>
        <c:lblAlgn val="ctr"/>
        <c:lblOffset val="100"/>
        <c:noMultiLvlLbl val="0"/>
      </c:catAx>
      <c:valAx>
        <c:axId val="113048192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2.2425682661903163E-2"/>
              <c:y val="0.3161756204525068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46656"/>
        <c:crosses val="autoZero"/>
        <c:crossBetween val="between"/>
      </c:valAx>
      <c:valAx>
        <c:axId val="113079040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131"/>
              <c:y val="0.38944034685537732"/>
            </c:manualLayout>
          </c:layout>
          <c:overlay val="0"/>
        </c:title>
        <c:numFmt formatCode="#\ 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080960"/>
        <c:crosses val="max"/>
        <c:crossBetween val="between"/>
      </c:valAx>
      <c:catAx>
        <c:axId val="113080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07904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11"/>
          <c:y val="0.80183501006840496"/>
          <c:w val="0.50506321819549238"/>
          <c:h val="7.6380760016050889E-2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1">
        <a:lumMod val="40000"/>
        <a:lumOff val="60000"/>
      </a:schemeClr>
    </a:solidFill>
    <a:ln>
      <a:solidFill>
        <a:schemeClr val="tx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Vývoj ceny (Kč/l) a tučnosti (%) mléka                                                                                            </a:t>
            </a:r>
            <a:r>
              <a:rPr lang="cs-CZ" sz="900" b="0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Zdroj: Rezortní statistika MZe</a:t>
            </a:r>
            <a:r>
              <a:rPr lang="cs-CZ" sz="900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 </a:t>
            </a:r>
          </a:p>
          <a:p>
            <a:pPr>
              <a:defRPr>
                <a:latin typeface="Arial" panose="020B0604020202020204" pitchFamily="34" charset="0"/>
              </a:defRPr>
            </a:pPr>
            <a:endParaRPr lang="cs-CZ" b="1" baseline="0">
              <a:solidFill>
                <a:sysClr val="windowText" lastClr="000000"/>
              </a:solidFill>
              <a:latin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8363625877406718E-2"/>
          <c:y val="0.14987561575679867"/>
          <c:w val="0.81059018842156938"/>
          <c:h val="0.6396530011213387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numRef>
              <c:f>'G Tučnost a cena'!$B$15:$B$133</c:f>
              <c:numCache>
                <c:formatCode>mmm\-yy</c:formatCode>
                <c:ptCount val="119"/>
                <c:pt idx="0">
                  <c:v>40544</c:v>
                </c:pt>
                <c:pt idx="1">
                  <c:v>40575</c:v>
                </c:pt>
                <c:pt idx="2">
                  <c:v>40603</c:v>
                </c:pt>
                <c:pt idx="3">
                  <c:v>40634</c:v>
                </c:pt>
                <c:pt idx="4">
                  <c:v>40664</c:v>
                </c:pt>
                <c:pt idx="5">
                  <c:v>40695</c:v>
                </c:pt>
                <c:pt idx="6">
                  <c:v>40725</c:v>
                </c:pt>
                <c:pt idx="7">
                  <c:v>40756</c:v>
                </c:pt>
                <c:pt idx="8">
                  <c:v>40787</c:v>
                </c:pt>
                <c:pt idx="9">
                  <c:v>40817</c:v>
                </c:pt>
                <c:pt idx="10">
                  <c:v>40848</c:v>
                </c:pt>
                <c:pt idx="11">
                  <c:v>40878</c:v>
                </c:pt>
                <c:pt idx="12">
                  <c:v>40909</c:v>
                </c:pt>
                <c:pt idx="13">
                  <c:v>40940</c:v>
                </c:pt>
                <c:pt idx="14">
                  <c:v>40969</c:v>
                </c:pt>
                <c:pt idx="15">
                  <c:v>41000</c:v>
                </c:pt>
                <c:pt idx="16">
                  <c:v>41030</c:v>
                </c:pt>
                <c:pt idx="17">
                  <c:v>41061</c:v>
                </c:pt>
                <c:pt idx="18">
                  <c:v>41091</c:v>
                </c:pt>
                <c:pt idx="19">
                  <c:v>41122</c:v>
                </c:pt>
                <c:pt idx="20">
                  <c:v>41153</c:v>
                </c:pt>
                <c:pt idx="21">
                  <c:v>41183</c:v>
                </c:pt>
                <c:pt idx="22">
                  <c:v>41214</c:v>
                </c:pt>
                <c:pt idx="23">
                  <c:v>41244</c:v>
                </c:pt>
                <c:pt idx="24">
                  <c:v>41275</c:v>
                </c:pt>
                <c:pt idx="25">
                  <c:v>41306</c:v>
                </c:pt>
                <c:pt idx="26">
                  <c:v>41334</c:v>
                </c:pt>
                <c:pt idx="27">
                  <c:v>41365</c:v>
                </c:pt>
                <c:pt idx="28">
                  <c:v>41395</c:v>
                </c:pt>
                <c:pt idx="29">
                  <c:v>41426</c:v>
                </c:pt>
                <c:pt idx="30">
                  <c:v>41456</c:v>
                </c:pt>
                <c:pt idx="31">
                  <c:v>41487</c:v>
                </c:pt>
                <c:pt idx="32">
                  <c:v>41518</c:v>
                </c:pt>
                <c:pt idx="33">
                  <c:v>41548</c:v>
                </c:pt>
                <c:pt idx="34">
                  <c:v>41579</c:v>
                </c:pt>
                <c:pt idx="35">
                  <c:v>41609</c:v>
                </c:pt>
                <c:pt idx="36">
                  <c:v>41640</c:v>
                </c:pt>
                <c:pt idx="37">
                  <c:v>41671</c:v>
                </c:pt>
                <c:pt idx="38">
                  <c:v>41699</c:v>
                </c:pt>
                <c:pt idx="39">
                  <c:v>41730</c:v>
                </c:pt>
                <c:pt idx="40">
                  <c:v>41760</c:v>
                </c:pt>
                <c:pt idx="41">
                  <c:v>41791</c:v>
                </c:pt>
                <c:pt idx="42">
                  <c:v>41821</c:v>
                </c:pt>
                <c:pt idx="43">
                  <c:v>41852</c:v>
                </c:pt>
                <c:pt idx="44">
                  <c:v>41883</c:v>
                </c:pt>
                <c:pt idx="45">
                  <c:v>41913</c:v>
                </c:pt>
                <c:pt idx="46">
                  <c:v>41944</c:v>
                </c:pt>
                <c:pt idx="47">
                  <c:v>41974</c:v>
                </c:pt>
                <c:pt idx="48">
                  <c:v>42005</c:v>
                </c:pt>
                <c:pt idx="49">
                  <c:v>42036</c:v>
                </c:pt>
                <c:pt idx="50">
                  <c:v>42064</c:v>
                </c:pt>
                <c:pt idx="51">
                  <c:v>42095</c:v>
                </c:pt>
                <c:pt idx="52">
                  <c:v>42125</c:v>
                </c:pt>
                <c:pt idx="53">
                  <c:v>42156</c:v>
                </c:pt>
                <c:pt idx="54">
                  <c:v>42186</c:v>
                </c:pt>
                <c:pt idx="55">
                  <c:v>42217</c:v>
                </c:pt>
                <c:pt idx="56">
                  <c:v>42248</c:v>
                </c:pt>
                <c:pt idx="57">
                  <c:v>42278</c:v>
                </c:pt>
                <c:pt idx="58">
                  <c:v>42309</c:v>
                </c:pt>
                <c:pt idx="59">
                  <c:v>42339</c:v>
                </c:pt>
                <c:pt idx="60">
                  <c:v>42370</c:v>
                </c:pt>
                <c:pt idx="61">
                  <c:v>42401</c:v>
                </c:pt>
                <c:pt idx="62">
                  <c:v>42430</c:v>
                </c:pt>
                <c:pt idx="63">
                  <c:v>42461</c:v>
                </c:pt>
                <c:pt idx="64">
                  <c:v>42491</c:v>
                </c:pt>
                <c:pt idx="65">
                  <c:v>42522</c:v>
                </c:pt>
                <c:pt idx="66">
                  <c:v>42552</c:v>
                </c:pt>
                <c:pt idx="67">
                  <c:v>42583</c:v>
                </c:pt>
                <c:pt idx="68">
                  <c:v>42614</c:v>
                </c:pt>
                <c:pt idx="69">
                  <c:v>42644</c:v>
                </c:pt>
                <c:pt idx="70">
                  <c:v>42675</c:v>
                </c:pt>
                <c:pt idx="71">
                  <c:v>42705</c:v>
                </c:pt>
                <c:pt idx="72">
                  <c:v>42736</c:v>
                </c:pt>
                <c:pt idx="73">
                  <c:v>42767</c:v>
                </c:pt>
                <c:pt idx="74">
                  <c:v>42795</c:v>
                </c:pt>
                <c:pt idx="75">
                  <c:v>42826</c:v>
                </c:pt>
                <c:pt idx="76">
                  <c:v>42856</c:v>
                </c:pt>
                <c:pt idx="77">
                  <c:v>42887</c:v>
                </c:pt>
                <c:pt idx="78">
                  <c:v>42917</c:v>
                </c:pt>
                <c:pt idx="79">
                  <c:v>42948</c:v>
                </c:pt>
                <c:pt idx="80">
                  <c:v>42979</c:v>
                </c:pt>
                <c:pt idx="81">
                  <c:v>43009</c:v>
                </c:pt>
                <c:pt idx="82">
                  <c:v>43040</c:v>
                </c:pt>
                <c:pt idx="83">
                  <c:v>43070</c:v>
                </c:pt>
                <c:pt idx="84">
                  <c:v>43101</c:v>
                </c:pt>
                <c:pt idx="85">
                  <c:v>43132</c:v>
                </c:pt>
                <c:pt idx="86">
                  <c:v>43160</c:v>
                </c:pt>
                <c:pt idx="87">
                  <c:v>43191</c:v>
                </c:pt>
                <c:pt idx="88">
                  <c:v>43221</c:v>
                </c:pt>
                <c:pt idx="89">
                  <c:v>43252</c:v>
                </c:pt>
                <c:pt idx="90">
                  <c:v>43282</c:v>
                </c:pt>
                <c:pt idx="91">
                  <c:v>43313</c:v>
                </c:pt>
                <c:pt idx="92">
                  <c:v>43344</c:v>
                </c:pt>
                <c:pt idx="93">
                  <c:v>43374</c:v>
                </c:pt>
                <c:pt idx="94">
                  <c:v>43405</c:v>
                </c:pt>
                <c:pt idx="95">
                  <c:v>43435</c:v>
                </c:pt>
                <c:pt idx="96">
                  <c:v>43466</c:v>
                </c:pt>
                <c:pt idx="97">
                  <c:v>43497</c:v>
                </c:pt>
                <c:pt idx="98">
                  <c:v>43525</c:v>
                </c:pt>
                <c:pt idx="99">
                  <c:v>43556</c:v>
                </c:pt>
                <c:pt idx="100">
                  <c:v>43586</c:v>
                </c:pt>
                <c:pt idx="101">
                  <c:v>43617</c:v>
                </c:pt>
                <c:pt idx="102">
                  <c:v>43647</c:v>
                </c:pt>
                <c:pt idx="103">
                  <c:v>43678</c:v>
                </c:pt>
                <c:pt idx="104">
                  <c:v>43709</c:v>
                </c:pt>
                <c:pt idx="105">
                  <c:v>43739</c:v>
                </c:pt>
                <c:pt idx="106">
                  <c:v>43770</c:v>
                </c:pt>
                <c:pt idx="107">
                  <c:v>43800</c:v>
                </c:pt>
                <c:pt idx="108">
                  <c:v>43831</c:v>
                </c:pt>
                <c:pt idx="109">
                  <c:v>43862</c:v>
                </c:pt>
                <c:pt idx="110">
                  <c:v>43891</c:v>
                </c:pt>
                <c:pt idx="111">
                  <c:v>43922</c:v>
                </c:pt>
                <c:pt idx="112">
                  <c:v>43952</c:v>
                </c:pt>
                <c:pt idx="113">
                  <c:v>43983</c:v>
                </c:pt>
                <c:pt idx="114">
                  <c:v>44013</c:v>
                </c:pt>
                <c:pt idx="115">
                  <c:v>44044</c:v>
                </c:pt>
                <c:pt idx="116">
                  <c:v>44075</c:v>
                </c:pt>
                <c:pt idx="117">
                  <c:v>44105</c:v>
                </c:pt>
                <c:pt idx="118">
                  <c:v>44136</c:v>
                </c:pt>
              </c:numCache>
            </c:numRef>
          </c:cat>
          <c:val>
            <c:numRef>
              <c:f>'G Tučnost a cena'!$D$15:$D$133</c:f>
              <c:numCache>
                <c:formatCode>0.00</c:formatCode>
                <c:ptCount val="119"/>
                <c:pt idx="0">
                  <c:v>8.0834320255938952</c:v>
                </c:pt>
                <c:pt idx="1">
                  <c:v>8.1544642129882821</c:v>
                </c:pt>
                <c:pt idx="2">
                  <c:v>8.2013112815074631</c:v>
                </c:pt>
                <c:pt idx="3">
                  <c:v>8.2353776427130541</c:v>
                </c:pt>
                <c:pt idx="4">
                  <c:v>8.2681899699768699</c:v>
                </c:pt>
                <c:pt idx="5">
                  <c:v>8.2656677952661433</c:v>
                </c:pt>
                <c:pt idx="6">
                  <c:v>8.2856727413726254</c:v>
                </c:pt>
                <c:pt idx="7">
                  <c:v>8.2735943373590342</c:v>
                </c:pt>
                <c:pt idx="8">
                  <c:v>8.2886483646394318</c:v>
                </c:pt>
                <c:pt idx="9">
                  <c:v>8.3325189628260752</c:v>
                </c:pt>
                <c:pt idx="10">
                  <c:v>8.3690952718547198</c:v>
                </c:pt>
                <c:pt idx="11">
                  <c:v>8.3787186235129347</c:v>
                </c:pt>
                <c:pt idx="12">
                  <c:v>8.3468791395246154</c:v>
                </c:pt>
                <c:pt idx="13">
                  <c:v>8.3048602141355055</c:v>
                </c:pt>
                <c:pt idx="14">
                  <c:v>8.1385663123956249</c:v>
                </c:pt>
                <c:pt idx="15">
                  <c:v>7.8346686124523757</c:v>
                </c:pt>
                <c:pt idx="16">
                  <c:v>7.5257937339123719</c:v>
                </c:pt>
                <c:pt idx="17">
                  <c:v>7.2973387499939326</c:v>
                </c:pt>
                <c:pt idx="18">
                  <c:v>7.1903875460560585</c:v>
                </c:pt>
                <c:pt idx="19">
                  <c:v>7.2117227314003864</c:v>
                </c:pt>
                <c:pt idx="20">
                  <c:v>7.2993319080705508</c:v>
                </c:pt>
                <c:pt idx="21">
                  <c:v>7.4779192048397416</c:v>
                </c:pt>
                <c:pt idx="22">
                  <c:v>7.676233643687377</c:v>
                </c:pt>
                <c:pt idx="23">
                  <c:v>7.7991237045782498</c:v>
                </c:pt>
                <c:pt idx="24">
                  <c:v>7.9324916781683852</c:v>
                </c:pt>
                <c:pt idx="25">
                  <c:v>8.0499925483117778</c:v>
                </c:pt>
                <c:pt idx="26">
                  <c:v>8.1226624749308911</c:v>
                </c:pt>
                <c:pt idx="27">
                  <c:v>8.2017452594428626</c:v>
                </c:pt>
                <c:pt idx="28">
                  <c:v>8.2396526112411035</c:v>
                </c:pt>
                <c:pt idx="29">
                  <c:v>8.2850661761683586</c:v>
                </c:pt>
                <c:pt idx="30">
                  <c:v>8.3588403442108863</c:v>
                </c:pt>
                <c:pt idx="31">
                  <c:v>8.4997058056065775</c:v>
                </c:pt>
                <c:pt idx="32">
                  <c:v>8.7217232496237624</c:v>
                </c:pt>
                <c:pt idx="33">
                  <c:v>8.9946397300644936</c:v>
                </c:pt>
                <c:pt idx="34">
                  <c:v>9.2802795762050074</c:v>
                </c:pt>
                <c:pt idx="35">
                  <c:v>9.4871088109116588</c:v>
                </c:pt>
                <c:pt idx="36">
                  <c:v>9.6624773097867891</c:v>
                </c:pt>
                <c:pt idx="37">
                  <c:v>9.7209406631376112</c:v>
                </c:pt>
                <c:pt idx="38">
                  <c:v>9.7546844870983414</c:v>
                </c:pt>
                <c:pt idx="39">
                  <c:v>9.7205634742861768</c:v>
                </c:pt>
                <c:pt idx="40">
                  <c:v>9.6108765915768846</c:v>
                </c:pt>
                <c:pt idx="41">
                  <c:v>9.5110944800663439</c:v>
                </c:pt>
                <c:pt idx="42">
                  <c:v>9.4590585423665736</c:v>
                </c:pt>
                <c:pt idx="43">
                  <c:v>9.2863947736262435</c:v>
                </c:pt>
                <c:pt idx="44">
                  <c:v>9.0658079427564306</c:v>
                </c:pt>
                <c:pt idx="45">
                  <c:v>8.9477243714992838</c:v>
                </c:pt>
                <c:pt idx="46">
                  <c:v>8.862302471014841</c:v>
                </c:pt>
                <c:pt idx="47">
                  <c:v>8.8369019807008637</c:v>
                </c:pt>
                <c:pt idx="48">
                  <c:v>8.5176256897760148</c:v>
                </c:pt>
                <c:pt idx="49">
                  <c:v>8.3908687938510678</c:v>
                </c:pt>
                <c:pt idx="50">
                  <c:v>8.3142628364580524</c:v>
                </c:pt>
                <c:pt idx="51">
                  <c:v>8.1498528517572666</c:v>
                </c:pt>
                <c:pt idx="52">
                  <c:v>7.7645170757613169</c:v>
                </c:pt>
                <c:pt idx="53">
                  <c:v>7.457688808007279</c:v>
                </c:pt>
                <c:pt idx="54">
                  <c:v>7.2042292604486358</c:v>
                </c:pt>
                <c:pt idx="55">
                  <c:v>7.0277256598454283</c:v>
                </c:pt>
                <c:pt idx="56">
                  <c:v>7.0737552587509702</c:v>
                </c:pt>
                <c:pt idx="57">
                  <c:v>7.237747990357752</c:v>
                </c:pt>
                <c:pt idx="58">
                  <c:v>7.3312078959736802</c:v>
                </c:pt>
                <c:pt idx="59">
                  <c:v>7.4072859352665894</c:v>
                </c:pt>
                <c:pt idx="60">
                  <c:v>7.32</c:v>
                </c:pt>
                <c:pt idx="61">
                  <c:v>7.08</c:v>
                </c:pt>
                <c:pt idx="62">
                  <c:v>6.81</c:v>
                </c:pt>
                <c:pt idx="63">
                  <c:v>6.54</c:v>
                </c:pt>
                <c:pt idx="64">
                  <c:v>6.25</c:v>
                </c:pt>
                <c:pt idx="65">
                  <c:v>6.12</c:v>
                </c:pt>
                <c:pt idx="66">
                  <c:v>6.1</c:v>
                </c:pt>
                <c:pt idx="67">
                  <c:v>6.2</c:v>
                </c:pt>
                <c:pt idx="68">
                  <c:v>6.42</c:v>
                </c:pt>
                <c:pt idx="69">
                  <c:v>6.76</c:v>
                </c:pt>
                <c:pt idx="70">
                  <c:v>7.13</c:v>
                </c:pt>
                <c:pt idx="71">
                  <c:v>7.5</c:v>
                </c:pt>
                <c:pt idx="72">
                  <c:v>7.74</c:v>
                </c:pt>
                <c:pt idx="73">
                  <c:v>7.99</c:v>
                </c:pt>
                <c:pt idx="74">
                  <c:v>8.1199999999999992</c:v>
                </c:pt>
                <c:pt idx="75">
                  <c:v>8.233968605583776</c:v>
                </c:pt>
                <c:pt idx="76">
                  <c:v>8.311991940366104</c:v>
                </c:pt>
                <c:pt idx="77">
                  <c:v>8.3699999999999992</c:v>
                </c:pt>
                <c:pt idx="78">
                  <c:v>8.4519082475619811</c:v>
                </c:pt>
                <c:pt idx="79">
                  <c:v>8.6</c:v>
                </c:pt>
                <c:pt idx="80">
                  <c:v>8.8620580480155144</c:v>
                </c:pt>
                <c:pt idx="81">
                  <c:v>9.1015091786302662</c:v>
                </c:pt>
                <c:pt idx="82">
                  <c:v>9.27</c:v>
                </c:pt>
                <c:pt idx="83">
                  <c:v>9.32</c:v>
                </c:pt>
                <c:pt idx="84">
                  <c:v>9.02</c:v>
                </c:pt>
                <c:pt idx="85">
                  <c:v>8.7899999999999991</c:v>
                </c:pt>
                <c:pt idx="86">
                  <c:v>8.57</c:v>
                </c:pt>
                <c:pt idx="87">
                  <c:v>8.35</c:v>
                </c:pt>
                <c:pt idx="88">
                  <c:v>8.2100000000000009</c:v>
                </c:pt>
                <c:pt idx="89">
                  <c:v>8.15</c:v>
                </c:pt>
                <c:pt idx="90">
                  <c:v>8.18</c:v>
                </c:pt>
                <c:pt idx="91">
                  <c:v>8.2200000000000006</c:v>
                </c:pt>
                <c:pt idx="92">
                  <c:v>8.41</c:v>
                </c:pt>
                <c:pt idx="93">
                  <c:v>8.6999999999999993</c:v>
                </c:pt>
                <c:pt idx="94">
                  <c:v>8.93</c:v>
                </c:pt>
                <c:pt idx="95">
                  <c:v>9.09</c:v>
                </c:pt>
                <c:pt idx="96">
                  <c:v>9.07</c:v>
                </c:pt>
                <c:pt idx="97">
                  <c:v>9.0299999999999994</c:v>
                </c:pt>
                <c:pt idx="98">
                  <c:v>8.9600000000000009</c:v>
                </c:pt>
                <c:pt idx="99">
                  <c:v>8.89</c:v>
                </c:pt>
                <c:pt idx="100">
                  <c:v>8.84</c:v>
                </c:pt>
                <c:pt idx="101">
                  <c:v>8.68</c:v>
                </c:pt>
                <c:pt idx="102">
                  <c:v>8.6199999999999992</c:v>
                </c:pt>
                <c:pt idx="103">
                  <c:v>8.61</c:v>
                </c:pt>
                <c:pt idx="104">
                  <c:v>8.66</c:v>
                </c:pt>
                <c:pt idx="105">
                  <c:v>8.7899999999999991</c:v>
                </c:pt>
                <c:pt idx="106">
                  <c:v>8.91</c:v>
                </c:pt>
                <c:pt idx="107">
                  <c:v>8.99</c:v>
                </c:pt>
                <c:pt idx="108">
                  <c:v>8.9600000000000009</c:v>
                </c:pt>
                <c:pt idx="109">
                  <c:v>8.89</c:v>
                </c:pt>
                <c:pt idx="110">
                  <c:v>8.81</c:v>
                </c:pt>
                <c:pt idx="111">
                  <c:v>8.58</c:v>
                </c:pt>
                <c:pt idx="112" formatCode="General">
                  <c:v>8.31</c:v>
                </c:pt>
                <c:pt idx="113" formatCode="General">
                  <c:v>8.23</c:v>
                </c:pt>
                <c:pt idx="114" formatCode="General">
                  <c:v>8.19</c:v>
                </c:pt>
                <c:pt idx="115" formatCode="General">
                  <c:v>8.6</c:v>
                </c:pt>
                <c:pt idx="116" formatCode="General">
                  <c:v>8.27</c:v>
                </c:pt>
                <c:pt idx="117" formatCode="General">
                  <c:v>8.48</c:v>
                </c:pt>
                <c:pt idx="118" formatCode="General">
                  <c:v>8.6300000000000008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4F-467A-8251-3902C71FC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32672544"/>
        <c:axId val="432673528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cena'!$B$15:$B$133</c:f>
              <c:numCache>
                <c:formatCode>mmm\-yy</c:formatCode>
                <c:ptCount val="119"/>
                <c:pt idx="0">
                  <c:v>40544</c:v>
                </c:pt>
                <c:pt idx="1">
                  <c:v>40575</c:v>
                </c:pt>
                <c:pt idx="2">
                  <c:v>40603</c:v>
                </c:pt>
                <c:pt idx="3">
                  <c:v>40634</c:v>
                </c:pt>
                <c:pt idx="4">
                  <c:v>40664</c:v>
                </c:pt>
                <c:pt idx="5">
                  <c:v>40695</c:v>
                </c:pt>
                <c:pt idx="6">
                  <c:v>40725</c:v>
                </c:pt>
                <c:pt idx="7">
                  <c:v>40756</c:v>
                </c:pt>
                <c:pt idx="8">
                  <c:v>40787</c:v>
                </c:pt>
                <c:pt idx="9">
                  <c:v>40817</c:v>
                </c:pt>
                <c:pt idx="10">
                  <c:v>40848</c:v>
                </c:pt>
                <c:pt idx="11">
                  <c:v>40878</c:v>
                </c:pt>
                <c:pt idx="12">
                  <c:v>40909</c:v>
                </c:pt>
                <c:pt idx="13">
                  <c:v>40940</c:v>
                </c:pt>
                <c:pt idx="14">
                  <c:v>40969</c:v>
                </c:pt>
                <c:pt idx="15">
                  <c:v>41000</c:v>
                </c:pt>
                <c:pt idx="16">
                  <c:v>41030</c:v>
                </c:pt>
                <c:pt idx="17">
                  <c:v>41061</c:v>
                </c:pt>
                <c:pt idx="18">
                  <c:v>41091</c:v>
                </c:pt>
                <c:pt idx="19">
                  <c:v>41122</c:v>
                </c:pt>
                <c:pt idx="20">
                  <c:v>41153</c:v>
                </c:pt>
                <c:pt idx="21">
                  <c:v>41183</c:v>
                </c:pt>
                <c:pt idx="22">
                  <c:v>41214</c:v>
                </c:pt>
                <c:pt idx="23">
                  <c:v>41244</c:v>
                </c:pt>
                <c:pt idx="24">
                  <c:v>41275</c:v>
                </c:pt>
                <c:pt idx="25">
                  <c:v>41306</c:v>
                </c:pt>
                <c:pt idx="26">
                  <c:v>41334</c:v>
                </c:pt>
                <c:pt idx="27">
                  <c:v>41365</c:v>
                </c:pt>
                <c:pt idx="28">
                  <c:v>41395</c:v>
                </c:pt>
                <c:pt idx="29">
                  <c:v>41426</c:v>
                </c:pt>
                <c:pt idx="30">
                  <c:v>41456</c:v>
                </c:pt>
                <c:pt idx="31">
                  <c:v>41487</c:v>
                </c:pt>
                <c:pt idx="32">
                  <c:v>41518</c:v>
                </c:pt>
                <c:pt idx="33">
                  <c:v>41548</c:v>
                </c:pt>
                <c:pt idx="34">
                  <c:v>41579</c:v>
                </c:pt>
                <c:pt idx="35">
                  <c:v>41609</c:v>
                </c:pt>
                <c:pt idx="36">
                  <c:v>41640</c:v>
                </c:pt>
                <c:pt idx="37">
                  <c:v>41671</c:v>
                </c:pt>
                <c:pt idx="38">
                  <c:v>41699</c:v>
                </c:pt>
                <c:pt idx="39">
                  <c:v>41730</c:v>
                </c:pt>
                <c:pt idx="40">
                  <c:v>41760</c:v>
                </c:pt>
                <c:pt idx="41">
                  <c:v>41791</c:v>
                </c:pt>
                <c:pt idx="42">
                  <c:v>41821</c:v>
                </c:pt>
                <c:pt idx="43">
                  <c:v>41852</c:v>
                </c:pt>
                <c:pt idx="44">
                  <c:v>41883</c:v>
                </c:pt>
                <c:pt idx="45">
                  <c:v>41913</c:v>
                </c:pt>
                <c:pt idx="46">
                  <c:v>41944</c:v>
                </c:pt>
                <c:pt idx="47">
                  <c:v>41974</c:v>
                </c:pt>
                <c:pt idx="48">
                  <c:v>42005</c:v>
                </c:pt>
                <c:pt idx="49">
                  <c:v>42036</c:v>
                </c:pt>
                <c:pt idx="50">
                  <c:v>42064</c:v>
                </c:pt>
                <c:pt idx="51">
                  <c:v>42095</c:v>
                </c:pt>
                <c:pt idx="52">
                  <c:v>42125</c:v>
                </c:pt>
                <c:pt idx="53">
                  <c:v>42156</c:v>
                </c:pt>
                <c:pt idx="54">
                  <c:v>42186</c:v>
                </c:pt>
                <c:pt idx="55">
                  <c:v>42217</c:v>
                </c:pt>
                <c:pt idx="56">
                  <c:v>42248</c:v>
                </c:pt>
                <c:pt idx="57">
                  <c:v>42278</c:v>
                </c:pt>
                <c:pt idx="58">
                  <c:v>42309</c:v>
                </c:pt>
                <c:pt idx="59">
                  <c:v>42339</c:v>
                </c:pt>
                <c:pt idx="60">
                  <c:v>42370</c:v>
                </c:pt>
                <c:pt idx="61">
                  <c:v>42401</c:v>
                </c:pt>
                <c:pt idx="62">
                  <c:v>42430</c:v>
                </c:pt>
                <c:pt idx="63">
                  <c:v>42461</c:v>
                </c:pt>
                <c:pt idx="64">
                  <c:v>42491</c:v>
                </c:pt>
                <c:pt idx="65">
                  <c:v>42522</c:v>
                </c:pt>
                <c:pt idx="66">
                  <c:v>42552</c:v>
                </c:pt>
                <c:pt idx="67">
                  <c:v>42583</c:v>
                </c:pt>
                <c:pt idx="68">
                  <c:v>42614</c:v>
                </c:pt>
                <c:pt idx="69">
                  <c:v>42644</c:v>
                </c:pt>
                <c:pt idx="70">
                  <c:v>42675</c:v>
                </c:pt>
                <c:pt idx="71">
                  <c:v>42705</c:v>
                </c:pt>
                <c:pt idx="72">
                  <c:v>42736</c:v>
                </c:pt>
                <c:pt idx="73">
                  <c:v>42767</c:v>
                </c:pt>
                <c:pt idx="74">
                  <c:v>42795</c:v>
                </c:pt>
                <c:pt idx="75">
                  <c:v>42826</c:v>
                </c:pt>
                <c:pt idx="76">
                  <c:v>42856</c:v>
                </c:pt>
                <c:pt idx="77">
                  <c:v>42887</c:v>
                </c:pt>
                <c:pt idx="78">
                  <c:v>42917</c:v>
                </c:pt>
                <c:pt idx="79">
                  <c:v>42948</c:v>
                </c:pt>
                <c:pt idx="80">
                  <c:v>42979</c:v>
                </c:pt>
                <c:pt idx="81">
                  <c:v>43009</c:v>
                </c:pt>
                <c:pt idx="82">
                  <c:v>43040</c:v>
                </c:pt>
                <c:pt idx="83">
                  <c:v>43070</c:v>
                </c:pt>
                <c:pt idx="84">
                  <c:v>43101</c:v>
                </c:pt>
                <c:pt idx="85">
                  <c:v>43132</c:v>
                </c:pt>
                <c:pt idx="86">
                  <c:v>43160</c:v>
                </c:pt>
                <c:pt idx="87">
                  <c:v>43191</c:v>
                </c:pt>
                <c:pt idx="88">
                  <c:v>43221</c:v>
                </c:pt>
                <c:pt idx="89">
                  <c:v>43252</c:v>
                </c:pt>
                <c:pt idx="90">
                  <c:v>43282</c:v>
                </c:pt>
                <c:pt idx="91">
                  <c:v>43313</c:v>
                </c:pt>
                <c:pt idx="92">
                  <c:v>43344</c:v>
                </c:pt>
                <c:pt idx="93">
                  <c:v>43374</c:v>
                </c:pt>
                <c:pt idx="94">
                  <c:v>43405</c:v>
                </c:pt>
                <c:pt idx="95">
                  <c:v>43435</c:v>
                </c:pt>
                <c:pt idx="96">
                  <c:v>43466</c:v>
                </c:pt>
                <c:pt idx="97">
                  <c:v>43497</c:v>
                </c:pt>
                <c:pt idx="98">
                  <c:v>43525</c:v>
                </c:pt>
                <c:pt idx="99">
                  <c:v>43556</c:v>
                </c:pt>
                <c:pt idx="100">
                  <c:v>43586</c:v>
                </c:pt>
                <c:pt idx="101">
                  <c:v>43617</c:v>
                </c:pt>
                <c:pt idx="102">
                  <c:v>43647</c:v>
                </c:pt>
                <c:pt idx="103">
                  <c:v>43678</c:v>
                </c:pt>
                <c:pt idx="104">
                  <c:v>43709</c:v>
                </c:pt>
                <c:pt idx="105">
                  <c:v>43739</c:v>
                </c:pt>
                <c:pt idx="106">
                  <c:v>43770</c:v>
                </c:pt>
                <c:pt idx="107">
                  <c:v>43800</c:v>
                </c:pt>
                <c:pt idx="108">
                  <c:v>43831</c:v>
                </c:pt>
                <c:pt idx="109">
                  <c:v>43862</c:v>
                </c:pt>
                <c:pt idx="110">
                  <c:v>43891</c:v>
                </c:pt>
                <c:pt idx="111">
                  <c:v>43922</c:v>
                </c:pt>
                <c:pt idx="112">
                  <c:v>43952</c:v>
                </c:pt>
                <c:pt idx="113">
                  <c:v>43983</c:v>
                </c:pt>
                <c:pt idx="114">
                  <c:v>44013</c:v>
                </c:pt>
                <c:pt idx="115">
                  <c:v>44044</c:v>
                </c:pt>
                <c:pt idx="116">
                  <c:v>44075</c:v>
                </c:pt>
                <c:pt idx="117">
                  <c:v>44105</c:v>
                </c:pt>
                <c:pt idx="118">
                  <c:v>44136</c:v>
                </c:pt>
              </c:numCache>
            </c:numRef>
          </c:cat>
          <c:val>
            <c:numRef>
              <c:f>'G Tučnost a cena'!$C$15:$C$133</c:f>
              <c:numCache>
                <c:formatCode>0.00</c:formatCode>
                <c:ptCount val="119"/>
                <c:pt idx="0">
                  <c:v>4.04</c:v>
                </c:pt>
                <c:pt idx="1">
                  <c:v>4.0199999999999996</c:v>
                </c:pt>
                <c:pt idx="2">
                  <c:v>3.98</c:v>
                </c:pt>
                <c:pt idx="3">
                  <c:v>3.9</c:v>
                </c:pt>
                <c:pt idx="4">
                  <c:v>3.81</c:v>
                </c:pt>
                <c:pt idx="5">
                  <c:v>3.73</c:v>
                </c:pt>
                <c:pt idx="6">
                  <c:v>3.73</c:v>
                </c:pt>
                <c:pt idx="7">
                  <c:v>3.75</c:v>
                </c:pt>
                <c:pt idx="8">
                  <c:v>3.77</c:v>
                </c:pt>
                <c:pt idx="9">
                  <c:v>3.89</c:v>
                </c:pt>
                <c:pt idx="10">
                  <c:v>3.99</c:v>
                </c:pt>
                <c:pt idx="11">
                  <c:v>4</c:v>
                </c:pt>
                <c:pt idx="12">
                  <c:v>3.96</c:v>
                </c:pt>
                <c:pt idx="13">
                  <c:v>4.0199999999999996</c:v>
                </c:pt>
                <c:pt idx="14">
                  <c:v>3.92</c:v>
                </c:pt>
                <c:pt idx="15">
                  <c:v>3.87</c:v>
                </c:pt>
                <c:pt idx="16">
                  <c:v>3.76</c:v>
                </c:pt>
                <c:pt idx="17">
                  <c:v>3.71</c:v>
                </c:pt>
                <c:pt idx="18">
                  <c:v>3.69</c:v>
                </c:pt>
                <c:pt idx="19">
                  <c:v>3.71</c:v>
                </c:pt>
                <c:pt idx="20">
                  <c:v>3.8</c:v>
                </c:pt>
                <c:pt idx="21">
                  <c:v>3.9</c:v>
                </c:pt>
                <c:pt idx="22">
                  <c:v>3.97</c:v>
                </c:pt>
                <c:pt idx="23">
                  <c:v>3.99</c:v>
                </c:pt>
                <c:pt idx="24">
                  <c:v>3.98</c:v>
                </c:pt>
                <c:pt idx="25">
                  <c:v>3.97</c:v>
                </c:pt>
                <c:pt idx="26">
                  <c:v>3.96</c:v>
                </c:pt>
                <c:pt idx="27">
                  <c:v>3.9</c:v>
                </c:pt>
                <c:pt idx="28">
                  <c:v>3.78</c:v>
                </c:pt>
                <c:pt idx="29">
                  <c:v>3.75</c:v>
                </c:pt>
                <c:pt idx="30">
                  <c:v>3.73</c:v>
                </c:pt>
                <c:pt idx="31">
                  <c:v>3.74</c:v>
                </c:pt>
                <c:pt idx="32">
                  <c:v>3.86</c:v>
                </c:pt>
                <c:pt idx="33">
                  <c:v>3.96</c:v>
                </c:pt>
                <c:pt idx="34">
                  <c:v>3.98</c:v>
                </c:pt>
                <c:pt idx="35">
                  <c:v>4.0199999999999996</c:v>
                </c:pt>
                <c:pt idx="36">
                  <c:v>3.97</c:v>
                </c:pt>
                <c:pt idx="37">
                  <c:v>3.97</c:v>
                </c:pt>
                <c:pt idx="38">
                  <c:v>3.95</c:v>
                </c:pt>
                <c:pt idx="39">
                  <c:v>3.88</c:v>
                </c:pt>
                <c:pt idx="40">
                  <c:v>3.84</c:v>
                </c:pt>
                <c:pt idx="41">
                  <c:v>3.76</c:v>
                </c:pt>
                <c:pt idx="42">
                  <c:v>3.75</c:v>
                </c:pt>
                <c:pt idx="43">
                  <c:v>3.75</c:v>
                </c:pt>
                <c:pt idx="44">
                  <c:v>3.83</c:v>
                </c:pt>
                <c:pt idx="45">
                  <c:v>3.89</c:v>
                </c:pt>
                <c:pt idx="46">
                  <c:v>3.93</c:v>
                </c:pt>
                <c:pt idx="47">
                  <c:v>3.95</c:v>
                </c:pt>
                <c:pt idx="48">
                  <c:v>3.93</c:v>
                </c:pt>
                <c:pt idx="49">
                  <c:v>3.92</c:v>
                </c:pt>
                <c:pt idx="50">
                  <c:v>3.87</c:v>
                </c:pt>
                <c:pt idx="51">
                  <c:v>3.85</c:v>
                </c:pt>
                <c:pt idx="52">
                  <c:v>3.76</c:v>
                </c:pt>
                <c:pt idx="53">
                  <c:v>3.68</c:v>
                </c:pt>
                <c:pt idx="54">
                  <c:v>3.69</c:v>
                </c:pt>
                <c:pt idx="55">
                  <c:v>3.68</c:v>
                </c:pt>
                <c:pt idx="56">
                  <c:v>3.77</c:v>
                </c:pt>
                <c:pt idx="57">
                  <c:v>3.94</c:v>
                </c:pt>
                <c:pt idx="58">
                  <c:v>3.98</c:v>
                </c:pt>
                <c:pt idx="59">
                  <c:v>4</c:v>
                </c:pt>
                <c:pt idx="60">
                  <c:v>4.05</c:v>
                </c:pt>
                <c:pt idx="61">
                  <c:v>3.98</c:v>
                </c:pt>
                <c:pt idx="62">
                  <c:v>3.97</c:v>
                </c:pt>
                <c:pt idx="63">
                  <c:v>3.91</c:v>
                </c:pt>
                <c:pt idx="64">
                  <c:v>3.86</c:v>
                </c:pt>
                <c:pt idx="65">
                  <c:v>3.78</c:v>
                </c:pt>
                <c:pt idx="66">
                  <c:v>3.74</c:v>
                </c:pt>
                <c:pt idx="67">
                  <c:v>3.79</c:v>
                </c:pt>
                <c:pt idx="68">
                  <c:v>3.87</c:v>
                </c:pt>
                <c:pt idx="69">
                  <c:v>3.97</c:v>
                </c:pt>
                <c:pt idx="70">
                  <c:v>4.03</c:v>
                </c:pt>
                <c:pt idx="71">
                  <c:v>4.03</c:v>
                </c:pt>
                <c:pt idx="72" formatCode="#,##0.00">
                  <c:v>4.05</c:v>
                </c:pt>
                <c:pt idx="73" formatCode="#,##0.00">
                  <c:v>4</c:v>
                </c:pt>
                <c:pt idx="74" formatCode="#,##0.00">
                  <c:v>3.91</c:v>
                </c:pt>
                <c:pt idx="75" formatCode="#,##0.00">
                  <c:v>3.89</c:v>
                </c:pt>
                <c:pt idx="76" formatCode="#,##0.00">
                  <c:v>3.86</c:v>
                </c:pt>
                <c:pt idx="77" formatCode="#,##0.00">
                  <c:v>3.75</c:v>
                </c:pt>
                <c:pt idx="78" formatCode="#,##0.00">
                  <c:v>3.74</c:v>
                </c:pt>
                <c:pt idx="79" formatCode="#,##0.00">
                  <c:v>3.76</c:v>
                </c:pt>
                <c:pt idx="80" formatCode="#,##0.00">
                  <c:v>3.86</c:v>
                </c:pt>
                <c:pt idx="81" formatCode="#,##0.00">
                  <c:v>3.94</c:v>
                </c:pt>
                <c:pt idx="82" formatCode="#,##0.00">
                  <c:v>4</c:v>
                </c:pt>
                <c:pt idx="83" formatCode="#,##0.00">
                  <c:v>4</c:v>
                </c:pt>
                <c:pt idx="84">
                  <c:v>3.94</c:v>
                </c:pt>
                <c:pt idx="85">
                  <c:v>3.95</c:v>
                </c:pt>
                <c:pt idx="86">
                  <c:v>3.95</c:v>
                </c:pt>
                <c:pt idx="87">
                  <c:v>3.83</c:v>
                </c:pt>
                <c:pt idx="88">
                  <c:v>3.75</c:v>
                </c:pt>
                <c:pt idx="89">
                  <c:v>3.69</c:v>
                </c:pt>
                <c:pt idx="90">
                  <c:v>3.73</c:v>
                </c:pt>
                <c:pt idx="91">
                  <c:v>3.72</c:v>
                </c:pt>
                <c:pt idx="92">
                  <c:v>3.79</c:v>
                </c:pt>
                <c:pt idx="93">
                  <c:v>3.92</c:v>
                </c:pt>
                <c:pt idx="94">
                  <c:v>3.98</c:v>
                </c:pt>
                <c:pt idx="95">
                  <c:v>4.04</c:v>
                </c:pt>
                <c:pt idx="96">
                  <c:v>4.0199999999999996</c:v>
                </c:pt>
                <c:pt idx="97">
                  <c:v>3.99</c:v>
                </c:pt>
                <c:pt idx="98">
                  <c:v>3.96</c:v>
                </c:pt>
                <c:pt idx="99">
                  <c:v>3.92</c:v>
                </c:pt>
                <c:pt idx="100">
                  <c:v>3.91</c:v>
                </c:pt>
                <c:pt idx="101">
                  <c:v>3.8</c:v>
                </c:pt>
                <c:pt idx="102">
                  <c:v>3.76</c:v>
                </c:pt>
                <c:pt idx="103">
                  <c:v>3.79</c:v>
                </c:pt>
                <c:pt idx="104">
                  <c:v>3.88</c:v>
                </c:pt>
                <c:pt idx="105">
                  <c:v>3.97</c:v>
                </c:pt>
                <c:pt idx="106">
                  <c:v>3.99</c:v>
                </c:pt>
                <c:pt idx="107">
                  <c:v>4.04</c:v>
                </c:pt>
                <c:pt idx="108">
                  <c:v>4.03</c:v>
                </c:pt>
                <c:pt idx="109">
                  <c:v>3.94</c:v>
                </c:pt>
                <c:pt idx="110">
                  <c:v>3.93</c:v>
                </c:pt>
                <c:pt idx="111">
                  <c:v>3.9</c:v>
                </c:pt>
                <c:pt idx="112" formatCode="General">
                  <c:v>3.84</c:v>
                </c:pt>
                <c:pt idx="113" formatCode="General">
                  <c:v>3.8</c:v>
                </c:pt>
                <c:pt idx="114" formatCode="General">
                  <c:v>3.76</c:v>
                </c:pt>
                <c:pt idx="115" formatCode="General">
                  <c:v>3.77</c:v>
                </c:pt>
                <c:pt idx="116" formatCode="General">
                  <c:v>3.81</c:v>
                </c:pt>
                <c:pt idx="117" formatCode="General">
                  <c:v>3.92</c:v>
                </c:pt>
                <c:pt idx="118" formatCode="General">
                  <c:v>4.01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4F-467A-8251-3902C71FC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2628920"/>
        <c:axId val="432625312"/>
      </c:lineChart>
      <c:dateAx>
        <c:axId val="432672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6579711535107604"/>
              <c:y val="0.903037482156835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3528"/>
        <c:crosses val="autoZero"/>
        <c:auto val="1"/>
        <c:lblOffset val="100"/>
        <c:baseTimeUnit val="months"/>
      </c:dateAx>
      <c:valAx>
        <c:axId val="432673528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2544"/>
        <c:crosses val="autoZero"/>
        <c:crossBetween val="between"/>
      </c:valAx>
      <c:valAx>
        <c:axId val="432625312"/>
        <c:scaling>
          <c:orientation val="minMax"/>
          <c:min val="3.6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Tučnost (%)</a:t>
                </a:r>
              </a:p>
            </c:rich>
          </c:tx>
          <c:layout>
            <c:manualLayout>
              <c:xMode val="edge"/>
              <c:yMode val="edge"/>
              <c:x val="0.95709417136811392"/>
              <c:y val="0.411025813840075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28920"/>
        <c:crosses val="max"/>
        <c:crossBetween val="between"/>
      </c:valAx>
      <c:dateAx>
        <c:axId val="432628920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32625312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044886104421473"/>
          <c:y val="0.15270549427668098"/>
          <c:w val="0.23283661990368398"/>
          <c:h val="4.9602845696919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máslo'!$A$4:$A$98</c:f>
              <c:numCache>
                <c:formatCode>mmm\-yy</c:formatCode>
                <c:ptCount val="95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</c:numCache>
            </c:numRef>
          </c:cat>
          <c:val>
            <c:numRef>
              <c:f>'G mléko a máslo'!$C$4:$C$98</c:f>
              <c:numCache>
                <c:formatCode>General</c:formatCode>
                <c:ptCount val="95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  <c:pt idx="59">
                  <c:v>149.91999999999999</c:v>
                </c:pt>
                <c:pt idx="60">
                  <c:v>132.4</c:v>
                </c:pt>
                <c:pt idx="61">
                  <c:v>125.2</c:v>
                </c:pt>
                <c:pt idx="62">
                  <c:v>127.63</c:v>
                </c:pt>
                <c:pt idx="63">
                  <c:v>128.44999999999999</c:v>
                </c:pt>
                <c:pt idx="64">
                  <c:v>139.72</c:v>
                </c:pt>
                <c:pt idx="65">
                  <c:v>154.91999999999999</c:v>
                </c:pt>
                <c:pt idx="66">
                  <c:v>155.87</c:v>
                </c:pt>
                <c:pt idx="67">
                  <c:v>154.94</c:v>
                </c:pt>
                <c:pt idx="68">
                  <c:v>160.51</c:v>
                </c:pt>
                <c:pt idx="69">
                  <c:v>157.91</c:v>
                </c:pt>
                <c:pt idx="70">
                  <c:v>150.46</c:v>
                </c:pt>
                <c:pt idx="71">
                  <c:v>146.62</c:v>
                </c:pt>
                <c:pt idx="72">
                  <c:v>132.19999999999999</c:v>
                </c:pt>
                <c:pt idx="73">
                  <c:v>130.62</c:v>
                </c:pt>
                <c:pt idx="74">
                  <c:v>125.94</c:v>
                </c:pt>
                <c:pt idx="75">
                  <c:v>122.11</c:v>
                </c:pt>
                <c:pt idx="76">
                  <c:v>122.18</c:v>
                </c:pt>
                <c:pt idx="77">
                  <c:v>117.29</c:v>
                </c:pt>
                <c:pt idx="78">
                  <c:v>116.92</c:v>
                </c:pt>
                <c:pt idx="79">
                  <c:v>117.24</c:v>
                </c:pt>
                <c:pt idx="80">
                  <c:v>118.42</c:v>
                </c:pt>
                <c:pt idx="81">
                  <c:v>128.75</c:v>
                </c:pt>
                <c:pt idx="82">
                  <c:v>127.55</c:v>
                </c:pt>
                <c:pt idx="83">
                  <c:v>127.84</c:v>
                </c:pt>
                <c:pt idx="84">
                  <c:v>119.78</c:v>
                </c:pt>
                <c:pt idx="85">
                  <c:v>87.49</c:v>
                </c:pt>
                <c:pt idx="86">
                  <c:v>116.87</c:v>
                </c:pt>
                <c:pt idx="87">
                  <c:v>122.11</c:v>
                </c:pt>
                <c:pt idx="88">
                  <c:v>98.78</c:v>
                </c:pt>
                <c:pt idx="89">
                  <c:v>101.94</c:v>
                </c:pt>
                <c:pt idx="90">
                  <c:v>111.95</c:v>
                </c:pt>
                <c:pt idx="91">
                  <c:v>114.81</c:v>
                </c:pt>
                <c:pt idx="92">
                  <c:v>118.54</c:v>
                </c:pt>
                <c:pt idx="93">
                  <c:v>125.2</c:v>
                </c:pt>
                <c:pt idx="94">
                  <c:v>124.06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F4-4659-83DB-B81D6A0A4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máslo'!$A$4:$A$98</c:f>
              <c:numCache>
                <c:formatCode>mmm\-yy</c:formatCode>
                <c:ptCount val="95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</c:numCache>
            </c:numRef>
          </c:cat>
          <c:val>
            <c:numRef>
              <c:f>'G mléko a máslo'!$D$4:$D$98</c:f>
              <c:numCache>
                <c:formatCode>General</c:formatCode>
                <c:ptCount val="95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  <c:pt idx="60">
                  <c:v>202.71</c:v>
                </c:pt>
                <c:pt idx="61">
                  <c:v>192.66</c:v>
                </c:pt>
                <c:pt idx="62">
                  <c:v>190.56</c:v>
                </c:pt>
                <c:pt idx="63">
                  <c:v>183.85</c:v>
                </c:pt>
                <c:pt idx="64">
                  <c:v>196.88</c:v>
                </c:pt>
                <c:pt idx="65">
                  <c:v>206.09</c:v>
                </c:pt>
                <c:pt idx="66">
                  <c:v>214.34</c:v>
                </c:pt>
                <c:pt idx="67">
                  <c:v>216.82</c:v>
                </c:pt>
                <c:pt idx="68">
                  <c:v>218.75</c:v>
                </c:pt>
                <c:pt idx="69">
                  <c:v>223.34</c:v>
                </c:pt>
                <c:pt idx="70">
                  <c:v>216.19</c:v>
                </c:pt>
                <c:pt idx="71">
                  <c:v>204.75</c:v>
                </c:pt>
                <c:pt idx="72">
                  <c:v>196.73</c:v>
                </c:pt>
                <c:pt idx="73">
                  <c:v>187.56</c:v>
                </c:pt>
                <c:pt idx="74">
                  <c:v>194.06</c:v>
                </c:pt>
                <c:pt idx="75">
                  <c:v>180.71</c:v>
                </c:pt>
                <c:pt idx="76">
                  <c:v>179.45</c:v>
                </c:pt>
                <c:pt idx="77">
                  <c:v>183.87</c:v>
                </c:pt>
                <c:pt idx="78">
                  <c:v>179.55</c:v>
                </c:pt>
                <c:pt idx="79">
                  <c:v>182.13</c:v>
                </c:pt>
                <c:pt idx="80">
                  <c:v>173.68</c:v>
                </c:pt>
                <c:pt idx="81">
                  <c:v>184.61</c:v>
                </c:pt>
                <c:pt idx="82">
                  <c:v>178.64</c:v>
                </c:pt>
                <c:pt idx="83">
                  <c:v>174.96</c:v>
                </c:pt>
                <c:pt idx="84">
                  <c:v>170.14</c:v>
                </c:pt>
                <c:pt idx="85">
                  <c:v>165.67</c:v>
                </c:pt>
                <c:pt idx="86">
                  <c:v>167.56</c:v>
                </c:pt>
                <c:pt idx="87">
                  <c:v>180.71</c:v>
                </c:pt>
                <c:pt idx="88">
                  <c:v>151.52000000000001</c:v>
                </c:pt>
                <c:pt idx="89">
                  <c:v>150.9</c:v>
                </c:pt>
                <c:pt idx="90">
                  <c:v>150.72</c:v>
                </c:pt>
                <c:pt idx="91">
                  <c:v>151.49</c:v>
                </c:pt>
                <c:pt idx="92">
                  <c:v>152.97</c:v>
                </c:pt>
                <c:pt idx="93">
                  <c:v>154.71</c:v>
                </c:pt>
                <c:pt idx="94">
                  <c:v>154.46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F4-4659-83DB-B81D6A0A4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máslo'!$A$4:$A$98</c:f>
              <c:numCache>
                <c:formatCode>mmm\-yy</c:formatCode>
                <c:ptCount val="95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</c:numCache>
            </c:numRef>
          </c:cat>
          <c:val>
            <c:numRef>
              <c:f>'G mléko a máslo'!$B$4:$B$98</c:f>
              <c:numCache>
                <c:formatCode>General</c:formatCode>
                <c:ptCount val="95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  <c:pt idx="59">
                  <c:v>9.32</c:v>
                </c:pt>
                <c:pt idx="60">
                  <c:v>9.02</c:v>
                </c:pt>
                <c:pt idx="61">
                  <c:v>8.7899999999999991</c:v>
                </c:pt>
                <c:pt idx="62">
                  <c:v>8.57</c:v>
                </c:pt>
                <c:pt idx="63">
                  <c:v>8.35</c:v>
                </c:pt>
                <c:pt idx="64">
                  <c:v>8.2100000000000009</c:v>
                </c:pt>
                <c:pt idx="65">
                  <c:v>8.15</c:v>
                </c:pt>
                <c:pt idx="66">
                  <c:v>8.18</c:v>
                </c:pt>
                <c:pt idx="67">
                  <c:v>8.2200000000000006</c:v>
                </c:pt>
                <c:pt idx="68">
                  <c:v>8.41</c:v>
                </c:pt>
                <c:pt idx="69">
                  <c:v>8.6999999999999993</c:v>
                </c:pt>
                <c:pt idx="70">
                  <c:v>8.93</c:v>
                </c:pt>
                <c:pt idx="71">
                  <c:v>9.09</c:v>
                </c:pt>
                <c:pt idx="72">
                  <c:v>9.07</c:v>
                </c:pt>
                <c:pt idx="73">
                  <c:v>9.0299999999999994</c:v>
                </c:pt>
                <c:pt idx="74">
                  <c:v>8.9600000000000009</c:v>
                </c:pt>
                <c:pt idx="75">
                  <c:v>8.89</c:v>
                </c:pt>
                <c:pt idx="76">
                  <c:v>8.84</c:v>
                </c:pt>
                <c:pt idx="77">
                  <c:v>8.68</c:v>
                </c:pt>
                <c:pt idx="78">
                  <c:v>8.6199999999999992</c:v>
                </c:pt>
                <c:pt idx="79">
                  <c:v>8.61</c:v>
                </c:pt>
                <c:pt idx="80">
                  <c:v>8.66</c:v>
                </c:pt>
                <c:pt idx="81">
                  <c:v>8.7899999999999991</c:v>
                </c:pt>
                <c:pt idx="82">
                  <c:v>8.91</c:v>
                </c:pt>
                <c:pt idx="83">
                  <c:v>8.99</c:v>
                </c:pt>
                <c:pt idx="84">
                  <c:v>8.9600000000000009</c:v>
                </c:pt>
                <c:pt idx="85">
                  <c:v>8.89</c:v>
                </c:pt>
                <c:pt idx="86">
                  <c:v>8.81</c:v>
                </c:pt>
                <c:pt idx="87">
                  <c:v>8.58</c:v>
                </c:pt>
                <c:pt idx="88">
                  <c:v>8.31</c:v>
                </c:pt>
                <c:pt idx="89">
                  <c:v>8.23</c:v>
                </c:pt>
                <c:pt idx="90">
                  <c:v>8.19</c:v>
                </c:pt>
                <c:pt idx="91">
                  <c:v>8.16</c:v>
                </c:pt>
                <c:pt idx="92">
                  <c:v>8.27</c:v>
                </c:pt>
                <c:pt idx="93">
                  <c:v>8.48</c:v>
                </c:pt>
                <c:pt idx="94">
                  <c:v>8.6300000000000008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F4-4659-83DB-B81D6A0A4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4716327094504449E-2"/>
          <c:y val="0.12811151957740299"/>
          <c:w val="0.83289991031098598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listopadu 2020                                        </a:t>
            </a:r>
            <a:br>
              <a:rPr lang="cs-CZ" b="1"/>
            </a:br>
            <a:r>
              <a:rPr lang="cs-CZ" sz="800"/>
              <a:t>Zdroj: Milk Market Observatory ke dni 8. 1.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7287178725300849E-2"/>
          <c:y val="0.16691842772061824"/>
          <c:w val="0.89097277934597796"/>
          <c:h val="0.52583158968287158"/>
        </c:manualLayout>
      </c:layout>
      <c:barChart>
        <c:barDir val="col"/>
        <c:grouping val="clustered"/>
        <c:varyColors val="0"/>
        <c:ser>
          <c:idx val="0"/>
          <c:order val="0"/>
          <c:tx>
            <c:v>2019</c:v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Irsko</c:v>
                </c:pt>
                <c:pt idx="5">
                  <c:v>Řecko</c:v>
                </c:pt>
                <c:pt idx="6">
                  <c:v>Švédsko</c:v>
                </c:pt>
                <c:pt idx="7">
                  <c:v>Francie</c:v>
                </c:pt>
                <c:pt idx="8">
                  <c:v>Lucembursko</c:v>
                </c:pt>
                <c:pt idx="9">
                  <c:v>Itálie</c:v>
                </c:pt>
                <c:pt idx="10">
                  <c:v>EU 27</c:v>
                </c:pt>
                <c:pt idx="11">
                  <c:v>Nizozemsko</c:v>
                </c:pt>
                <c:pt idx="12">
                  <c:v>EU 28</c:v>
                </c:pt>
                <c:pt idx="13">
                  <c:v>Německo </c:v>
                </c:pt>
                <c:pt idx="14">
                  <c:v>Dánsko</c:v>
                </c:pt>
                <c:pt idx="15">
                  <c:v>Polsko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Velká Britání</c:v>
                </c:pt>
                <c:pt idx="19">
                  <c:v>Slovensko</c:v>
                </c:pt>
                <c:pt idx="20">
                  <c:v>Slovinsko</c:v>
                </c:pt>
                <c:pt idx="21">
                  <c:v>Rumunsko</c:v>
                </c:pt>
                <c:pt idx="22">
                  <c:v>Bulharsko </c:v>
                </c:pt>
                <c:pt idx="23">
                  <c:v>Česká republika</c:v>
                </c:pt>
                <c:pt idx="24">
                  <c:v>Belgie</c:v>
                </c:pt>
                <c:pt idx="25">
                  <c:v>Litva</c:v>
                </c:pt>
                <c:pt idx="26">
                  <c:v>Portugalsko</c:v>
                </c:pt>
                <c:pt idx="27">
                  <c:v>Maďarsko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EU'!$C$3:$C$32</c:f>
              <c:numCache>
                <c:formatCode>General</c:formatCode>
                <c:ptCount val="30"/>
                <c:pt idx="0">
                  <c:v>58.33</c:v>
                </c:pt>
                <c:pt idx="1">
                  <c:v>53.78</c:v>
                </c:pt>
                <c:pt idx="2">
                  <c:v>36.950000000000003</c:v>
                </c:pt>
                <c:pt idx="3">
                  <c:v>39.74</c:v>
                </c:pt>
                <c:pt idx="4">
                  <c:v>37.29</c:v>
                </c:pt>
                <c:pt idx="5">
                  <c:v>38.479999999999997</c:v>
                </c:pt>
                <c:pt idx="6">
                  <c:v>35.46</c:v>
                </c:pt>
                <c:pt idx="7" formatCode="0.00">
                  <c:v>37.770000000000003</c:v>
                </c:pt>
                <c:pt idx="8">
                  <c:v>35.78</c:v>
                </c:pt>
                <c:pt idx="9">
                  <c:v>39.229999999999997</c:v>
                </c:pt>
                <c:pt idx="10">
                  <c:v>35.65</c:v>
                </c:pt>
                <c:pt idx="11">
                  <c:v>35.5</c:v>
                </c:pt>
                <c:pt idx="12">
                  <c:v>35.47</c:v>
                </c:pt>
                <c:pt idx="13">
                  <c:v>35.19</c:v>
                </c:pt>
                <c:pt idx="14">
                  <c:v>33.99</c:v>
                </c:pt>
                <c:pt idx="15" formatCode="0.00">
                  <c:v>32.85</c:v>
                </c:pt>
                <c:pt idx="16">
                  <c:v>34.06</c:v>
                </c:pt>
                <c:pt idx="17">
                  <c:v>33.01</c:v>
                </c:pt>
                <c:pt idx="18">
                  <c:v>33.799999999999997</c:v>
                </c:pt>
                <c:pt idx="19">
                  <c:v>33.03</c:v>
                </c:pt>
                <c:pt idx="20">
                  <c:v>34.049999999999997</c:v>
                </c:pt>
                <c:pt idx="21">
                  <c:v>32.68</c:v>
                </c:pt>
                <c:pt idx="22">
                  <c:v>31.54</c:v>
                </c:pt>
                <c:pt idx="23">
                  <c:v>33.950000000000003</c:v>
                </c:pt>
                <c:pt idx="24">
                  <c:v>34.15</c:v>
                </c:pt>
                <c:pt idx="25">
                  <c:v>30.21</c:v>
                </c:pt>
                <c:pt idx="26">
                  <c:v>30.83</c:v>
                </c:pt>
                <c:pt idx="27">
                  <c:v>31.99</c:v>
                </c:pt>
                <c:pt idx="28" formatCode="0.00">
                  <c:v>30.89</c:v>
                </c:pt>
                <c:pt idx="29">
                  <c:v>29.7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CD-4B49-8E58-A7037750C57E}"/>
            </c:ext>
          </c:extLst>
        </c:ser>
        <c:ser>
          <c:idx val="1"/>
          <c:order val="1"/>
          <c:tx>
            <c:v>2020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8CD-4B49-8E58-A7037750C57E}"/>
                </c:ext>
              </c:extLst>
            </c:dLbl>
            <c:dLbl>
              <c:idx val="7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6115B108-9973-4E2A-ABBE-87E9D22E09B3}" type="VALUE">
                      <a:rPr lang="en-US" sz="900" b="0" i="0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8CD-4B49-8E58-A7037750C57E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8CD-4B49-8E58-A7037750C57E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78CD-4B49-8E58-A7037750C57E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8CD-4B49-8E58-A7037750C57E}"/>
                </c:ext>
              </c:extLst>
            </c:dLbl>
            <c:dLbl>
              <c:idx val="2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78CD-4B49-8E58-A7037750C57E}"/>
                </c:ext>
              </c:extLst>
            </c:dLbl>
            <c:dLbl>
              <c:idx val="23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2FA0EC8C-4E25-47EA-9A60-CB03A629BB57}" type="VALUE">
                      <a:rPr lang="en-US" sz="1000" b="1" i="0" baseline="0"/>
                      <a:pPr>
                        <a:defRPr sz="1000" b="1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8CD-4B49-8E58-A7037750C57E}"/>
                </c:ext>
              </c:extLst>
            </c:dLbl>
            <c:dLbl>
              <c:idx val="2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78CD-4B49-8E58-A7037750C5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Irsko</c:v>
                </c:pt>
                <c:pt idx="5">
                  <c:v>Řecko</c:v>
                </c:pt>
                <c:pt idx="6">
                  <c:v>Švédsko</c:v>
                </c:pt>
                <c:pt idx="7">
                  <c:v>Francie</c:v>
                </c:pt>
                <c:pt idx="8">
                  <c:v>Lucembursko</c:v>
                </c:pt>
                <c:pt idx="9">
                  <c:v>Itálie</c:v>
                </c:pt>
                <c:pt idx="10">
                  <c:v>EU 27</c:v>
                </c:pt>
                <c:pt idx="11">
                  <c:v>Nizozemsko</c:v>
                </c:pt>
                <c:pt idx="12">
                  <c:v>EU 28</c:v>
                </c:pt>
                <c:pt idx="13">
                  <c:v>Německo </c:v>
                </c:pt>
                <c:pt idx="14">
                  <c:v>Dánsko</c:v>
                </c:pt>
                <c:pt idx="15">
                  <c:v>Polsko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Velká Britání</c:v>
                </c:pt>
                <c:pt idx="19">
                  <c:v>Slovensko</c:v>
                </c:pt>
                <c:pt idx="20">
                  <c:v>Slovinsko</c:v>
                </c:pt>
                <c:pt idx="21">
                  <c:v>Rumunsko</c:v>
                </c:pt>
                <c:pt idx="22">
                  <c:v>Bulharsko </c:v>
                </c:pt>
                <c:pt idx="23">
                  <c:v>Česká republika</c:v>
                </c:pt>
                <c:pt idx="24">
                  <c:v>Belgie</c:v>
                </c:pt>
                <c:pt idx="25">
                  <c:v>Litva</c:v>
                </c:pt>
                <c:pt idx="26">
                  <c:v>Portugalsko</c:v>
                </c:pt>
                <c:pt idx="27">
                  <c:v>Maďarsko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EU'!$D$3:$D$32</c:f>
              <c:numCache>
                <c:formatCode>0.00</c:formatCode>
                <c:ptCount val="30"/>
                <c:pt idx="0">
                  <c:v>58.5</c:v>
                </c:pt>
                <c:pt idx="1">
                  <c:v>51.89</c:v>
                </c:pt>
                <c:pt idx="2">
                  <c:v>40.07</c:v>
                </c:pt>
                <c:pt idx="3">
                  <c:v>39.89</c:v>
                </c:pt>
                <c:pt idx="4">
                  <c:v>39.229999999999997</c:v>
                </c:pt>
                <c:pt idx="5">
                  <c:v>38.64</c:v>
                </c:pt>
                <c:pt idx="6">
                  <c:v>37.880000000000003</c:v>
                </c:pt>
                <c:pt idx="7">
                  <c:v>36.869999999999997</c:v>
                </c:pt>
                <c:pt idx="8">
                  <c:v>35.92</c:v>
                </c:pt>
                <c:pt idx="9">
                  <c:v>35.82</c:v>
                </c:pt>
                <c:pt idx="10">
                  <c:v>35.4</c:v>
                </c:pt>
                <c:pt idx="11">
                  <c:v>35.19</c:v>
                </c:pt>
                <c:pt idx="12">
                  <c:v>35.18</c:v>
                </c:pt>
                <c:pt idx="13">
                  <c:v>35.049999999999997</c:v>
                </c:pt>
                <c:pt idx="14">
                  <c:v>34.92</c:v>
                </c:pt>
                <c:pt idx="15">
                  <c:v>34.51</c:v>
                </c:pt>
                <c:pt idx="16">
                  <c:v>33.99</c:v>
                </c:pt>
                <c:pt idx="17">
                  <c:v>33.11</c:v>
                </c:pt>
                <c:pt idx="18">
                  <c:v>33.07</c:v>
                </c:pt>
                <c:pt idx="19">
                  <c:v>32.39</c:v>
                </c:pt>
                <c:pt idx="20">
                  <c:v>32.299999999999997</c:v>
                </c:pt>
                <c:pt idx="21">
                  <c:v>32.24</c:v>
                </c:pt>
                <c:pt idx="22">
                  <c:v>32.14</c:v>
                </c:pt>
                <c:pt idx="23">
                  <c:v>31.99</c:v>
                </c:pt>
                <c:pt idx="24" formatCode="General">
                  <c:v>31.89</c:v>
                </c:pt>
                <c:pt idx="25">
                  <c:v>31.52</c:v>
                </c:pt>
                <c:pt idx="26">
                  <c:v>30.57</c:v>
                </c:pt>
                <c:pt idx="27">
                  <c:v>30.27</c:v>
                </c:pt>
                <c:pt idx="28">
                  <c:v>29.5</c:v>
                </c:pt>
                <c:pt idx="29">
                  <c:v>28.89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8CD-4B49-8E58-A7037750C5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50765407154294395"/>
              <c:y val="0.91161206121274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obsahu bílkovin a tuku mléka v jednotlivých státech EU</a:t>
            </a:r>
          </a:p>
          <a:p>
            <a:pPr>
              <a:defRPr/>
            </a:pPr>
            <a:r>
              <a:rPr lang="cs-CZ" sz="900"/>
              <a:t>Zdroj: CLAL News</a:t>
            </a:r>
          </a:p>
        </c:rich>
      </c:tx>
      <c:layout>
        <c:manualLayout>
          <c:xMode val="edge"/>
          <c:yMode val="edge"/>
          <c:x val="0.10087819778541428"/>
          <c:y val="3.503737737771929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3233060390732759E-2"/>
          <c:y val="0.11766444053495484"/>
          <c:w val="0.91576650895356482"/>
          <c:h val="0.53533685187399305"/>
        </c:manualLayout>
      </c:layout>
      <c:lineChart>
        <c:grouping val="standard"/>
        <c:varyColors val="0"/>
        <c:ser>
          <c:idx val="0"/>
          <c:order val="0"/>
          <c:tx>
            <c:strRef>
              <c:f>'Tuk,bílkoviny,cena'!$A$133:$B$133</c:f>
              <c:strCache>
                <c:ptCount val="2"/>
                <c:pt idx="0">
                  <c:v>Německo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C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'Tuk,bílkoviny,cena'!$C$133:$Y$133</c:f>
              <c:numCache>
                <c:formatCode>General</c:formatCode>
                <c:ptCount val="23"/>
                <c:pt idx="0">
                  <c:v>3.52</c:v>
                </c:pt>
                <c:pt idx="1">
                  <c:v>3.49</c:v>
                </c:pt>
                <c:pt idx="2">
                  <c:v>3.47</c:v>
                </c:pt>
                <c:pt idx="3">
                  <c:v>3.46</c:v>
                </c:pt>
                <c:pt idx="4">
                  <c:v>3.44</c:v>
                </c:pt>
                <c:pt idx="5">
                  <c:v>3.39</c:v>
                </c:pt>
                <c:pt idx="6">
                  <c:v>3.36</c:v>
                </c:pt>
                <c:pt idx="7">
                  <c:v>3.38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3.54</c:v>
                </c:pt>
                <c:pt idx="12">
                  <c:v>3.5</c:v>
                </c:pt>
                <c:pt idx="13">
                  <c:v>3.48</c:v>
                </c:pt>
                <c:pt idx="14">
                  <c:v>3.48</c:v>
                </c:pt>
                <c:pt idx="15">
                  <c:v>3.47</c:v>
                </c:pt>
                <c:pt idx="16">
                  <c:v>3.44</c:v>
                </c:pt>
                <c:pt idx="17">
                  <c:v>3.4</c:v>
                </c:pt>
                <c:pt idx="18">
                  <c:v>3.39</c:v>
                </c:pt>
                <c:pt idx="19">
                  <c:v>3.37</c:v>
                </c:pt>
                <c:pt idx="20">
                  <c:v>3.46</c:v>
                </c:pt>
                <c:pt idx="21">
                  <c:v>3.56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22-4B56-89D4-A52A2822D643}"/>
            </c:ext>
          </c:extLst>
        </c:ser>
        <c:ser>
          <c:idx val="1"/>
          <c:order val="1"/>
          <c:tx>
            <c:strRef>
              <c:f>'Tuk,bílkoviny,cena'!$A$134:$B$134</c:f>
              <c:strCache>
                <c:ptCount val="2"/>
                <c:pt idx="0">
                  <c:v>Německo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'Tuk,bílkoviny,cena'!$C$134:$Y$134</c:f>
              <c:numCache>
                <c:formatCode>General</c:formatCode>
                <c:ptCount val="23"/>
                <c:pt idx="0">
                  <c:v>4.2300000000000004</c:v>
                </c:pt>
                <c:pt idx="1">
                  <c:v>4.2</c:v>
                </c:pt>
                <c:pt idx="2">
                  <c:v>4.16</c:v>
                </c:pt>
                <c:pt idx="3">
                  <c:v>4.13</c:v>
                </c:pt>
                <c:pt idx="4">
                  <c:v>4.08</c:v>
                </c:pt>
                <c:pt idx="5">
                  <c:v>4.01</c:v>
                </c:pt>
                <c:pt idx="6">
                  <c:v>3.95</c:v>
                </c:pt>
                <c:pt idx="7">
                  <c:v>3.97</c:v>
                </c:pt>
                <c:pt idx="8">
                  <c:v>4.0999999999999996</c:v>
                </c:pt>
                <c:pt idx="9">
                  <c:v>4.21</c:v>
                </c:pt>
                <c:pt idx="10">
                  <c:v>4.2699999999999996</c:v>
                </c:pt>
                <c:pt idx="11">
                  <c:v>4.26</c:v>
                </c:pt>
                <c:pt idx="12">
                  <c:v>4.22</c:v>
                </c:pt>
                <c:pt idx="13">
                  <c:v>4.18</c:v>
                </c:pt>
                <c:pt idx="14">
                  <c:v>4.18</c:v>
                </c:pt>
                <c:pt idx="15">
                  <c:v>4.1399999999999997</c:v>
                </c:pt>
                <c:pt idx="16">
                  <c:v>4.07</c:v>
                </c:pt>
                <c:pt idx="17">
                  <c:v>4</c:v>
                </c:pt>
                <c:pt idx="18">
                  <c:v>3.97</c:v>
                </c:pt>
                <c:pt idx="19">
                  <c:v>3.95</c:v>
                </c:pt>
                <c:pt idx="20">
                  <c:v>4.08</c:v>
                </c:pt>
                <c:pt idx="21">
                  <c:v>4.2300000000000004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22-4B56-89D4-A52A2822D643}"/>
            </c:ext>
          </c:extLst>
        </c:ser>
        <c:ser>
          <c:idx val="2"/>
          <c:order val="2"/>
          <c:tx>
            <c:strRef>
              <c:f>'Tuk,bílkoviny,cena'!$A$135:$B$135</c:f>
              <c:strCache>
                <c:ptCount val="2"/>
                <c:pt idx="0">
                  <c:v>Polsko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'Tuk,bílkoviny,cena'!$C$135:$Y$135</c:f>
              <c:numCache>
                <c:formatCode>General</c:formatCode>
                <c:ptCount val="23"/>
                <c:pt idx="0">
                  <c:v>3.39</c:v>
                </c:pt>
                <c:pt idx="1">
                  <c:v>3.37</c:v>
                </c:pt>
                <c:pt idx="2">
                  <c:v>3.36</c:v>
                </c:pt>
                <c:pt idx="3">
                  <c:v>3.34</c:v>
                </c:pt>
                <c:pt idx="4">
                  <c:v>3.31</c:v>
                </c:pt>
                <c:pt idx="5">
                  <c:v>3.23</c:v>
                </c:pt>
                <c:pt idx="6">
                  <c:v>3.25</c:v>
                </c:pt>
                <c:pt idx="7">
                  <c:v>3.26</c:v>
                </c:pt>
                <c:pt idx="8">
                  <c:v>3.31</c:v>
                </c:pt>
                <c:pt idx="9">
                  <c:v>3.35</c:v>
                </c:pt>
                <c:pt idx="10">
                  <c:v>3.37</c:v>
                </c:pt>
                <c:pt idx="11">
                  <c:v>3.35</c:v>
                </c:pt>
                <c:pt idx="12">
                  <c:v>3.33</c:v>
                </c:pt>
                <c:pt idx="13">
                  <c:v>3.32</c:v>
                </c:pt>
                <c:pt idx="14">
                  <c:v>3.46</c:v>
                </c:pt>
                <c:pt idx="15">
                  <c:v>3.3</c:v>
                </c:pt>
                <c:pt idx="16">
                  <c:v>3.29</c:v>
                </c:pt>
                <c:pt idx="17">
                  <c:v>3.22</c:v>
                </c:pt>
                <c:pt idx="18">
                  <c:v>3.21</c:v>
                </c:pt>
                <c:pt idx="19">
                  <c:v>3.21</c:v>
                </c:pt>
                <c:pt idx="20">
                  <c:v>3.29</c:v>
                </c:pt>
                <c:pt idx="21">
                  <c:v>3.35</c:v>
                </c:pt>
                <c:pt idx="22">
                  <c:v>3.39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22-4B56-89D4-A52A2822D643}"/>
            </c:ext>
          </c:extLst>
        </c:ser>
        <c:ser>
          <c:idx val="3"/>
          <c:order val="3"/>
          <c:tx>
            <c:strRef>
              <c:f>'Tuk,bílkoviny,cena'!$A$136:$B$136</c:f>
              <c:strCache>
                <c:ptCount val="2"/>
                <c:pt idx="0">
                  <c:v>Polsko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'Tuk,bílkoviny,cena'!$C$136:$Y$136</c:f>
              <c:numCache>
                <c:formatCode>General</c:formatCode>
                <c:ptCount val="23"/>
                <c:pt idx="0">
                  <c:v>4.13</c:v>
                </c:pt>
                <c:pt idx="1">
                  <c:v>4.0999999999999996</c:v>
                </c:pt>
                <c:pt idx="2">
                  <c:v>4.09</c:v>
                </c:pt>
                <c:pt idx="3">
                  <c:v>4.08</c:v>
                </c:pt>
                <c:pt idx="4">
                  <c:v>4</c:v>
                </c:pt>
                <c:pt idx="5">
                  <c:v>3.9</c:v>
                </c:pt>
                <c:pt idx="6">
                  <c:v>3.87</c:v>
                </c:pt>
                <c:pt idx="7">
                  <c:v>3.89</c:v>
                </c:pt>
                <c:pt idx="8">
                  <c:v>3.98</c:v>
                </c:pt>
                <c:pt idx="9">
                  <c:v>4.0999999999999996</c:v>
                </c:pt>
                <c:pt idx="10">
                  <c:v>4.17</c:v>
                </c:pt>
                <c:pt idx="11">
                  <c:v>4.13</c:v>
                </c:pt>
                <c:pt idx="12">
                  <c:v>4.13</c:v>
                </c:pt>
                <c:pt idx="13">
                  <c:v>4.0999999999999996</c:v>
                </c:pt>
                <c:pt idx="14">
                  <c:v>3.99</c:v>
                </c:pt>
                <c:pt idx="15">
                  <c:v>4.0999999999999996</c:v>
                </c:pt>
                <c:pt idx="16">
                  <c:v>4.03</c:v>
                </c:pt>
                <c:pt idx="17">
                  <c:v>3.95</c:v>
                </c:pt>
                <c:pt idx="18">
                  <c:v>3.91</c:v>
                </c:pt>
                <c:pt idx="19">
                  <c:v>3.91</c:v>
                </c:pt>
                <c:pt idx="20">
                  <c:v>4.03</c:v>
                </c:pt>
                <c:pt idx="21">
                  <c:v>4.13</c:v>
                </c:pt>
                <c:pt idx="22">
                  <c:v>4.17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522-4B56-89D4-A52A2822D643}"/>
            </c:ext>
          </c:extLst>
        </c:ser>
        <c:ser>
          <c:idx val="4"/>
          <c:order val="4"/>
          <c:tx>
            <c:strRef>
              <c:f>'Tuk,bílkoviny,cena'!$A$137:$B$137</c:f>
              <c:strCache>
                <c:ptCount val="2"/>
                <c:pt idx="0">
                  <c:v>Itálie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'Tuk,bílkoviny,cena'!$C$137:$Y$137</c:f>
              <c:numCache>
                <c:formatCode>General</c:formatCode>
                <c:ptCount val="23"/>
                <c:pt idx="0">
                  <c:v>3.44</c:v>
                </c:pt>
                <c:pt idx="1">
                  <c:v>3.43</c:v>
                </c:pt>
                <c:pt idx="2">
                  <c:v>3.41</c:v>
                </c:pt>
                <c:pt idx="3">
                  <c:v>3.4</c:v>
                </c:pt>
                <c:pt idx="4">
                  <c:v>3.39</c:v>
                </c:pt>
                <c:pt idx="5">
                  <c:v>3.37</c:v>
                </c:pt>
                <c:pt idx="6">
                  <c:v>3.39</c:v>
                </c:pt>
                <c:pt idx="7">
                  <c:v>3.41</c:v>
                </c:pt>
                <c:pt idx="8">
                  <c:v>3.43</c:v>
                </c:pt>
                <c:pt idx="9">
                  <c:v>3.47</c:v>
                </c:pt>
                <c:pt idx="10">
                  <c:v>3.5</c:v>
                </c:pt>
                <c:pt idx="11">
                  <c:v>3.48</c:v>
                </c:pt>
                <c:pt idx="12">
                  <c:v>3.47</c:v>
                </c:pt>
                <c:pt idx="13">
                  <c:v>3.46</c:v>
                </c:pt>
                <c:pt idx="14">
                  <c:v>3.43</c:v>
                </c:pt>
                <c:pt idx="15">
                  <c:v>3.42</c:v>
                </c:pt>
                <c:pt idx="16">
                  <c:v>3.4</c:v>
                </c:pt>
                <c:pt idx="17">
                  <c:v>3.42</c:v>
                </c:pt>
                <c:pt idx="18">
                  <c:v>3.41</c:v>
                </c:pt>
                <c:pt idx="19">
                  <c:v>3.43</c:v>
                </c:pt>
                <c:pt idx="20">
                  <c:v>3.42</c:v>
                </c:pt>
                <c:pt idx="21">
                  <c:v>3.49</c:v>
                </c:pt>
                <c:pt idx="22">
                  <c:v>3.51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522-4B56-89D4-A52A2822D643}"/>
            </c:ext>
          </c:extLst>
        </c:ser>
        <c:ser>
          <c:idx val="5"/>
          <c:order val="5"/>
          <c:tx>
            <c:strRef>
              <c:f>'Tuk,bílkoviny,cena'!$A$138:$B$138</c:f>
              <c:strCache>
                <c:ptCount val="2"/>
                <c:pt idx="0">
                  <c:v>Itálie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'Tuk,bílkoviny,cena'!$C$138:$Y$138</c:f>
              <c:numCache>
                <c:formatCode>General</c:formatCode>
                <c:ptCount val="23"/>
                <c:pt idx="0">
                  <c:v>3.86</c:v>
                </c:pt>
                <c:pt idx="1">
                  <c:v>3.85</c:v>
                </c:pt>
                <c:pt idx="2">
                  <c:v>3.83</c:v>
                </c:pt>
                <c:pt idx="3">
                  <c:v>3.77</c:v>
                </c:pt>
                <c:pt idx="4">
                  <c:v>3.82</c:v>
                </c:pt>
                <c:pt idx="5">
                  <c:v>3.74</c:v>
                </c:pt>
                <c:pt idx="6">
                  <c:v>3.69</c:v>
                </c:pt>
                <c:pt idx="7">
                  <c:v>3.72</c:v>
                </c:pt>
                <c:pt idx="8">
                  <c:v>3.81</c:v>
                </c:pt>
                <c:pt idx="9">
                  <c:v>3.86</c:v>
                </c:pt>
                <c:pt idx="10">
                  <c:v>3.92</c:v>
                </c:pt>
                <c:pt idx="11">
                  <c:v>3.9</c:v>
                </c:pt>
                <c:pt idx="12">
                  <c:v>3.84</c:v>
                </c:pt>
                <c:pt idx="13">
                  <c:v>3.81</c:v>
                </c:pt>
                <c:pt idx="14">
                  <c:v>3.79</c:v>
                </c:pt>
                <c:pt idx="15">
                  <c:v>3.72</c:v>
                </c:pt>
                <c:pt idx="16">
                  <c:v>3.73</c:v>
                </c:pt>
                <c:pt idx="17">
                  <c:v>3.67</c:v>
                </c:pt>
                <c:pt idx="18">
                  <c:v>3.64</c:v>
                </c:pt>
                <c:pt idx="19">
                  <c:v>3.68</c:v>
                </c:pt>
                <c:pt idx="20">
                  <c:v>3.68</c:v>
                </c:pt>
                <c:pt idx="21">
                  <c:v>3.83</c:v>
                </c:pt>
                <c:pt idx="22">
                  <c:v>3.92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522-4B56-89D4-A52A2822D643}"/>
            </c:ext>
          </c:extLst>
        </c:ser>
        <c:ser>
          <c:idx val="6"/>
          <c:order val="6"/>
          <c:tx>
            <c:strRef>
              <c:f>'Tuk,bílkoviny,cena'!$A$139:$B$139</c:f>
              <c:strCache>
                <c:ptCount val="2"/>
                <c:pt idx="0">
                  <c:v>Francie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'Tuk,bílkoviny,cena'!$C$139:$Y$139</c:f>
              <c:numCache>
                <c:formatCode>General</c:formatCode>
                <c:ptCount val="23"/>
                <c:pt idx="0">
                  <c:v>3.27</c:v>
                </c:pt>
                <c:pt idx="1">
                  <c:v>3.26</c:v>
                </c:pt>
                <c:pt idx="2">
                  <c:v>3.25</c:v>
                </c:pt>
                <c:pt idx="3">
                  <c:v>3.27</c:v>
                </c:pt>
                <c:pt idx="4">
                  <c:v>3.27</c:v>
                </c:pt>
                <c:pt idx="5">
                  <c:v>3.21</c:v>
                </c:pt>
                <c:pt idx="6">
                  <c:v>3.14</c:v>
                </c:pt>
                <c:pt idx="7">
                  <c:v>3.19</c:v>
                </c:pt>
                <c:pt idx="8">
                  <c:v>3.28</c:v>
                </c:pt>
                <c:pt idx="9">
                  <c:v>3.33</c:v>
                </c:pt>
                <c:pt idx="10">
                  <c:v>3.37</c:v>
                </c:pt>
                <c:pt idx="11">
                  <c:v>3.34</c:v>
                </c:pt>
                <c:pt idx="12">
                  <c:v>3.3</c:v>
                </c:pt>
                <c:pt idx="13">
                  <c:v>3.28</c:v>
                </c:pt>
                <c:pt idx="14">
                  <c:v>3.3</c:v>
                </c:pt>
                <c:pt idx="15">
                  <c:v>3.28</c:v>
                </c:pt>
                <c:pt idx="16">
                  <c:v>3.24</c:v>
                </c:pt>
                <c:pt idx="17">
                  <c:v>3.21</c:v>
                </c:pt>
                <c:pt idx="18">
                  <c:v>3.19</c:v>
                </c:pt>
                <c:pt idx="19">
                  <c:v>3.17</c:v>
                </c:pt>
                <c:pt idx="20">
                  <c:v>3.26</c:v>
                </c:pt>
                <c:pt idx="21">
                  <c:v>3.36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522-4B56-89D4-A52A2822D643}"/>
            </c:ext>
          </c:extLst>
        </c:ser>
        <c:ser>
          <c:idx val="7"/>
          <c:order val="7"/>
          <c:tx>
            <c:strRef>
              <c:f>'Tuk,bílkoviny,cena'!$A$140:$B$140</c:f>
              <c:strCache>
                <c:ptCount val="2"/>
                <c:pt idx="0">
                  <c:v>Francie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'Tuk,bílkoviny,cena'!$C$140:$Y$140</c:f>
              <c:numCache>
                <c:formatCode>General</c:formatCode>
                <c:ptCount val="23"/>
                <c:pt idx="0">
                  <c:v>4.1399999999999997</c:v>
                </c:pt>
                <c:pt idx="1">
                  <c:v>4.12</c:v>
                </c:pt>
                <c:pt idx="2">
                  <c:v>4.08</c:v>
                </c:pt>
                <c:pt idx="3">
                  <c:v>4</c:v>
                </c:pt>
                <c:pt idx="4">
                  <c:v>3.95</c:v>
                </c:pt>
                <c:pt idx="5">
                  <c:v>3.93</c:v>
                </c:pt>
                <c:pt idx="6">
                  <c:v>3.89</c:v>
                </c:pt>
                <c:pt idx="7">
                  <c:v>3.96</c:v>
                </c:pt>
                <c:pt idx="8">
                  <c:v>4.07</c:v>
                </c:pt>
                <c:pt idx="9">
                  <c:v>4.18</c:v>
                </c:pt>
                <c:pt idx="10">
                  <c:v>4.2300000000000004</c:v>
                </c:pt>
                <c:pt idx="11">
                  <c:v>4.21</c:v>
                </c:pt>
                <c:pt idx="12">
                  <c:v>4.16</c:v>
                </c:pt>
                <c:pt idx="13">
                  <c:v>4.1100000000000003</c:v>
                </c:pt>
                <c:pt idx="14">
                  <c:v>4.12</c:v>
                </c:pt>
                <c:pt idx="15">
                  <c:v>4.01</c:v>
                </c:pt>
                <c:pt idx="16">
                  <c:v>3.95</c:v>
                </c:pt>
                <c:pt idx="17">
                  <c:v>3.95</c:v>
                </c:pt>
                <c:pt idx="18">
                  <c:v>3.92</c:v>
                </c:pt>
                <c:pt idx="19">
                  <c:v>3.93</c:v>
                </c:pt>
                <c:pt idx="20">
                  <c:v>4.03</c:v>
                </c:pt>
                <c:pt idx="21">
                  <c:v>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522-4B56-89D4-A52A2822D643}"/>
            </c:ext>
          </c:extLst>
        </c:ser>
        <c:ser>
          <c:idx val="8"/>
          <c:order val="8"/>
          <c:tx>
            <c:strRef>
              <c:f>'Tuk,bílkoviny,cena'!$A$141:$B$141</c:f>
              <c:strCache>
                <c:ptCount val="2"/>
                <c:pt idx="0">
                  <c:v>ČR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'Tuk,bílkoviny,cena'!$C$141:$Y$141</c:f>
              <c:numCache>
                <c:formatCode>General</c:formatCode>
                <c:ptCount val="23"/>
                <c:pt idx="0">
                  <c:v>3.55</c:v>
                </c:pt>
                <c:pt idx="1">
                  <c:v>3.52</c:v>
                </c:pt>
                <c:pt idx="2">
                  <c:v>3.48</c:v>
                </c:pt>
                <c:pt idx="3">
                  <c:v>3.46</c:v>
                </c:pt>
                <c:pt idx="4">
                  <c:v>3.45</c:v>
                </c:pt>
                <c:pt idx="5">
                  <c:v>3.36</c:v>
                </c:pt>
                <c:pt idx="6">
                  <c:v>3.38</c:v>
                </c:pt>
                <c:pt idx="7">
                  <c:v>3.4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3.59</c:v>
                </c:pt>
                <c:pt idx="12">
                  <c:v>3.55</c:v>
                </c:pt>
                <c:pt idx="13">
                  <c:v>3.49</c:v>
                </c:pt>
                <c:pt idx="14">
                  <c:v>3.49</c:v>
                </c:pt>
                <c:pt idx="15">
                  <c:v>3.47</c:v>
                </c:pt>
                <c:pt idx="16">
                  <c:v>3.44</c:v>
                </c:pt>
                <c:pt idx="17">
                  <c:v>3.41</c:v>
                </c:pt>
                <c:pt idx="18">
                  <c:v>3.38</c:v>
                </c:pt>
                <c:pt idx="19">
                  <c:v>3.36</c:v>
                </c:pt>
                <c:pt idx="20">
                  <c:v>3.41</c:v>
                </c:pt>
                <c:pt idx="21">
                  <c:v>3.49</c:v>
                </c:pt>
                <c:pt idx="22">
                  <c:v>3.52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522-4B56-89D4-A52A2822D643}"/>
            </c:ext>
          </c:extLst>
        </c:ser>
        <c:ser>
          <c:idx val="9"/>
          <c:order val="9"/>
          <c:tx>
            <c:strRef>
              <c:f>'Tuk,bílkoviny,cena'!$A$142:$B$142</c:f>
              <c:strCache>
                <c:ptCount val="2"/>
                <c:pt idx="0">
                  <c:v>ČR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'Tuk,bílkoviny,cena'!$C$132:$Y$132</c:f>
              <c:numCache>
                <c:formatCode>mmm\-yy</c:formatCode>
                <c:ptCount val="2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</c:numCache>
            </c:numRef>
          </c:cat>
          <c:val>
            <c:numRef>
              <c:f>'Tuk,bílkoviny,cena'!$C$142:$Y$142</c:f>
              <c:numCache>
                <c:formatCode>General</c:formatCode>
                <c:ptCount val="23"/>
                <c:pt idx="0">
                  <c:v>4.0199999999999996</c:v>
                </c:pt>
                <c:pt idx="1">
                  <c:v>3.99</c:v>
                </c:pt>
                <c:pt idx="2">
                  <c:v>3.96</c:v>
                </c:pt>
                <c:pt idx="3">
                  <c:v>3.92</c:v>
                </c:pt>
                <c:pt idx="4">
                  <c:v>3.91</c:v>
                </c:pt>
                <c:pt idx="5">
                  <c:v>3.8</c:v>
                </c:pt>
                <c:pt idx="6">
                  <c:v>3.76</c:v>
                </c:pt>
                <c:pt idx="7">
                  <c:v>3.79</c:v>
                </c:pt>
                <c:pt idx="8">
                  <c:v>3.88</c:v>
                </c:pt>
                <c:pt idx="9">
                  <c:v>3.97</c:v>
                </c:pt>
                <c:pt idx="10">
                  <c:v>3.99</c:v>
                </c:pt>
                <c:pt idx="11">
                  <c:v>4.04</c:v>
                </c:pt>
                <c:pt idx="12">
                  <c:v>4.03</c:v>
                </c:pt>
                <c:pt idx="13">
                  <c:v>3.94</c:v>
                </c:pt>
                <c:pt idx="14">
                  <c:v>3.93</c:v>
                </c:pt>
                <c:pt idx="15">
                  <c:v>3.9</c:v>
                </c:pt>
                <c:pt idx="16">
                  <c:v>3.84</c:v>
                </c:pt>
                <c:pt idx="17">
                  <c:v>3.8</c:v>
                </c:pt>
                <c:pt idx="18">
                  <c:v>3.76</c:v>
                </c:pt>
                <c:pt idx="19">
                  <c:v>3.77</c:v>
                </c:pt>
                <c:pt idx="20">
                  <c:v>3.82</c:v>
                </c:pt>
                <c:pt idx="21">
                  <c:v>3.93</c:v>
                </c:pt>
                <c:pt idx="22">
                  <c:v>4.0199999999999996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522-4B56-89D4-A52A2822D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96560"/>
        <c:axId val="409794264"/>
      </c:lineChart>
      <c:dateAx>
        <c:axId val="409796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6334639849619685"/>
              <c:y val="0.75907191373312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4264"/>
        <c:crosses val="autoZero"/>
        <c:auto val="1"/>
        <c:lblOffset val="100"/>
        <c:baseTimeUnit val="months"/>
      </c:dateAx>
      <c:valAx>
        <c:axId val="409794264"/>
        <c:scaling>
          <c:orientation val="minMax"/>
          <c:max val="4.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Obsah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398186480985413E-2"/>
          <c:y val="0.81043549057452413"/>
          <c:w val="0.95956697423131387"/>
          <c:h val="0.18956450942547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cs-CZ" sz="1200">
                <a:latin typeface="Times New Roman" panose="02020603050405020304" pitchFamily="18" charset="0"/>
                <a:cs typeface="Times New Roman" panose="02020603050405020304" pitchFamily="18" charset="0"/>
              </a:rPr>
              <a:t>Zahraniční obchod s máslem a tuky a oleji z mléka </a:t>
            </a:r>
            <a:r>
              <a:rPr lang="cs-CZ" sz="800">
                <a:latin typeface="Times New Roman" panose="02020603050405020304" pitchFamily="18" charset="0"/>
                <a:cs typeface="Times New Roman" panose="02020603050405020304" pitchFamily="18" charset="0"/>
              </a:rPr>
              <a:t>(Pramen: Celní statistika)</a:t>
            </a:r>
          </a:p>
        </c:rich>
      </c:tx>
      <c:layout>
        <c:manualLayout>
          <c:xMode val="edge"/>
          <c:yMode val="edge"/>
          <c:x val="0.1206924068741579"/>
          <c:y val="1.478185048149924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0543172515408096E-2"/>
          <c:y val="9.6658369176045839E-2"/>
          <c:w val="0.89990936728304005"/>
          <c:h val="0.72684221498789225"/>
        </c:manualLayout>
      </c:layout>
      <c:lineChart>
        <c:grouping val="standard"/>
        <c:varyColors val="0"/>
        <c:ser>
          <c:idx val="0"/>
          <c:order val="0"/>
          <c:tx>
            <c:strRef>
              <c:f>List1!$D$1710</c:f>
              <c:strCache>
                <c:ptCount val="1"/>
                <c:pt idx="0">
                  <c:v>dovoz 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circle"/>
            <c:size val="7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Pt>
            <c:idx val="23"/>
            <c:marker>
              <c:spPr>
                <a:solidFill>
                  <a:srgbClr val="00B0F0"/>
                </a:solidFill>
                <a:ln>
                  <a:solidFill>
                    <a:srgbClr val="00B0F0"/>
                  </a:solidFill>
                  <a:prstDash val="sysDash"/>
                </a:ln>
              </c:spPr>
            </c:marker>
            <c:bubble3D val="0"/>
            <c:spPr/>
            <c:extLst>
              <c:ext xmlns:c16="http://schemas.microsoft.com/office/drawing/2014/chart" uri="{C3380CC4-5D6E-409C-BE32-E72D297353CC}">
                <c16:uniqueId val="{00000001-2724-42A6-BC8E-0610659441EC}"/>
              </c:ext>
            </c:extLst>
          </c:dPt>
          <c:cat>
            <c:numRef>
              <c:f>List1!$C$1711:$C$1734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List1!$D$1711:$D$1734</c:f>
              <c:numCache>
                <c:formatCode>General</c:formatCode>
                <c:ptCount val="24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24-42A6-BC8E-0610659441EC}"/>
            </c:ext>
          </c:extLst>
        </c:ser>
        <c:ser>
          <c:idx val="1"/>
          <c:order val="1"/>
          <c:tx>
            <c:strRef>
              <c:f>List1!$E$1710</c:f>
              <c:strCache>
                <c:ptCount val="1"/>
                <c:pt idx="0">
                  <c:v>vývoz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Pt>
            <c:idx val="23"/>
            <c:bubble3D val="0"/>
            <c:spPr/>
            <c:extLst>
              <c:ext xmlns:c16="http://schemas.microsoft.com/office/drawing/2014/chart" uri="{C3380CC4-5D6E-409C-BE32-E72D297353CC}">
                <c16:uniqueId val="{00000004-2724-42A6-BC8E-0610659441EC}"/>
              </c:ext>
            </c:extLst>
          </c:dPt>
          <c:cat>
            <c:numRef>
              <c:f>List1!$C$1711:$C$1734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List1!$E$1711:$E$1734</c:f>
              <c:numCache>
                <c:formatCode>General</c:formatCode>
                <c:ptCount val="24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724-42A6-BC8E-061065944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18272"/>
        <c:axId val="125319808"/>
      </c:lineChart>
      <c:catAx>
        <c:axId val="12531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125319808"/>
        <c:crosses val="autoZero"/>
        <c:auto val="1"/>
        <c:lblAlgn val="ctr"/>
        <c:lblOffset val="100"/>
        <c:noMultiLvlLbl val="0"/>
      </c:catAx>
      <c:valAx>
        <c:axId val="125319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tuny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cs-CZ"/>
          </a:p>
        </c:txPr>
        <c:crossAx val="125318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099266241354867"/>
          <c:y val="0.91528192309294676"/>
          <c:w val="0.28222735732386617"/>
          <c:h val="3.8185560277027505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40000"/>
        <a:lumOff val="60000"/>
      </a:schemeClr>
    </a:solidFill>
    <a:ln>
      <a:solidFill>
        <a:schemeClr val="tx1"/>
      </a:solidFill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8611323584551931"/>
          <c:y val="1.95697760002221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suroviny'!$E$17:$E$135</c:f>
              <c:numCache>
                <c:formatCode>mmm\-yy</c:formatCode>
                <c:ptCount val="119"/>
                <c:pt idx="0">
                  <c:v>40544</c:v>
                </c:pt>
                <c:pt idx="1">
                  <c:v>40575</c:v>
                </c:pt>
                <c:pt idx="2">
                  <c:v>40603</c:v>
                </c:pt>
                <c:pt idx="3">
                  <c:v>40634</c:v>
                </c:pt>
                <c:pt idx="4">
                  <c:v>40664</c:v>
                </c:pt>
                <c:pt idx="5">
                  <c:v>40695</c:v>
                </c:pt>
                <c:pt idx="6">
                  <c:v>40725</c:v>
                </c:pt>
                <c:pt idx="7">
                  <c:v>40756</c:v>
                </c:pt>
                <c:pt idx="8">
                  <c:v>40787</c:v>
                </c:pt>
                <c:pt idx="9">
                  <c:v>40817</c:v>
                </c:pt>
                <c:pt idx="10">
                  <c:v>40848</c:v>
                </c:pt>
                <c:pt idx="11">
                  <c:v>40878</c:v>
                </c:pt>
                <c:pt idx="12">
                  <c:v>40909</c:v>
                </c:pt>
                <c:pt idx="13">
                  <c:v>40940</c:v>
                </c:pt>
                <c:pt idx="14">
                  <c:v>40969</c:v>
                </c:pt>
                <c:pt idx="15">
                  <c:v>41000</c:v>
                </c:pt>
                <c:pt idx="16">
                  <c:v>41030</c:v>
                </c:pt>
                <c:pt idx="17">
                  <c:v>41061</c:v>
                </c:pt>
                <c:pt idx="18">
                  <c:v>41091</c:v>
                </c:pt>
                <c:pt idx="19">
                  <c:v>41122</c:v>
                </c:pt>
                <c:pt idx="20">
                  <c:v>41153</c:v>
                </c:pt>
                <c:pt idx="21">
                  <c:v>41183</c:v>
                </c:pt>
                <c:pt idx="22">
                  <c:v>41214</c:v>
                </c:pt>
                <c:pt idx="23">
                  <c:v>41244</c:v>
                </c:pt>
                <c:pt idx="24">
                  <c:v>41275</c:v>
                </c:pt>
                <c:pt idx="25">
                  <c:v>41306</c:v>
                </c:pt>
                <c:pt idx="26">
                  <c:v>41334</c:v>
                </c:pt>
                <c:pt idx="27">
                  <c:v>41365</c:v>
                </c:pt>
                <c:pt idx="28">
                  <c:v>41395</c:v>
                </c:pt>
                <c:pt idx="29">
                  <c:v>41426</c:v>
                </c:pt>
                <c:pt idx="30">
                  <c:v>41456</c:v>
                </c:pt>
                <c:pt idx="31">
                  <c:v>41487</c:v>
                </c:pt>
                <c:pt idx="32">
                  <c:v>41518</c:v>
                </c:pt>
                <c:pt idx="33">
                  <c:v>41548</c:v>
                </c:pt>
                <c:pt idx="34">
                  <c:v>41579</c:v>
                </c:pt>
                <c:pt idx="35">
                  <c:v>41609</c:v>
                </c:pt>
                <c:pt idx="36">
                  <c:v>41640</c:v>
                </c:pt>
                <c:pt idx="37">
                  <c:v>41671</c:v>
                </c:pt>
                <c:pt idx="38">
                  <c:v>41699</c:v>
                </c:pt>
                <c:pt idx="39">
                  <c:v>41730</c:v>
                </c:pt>
                <c:pt idx="40">
                  <c:v>41760</c:v>
                </c:pt>
                <c:pt idx="41">
                  <c:v>41791</c:v>
                </c:pt>
                <c:pt idx="42">
                  <c:v>41821</c:v>
                </c:pt>
                <c:pt idx="43">
                  <c:v>41852</c:v>
                </c:pt>
                <c:pt idx="44">
                  <c:v>41883</c:v>
                </c:pt>
                <c:pt idx="45">
                  <c:v>41913</c:v>
                </c:pt>
                <c:pt idx="46">
                  <c:v>41944</c:v>
                </c:pt>
                <c:pt idx="47">
                  <c:v>41974</c:v>
                </c:pt>
                <c:pt idx="48">
                  <c:v>42005</c:v>
                </c:pt>
                <c:pt idx="49">
                  <c:v>42036</c:v>
                </c:pt>
                <c:pt idx="50">
                  <c:v>42064</c:v>
                </c:pt>
                <c:pt idx="51">
                  <c:v>42095</c:v>
                </c:pt>
                <c:pt idx="52">
                  <c:v>42125</c:v>
                </c:pt>
                <c:pt idx="53">
                  <c:v>42156</c:v>
                </c:pt>
                <c:pt idx="54">
                  <c:v>42186</c:v>
                </c:pt>
                <c:pt idx="55">
                  <c:v>42217</c:v>
                </c:pt>
                <c:pt idx="56">
                  <c:v>42248</c:v>
                </c:pt>
                <c:pt idx="57">
                  <c:v>42278</c:v>
                </c:pt>
                <c:pt idx="58">
                  <c:v>42309</c:v>
                </c:pt>
                <c:pt idx="59">
                  <c:v>42339</c:v>
                </c:pt>
                <c:pt idx="60">
                  <c:v>42370</c:v>
                </c:pt>
                <c:pt idx="61">
                  <c:v>42401</c:v>
                </c:pt>
                <c:pt idx="62">
                  <c:v>42430</c:v>
                </c:pt>
                <c:pt idx="63">
                  <c:v>42461</c:v>
                </c:pt>
                <c:pt idx="64">
                  <c:v>42491</c:v>
                </c:pt>
                <c:pt idx="65">
                  <c:v>42522</c:v>
                </c:pt>
                <c:pt idx="66">
                  <c:v>42552</c:v>
                </c:pt>
                <c:pt idx="67">
                  <c:v>42583</c:v>
                </c:pt>
                <c:pt idx="68">
                  <c:v>42614</c:v>
                </c:pt>
                <c:pt idx="69">
                  <c:v>42644</c:v>
                </c:pt>
                <c:pt idx="70">
                  <c:v>42675</c:v>
                </c:pt>
                <c:pt idx="71">
                  <c:v>42705</c:v>
                </c:pt>
                <c:pt idx="72">
                  <c:v>42736</c:v>
                </c:pt>
                <c:pt idx="73">
                  <c:v>42767</c:v>
                </c:pt>
                <c:pt idx="74">
                  <c:v>42795</c:v>
                </c:pt>
                <c:pt idx="75">
                  <c:v>42826</c:v>
                </c:pt>
                <c:pt idx="76">
                  <c:v>42856</c:v>
                </c:pt>
                <c:pt idx="77">
                  <c:v>42887</c:v>
                </c:pt>
                <c:pt idx="78">
                  <c:v>42917</c:v>
                </c:pt>
                <c:pt idx="79">
                  <c:v>42948</c:v>
                </c:pt>
                <c:pt idx="80">
                  <c:v>42979</c:v>
                </c:pt>
                <c:pt idx="81">
                  <c:v>43009</c:v>
                </c:pt>
                <c:pt idx="82">
                  <c:v>43040</c:v>
                </c:pt>
                <c:pt idx="83">
                  <c:v>43070</c:v>
                </c:pt>
                <c:pt idx="84">
                  <c:v>43101</c:v>
                </c:pt>
                <c:pt idx="85">
                  <c:v>43132</c:v>
                </c:pt>
                <c:pt idx="86">
                  <c:v>43160</c:v>
                </c:pt>
                <c:pt idx="87">
                  <c:v>43191</c:v>
                </c:pt>
                <c:pt idx="88">
                  <c:v>43221</c:v>
                </c:pt>
                <c:pt idx="89">
                  <c:v>43252</c:v>
                </c:pt>
                <c:pt idx="90">
                  <c:v>43282</c:v>
                </c:pt>
                <c:pt idx="91">
                  <c:v>43313</c:v>
                </c:pt>
                <c:pt idx="92">
                  <c:v>43344</c:v>
                </c:pt>
                <c:pt idx="93">
                  <c:v>43374</c:v>
                </c:pt>
                <c:pt idx="94">
                  <c:v>43405</c:v>
                </c:pt>
                <c:pt idx="95">
                  <c:v>43435</c:v>
                </c:pt>
                <c:pt idx="96">
                  <c:v>43466</c:v>
                </c:pt>
                <c:pt idx="97">
                  <c:v>43497</c:v>
                </c:pt>
                <c:pt idx="98">
                  <c:v>43525</c:v>
                </c:pt>
                <c:pt idx="99">
                  <c:v>43556</c:v>
                </c:pt>
                <c:pt idx="100">
                  <c:v>43586</c:v>
                </c:pt>
                <c:pt idx="101">
                  <c:v>43617</c:v>
                </c:pt>
                <c:pt idx="102">
                  <c:v>43647</c:v>
                </c:pt>
                <c:pt idx="103">
                  <c:v>43678</c:v>
                </c:pt>
                <c:pt idx="104">
                  <c:v>43709</c:v>
                </c:pt>
                <c:pt idx="105">
                  <c:v>43739</c:v>
                </c:pt>
                <c:pt idx="106">
                  <c:v>43770</c:v>
                </c:pt>
                <c:pt idx="107">
                  <c:v>43800</c:v>
                </c:pt>
                <c:pt idx="108">
                  <c:v>43831</c:v>
                </c:pt>
                <c:pt idx="109">
                  <c:v>43862</c:v>
                </c:pt>
                <c:pt idx="110">
                  <c:v>43891</c:v>
                </c:pt>
                <c:pt idx="111">
                  <c:v>43922</c:v>
                </c:pt>
                <c:pt idx="112">
                  <c:v>43952</c:v>
                </c:pt>
                <c:pt idx="113">
                  <c:v>43983</c:v>
                </c:pt>
                <c:pt idx="114">
                  <c:v>44013</c:v>
                </c:pt>
                <c:pt idx="115">
                  <c:v>44044</c:v>
                </c:pt>
                <c:pt idx="116">
                  <c:v>44075</c:v>
                </c:pt>
                <c:pt idx="117">
                  <c:v>44105</c:v>
                </c:pt>
                <c:pt idx="118">
                  <c:v>44136</c:v>
                </c:pt>
              </c:numCache>
            </c:numRef>
          </c:cat>
          <c:val>
            <c:numRef>
              <c:f>'G Vývoz mléčné suroviny'!$F$17:$F$135</c:f>
              <c:numCache>
                <c:formatCode>#,##0.00</c:formatCode>
                <c:ptCount val="119"/>
                <c:pt idx="0">
                  <c:v>32007</c:v>
                </c:pt>
                <c:pt idx="1">
                  <c:v>29323</c:v>
                </c:pt>
                <c:pt idx="2">
                  <c:v>25553</c:v>
                </c:pt>
                <c:pt idx="3">
                  <c:v>37655</c:v>
                </c:pt>
                <c:pt idx="4">
                  <c:v>38492</c:v>
                </c:pt>
                <c:pt idx="5">
                  <c:v>41102</c:v>
                </c:pt>
                <c:pt idx="6">
                  <c:v>41615</c:v>
                </c:pt>
                <c:pt idx="7" formatCode="#,##0">
                  <c:v>41290</c:v>
                </c:pt>
                <c:pt idx="8" formatCode="#,##0">
                  <c:v>39326</c:v>
                </c:pt>
                <c:pt idx="9">
                  <c:v>38763</c:v>
                </c:pt>
                <c:pt idx="10">
                  <c:v>36783</c:v>
                </c:pt>
                <c:pt idx="11">
                  <c:v>37812</c:v>
                </c:pt>
                <c:pt idx="12">
                  <c:v>42708</c:v>
                </c:pt>
                <c:pt idx="13">
                  <c:v>38234</c:v>
                </c:pt>
                <c:pt idx="14">
                  <c:v>42136</c:v>
                </c:pt>
                <c:pt idx="15">
                  <c:v>39887</c:v>
                </c:pt>
                <c:pt idx="16">
                  <c:v>43763</c:v>
                </c:pt>
                <c:pt idx="17">
                  <c:v>48897</c:v>
                </c:pt>
                <c:pt idx="18">
                  <c:v>52095</c:v>
                </c:pt>
                <c:pt idx="19">
                  <c:v>54361</c:v>
                </c:pt>
                <c:pt idx="20">
                  <c:v>48544</c:v>
                </c:pt>
                <c:pt idx="21">
                  <c:v>46427</c:v>
                </c:pt>
                <c:pt idx="22">
                  <c:v>39729</c:v>
                </c:pt>
                <c:pt idx="23">
                  <c:v>37963</c:v>
                </c:pt>
                <c:pt idx="24">
                  <c:v>44776</c:v>
                </c:pt>
                <c:pt idx="25">
                  <c:v>38830</c:v>
                </c:pt>
                <c:pt idx="26">
                  <c:v>42813</c:v>
                </c:pt>
                <c:pt idx="27">
                  <c:v>43471</c:v>
                </c:pt>
                <c:pt idx="28">
                  <c:v>47653</c:v>
                </c:pt>
                <c:pt idx="29">
                  <c:v>47312</c:v>
                </c:pt>
                <c:pt idx="30">
                  <c:v>44582</c:v>
                </c:pt>
                <c:pt idx="31">
                  <c:v>42719</c:v>
                </c:pt>
                <c:pt idx="32">
                  <c:v>41171</c:v>
                </c:pt>
                <c:pt idx="33">
                  <c:v>41358</c:v>
                </c:pt>
                <c:pt idx="34">
                  <c:v>38830</c:v>
                </c:pt>
                <c:pt idx="35">
                  <c:v>41647</c:v>
                </c:pt>
                <c:pt idx="36">
                  <c:v>45530</c:v>
                </c:pt>
                <c:pt idx="37">
                  <c:v>40622</c:v>
                </c:pt>
                <c:pt idx="38">
                  <c:v>46515</c:v>
                </c:pt>
                <c:pt idx="39">
                  <c:v>50693</c:v>
                </c:pt>
                <c:pt idx="40">
                  <c:v>48624</c:v>
                </c:pt>
                <c:pt idx="41">
                  <c:v>48026</c:v>
                </c:pt>
                <c:pt idx="42">
                  <c:v>49980</c:v>
                </c:pt>
                <c:pt idx="43">
                  <c:v>39589</c:v>
                </c:pt>
                <c:pt idx="44">
                  <c:v>54520</c:v>
                </c:pt>
                <c:pt idx="45">
                  <c:v>49864</c:v>
                </c:pt>
                <c:pt idx="46">
                  <c:v>48479</c:v>
                </c:pt>
                <c:pt idx="47">
                  <c:v>49464</c:v>
                </c:pt>
                <c:pt idx="48">
                  <c:v>51743</c:v>
                </c:pt>
                <c:pt idx="49">
                  <c:v>47485</c:v>
                </c:pt>
                <c:pt idx="50">
                  <c:v>54803</c:v>
                </c:pt>
                <c:pt idx="51">
                  <c:v>53309</c:v>
                </c:pt>
                <c:pt idx="52">
                  <c:v>57642</c:v>
                </c:pt>
                <c:pt idx="53">
                  <c:v>56513</c:v>
                </c:pt>
                <c:pt idx="54">
                  <c:v>60449</c:v>
                </c:pt>
                <c:pt idx="55">
                  <c:v>58801</c:v>
                </c:pt>
                <c:pt idx="56">
                  <c:v>50726</c:v>
                </c:pt>
                <c:pt idx="57">
                  <c:v>52832</c:v>
                </c:pt>
                <c:pt idx="58">
                  <c:v>49088</c:v>
                </c:pt>
                <c:pt idx="59">
                  <c:v>50738</c:v>
                </c:pt>
                <c:pt idx="60">
                  <c:v>51998</c:v>
                </c:pt>
                <c:pt idx="61">
                  <c:v>47971</c:v>
                </c:pt>
                <c:pt idx="62">
                  <c:v>51700</c:v>
                </c:pt>
                <c:pt idx="63">
                  <c:v>50129</c:v>
                </c:pt>
                <c:pt idx="64">
                  <c:v>53540</c:v>
                </c:pt>
                <c:pt idx="65">
                  <c:v>55264</c:v>
                </c:pt>
                <c:pt idx="66">
                  <c:v>59796</c:v>
                </c:pt>
                <c:pt idx="67">
                  <c:v>61065</c:v>
                </c:pt>
                <c:pt idx="68">
                  <c:v>55729</c:v>
                </c:pt>
                <c:pt idx="69">
                  <c:v>53502</c:v>
                </c:pt>
                <c:pt idx="70">
                  <c:v>47832</c:v>
                </c:pt>
                <c:pt idx="71">
                  <c:v>50838</c:v>
                </c:pt>
                <c:pt idx="72">
                  <c:v>56553</c:v>
                </c:pt>
                <c:pt idx="73">
                  <c:v>47904</c:v>
                </c:pt>
                <c:pt idx="74">
                  <c:v>56666</c:v>
                </c:pt>
                <c:pt idx="75">
                  <c:v>57392</c:v>
                </c:pt>
                <c:pt idx="76">
                  <c:v>61718</c:v>
                </c:pt>
                <c:pt idx="77">
                  <c:v>59562</c:v>
                </c:pt>
                <c:pt idx="78">
                  <c:v>61316</c:v>
                </c:pt>
                <c:pt idx="79">
                  <c:v>60303</c:v>
                </c:pt>
                <c:pt idx="80">
                  <c:v>56333</c:v>
                </c:pt>
                <c:pt idx="81">
                  <c:v>54808</c:v>
                </c:pt>
                <c:pt idx="82">
                  <c:v>41861</c:v>
                </c:pt>
                <c:pt idx="83">
                  <c:v>53662</c:v>
                </c:pt>
                <c:pt idx="84">
                  <c:v>60526</c:v>
                </c:pt>
                <c:pt idx="85">
                  <c:v>54465</c:v>
                </c:pt>
                <c:pt idx="86">
                  <c:v>62979</c:v>
                </c:pt>
                <c:pt idx="87">
                  <c:v>65813</c:v>
                </c:pt>
                <c:pt idx="88">
                  <c:v>71639</c:v>
                </c:pt>
                <c:pt idx="89">
                  <c:v>63910</c:v>
                </c:pt>
                <c:pt idx="90">
                  <c:v>67501</c:v>
                </c:pt>
                <c:pt idx="91">
                  <c:v>63160</c:v>
                </c:pt>
                <c:pt idx="92">
                  <c:v>55346</c:v>
                </c:pt>
                <c:pt idx="93">
                  <c:v>57004</c:v>
                </c:pt>
                <c:pt idx="94">
                  <c:v>57918</c:v>
                </c:pt>
                <c:pt idx="95">
                  <c:v>59208</c:v>
                </c:pt>
                <c:pt idx="96">
                  <c:v>55406</c:v>
                </c:pt>
                <c:pt idx="97">
                  <c:v>49116</c:v>
                </c:pt>
                <c:pt idx="98">
                  <c:v>60992</c:v>
                </c:pt>
                <c:pt idx="99">
                  <c:v>54854</c:v>
                </c:pt>
                <c:pt idx="100">
                  <c:v>60776</c:v>
                </c:pt>
                <c:pt idx="101">
                  <c:v>61185</c:v>
                </c:pt>
                <c:pt idx="102">
                  <c:v>68612</c:v>
                </c:pt>
                <c:pt idx="103">
                  <c:v>70885</c:v>
                </c:pt>
                <c:pt idx="104" formatCode="0.00">
                  <c:v>64826</c:v>
                </c:pt>
                <c:pt idx="105" formatCode="0.00">
                  <c:v>58112</c:v>
                </c:pt>
                <c:pt idx="106" formatCode="0.00">
                  <c:v>55390</c:v>
                </c:pt>
                <c:pt idx="107" formatCode="0.00">
                  <c:v>62797</c:v>
                </c:pt>
                <c:pt idx="108" formatCode="0.00">
                  <c:v>61929</c:v>
                </c:pt>
                <c:pt idx="109" formatCode="0.00">
                  <c:v>62112</c:v>
                </c:pt>
                <c:pt idx="110" formatCode="0.00">
                  <c:v>62330</c:v>
                </c:pt>
                <c:pt idx="111" formatCode="0.00">
                  <c:v>64075</c:v>
                </c:pt>
                <c:pt idx="112" formatCode="General">
                  <c:v>71539</c:v>
                </c:pt>
                <c:pt idx="113" formatCode="#,##0">
                  <c:v>71787</c:v>
                </c:pt>
                <c:pt idx="114" formatCode="#,##0">
                  <c:v>72604</c:v>
                </c:pt>
                <c:pt idx="115" formatCode="0.00">
                  <c:v>65023</c:v>
                </c:pt>
                <c:pt idx="116" formatCode="General">
                  <c:v>62880</c:v>
                </c:pt>
                <c:pt idx="117" formatCode="General">
                  <c:v>56479</c:v>
                </c:pt>
                <c:pt idx="118" formatCode="General">
                  <c:v>55385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7-45A9-A74F-D1EE08627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suroviny'!$E$17:$E$135</c:f>
              <c:numCache>
                <c:formatCode>mmm\-yy</c:formatCode>
                <c:ptCount val="119"/>
                <c:pt idx="0">
                  <c:v>40544</c:v>
                </c:pt>
                <c:pt idx="1">
                  <c:v>40575</c:v>
                </c:pt>
                <c:pt idx="2">
                  <c:v>40603</c:v>
                </c:pt>
                <c:pt idx="3">
                  <c:v>40634</c:v>
                </c:pt>
                <c:pt idx="4">
                  <c:v>40664</c:v>
                </c:pt>
                <c:pt idx="5">
                  <c:v>40695</c:v>
                </c:pt>
                <c:pt idx="6">
                  <c:v>40725</c:v>
                </c:pt>
                <c:pt idx="7">
                  <c:v>40756</c:v>
                </c:pt>
                <c:pt idx="8">
                  <c:v>40787</c:v>
                </c:pt>
                <c:pt idx="9">
                  <c:v>40817</c:v>
                </c:pt>
                <c:pt idx="10">
                  <c:v>40848</c:v>
                </c:pt>
                <c:pt idx="11">
                  <c:v>40878</c:v>
                </c:pt>
                <c:pt idx="12">
                  <c:v>40909</c:v>
                </c:pt>
                <c:pt idx="13">
                  <c:v>40940</c:v>
                </c:pt>
                <c:pt idx="14">
                  <c:v>40969</c:v>
                </c:pt>
                <c:pt idx="15">
                  <c:v>41000</c:v>
                </c:pt>
                <c:pt idx="16">
                  <c:v>41030</c:v>
                </c:pt>
                <c:pt idx="17">
                  <c:v>41061</c:v>
                </c:pt>
                <c:pt idx="18">
                  <c:v>41091</c:v>
                </c:pt>
                <c:pt idx="19">
                  <c:v>41122</c:v>
                </c:pt>
                <c:pt idx="20">
                  <c:v>41153</c:v>
                </c:pt>
                <c:pt idx="21">
                  <c:v>41183</c:v>
                </c:pt>
                <c:pt idx="22">
                  <c:v>41214</c:v>
                </c:pt>
                <c:pt idx="23">
                  <c:v>41244</c:v>
                </c:pt>
                <c:pt idx="24">
                  <c:v>41275</c:v>
                </c:pt>
                <c:pt idx="25">
                  <c:v>41306</c:v>
                </c:pt>
                <c:pt idx="26">
                  <c:v>41334</c:v>
                </c:pt>
                <c:pt idx="27">
                  <c:v>41365</c:v>
                </c:pt>
                <c:pt idx="28">
                  <c:v>41395</c:v>
                </c:pt>
                <c:pt idx="29">
                  <c:v>41426</c:v>
                </c:pt>
                <c:pt idx="30">
                  <c:v>41456</c:v>
                </c:pt>
                <c:pt idx="31">
                  <c:v>41487</c:v>
                </c:pt>
                <c:pt idx="32">
                  <c:v>41518</c:v>
                </c:pt>
                <c:pt idx="33">
                  <c:v>41548</c:v>
                </c:pt>
                <c:pt idx="34">
                  <c:v>41579</c:v>
                </c:pt>
                <c:pt idx="35">
                  <c:v>41609</c:v>
                </c:pt>
                <c:pt idx="36">
                  <c:v>41640</c:v>
                </c:pt>
                <c:pt idx="37">
                  <c:v>41671</c:v>
                </c:pt>
                <c:pt idx="38">
                  <c:v>41699</c:v>
                </c:pt>
                <c:pt idx="39">
                  <c:v>41730</c:v>
                </c:pt>
                <c:pt idx="40">
                  <c:v>41760</c:v>
                </c:pt>
                <c:pt idx="41">
                  <c:v>41791</c:v>
                </c:pt>
                <c:pt idx="42">
                  <c:v>41821</c:v>
                </c:pt>
                <c:pt idx="43">
                  <c:v>41852</c:v>
                </c:pt>
                <c:pt idx="44">
                  <c:v>41883</c:v>
                </c:pt>
                <c:pt idx="45">
                  <c:v>41913</c:v>
                </c:pt>
                <c:pt idx="46">
                  <c:v>41944</c:v>
                </c:pt>
                <c:pt idx="47">
                  <c:v>41974</c:v>
                </c:pt>
                <c:pt idx="48">
                  <c:v>42005</c:v>
                </c:pt>
                <c:pt idx="49">
                  <c:v>42036</c:v>
                </c:pt>
                <c:pt idx="50">
                  <c:v>42064</c:v>
                </c:pt>
                <c:pt idx="51">
                  <c:v>42095</c:v>
                </c:pt>
                <c:pt idx="52">
                  <c:v>42125</c:v>
                </c:pt>
                <c:pt idx="53">
                  <c:v>42156</c:v>
                </c:pt>
                <c:pt idx="54">
                  <c:v>42186</c:v>
                </c:pt>
                <c:pt idx="55">
                  <c:v>42217</c:v>
                </c:pt>
                <c:pt idx="56">
                  <c:v>42248</c:v>
                </c:pt>
                <c:pt idx="57">
                  <c:v>42278</c:v>
                </c:pt>
                <c:pt idx="58">
                  <c:v>42309</c:v>
                </c:pt>
                <c:pt idx="59">
                  <c:v>42339</c:v>
                </c:pt>
                <c:pt idx="60">
                  <c:v>42370</c:v>
                </c:pt>
                <c:pt idx="61">
                  <c:v>42401</c:v>
                </c:pt>
                <c:pt idx="62">
                  <c:v>42430</c:v>
                </c:pt>
                <c:pt idx="63">
                  <c:v>42461</c:v>
                </c:pt>
                <c:pt idx="64">
                  <c:v>42491</c:v>
                </c:pt>
                <c:pt idx="65">
                  <c:v>42522</c:v>
                </c:pt>
                <c:pt idx="66">
                  <c:v>42552</c:v>
                </c:pt>
                <c:pt idx="67">
                  <c:v>42583</c:v>
                </c:pt>
                <c:pt idx="68">
                  <c:v>42614</c:v>
                </c:pt>
                <c:pt idx="69">
                  <c:v>42644</c:v>
                </c:pt>
                <c:pt idx="70">
                  <c:v>42675</c:v>
                </c:pt>
                <c:pt idx="71">
                  <c:v>42705</c:v>
                </c:pt>
                <c:pt idx="72">
                  <c:v>42736</c:v>
                </c:pt>
                <c:pt idx="73">
                  <c:v>42767</c:v>
                </c:pt>
                <c:pt idx="74">
                  <c:v>42795</c:v>
                </c:pt>
                <c:pt idx="75">
                  <c:v>42826</c:v>
                </c:pt>
                <c:pt idx="76">
                  <c:v>42856</c:v>
                </c:pt>
                <c:pt idx="77">
                  <c:v>42887</c:v>
                </c:pt>
                <c:pt idx="78">
                  <c:v>42917</c:v>
                </c:pt>
                <c:pt idx="79">
                  <c:v>42948</c:v>
                </c:pt>
                <c:pt idx="80">
                  <c:v>42979</c:v>
                </c:pt>
                <c:pt idx="81">
                  <c:v>43009</c:v>
                </c:pt>
                <c:pt idx="82">
                  <c:v>43040</c:v>
                </c:pt>
                <c:pt idx="83">
                  <c:v>43070</c:v>
                </c:pt>
                <c:pt idx="84">
                  <c:v>43101</c:v>
                </c:pt>
                <c:pt idx="85">
                  <c:v>43132</c:v>
                </c:pt>
                <c:pt idx="86">
                  <c:v>43160</c:v>
                </c:pt>
                <c:pt idx="87">
                  <c:v>43191</c:v>
                </c:pt>
                <c:pt idx="88">
                  <c:v>43221</c:v>
                </c:pt>
                <c:pt idx="89">
                  <c:v>43252</c:v>
                </c:pt>
                <c:pt idx="90">
                  <c:v>43282</c:v>
                </c:pt>
                <c:pt idx="91">
                  <c:v>43313</c:v>
                </c:pt>
                <c:pt idx="92">
                  <c:v>43344</c:v>
                </c:pt>
                <c:pt idx="93">
                  <c:v>43374</c:v>
                </c:pt>
                <c:pt idx="94">
                  <c:v>43405</c:v>
                </c:pt>
                <c:pt idx="95">
                  <c:v>43435</c:v>
                </c:pt>
                <c:pt idx="96">
                  <c:v>43466</c:v>
                </c:pt>
                <c:pt idx="97">
                  <c:v>43497</c:v>
                </c:pt>
                <c:pt idx="98">
                  <c:v>43525</c:v>
                </c:pt>
                <c:pt idx="99">
                  <c:v>43556</c:v>
                </c:pt>
                <c:pt idx="100">
                  <c:v>43586</c:v>
                </c:pt>
                <c:pt idx="101">
                  <c:v>43617</c:v>
                </c:pt>
                <c:pt idx="102">
                  <c:v>43647</c:v>
                </c:pt>
                <c:pt idx="103">
                  <c:v>43678</c:v>
                </c:pt>
                <c:pt idx="104">
                  <c:v>43709</c:v>
                </c:pt>
                <c:pt idx="105">
                  <c:v>43739</c:v>
                </c:pt>
                <c:pt idx="106">
                  <c:v>43770</c:v>
                </c:pt>
                <c:pt idx="107">
                  <c:v>43800</c:v>
                </c:pt>
                <c:pt idx="108">
                  <c:v>43831</c:v>
                </c:pt>
                <c:pt idx="109">
                  <c:v>43862</c:v>
                </c:pt>
                <c:pt idx="110">
                  <c:v>43891</c:v>
                </c:pt>
                <c:pt idx="111">
                  <c:v>43922</c:v>
                </c:pt>
                <c:pt idx="112">
                  <c:v>43952</c:v>
                </c:pt>
                <c:pt idx="113">
                  <c:v>43983</c:v>
                </c:pt>
                <c:pt idx="114">
                  <c:v>44013</c:v>
                </c:pt>
                <c:pt idx="115">
                  <c:v>44044</c:v>
                </c:pt>
                <c:pt idx="116">
                  <c:v>44075</c:v>
                </c:pt>
                <c:pt idx="117">
                  <c:v>44105</c:v>
                </c:pt>
                <c:pt idx="118">
                  <c:v>44136</c:v>
                </c:pt>
              </c:numCache>
            </c:numRef>
          </c:cat>
          <c:val>
            <c:numRef>
              <c:f>'G Vývoz mléčné suroviny'!$G$17:$G$135</c:f>
              <c:numCache>
                <c:formatCode>#,##0.00</c:formatCode>
                <c:ptCount val="119"/>
                <c:pt idx="0">
                  <c:v>8.61</c:v>
                </c:pt>
                <c:pt idx="1">
                  <c:v>8.4600000000000009</c:v>
                </c:pt>
                <c:pt idx="2">
                  <c:v>8.58</c:v>
                </c:pt>
                <c:pt idx="3">
                  <c:v>8.52</c:v>
                </c:pt>
                <c:pt idx="4">
                  <c:v>8.49</c:v>
                </c:pt>
                <c:pt idx="5">
                  <c:v>8.6300000000000008</c:v>
                </c:pt>
                <c:pt idx="6">
                  <c:v>7.63</c:v>
                </c:pt>
                <c:pt idx="7">
                  <c:v>8.69</c:v>
                </c:pt>
                <c:pt idx="8">
                  <c:v>8.74</c:v>
                </c:pt>
                <c:pt idx="9">
                  <c:v>9.0500000000000007</c:v>
                </c:pt>
                <c:pt idx="10">
                  <c:v>9.14</c:v>
                </c:pt>
                <c:pt idx="11">
                  <c:v>9.0399999999999991</c:v>
                </c:pt>
                <c:pt idx="12">
                  <c:v>8.8000000000000007</c:v>
                </c:pt>
                <c:pt idx="13">
                  <c:v>8.74</c:v>
                </c:pt>
                <c:pt idx="14">
                  <c:v>8.75</c:v>
                </c:pt>
                <c:pt idx="15">
                  <c:v>8.4700000000000006</c:v>
                </c:pt>
                <c:pt idx="16">
                  <c:v>8.23</c:v>
                </c:pt>
                <c:pt idx="17">
                  <c:v>7.82</c:v>
                </c:pt>
                <c:pt idx="18">
                  <c:v>7.75</c:v>
                </c:pt>
                <c:pt idx="19">
                  <c:v>7.72</c:v>
                </c:pt>
                <c:pt idx="20">
                  <c:v>7.97</c:v>
                </c:pt>
                <c:pt idx="21">
                  <c:v>8.15</c:v>
                </c:pt>
                <c:pt idx="22">
                  <c:v>8.4700000000000006</c:v>
                </c:pt>
                <c:pt idx="23">
                  <c:v>8.6300000000000008</c:v>
                </c:pt>
                <c:pt idx="24">
                  <c:v>8.56</c:v>
                </c:pt>
                <c:pt idx="25">
                  <c:v>8.7100000000000009</c:v>
                </c:pt>
                <c:pt idx="26">
                  <c:v>8.7200000000000006</c:v>
                </c:pt>
                <c:pt idx="27">
                  <c:v>8.69</c:v>
                </c:pt>
                <c:pt idx="28">
                  <c:v>8.74</c:v>
                </c:pt>
                <c:pt idx="29">
                  <c:v>9.15</c:v>
                </c:pt>
                <c:pt idx="30">
                  <c:v>9.0500000000000007</c:v>
                </c:pt>
                <c:pt idx="31">
                  <c:v>9.19</c:v>
                </c:pt>
                <c:pt idx="32">
                  <c:v>9.5399999999999991</c:v>
                </c:pt>
                <c:pt idx="33">
                  <c:v>10.1</c:v>
                </c:pt>
                <c:pt idx="34">
                  <c:v>10.6</c:v>
                </c:pt>
                <c:pt idx="35">
                  <c:v>10.75</c:v>
                </c:pt>
                <c:pt idx="36">
                  <c:v>10.81</c:v>
                </c:pt>
                <c:pt idx="37">
                  <c:v>10.75</c:v>
                </c:pt>
                <c:pt idx="38">
                  <c:v>10.68</c:v>
                </c:pt>
                <c:pt idx="39">
                  <c:v>10.23</c:v>
                </c:pt>
                <c:pt idx="40">
                  <c:v>10.1</c:v>
                </c:pt>
                <c:pt idx="41">
                  <c:v>9.92</c:v>
                </c:pt>
                <c:pt idx="42">
                  <c:v>9.91</c:v>
                </c:pt>
                <c:pt idx="43">
                  <c:v>9.9700000000000006</c:v>
                </c:pt>
                <c:pt idx="44">
                  <c:v>9.68</c:v>
                </c:pt>
                <c:pt idx="45">
                  <c:v>9.6300000000000008</c:v>
                </c:pt>
                <c:pt idx="46">
                  <c:v>9.51</c:v>
                </c:pt>
                <c:pt idx="47">
                  <c:v>9.35</c:v>
                </c:pt>
                <c:pt idx="48">
                  <c:v>8.8800000000000008</c:v>
                </c:pt>
                <c:pt idx="49">
                  <c:v>8.75</c:v>
                </c:pt>
                <c:pt idx="50">
                  <c:v>8.57</c:v>
                </c:pt>
                <c:pt idx="51">
                  <c:v>7.95</c:v>
                </c:pt>
                <c:pt idx="52">
                  <c:v>7.66</c:v>
                </c:pt>
                <c:pt idx="53">
                  <c:v>7.51</c:v>
                </c:pt>
                <c:pt idx="54">
                  <c:v>7.63</c:v>
                </c:pt>
                <c:pt idx="55">
                  <c:v>7.75</c:v>
                </c:pt>
                <c:pt idx="56">
                  <c:v>7.82</c:v>
                </c:pt>
                <c:pt idx="57">
                  <c:v>8.11</c:v>
                </c:pt>
                <c:pt idx="58">
                  <c:v>8.5399999999999991</c:v>
                </c:pt>
                <c:pt idx="59">
                  <c:v>7.99</c:v>
                </c:pt>
                <c:pt idx="60">
                  <c:v>7.77</c:v>
                </c:pt>
                <c:pt idx="61">
                  <c:v>7.4</c:v>
                </c:pt>
                <c:pt idx="62">
                  <c:v>7.18</c:v>
                </c:pt>
                <c:pt idx="63">
                  <c:v>6.88</c:v>
                </c:pt>
                <c:pt idx="64">
                  <c:v>6.52</c:v>
                </c:pt>
                <c:pt idx="65">
                  <c:v>6.23</c:v>
                </c:pt>
                <c:pt idx="66">
                  <c:v>6.32</c:v>
                </c:pt>
                <c:pt idx="67">
                  <c:v>6.53</c:v>
                </c:pt>
                <c:pt idx="68">
                  <c:v>7.07</c:v>
                </c:pt>
                <c:pt idx="69">
                  <c:v>7.74</c:v>
                </c:pt>
                <c:pt idx="70">
                  <c:v>8</c:v>
                </c:pt>
                <c:pt idx="71">
                  <c:v>8.6</c:v>
                </c:pt>
                <c:pt idx="72">
                  <c:v>8.66</c:v>
                </c:pt>
                <c:pt idx="73">
                  <c:v>8.85</c:v>
                </c:pt>
                <c:pt idx="74">
                  <c:v>8.7200000000000006</c:v>
                </c:pt>
                <c:pt idx="75">
                  <c:v>8.6999999999999993</c:v>
                </c:pt>
                <c:pt idx="76">
                  <c:v>8.67</c:v>
                </c:pt>
                <c:pt idx="77">
                  <c:v>8.73</c:v>
                </c:pt>
                <c:pt idx="78">
                  <c:v>9.01</c:v>
                </c:pt>
                <c:pt idx="79">
                  <c:v>9.07</c:v>
                </c:pt>
                <c:pt idx="80">
                  <c:v>9.5</c:v>
                </c:pt>
                <c:pt idx="81">
                  <c:v>9.66</c:v>
                </c:pt>
                <c:pt idx="82">
                  <c:v>9.81</c:v>
                </c:pt>
                <c:pt idx="83">
                  <c:v>9.74</c:v>
                </c:pt>
                <c:pt idx="84">
                  <c:v>9.35</c:v>
                </c:pt>
                <c:pt idx="85">
                  <c:v>8.9600000000000009</c:v>
                </c:pt>
                <c:pt idx="86">
                  <c:v>8.5399999999999991</c:v>
                </c:pt>
                <c:pt idx="87">
                  <c:v>8.34</c:v>
                </c:pt>
                <c:pt idx="88">
                  <c:v>8.2799999999999994</c:v>
                </c:pt>
                <c:pt idx="89">
                  <c:v>8.52</c:v>
                </c:pt>
                <c:pt idx="90">
                  <c:v>8.52</c:v>
                </c:pt>
                <c:pt idx="91">
                  <c:v>8.56</c:v>
                </c:pt>
                <c:pt idx="92">
                  <c:v>9</c:v>
                </c:pt>
                <c:pt idx="93">
                  <c:v>9.36</c:v>
                </c:pt>
                <c:pt idx="94">
                  <c:v>9.69</c:v>
                </c:pt>
                <c:pt idx="95">
                  <c:v>9.32</c:v>
                </c:pt>
                <c:pt idx="96">
                  <c:v>9.32</c:v>
                </c:pt>
                <c:pt idx="97">
                  <c:v>9.18</c:v>
                </c:pt>
                <c:pt idx="98">
                  <c:v>9.09</c:v>
                </c:pt>
                <c:pt idx="99">
                  <c:v>8.99</c:v>
                </c:pt>
                <c:pt idx="100">
                  <c:v>8.89</c:v>
                </c:pt>
                <c:pt idx="101">
                  <c:v>8.6199999999999992</c:v>
                </c:pt>
                <c:pt idx="102">
                  <c:v>8.66</c:v>
                </c:pt>
                <c:pt idx="103">
                  <c:v>8.59</c:v>
                </c:pt>
                <c:pt idx="104" formatCode="General">
                  <c:v>8.76</c:v>
                </c:pt>
                <c:pt idx="105" formatCode="General">
                  <c:v>8.84</c:v>
                </c:pt>
                <c:pt idx="106" formatCode="General">
                  <c:v>8.89</c:v>
                </c:pt>
                <c:pt idx="107" formatCode="General">
                  <c:v>8.84</c:v>
                </c:pt>
                <c:pt idx="108" formatCode="General">
                  <c:v>8.7899999999999991</c:v>
                </c:pt>
                <c:pt idx="109" formatCode="General">
                  <c:v>8.74</c:v>
                </c:pt>
                <c:pt idx="110" formatCode="General">
                  <c:v>9.06</c:v>
                </c:pt>
                <c:pt idx="111" formatCode="General">
                  <c:v>8.7799999999999994</c:v>
                </c:pt>
                <c:pt idx="112" formatCode="General">
                  <c:v>8.4499999999999993</c:v>
                </c:pt>
                <c:pt idx="113" formatCode="General">
                  <c:v>8.51</c:v>
                </c:pt>
                <c:pt idx="114" formatCode="General">
                  <c:v>8.3699999999999992</c:v>
                </c:pt>
                <c:pt idx="115" formatCode="General">
                  <c:v>8.58</c:v>
                </c:pt>
                <c:pt idx="116" formatCode="General">
                  <c:v>8.31</c:v>
                </c:pt>
                <c:pt idx="117" formatCode="General">
                  <c:v>8.89</c:v>
                </c:pt>
                <c:pt idx="118" formatCode="General">
                  <c:v>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27-45A9-A74F-D1EE08627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2.4797450318710161E-2"/>
              <c:y val="0.429253114194059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2109486314211"/>
          <c:y val="0.14302621894485412"/>
          <c:w val="0.31019032620922382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0.58874</cdr:x>
      <cdr:y>0.26649</cdr:y>
    </cdr:from>
    <cdr:to>
      <cdr:x>0.87133</cdr:x>
      <cdr:y>0.5562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476875" y="1603375"/>
          <a:ext cx="2628900" cy="174307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0.7841</cdr:x>
      <cdr:y>0.16441</cdr:y>
    </cdr:from>
    <cdr:to>
      <cdr:x>0.81986</cdr:x>
      <cdr:y>0.23216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959885" y="552809"/>
          <a:ext cx="271810" cy="22779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0.78815</cdr:x>
      <cdr:y>0.25077</cdr:y>
    </cdr:from>
    <cdr:to>
      <cdr:x>0.8082</cdr:x>
      <cdr:y>0.32708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990702" y="843180"/>
          <a:ext cx="152399" cy="256579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0.68265</cdr:x>
      <cdr:y>0.45825</cdr:y>
    </cdr:from>
    <cdr:to>
      <cdr:x>0.96417</cdr:x>
      <cdr:y>0.65462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620059" y="2000251"/>
          <a:ext cx="1905280" cy="85716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72FD0-0D68-4946-A39C-E586D8D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311</TotalTime>
  <Pages>13</Pages>
  <Words>4943</Words>
  <Characters>29165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34040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7</cp:revision>
  <cp:lastPrinted>2020-05-12T11:27:00Z</cp:lastPrinted>
  <dcterms:created xsi:type="dcterms:W3CDTF">2021-01-22T05:56:00Z</dcterms:created>
  <dcterms:modified xsi:type="dcterms:W3CDTF">2021-01-29T07:37:00Z</dcterms:modified>
</cp:coreProperties>
</file>