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385" w:rsidRDefault="00730385">
      <w:pPr>
        <w:pStyle w:val="Nadpis2"/>
        <w:spacing w:before="0" w:after="0"/>
        <w:jc w:val="center"/>
        <w:rPr>
          <w:i w:val="0"/>
          <w:iCs/>
          <w:szCs w:val="24"/>
        </w:rPr>
      </w:pPr>
    </w:p>
    <w:p w:rsidR="00730385" w:rsidRDefault="0050008D">
      <w:pPr>
        <w:pStyle w:val="Nadpis2"/>
        <w:spacing w:before="0" w:after="0"/>
        <w:jc w:val="center"/>
        <w:rPr>
          <w:i w:val="0"/>
          <w:iCs/>
          <w:szCs w:val="24"/>
        </w:rPr>
      </w:pPr>
      <w:r>
        <w:rPr>
          <w:i w:val="0"/>
          <w:iCs/>
          <w:szCs w:val="24"/>
        </w:rPr>
        <w:t>Komentář</w:t>
      </w:r>
    </w:p>
    <w:p w:rsidR="00730385" w:rsidRDefault="00730385">
      <w:pPr>
        <w:pStyle w:val="Normln0"/>
        <w:widowControl/>
        <w:ind w:firstLine="709"/>
        <w:jc w:val="both"/>
        <w:rPr>
          <w:rFonts w:cs="Arial"/>
          <w:i/>
          <w:iCs/>
          <w:sz w:val="24"/>
          <w:szCs w:val="24"/>
        </w:rPr>
      </w:pPr>
    </w:p>
    <w:p w:rsidR="00730385" w:rsidRDefault="00730385">
      <w:pPr>
        <w:pStyle w:val="Normln0"/>
        <w:widowControl/>
        <w:ind w:firstLine="709"/>
        <w:jc w:val="both"/>
        <w:rPr>
          <w:sz w:val="24"/>
          <w:szCs w:val="24"/>
        </w:rPr>
      </w:pPr>
    </w:p>
    <w:p w:rsidR="00730385" w:rsidRDefault="00730385">
      <w:pPr>
        <w:pStyle w:val="Normln0"/>
        <w:widowControl/>
        <w:ind w:firstLine="709"/>
        <w:jc w:val="both"/>
        <w:rPr>
          <w:sz w:val="24"/>
          <w:szCs w:val="24"/>
        </w:rPr>
      </w:pPr>
    </w:p>
    <w:p w:rsidR="00730385" w:rsidRDefault="0050008D">
      <w:pPr>
        <w:keepNext/>
        <w:autoSpaceDE w:val="0"/>
        <w:ind w:firstLine="709"/>
        <w:jc w:val="both"/>
      </w:pPr>
      <w:r>
        <w:rPr>
          <w:rFonts w:ascii="Arial" w:hAnsi="Arial" w:cs="Arial"/>
          <w:sz w:val="22"/>
          <w:szCs w:val="22"/>
        </w:rPr>
        <w:t>V měsíci únoru 2020 nakoupily mlékárny v ČR celkem 209 305 tis. litrů mléka o průměrném obsahu tuku 3,94%  a průměrném obsahu bílkovin 3,49%. V porovnání s předchozím měsícem lednem bylo nakoupeno o 8 721 tis litrů mléka méně a nákup mléka tak v měsíci únoru poklesl o -4%.</w:t>
      </w:r>
    </w:p>
    <w:p w:rsidR="00730385" w:rsidRDefault="00730385">
      <w:pPr>
        <w:keepNext/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730385" w:rsidRDefault="0050008D">
      <w:pPr>
        <w:keepNext/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 o množství mléka vyvezeného do zahraničí v měsíci únoru nelze zveřejnit z důvodu ochrany důvěrnosti údaje dle zákona č.89/1995 Sb., o státní statistické službě, ve znění pozdějších předpisů.</w:t>
      </w:r>
    </w:p>
    <w:p w:rsidR="00730385" w:rsidRDefault="0050008D">
      <w:pPr>
        <w:keepNext/>
        <w:autoSpaceDE w:val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:rsidR="00730385" w:rsidRDefault="0050008D">
      <w:pPr>
        <w:autoSpaceDE w:val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únoru 2020 byl zaznamenán nákup mléka ze zahraničí, údaj však nelze zveřejnit z důvodu ochrany důvěrnosti údaje dle zákona č.89/1995 Sb., o státní statistické službě, ve znění pozdějších předpisů. </w:t>
      </w:r>
    </w:p>
    <w:p w:rsidR="00730385" w:rsidRDefault="00730385">
      <w:pPr>
        <w:autoSpaceDE w:val="0"/>
        <w:ind w:firstLine="708"/>
        <w:jc w:val="both"/>
        <w:rPr>
          <w:rFonts w:ascii="Arial" w:hAnsi="Arial" w:cs="Arial"/>
          <w:b/>
          <w:sz w:val="22"/>
          <w:szCs w:val="22"/>
        </w:rPr>
      </w:pPr>
    </w:p>
    <w:p w:rsidR="00730385" w:rsidRDefault="0050008D">
      <w:pPr>
        <w:autoSpaceDE w:val="0"/>
        <w:ind w:firstLine="709"/>
        <w:jc w:val="both"/>
      </w:pPr>
      <w:r>
        <w:rPr>
          <w:rFonts w:ascii="Arial" w:hAnsi="Arial" w:cs="Arial"/>
          <w:sz w:val="22"/>
          <w:szCs w:val="22"/>
        </w:rPr>
        <w:t>V měsíci únoru 2020 zaplatily mlékárny za nakoupené mléko podle výkazu Mlék (</w:t>
      </w:r>
      <w:proofErr w:type="spellStart"/>
      <w:r>
        <w:rPr>
          <w:rFonts w:ascii="Arial" w:hAnsi="Arial" w:cs="Arial"/>
          <w:sz w:val="22"/>
          <w:szCs w:val="22"/>
        </w:rPr>
        <w:t>MZe</w:t>
      </w:r>
      <w:proofErr w:type="spellEnd"/>
      <w:r>
        <w:rPr>
          <w:rFonts w:ascii="Arial" w:hAnsi="Arial" w:cs="Arial"/>
          <w:sz w:val="22"/>
          <w:szCs w:val="22"/>
        </w:rPr>
        <w:t>) 6-12 průměrnou cenu 8,89 Kč/l, což je o 0,07 Kč/l méně než v předchozím měsíci lednu 2020. Cenové rozpětí zjištěné v únoru 2020 mezi nejnižší a nejvyšší průměrnou nákupní cenou mléka činí 0,93 Kč.</w:t>
      </w:r>
    </w:p>
    <w:p w:rsidR="00730385" w:rsidRDefault="0050008D">
      <w:pPr>
        <w:pStyle w:val="Normln0"/>
        <w:widowControl/>
        <w:jc w:val="both"/>
      </w:pPr>
      <w:r>
        <w:rPr>
          <w:rFonts w:ascii="Arial" w:hAnsi="Arial" w:cs="Arial"/>
          <w:sz w:val="22"/>
          <w:szCs w:val="22"/>
        </w:rPr>
        <w:t>(Poznámka: Nákupní ceny mléka jsou odvozeny z nákupu mléka zjišťovaného v objemovém a </w:t>
      </w:r>
      <w:proofErr w:type="gramStart"/>
      <w:r>
        <w:rPr>
          <w:rFonts w:ascii="Arial" w:hAnsi="Arial" w:cs="Arial"/>
          <w:sz w:val="22"/>
          <w:szCs w:val="22"/>
        </w:rPr>
        <w:t>hodnotovém</w:t>
      </w:r>
      <w:proofErr w:type="gramEnd"/>
      <w:r>
        <w:rPr>
          <w:rFonts w:ascii="Arial" w:hAnsi="Arial" w:cs="Arial"/>
          <w:sz w:val="22"/>
          <w:szCs w:val="22"/>
        </w:rPr>
        <w:t xml:space="preserve"> vyjádření, který respondenti vykazují do 10. kalendářního dne po skončení sledovaného období.)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730385" w:rsidRDefault="00730385">
      <w:pPr>
        <w:autoSpaceDE w:val="0"/>
        <w:jc w:val="both"/>
        <w:rPr>
          <w:rFonts w:ascii="Arial" w:hAnsi="Arial" w:cs="Arial"/>
          <w:b/>
          <w:sz w:val="22"/>
          <w:szCs w:val="22"/>
        </w:rPr>
      </w:pPr>
    </w:p>
    <w:p w:rsidR="0050008D" w:rsidRDefault="0050008D" w:rsidP="0050008D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poslednímu dni měsíce února 2020 byly ve skladech mlékáren zjištěny zásoby 4</w:t>
      </w:r>
      <w:r w:rsidR="003E1EA3">
        <w:rPr>
          <w:rFonts w:ascii="Arial" w:hAnsi="Arial" w:cs="Arial"/>
          <w:sz w:val="22"/>
          <w:szCs w:val="22"/>
        </w:rPr>
        <w:t> 467,88</w:t>
      </w:r>
      <w:r>
        <w:rPr>
          <w:rFonts w:ascii="Arial" w:hAnsi="Arial" w:cs="Arial"/>
          <w:sz w:val="22"/>
          <w:szCs w:val="22"/>
        </w:rPr>
        <w:t xml:space="preserve"> </w:t>
      </w:r>
      <w:r w:rsidRPr="007A6DD3">
        <w:rPr>
          <w:rFonts w:ascii="Arial" w:hAnsi="Arial" w:cs="Arial"/>
          <w:sz w:val="22"/>
          <w:szCs w:val="22"/>
        </w:rPr>
        <w:t xml:space="preserve">tun </w:t>
      </w:r>
      <w:r>
        <w:rPr>
          <w:rFonts w:ascii="Arial" w:hAnsi="Arial" w:cs="Arial"/>
          <w:sz w:val="22"/>
          <w:szCs w:val="22"/>
        </w:rPr>
        <w:t xml:space="preserve">sušeného mléka celkem, což je o </w:t>
      </w:r>
      <w:r w:rsidR="003E1EA3">
        <w:rPr>
          <w:rFonts w:ascii="Arial" w:hAnsi="Arial" w:cs="Arial"/>
          <w:sz w:val="22"/>
          <w:szCs w:val="22"/>
        </w:rPr>
        <w:t>371,8</w:t>
      </w:r>
      <w:r>
        <w:rPr>
          <w:rFonts w:ascii="Arial" w:hAnsi="Arial" w:cs="Arial"/>
          <w:sz w:val="22"/>
          <w:szCs w:val="22"/>
        </w:rPr>
        <w:t xml:space="preserve"> tun (+ </w:t>
      </w:r>
      <w:r w:rsidR="003E1EA3">
        <w:rPr>
          <w:rFonts w:ascii="Arial" w:hAnsi="Arial" w:cs="Arial"/>
          <w:sz w:val="22"/>
          <w:szCs w:val="22"/>
        </w:rPr>
        <w:t>9,08</w:t>
      </w:r>
      <w:r>
        <w:rPr>
          <w:rFonts w:ascii="Arial" w:hAnsi="Arial" w:cs="Arial"/>
          <w:sz w:val="22"/>
          <w:szCs w:val="22"/>
        </w:rPr>
        <w:t>%) více než v předchozím měsíci. V zásobách sušeného mléka celkem je významnou složkou sušené odtučněného mléko v množství 3</w:t>
      </w:r>
      <w:r w:rsidR="003E1EA3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3</w:t>
      </w:r>
      <w:r w:rsidR="003E1EA3">
        <w:rPr>
          <w:rFonts w:ascii="Arial" w:hAnsi="Arial" w:cs="Arial"/>
          <w:sz w:val="22"/>
          <w:szCs w:val="22"/>
        </w:rPr>
        <w:t>83,51</w:t>
      </w:r>
      <w:r>
        <w:rPr>
          <w:rFonts w:ascii="Arial" w:hAnsi="Arial" w:cs="Arial"/>
          <w:sz w:val="22"/>
          <w:szCs w:val="22"/>
        </w:rPr>
        <w:t xml:space="preserve"> tun, které se v porovnání se zásobou z předchozího měsíce rovněž zvýšilo o </w:t>
      </w:r>
      <w:r w:rsidR="003E1EA3">
        <w:rPr>
          <w:rFonts w:ascii="Arial" w:hAnsi="Arial" w:cs="Arial"/>
          <w:sz w:val="22"/>
          <w:szCs w:val="22"/>
        </w:rPr>
        <w:t>56,47</w:t>
      </w:r>
      <w:r>
        <w:rPr>
          <w:rFonts w:ascii="Arial" w:hAnsi="Arial" w:cs="Arial"/>
          <w:sz w:val="22"/>
          <w:szCs w:val="22"/>
        </w:rPr>
        <w:t xml:space="preserve"> tun (+</w:t>
      </w:r>
      <w:r w:rsidR="003E1EA3">
        <w:rPr>
          <w:rFonts w:ascii="Arial" w:hAnsi="Arial" w:cs="Arial"/>
          <w:sz w:val="22"/>
          <w:szCs w:val="22"/>
        </w:rPr>
        <w:t>1,70%</w:t>
      </w:r>
      <w:r>
        <w:rPr>
          <w:rFonts w:ascii="Arial" w:hAnsi="Arial" w:cs="Arial"/>
          <w:sz w:val="22"/>
          <w:szCs w:val="22"/>
        </w:rPr>
        <w:t xml:space="preserve">). </w:t>
      </w:r>
    </w:p>
    <w:p w:rsidR="0050008D" w:rsidRPr="007F0326" w:rsidRDefault="0050008D" w:rsidP="0050008D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2"/>
          <w:szCs w:val="22"/>
        </w:rPr>
      </w:pPr>
    </w:p>
    <w:p w:rsidR="0050008D" w:rsidRPr="007F0326" w:rsidRDefault="0050008D" w:rsidP="0050008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r w:rsidRPr="0018118F">
        <w:rPr>
          <w:rFonts w:ascii="Arial" w:hAnsi="Arial" w:cs="Arial"/>
          <w:sz w:val="22"/>
          <w:szCs w:val="22"/>
        </w:rPr>
        <w:t>Zásob</w:t>
      </w:r>
      <w:r>
        <w:rPr>
          <w:rFonts w:ascii="Arial" w:hAnsi="Arial" w:cs="Arial"/>
          <w:sz w:val="22"/>
          <w:szCs w:val="22"/>
        </w:rPr>
        <w:t>y</w:t>
      </w:r>
      <w:r w:rsidRPr="0018118F">
        <w:rPr>
          <w:rFonts w:ascii="Arial" w:hAnsi="Arial" w:cs="Arial"/>
          <w:sz w:val="22"/>
          <w:szCs w:val="22"/>
        </w:rPr>
        <w:t xml:space="preserve"> másla </w:t>
      </w:r>
      <w:r>
        <w:rPr>
          <w:rFonts w:ascii="Arial" w:hAnsi="Arial" w:cs="Arial"/>
          <w:sz w:val="22"/>
          <w:szCs w:val="22"/>
        </w:rPr>
        <w:t xml:space="preserve">zaznamenané k poslednímu dni měsíce </w:t>
      </w:r>
      <w:r w:rsidR="00664B14">
        <w:rPr>
          <w:rFonts w:ascii="Arial" w:hAnsi="Arial" w:cs="Arial"/>
          <w:sz w:val="22"/>
          <w:szCs w:val="22"/>
        </w:rPr>
        <w:t>února</w:t>
      </w:r>
      <w:r>
        <w:rPr>
          <w:rFonts w:ascii="Arial" w:hAnsi="Arial" w:cs="Arial"/>
          <w:sz w:val="22"/>
          <w:szCs w:val="22"/>
        </w:rPr>
        <w:t xml:space="preserve"> činí</w:t>
      </w:r>
      <w:r w:rsidRPr="0018118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</w:t>
      </w:r>
      <w:r w:rsidR="00664B14">
        <w:rPr>
          <w:rFonts w:ascii="Arial" w:hAnsi="Arial" w:cs="Arial"/>
          <w:sz w:val="22"/>
          <w:szCs w:val="22"/>
        </w:rPr>
        <w:t> </w:t>
      </w:r>
      <w:r>
        <w:rPr>
          <w:rFonts w:ascii="Arial" w:hAnsi="Arial" w:cs="Arial"/>
          <w:sz w:val="22"/>
          <w:szCs w:val="22"/>
        </w:rPr>
        <w:t>9</w:t>
      </w:r>
      <w:r w:rsidR="00664B14">
        <w:rPr>
          <w:rFonts w:ascii="Arial" w:hAnsi="Arial" w:cs="Arial"/>
          <w:sz w:val="22"/>
          <w:szCs w:val="22"/>
        </w:rPr>
        <w:t>86,97</w:t>
      </w:r>
      <w:r>
        <w:rPr>
          <w:rFonts w:ascii="Arial" w:hAnsi="Arial" w:cs="Arial"/>
          <w:sz w:val="22"/>
          <w:szCs w:val="22"/>
        </w:rPr>
        <w:t xml:space="preserve"> tun, což je o </w:t>
      </w:r>
      <w:r w:rsidR="00664B14">
        <w:rPr>
          <w:rFonts w:ascii="Arial" w:hAnsi="Arial" w:cs="Arial"/>
          <w:sz w:val="22"/>
          <w:szCs w:val="22"/>
        </w:rPr>
        <w:t>19,99</w:t>
      </w:r>
      <w:r>
        <w:rPr>
          <w:rFonts w:ascii="Arial" w:hAnsi="Arial" w:cs="Arial"/>
          <w:sz w:val="22"/>
          <w:szCs w:val="22"/>
        </w:rPr>
        <w:t xml:space="preserve"> tun (+</w:t>
      </w:r>
      <w:r w:rsidR="00664B14">
        <w:rPr>
          <w:rFonts w:ascii="Arial" w:hAnsi="Arial" w:cs="Arial"/>
          <w:sz w:val="22"/>
          <w:szCs w:val="22"/>
        </w:rPr>
        <w:t>1,02</w:t>
      </w:r>
      <w:r>
        <w:rPr>
          <w:rFonts w:ascii="Arial" w:hAnsi="Arial" w:cs="Arial"/>
          <w:sz w:val="22"/>
          <w:szCs w:val="22"/>
        </w:rPr>
        <w:t>%) více než v předchozím měsíci.</w:t>
      </w:r>
      <w:r w:rsidRPr="0018118F">
        <w:rPr>
          <w:rFonts w:ascii="Arial" w:hAnsi="Arial" w:cs="Arial"/>
          <w:sz w:val="22"/>
          <w:szCs w:val="22"/>
        </w:rPr>
        <w:t xml:space="preserve"> </w:t>
      </w:r>
    </w:p>
    <w:p w:rsidR="0050008D" w:rsidRDefault="0050008D" w:rsidP="0050008D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</w:p>
    <w:p w:rsidR="0050008D" w:rsidRPr="00487C6F" w:rsidRDefault="0050008D" w:rsidP="0050008D">
      <w:pPr>
        <w:pStyle w:val="Normln0"/>
        <w:widowControl/>
        <w:ind w:firstLine="709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Zásoby sýrů přírodních se v měsíci </w:t>
      </w:r>
      <w:r w:rsidR="00664B14">
        <w:rPr>
          <w:rFonts w:ascii="Arial" w:hAnsi="Arial" w:cs="Arial"/>
          <w:sz w:val="22"/>
          <w:szCs w:val="22"/>
        </w:rPr>
        <w:t>únoru</w:t>
      </w:r>
      <w:r>
        <w:rPr>
          <w:rFonts w:ascii="Arial" w:hAnsi="Arial" w:cs="Arial"/>
          <w:sz w:val="22"/>
          <w:szCs w:val="22"/>
        </w:rPr>
        <w:t xml:space="preserve"> </w:t>
      </w:r>
      <w:r w:rsidR="00664B14">
        <w:rPr>
          <w:rFonts w:ascii="Arial" w:hAnsi="Arial" w:cs="Arial"/>
          <w:sz w:val="22"/>
          <w:szCs w:val="22"/>
        </w:rPr>
        <w:t>snížily</w:t>
      </w:r>
      <w:r>
        <w:rPr>
          <w:rFonts w:ascii="Arial" w:hAnsi="Arial" w:cs="Arial"/>
          <w:sz w:val="22"/>
          <w:szCs w:val="22"/>
        </w:rPr>
        <w:t xml:space="preserve"> na hodnotu </w:t>
      </w:r>
      <w:r w:rsidR="00664B14">
        <w:rPr>
          <w:rFonts w:ascii="Arial" w:hAnsi="Arial" w:cs="Arial"/>
          <w:sz w:val="22"/>
          <w:szCs w:val="22"/>
        </w:rPr>
        <w:t>3 926,55</w:t>
      </w:r>
      <w:r>
        <w:rPr>
          <w:rFonts w:ascii="Arial" w:hAnsi="Arial" w:cs="Arial"/>
          <w:sz w:val="22"/>
          <w:szCs w:val="22"/>
        </w:rPr>
        <w:t xml:space="preserve"> tun. Ve srovnání s předchozím měsícem došlo k </w:t>
      </w:r>
      <w:r w:rsidR="00664B14">
        <w:rPr>
          <w:rFonts w:ascii="Arial" w:hAnsi="Arial" w:cs="Arial"/>
          <w:sz w:val="22"/>
          <w:szCs w:val="22"/>
        </w:rPr>
        <w:t>poklesu</w:t>
      </w:r>
      <w:r>
        <w:rPr>
          <w:rFonts w:ascii="Arial" w:hAnsi="Arial" w:cs="Arial"/>
          <w:sz w:val="22"/>
          <w:szCs w:val="22"/>
        </w:rPr>
        <w:t xml:space="preserve"> o </w:t>
      </w:r>
      <w:r w:rsidR="00664B14">
        <w:rPr>
          <w:rFonts w:ascii="Arial" w:hAnsi="Arial" w:cs="Arial"/>
          <w:sz w:val="22"/>
          <w:szCs w:val="22"/>
        </w:rPr>
        <w:t>96,61</w:t>
      </w:r>
      <w:r>
        <w:rPr>
          <w:rFonts w:ascii="Arial" w:hAnsi="Arial" w:cs="Arial"/>
          <w:sz w:val="22"/>
          <w:szCs w:val="22"/>
        </w:rPr>
        <w:t xml:space="preserve"> tun (</w:t>
      </w:r>
      <w:r w:rsidR="00664B14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</w:t>
      </w:r>
      <w:r w:rsidR="00664B14">
        <w:rPr>
          <w:rFonts w:ascii="Arial" w:hAnsi="Arial" w:cs="Arial"/>
          <w:sz w:val="22"/>
          <w:szCs w:val="22"/>
        </w:rPr>
        <w:t>2,4</w:t>
      </w:r>
      <w:r>
        <w:rPr>
          <w:rFonts w:ascii="Arial" w:hAnsi="Arial" w:cs="Arial"/>
          <w:sz w:val="22"/>
          <w:szCs w:val="22"/>
        </w:rPr>
        <w:t xml:space="preserve">%). </w:t>
      </w:r>
    </w:p>
    <w:p w:rsidR="00664B14" w:rsidRDefault="00664B14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</w:p>
    <w:p w:rsidR="00730385" w:rsidRDefault="0050008D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Ceny sledovaných mlékárenských výrobků meziměsíčně kolísaly v průměru o ±0,89 </w:t>
      </w:r>
      <w:proofErr w:type="spellStart"/>
      <w:r>
        <w:rPr>
          <w:rFonts w:ascii="Arial" w:hAnsi="Arial" w:cs="Arial"/>
          <w:sz w:val="22"/>
          <w:szCs w:val="22"/>
        </w:rPr>
        <w:t>p</w:t>
      </w:r>
      <w:r w:rsidR="00664B14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>b</w:t>
      </w:r>
      <w:proofErr w:type="spellEnd"/>
      <w:r>
        <w:rPr>
          <w:rFonts w:ascii="Arial" w:hAnsi="Arial" w:cs="Arial"/>
          <w:sz w:val="18"/>
          <w:szCs w:val="18"/>
        </w:rPr>
        <w:t>.</w:t>
      </w:r>
      <w:r w:rsidR="00664B14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(procentní bod)</w:t>
      </w:r>
      <w:r>
        <w:rPr>
          <w:rFonts w:ascii="Arial" w:hAnsi="Arial" w:cs="Arial"/>
          <w:sz w:val="22"/>
          <w:szCs w:val="22"/>
        </w:rPr>
        <w:t xml:space="preserve">. Nebyly zaznamenány výraznější výkyvy cen. Pokračuje trend mírného zvyšování ceny u sušeného odtučněného mléka v balení nad 25 kg (+ 4,3%). Od měsíce ledna trvale klesá cena másla ve spotřebitelském balení; v měsíci únoru byl opět zaznamenán pokles (- 4,7%). </w:t>
      </w:r>
    </w:p>
    <w:p w:rsidR="00730385" w:rsidRDefault="00730385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</w:p>
    <w:p w:rsidR="00730385" w:rsidRDefault="0050008D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 srovnání s předchozím měsícem lednem se snížil objem výroby všech sledovaných vybraných mlékárenských výrobků. Významně poklesla výroba trvanlivého mléka, tavených sýrů a čerstvého mléka. V meziročním srovnání byl u jednotlivých mlékárenských výrobků, oproti stejnému období, (měsíc únor 2019), zaznamenán celkový nárůst výroby, s výjimkou trvanlivého mléka, tavených sýrů a tvarohů. </w:t>
      </w:r>
    </w:p>
    <w:p w:rsidR="00730385" w:rsidRDefault="00730385">
      <w:pPr>
        <w:pStyle w:val="Normln0"/>
        <w:widowControl/>
        <w:ind w:firstLine="709"/>
        <w:jc w:val="both"/>
        <w:rPr>
          <w:rFonts w:ascii="Arial" w:hAnsi="Arial" w:cs="Arial"/>
          <w:sz w:val="22"/>
          <w:szCs w:val="22"/>
        </w:rPr>
      </w:pPr>
    </w:p>
    <w:sectPr w:rsidR="00730385">
      <w:footerReference w:type="default" r:id="rId8"/>
      <w:pgSz w:w="11906" w:h="16838"/>
      <w:pgMar w:top="1134" w:right="851" w:bottom="680" w:left="851" w:header="0" w:footer="510" w:gutter="0"/>
      <w:cols w:space="708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008D" w:rsidRDefault="0050008D">
      <w:r>
        <w:separator/>
      </w:r>
    </w:p>
  </w:endnote>
  <w:endnote w:type="continuationSeparator" w:id="0">
    <w:p w:rsidR="0050008D" w:rsidRDefault="005000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08D" w:rsidRDefault="0050008D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008D" w:rsidRDefault="0050008D">
      <w:r>
        <w:separator/>
      </w:r>
    </w:p>
  </w:footnote>
  <w:footnote w:type="continuationSeparator" w:id="0">
    <w:p w:rsidR="0050008D" w:rsidRDefault="005000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B1964"/>
    <w:multiLevelType w:val="multilevel"/>
    <w:tmpl w:val="88464D74"/>
    <w:lvl w:ilvl="0">
      <w:start w:val="1"/>
      <w:numFmt w:val="none"/>
      <w:pStyle w:val="Nadpis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385"/>
    <w:rsid w:val="003E1EA3"/>
    <w:rsid w:val="0050008D"/>
    <w:rsid w:val="00664B14"/>
    <w:rsid w:val="00730385"/>
    <w:rsid w:val="00817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sz w:val="24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qFormat/>
  </w:style>
  <w:style w:type="character" w:customStyle="1" w:styleId="ZpatChar">
    <w:name w:val="Zápatí Char"/>
    <w:basedOn w:val="Standardnpsmoodstavce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Normln"/>
    <w:pPr>
      <w:ind w:left="283" w:hanging="283"/>
    </w:p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Normln0">
    <w:name w:val="Norm‡ln’"/>
    <w:qFormat/>
    <w:pPr>
      <w:widowControl w:val="0"/>
    </w:pPr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sz w:val="24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strnky">
    <w:name w:val="page number"/>
    <w:basedOn w:val="Standardnpsmoodstavce"/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ZhlavChar">
    <w:name w:val="Záhlaví Char"/>
    <w:basedOn w:val="Standardnpsmoodstavce"/>
    <w:qFormat/>
  </w:style>
  <w:style w:type="character" w:customStyle="1" w:styleId="ZpatChar">
    <w:name w:val="Zápatí Char"/>
    <w:basedOn w:val="Standardnpsmoodstavce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Normln"/>
    <w:pPr>
      <w:ind w:left="283" w:hanging="283"/>
    </w:p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Normln0">
    <w:name w:val="Norm‡ln’"/>
    <w:qFormat/>
    <w:pPr>
      <w:widowControl w:val="0"/>
    </w:pPr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370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TP č.1/97-3321                                                   - 2 -                                      SFTR (MZe) 7a-04</vt:lpstr>
    </vt:vector>
  </TitlesOfParts>
  <Company>MZe ČR</Company>
  <LinksUpToDate>false</LinksUpToDate>
  <CharactersWithSpaces>2553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TP č.1/97-3321                                                   - 2 -                                      SFTR (MZe) 7a-04</dc:title>
  <dc:creator>MZe CR</dc:creator>
  <cp:lastModifiedBy>Rajhelová Dagmar</cp:lastModifiedBy>
  <cp:revision>5</cp:revision>
  <cp:lastPrinted>2020-05-27T10:11:00Z</cp:lastPrinted>
  <dcterms:created xsi:type="dcterms:W3CDTF">2020-05-27T10:11:00Z</dcterms:created>
  <dcterms:modified xsi:type="dcterms:W3CDTF">2020-05-27T10:33:00Z</dcterms:modified>
  <dc:language>cs-CZ</dc:language>
</cp:coreProperties>
</file>