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Normal"/>
        <w:ind w:left="708" w:hanging="0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Normal"/>
        <w:ind w:left="708" w:hanging="0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ListParagraph"/>
        <w:numPr>
          <w:ilvl w:val="0"/>
          <w:numId w:val="2"/>
        </w:numPr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 xml:space="preserve">Výroba krmných směsí dle jednotlivých druhů zvířat určených k produkci potravin </w:t>
      </w:r>
    </w:p>
    <w:p>
      <w:pPr>
        <w:pStyle w:val="Normal"/>
        <w:ind w:left="708" w:hanging="0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Normal"/>
        <w:ind w:left="708" w:hanging="0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tbl>
      <w:tblPr>
        <w:tblW w:w="4550" w:type="pct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380"/>
        <w:gridCol w:w="1207"/>
        <w:gridCol w:w="1208"/>
        <w:gridCol w:w="1208"/>
        <w:gridCol w:w="1205"/>
        <w:gridCol w:w="1205"/>
        <w:gridCol w:w="1205"/>
        <w:gridCol w:w="1200"/>
        <w:gridCol w:w="1192"/>
      </w:tblGrid>
      <w:tr>
        <w:trPr>
          <w:trHeight w:val="346" w:hRule="atLeast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 </w:t>
            </w: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Období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sz w:val="20"/>
                <w:szCs w:val="20"/>
              </w:rPr>
              <w:t>Index 2019 / 2018</w:t>
            </w:r>
          </w:p>
        </w:tc>
        <w:tc>
          <w:tcPr>
            <w:tcW w:w="2392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position w:val="8"/>
                <w:sz w:val="20"/>
                <w:szCs w:val="20"/>
              </w:rPr>
              <w:t>Rozdíl 2019 - 2018</w:t>
            </w:r>
          </w:p>
        </w:tc>
      </w:tr>
      <w:tr>
        <w:trPr>
          <w:trHeight w:val="345" w:hRule="atLeast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Měřící jednotka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sz w:val="20"/>
                <w:szCs w:val="20"/>
              </w:rPr>
              <w:t>%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sz w:val="20"/>
                <w:szCs w:val="20"/>
              </w:rPr>
              <w:t>tis. t</w:t>
            </w:r>
          </w:p>
        </w:tc>
        <w:tc>
          <w:tcPr>
            <w:tcW w:w="11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position w:val="8"/>
                <w:sz w:val="20"/>
                <w:szCs w:val="20"/>
              </w:rPr>
              <w:t>%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Prasata celkem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786,001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765,062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color w:val="000000"/>
                <w:sz w:val="20"/>
                <w:szCs w:val="20"/>
              </w:rPr>
              <w:t>774,989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color w:val="000000"/>
                <w:sz w:val="20"/>
                <w:szCs w:val="20"/>
              </w:rPr>
              <w:t>764,272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Cs/>
                <w:color w:val="000000"/>
                <w:sz w:val="20"/>
                <w:szCs w:val="20"/>
              </w:rPr>
              <w:t>758,627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99,261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-5,645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-0,739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uváděné do oběhu pro cizí odběratele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704,498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681,005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704,212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702,754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703,236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100,069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0,482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0,069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určené pro vlastní spotřebu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81,503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84,057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70,777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61,518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55,391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90,040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-6,127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-9,960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sz w:val="22"/>
                <w:szCs w:val="22"/>
              </w:rPr>
              <w:t>selata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93,466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102,782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109,967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9,316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9,967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uváděné do oběhu pro cizí odběratele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88,824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98,050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110,387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9,226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10,387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určené pro vlastní spotřebu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4,642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4,732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101,939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1,939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sz w:val="22"/>
                <w:szCs w:val="22"/>
              </w:rPr>
              <w:t>výkrm prasat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518,435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515,035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99,344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-3,400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-0,656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uváděné do oběhu pro cizí odběratele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473,591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472,161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99,698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-1,430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-0,302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určené pro vlastní spotřebu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44,843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42,874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95,609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-1,969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-4,391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sz w:val="22"/>
                <w:szCs w:val="22"/>
              </w:rPr>
              <w:t>chovná prasata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135,350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136,631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100,946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1,281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0,946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uváděné do oběhu pro cizí odběratele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124,316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126,297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101,594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1,981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1,594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určené pro vlastní spotřebu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11,034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10,334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93,656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-0,700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-6,344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sz w:val="22"/>
                <w:szCs w:val="22"/>
              </w:rPr>
              <w:t xml:space="preserve">ostatní 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17,022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7,131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41,893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-9,891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-58,107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uváděné do oběhu pro cizí odběratele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16,022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6,753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42,148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-9,269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-57,852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určené pro vlastní spotřebu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0,378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37,800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-0,622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-62,200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Drůbež celkem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949,604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982,971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color w:val="000000"/>
                <w:sz w:val="20"/>
                <w:szCs w:val="20"/>
              </w:rPr>
              <w:t>1 009,403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color w:val="000000"/>
                <w:sz w:val="20"/>
                <w:szCs w:val="20"/>
              </w:rPr>
              <w:t>1064,717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Cs/>
                <w:color w:val="000000"/>
                <w:sz w:val="20"/>
                <w:szCs w:val="20"/>
              </w:rPr>
              <w:t>1061,730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99,719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-2,987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-0,281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uváděné do oběhu pro cizí odběratele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905,182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924,136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976,264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1032,703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1029,854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99,724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-2,849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-0,276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určené pro vlastní spotřebu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44,422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58,835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33,139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32,014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31,876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99,569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-0,138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-0,431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sz w:val="22"/>
                <w:szCs w:val="22"/>
              </w:rPr>
              <w:t>brojleři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552,373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571,272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103,421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18,899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3,421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uváděné do oběhu pro cizí odběratele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533,619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551,734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103,395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18,115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3,395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určené pro vlastní spotřebu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18,754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19,538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104,180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0,784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4,180</w:t>
            </w:r>
          </w:p>
        </w:tc>
      </w:tr>
      <w:tr>
        <w:trPr>
          <w:trHeight w:val="345" w:hRule="atLeast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ascii="Calibri" w:hAnsi="Calibri"/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Období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sz w:val="20"/>
                <w:szCs w:val="20"/>
              </w:rPr>
              <w:t>Index 2019 / 2018</w:t>
            </w:r>
          </w:p>
        </w:tc>
        <w:tc>
          <w:tcPr>
            <w:tcW w:w="2392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position w:val="8"/>
                <w:sz w:val="20"/>
                <w:szCs w:val="20"/>
              </w:rPr>
              <w:t>Rozdíl 2019 - 2018</w:t>
            </w:r>
          </w:p>
        </w:tc>
      </w:tr>
      <w:tr>
        <w:trPr>
          <w:trHeight w:val="345" w:hRule="atLeast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Měřící jednotka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sz w:val="20"/>
                <w:szCs w:val="20"/>
              </w:rPr>
              <w:t>%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sz w:val="20"/>
                <w:szCs w:val="20"/>
              </w:rPr>
              <w:t>tis. t</w:t>
            </w:r>
          </w:p>
        </w:tc>
        <w:tc>
          <w:tcPr>
            <w:tcW w:w="11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position w:val="8"/>
                <w:sz w:val="20"/>
                <w:szCs w:val="20"/>
              </w:rPr>
              <w:t>%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sz w:val="22"/>
                <w:szCs w:val="22"/>
              </w:rPr>
              <w:t>odchov kuřat a kuřic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158,096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169,348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107,117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11,252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7,117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uváděné do oběhu pro cizí odběratele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*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*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*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*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*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určené pro vlastní spotřebu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*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*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*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*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*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sz w:val="22"/>
                <w:szCs w:val="22"/>
              </w:rPr>
              <w:t xml:space="preserve">ostatní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354,248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321,110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90,646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-33,138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-9,354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uváděné do oběhu pro cizí odběratele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353,191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319,977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90,596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-33,214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-9,404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určené pro vlastní spotřebu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1,057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1,134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107,285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0,077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7,285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Skot celkem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519,809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532,624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color w:val="000000"/>
                <w:sz w:val="20"/>
                <w:szCs w:val="20"/>
              </w:rPr>
              <w:t>532,600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color w:val="000000"/>
                <w:sz w:val="20"/>
                <w:szCs w:val="20"/>
              </w:rPr>
              <w:t>524,656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Cs/>
                <w:color w:val="000000"/>
                <w:sz w:val="20"/>
                <w:szCs w:val="20"/>
              </w:rPr>
              <w:t>563,007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107,309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38,35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7,309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uváděné do oběhu pro cizí odběratele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420,474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425,920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425,125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428,249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462,369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107,967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34,12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7,967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určené pro vlastní spotřebu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99,335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106,704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107,475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96,407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100,638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104,388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4,23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4,388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telata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50,145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115,263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229,859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65,12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129,859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uváděné do oběhu pro cizí odběratele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45,847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102,313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223,161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56,47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123,161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určené pro vlastní spotřebu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4,298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18,890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439,506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14,59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339,506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výkrm skotu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65,004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71,853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110,536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6,85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10,536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uváděné do oběhu pro cizí odběratele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50,797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59,150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116,443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8,35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16,443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určené pro vlastní spotřebu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14,208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12,704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89,414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-1,50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-10,585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dojnice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360,215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311,904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86,588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-48,31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-13,411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uváděné do oběhu pro cizí odběratele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283,854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244,046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85,975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-39,81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-14,024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určené pro vlastní spotřebu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76,361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67,889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88,905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-8,47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-11,094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ostatní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49,291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65,100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132,072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15,81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32,072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uváděné do oběhu pro cizí odběratele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47,751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54,995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115,170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7,24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15,170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určené pro vlastní spotřebu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1,540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10,206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662,727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8,67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562,727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Ostatní zvířata</w:t>
            </w: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95,698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77,304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73,426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76,961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Cs/>
                <w:color w:val="000000"/>
                <w:sz w:val="20"/>
                <w:szCs w:val="20"/>
              </w:rPr>
              <w:t>70,609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91,746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-6,352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-8,254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uváděné do oběhu pro cizí odběratele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95,244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77,052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73,287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76,430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70,445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92,169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-5,985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-7,831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určené pro vlastní spotřebu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0,454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0,252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0,139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0,531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0,163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30,697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-0,368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-69,303</w:t>
            </w:r>
          </w:p>
        </w:tc>
      </w:tr>
      <w:tr>
        <w:trPr>
          <w:trHeight w:val="345" w:hRule="atLeast"/>
          <w:cantSplit w:val="true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  <w:szCs w:val="20"/>
              </w:rPr>
              <w:t>celkem krmné směsi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  <w:szCs w:val="20"/>
              </w:rPr>
              <w:t>2 351,112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2 357,961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sz w:val="20"/>
                <w:szCs w:val="20"/>
              </w:rPr>
              <w:t>2 390,418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sz w:val="20"/>
                <w:szCs w:val="20"/>
              </w:rPr>
              <w:t>2430,606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/>
                <w:bCs/>
                <w:color w:val="000000"/>
                <w:sz w:val="20"/>
                <w:szCs w:val="20"/>
              </w:rPr>
              <w:t>2453,972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/>
                <w:color w:val="000000"/>
                <w:sz w:val="20"/>
                <w:szCs w:val="20"/>
              </w:rPr>
              <w:t>100,961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/>
                <w:color w:val="000000"/>
                <w:sz w:val="20"/>
                <w:szCs w:val="20"/>
              </w:rPr>
              <w:t>23,366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/>
                <w:color w:val="000000"/>
                <w:sz w:val="20"/>
                <w:szCs w:val="20"/>
              </w:rPr>
              <w:t>0,961</w:t>
            </w:r>
          </w:p>
        </w:tc>
      </w:tr>
    </w:tbl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  <w:sz w:val="20"/>
          <w:szCs w:val="20"/>
          <w:vertAlign w:val="superscript"/>
        </w:rPr>
        <w:t>1</w:t>
      </w:r>
      <w:r>
        <w:rPr>
          <w:rFonts w:ascii="Calibri" w:hAnsi="Calibri" w:asciiTheme="minorHAnsi" w:hAnsiTheme="minorHAnsi"/>
          <w:sz w:val="20"/>
          <w:szCs w:val="20"/>
        </w:rPr>
        <w:t xml:space="preserve"> Ostatní zvířata</w:t>
      </w:r>
      <w:r>
        <w:rPr>
          <w:rFonts w:ascii="Calibri" w:hAnsi="Calibri" w:asciiTheme="minorHAnsi" w:hAnsiTheme="minorHAnsi"/>
        </w:rPr>
        <w:t xml:space="preserve"> - </w:t>
      </w:r>
      <w:r>
        <w:rPr>
          <w:rFonts w:ascii="Calibri" w:hAnsi="Calibri" w:asciiTheme="minorHAnsi" w:hAnsiTheme="minorHAnsi"/>
          <w:sz w:val="20"/>
          <w:szCs w:val="20"/>
        </w:rPr>
        <w:t>do r. 2015 zahrnují: směsi pro ryby, koně, králíky, ovce, kozy, lesní zvěř, zvířata v zoologických zahradách, od r. 2016 zahrnují: směsi pro ovce, kozy, králíky, ryby.</w:t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  <w:sz w:val="18"/>
          <w:szCs w:val="18"/>
        </w:rPr>
        <w:t xml:space="preserve"> </w:t>
      </w:r>
      <w:r>
        <w:rPr>
          <w:rFonts w:ascii="Calibri" w:hAnsi="Calibri" w:asciiTheme="minorHAnsi" w:hAnsiTheme="minorHAnsi"/>
          <w:sz w:val="20"/>
          <w:szCs w:val="20"/>
        </w:rPr>
        <w:t>x údaj v konkrétním období nebyl sledován   *nelze zveřejnit z důvodu ochrany důvěrnosti údajů dle zákona č. 89/1995 Sb, o státní statistické službě, ve znění pozdějších předpisů</w:t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Theme="minorHAnsi" w:hAnsiTheme="minorHAnsi" w:ascii="Calibri" w:hAnsi="Calibri"/>
          <w:sz w:val="20"/>
          <w:szCs w:val="20"/>
        </w:rPr>
      </w:r>
    </w:p>
    <w:p>
      <w:pPr>
        <w:pStyle w:val="ListParagraph"/>
        <w:numPr>
          <w:ilvl w:val="0"/>
          <w:numId w:val="2"/>
        </w:numPr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 xml:space="preserve">Výroba krmných směsí pro zvířata neurčená k produkci potravin </w:t>
      </w:r>
    </w:p>
    <w:tbl>
      <w:tblPr>
        <w:tblW w:w="4550" w:type="pct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380"/>
        <w:gridCol w:w="1207"/>
        <w:gridCol w:w="1208"/>
        <w:gridCol w:w="1208"/>
        <w:gridCol w:w="1205"/>
        <w:gridCol w:w="1205"/>
        <w:gridCol w:w="1205"/>
        <w:gridCol w:w="1200"/>
        <w:gridCol w:w="1192"/>
      </w:tblGrid>
      <w:tr>
        <w:trPr>
          <w:trHeight w:val="421" w:hRule="atLeast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 </w:t>
            </w: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Období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sz w:val="20"/>
                <w:szCs w:val="20"/>
              </w:rPr>
              <w:t>Index 2019 / 2018</w:t>
            </w:r>
          </w:p>
        </w:tc>
        <w:tc>
          <w:tcPr>
            <w:tcW w:w="2392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position w:val="8"/>
                <w:sz w:val="20"/>
                <w:szCs w:val="20"/>
              </w:rPr>
              <w:t>Rozdíl 2019 - 2018</w:t>
            </w:r>
          </w:p>
        </w:tc>
      </w:tr>
      <w:tr>
        <w:trPr>
          <w:trHeight w:val="376" w:hRule="atLeast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Měřící jednotka</w:t>
            </w:r>
          </w:p>
        </w:tc>
        <w:tc>
          <w:tcPr>
            <w:tcW w:w="12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2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2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sz w:val="20"/>
                <w:szCs w:val="20"/>
              </w:rPr>
              <w:t>%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sz w:val="20"/>
                <w:szCs w:val="20"/>
              </w:rPr>
              <w:t>tis. t</w:t>
            </w:r>
          </w:p>
        </w:tc>
        <w:tc>
          <w:tcPr>
            <w:tcW w:w="11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position w:val="8"/>
                <w:sz w:val="20"/>
                <w:szCs w:val="20"/>
              </w:rPr>
              <w:t>%</w:t>
            </w:r>
          </w:p>
        </w:tc>
      </w:tr>
      <w:tr>
        <w:trPr>
          <w:trHeight w:val="345" w:hRule="atLeast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psi a kočky</w:t>
            </w:r>
          </w:p>
        </w:tc>
        <w:tc>
          <w:tcPr>
            <w:tcW w:w="120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204,539</w:t>
            </w:r>
          </w:p>
        </w:tc>
        <w:tc>
          <w:tcPr>
            <w:tcW w:w="1208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257,710</w:t>
            </w:r>
          </w:p>
        </w:tc>
        <w:tc>
          <w:tcPr>
            <w:tcW w:w="1208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268,701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256,995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256,856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99,95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-0,139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-0,05</w:t>
            </w:r>
          </w:p>
        </w:tc>
      </w:tr>
      <w:tr>
        <w:trPr>
          <w:trHeight w:val="345" w:hRule="atLeast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ptactvo</w:t>
            </w:r>
          </w:p>
        </w:tc>
        <w:tc>
          <w:tcPr>
            <w:tcW w:w="120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3,161</w:t>
            </w:r>
          </w:p>
        </w:tc>
        <w:tc>
          <w:tcPr>
            <w:tcW w:w="1208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3,013</w:t>
            </w:r>
          </w:p>
        </w:tc>
        <w:tc>
          <w:tcPr>
            <w:tcW w:w="1208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2,694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3,197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3,163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98,94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-0,034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-1,06</w:t>
            </w:r>
          </w:p>
        </w:tc>
      </w:tr>
      <w:tr>
        <w:trPr>
          <w:trHeight w:val="345" w:hRule="atLeast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sz w:val="22"/>
                <w:szCs w:val="22"/>
              </w:rPr>
              <w:t>ostatní zvířata</w:t>
            </w:r>
            <w:r>
              <w:rPr>
                <w:rFonts w:ascii="Calibri" w:hAnsi="Calibri" w:asciiTheme="minorHAnsi" w:hAnsiTheme="minorHAnsi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0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9,912</w:t>
            </w:r>
          </w:p>
        </w:tc>
        <w:tc>
          <w:tcPr>
            <w:tcW w:w="1208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15,403</w:t>
            </w:r>
          </w:p>
        </w:tc>
        <w:tc>
          <w:tcPr>
            <w:tcW w:w="1208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16,577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/>
                <w:sz w:val="20"/>
                <w:szCs w:val="20"/>
              </w:rPr>
              <w:t>18,317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23,455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128,05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5,138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28,05</w:t>
            </w:r>
          </w:p>
        </w:tc>
      </w:tr>
      <w:tr>
        <w:trPr>
          <w:trHeight w:val="345" w:hRule="atLeast"/>
        </w:trPr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 xml:space="preserve">celkem krmné směsi </w:t>
            </w:r>
          </w:p>
        </w:tc>
        <w:tc>
          <w:tcPr>
            <w:tcW w:w="120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color w:val="000000"/>
                <w:position w:val="-7"/>
                <w:sz w:val="20"/>
                <w:szCs w:val="20"/>
              </w:rPr>
              <w:t>217,612</w:t>
            </w:r>
          </w:p>
        </w:tc>
        <w:tc>
          <w:tcPr>
            <w:tcW w:w="1208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color w:val="000000"/>
                <w:position w:val="-7"/>
                <w:sz w:val="20"/>
                <w:szCs w:val="20"/>
              </w:rPr>
              <w:t>276,126</w:t>
            </w:r>
          </w:p>
        </w:tc>
        <w:tc>
          <w:tcPr>
            <w:tcW w:w="1208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position w:val="-7"/>
                <w:sz w:val="20"/>
                <w:szCs w:val="20"/>
              </w:rPr>
              <w:t>287,972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color w:val="000000"/>
                <w:sz w:val="20"/>
                <w:szCs w:val="20"/>
              </w:rPr>
              <w:t>278,509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/>
                <w:bCs/>
                <w:color w:val="000000"/>
                <w:sz w:val="20"/>
                <w:szCs w:val="20"/>
              </w:rPr>
              <w:t>283,474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/>
                <w:color w:val="000000"/>
                <w:sz w:val="20"/>
                <w:szCs w:val="20"/>
              </w:rPr>
              <w:t>101,78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/>
                <w:color w:val="000000"/>
                <w:sz w:val="20"/>
                <w:szCs w:val="20"/>
              </w:rPr>
              <w:t>4,965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/>
                <w:color w:val="000000"/>
                <w:sz w:val="20"/>
                <w:szCs w:val="20"/>
              </w:rPr>
              <w:t>1,78</w:t>
            </w:r>
            <w:bookmarkStart w:id="0" w:name="_GoBack"/>
            <w:bookmarkEnd w:id="0"/>
          </w:p>
        </w:tc>
      </w:tr>
    </w:tbl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  <w:sz w:val="20"/>
          <w:szCs w:val="20"/>
          <w:vertAlign w:val="superscript"/>
        </w:rPr>
        <w:t>2</w:t>
      </w:r>
      <w:r>
        <w:rPr>
          <w:rFonts w:ascii="Calibri" w:hAnsi="Calibri" w:asciiTheme="minorHAnsi" w:hAnsiTheme="minorHAnsi"/>
          <w:sz w:val="20"/>
          <w:szCs w:val="20"/>
        </w:rPr>
        <w:t xml:space="preserve"> ostatní zvířata - od r. 2016 zahrnují: směsi pro koně, lesní zvěř, kožešinová zvířata, laboratorní zvířata, zvířata v zoologických zahradách, ryby.  </w:t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Theme="minorHAnsi" w:hAnsiTheme="minorHAnsi" w:ascii="Calibri" w:hAnsi="Calibri"/>
          <w:sz w:val="20"/>
          <w:szCs w:val="20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Theme="minorHAnsi" w:hAnsiTheme="minorHAnsi" w:ascii="Calibri" w:hAnsi="Calibri"/>
          <w:sz w:val="20"/>
          <w:szCs w:val="20"/>
        </w:rPr>
      </w:r>
    </w:p>
    <w:p>
      <w:pPr>
        <w:pStyle w:val="Normal"/>
        <w:ind w:left="709" w:hanging="425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b/>
        </w:rPr>
        <w:t>I.+II. Souhrnná tabulka výroby krmných směsí v tis. tun</w:t>
      </w:r>
    </w:p>
    <w:tbl>
      <w:tblPr>
        <w:tblStyle w:val="Mkatabulky"/>
        <w:tblpPr w:bottomFromText="0" w:horzAnchor="text" w:leftFromText="141" w:rightFromText="141" w:tblpX="0" w:tblpY="1" w:topFromText="0" w:vertAnchor="text"/>
        <w:tblW w:w="14991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59"/>
        <w:gridCol w:w="1186"/>
        <w:gridCol w:w="1182"/>
        <w:gridCol w:w="1186"/>
        <w:gridCol w:w="1184"/>
        <w:gridCol w:w="1185"/>
        <w:gridCol w:w="1184"/>
        <w:gridCol w:w="1184"/>
        <w:gridCol w:w="1186"/>
        <w:gridCol w:w="1184"/>
        <w:gridCol w:w="1186"/>
        <w:gridCol w:w="1184"/>
      </w:tblGrid>
      <w:tr>
        <w:trPr>
          <w:trHeight w:val="258" w:hRule="atLeast"/>
        </w:trPr>
        <w:tc>
          <w:tcPr>
            <w:tcW w:w="1959" w:type="dxa"/>
            <w:tcBorders/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</w:rPr>
            </w:pPr>
            <w:r>
              <w:rPr>
                <w:rFonts w:ascii="Calibri" w:hAnsi="Calibri" w:asciiTheme="minorHAnsi" w:hAnsiTheme="minorHAnsi"/>
              </w:rPr>
              <w:t> </w:t>
            </w: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asciiTheme="minorHAnsi" w:hAnsiTheme="minorHAnsi"/>
                <w:b/>
                <w:bCs/>
              </w:rPr>
              <w:t>Období</w:t>
            </w:r>
          </w:p>
        </w:tc>
        <w:tc>
          <w:tcPr>
            <w:tcW w:w="1186" w:type="dxa"/>
            <w:tcBorders/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2009</w:t>
            </w:r>
          </w:p>
        </w:tc>
        <w:tc>
          <w:tcPr>
            <w:tcW w:w="1182" w:type="dxa"/>
            <w:tcBorders/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1186" w:type="dxa"/>
            <w:tcBorders/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1184" w:type="dxa"/>
            <w:tcBorders/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1185" w:type="dxa"/>
            <w:tcBorders/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184" w:type="dxa"/>
            <w:tcBorders/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184" w:type="dxa"/>
            <w:tcBorders/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186" w:type="dxa"/>
            <w:tcBorders/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1184" w:type="dxa"/>
            <w:tcBorders/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186" w:type="dxa"/>
            <w:tcBorders/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184" w:type="dxa"/>
            <w:tcBorders/>
            <w:shd w:color="auto" w:fill="BFBFBF" w:themeFill="background1" w:themeFillShade="bf" w:val="clea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2019</w:t>
            </w:r>
          </w:p>
        </w:tc>
      </w:tr>
      <w:tr>
        <w:trPr>
          <w:trHeight w:val="330" w:hRule="atLeast"/>
        </w:trPr>
        <w:tc>
          <w:tcPr>
            <w:tcW w:w="1959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Zvířata určená k produkci potravin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2 577,188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2 486,551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2 205,187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2 197,448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2 264,566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2 347,995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2 351,112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2 357,961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2 390,418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color w:val="000000"/>
                <w:sz w:val="20"/>
                <w:szCs w:val="20"/>
              </w:rPr>
              <w:t>2430,606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ascii="Calibri" w:hAnsi="Calibri"/>
                <w:b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color w:val="000000"/>
                <w:sz w:val="20"/>
                <w:szCs w:val="20"/>
              </w:rPr>
              <w:t>2453,972</w:t>
            </w:r>
          </w:p>
        </w:tc>
      </w:tr>
      <w:tr>
        <w:trPr>
          <w:trHeight w:val="315" w:hRule="atLeast"/>
        </w:trPr>
        <w:tc>
          <w:tcPr>
            <w:tcW w:w="1959" w:type="dxa"/>
            <w:tcBorders/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 xml:space="preserve">hlavní kategorie </w:t>
            </w: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2 470,689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2 397,592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2 130,410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2 117,310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2 178,190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2 264,021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2 255,414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2 280,657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2 316,992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2353,645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2383,364</w:t>
            </w:r>
          </w:p>
        </w:tc>
      </w:tr>
      <w:tr>
        <w:trPr>
          <w:trHeight w:val="315" w:hRule="atLeast"/>
        </w:trPr>
        <w:tc>
          <w:tcPr>
            <w:tcW w:w="1959" w:type="dxa"/>
            <w:tcBorders/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prasata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929,194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935,179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795,558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775,452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802,308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802,826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786,001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765,062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774,989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764,272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758,627</w:t>
            </w:r>
          </w:p>
        </w:tc>
      </w:tr>
      <w:tr>
        <w:trPr>
          <w:trHeight w:val="315" w:hRule="atLeast"/>
        </w:trPr>
        <w:tc>
          <w:tcPr>
            <w:tcW w:w="1959" w:type="dxa"/>
            <w:tcBorders/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drůbež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1 039,020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993,296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886,958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889,178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902,463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955,959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949,604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982,971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1 009,403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1064,717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1061,730</w:t>
            </w:r>
          </w:p>
        </w:tc>
      </w:tr>
      <w:tr>
        <w:trPr>
          <w:trHeight w:val="315" w:hRule="atLeast"/>
        </w:trPr>
        <w:tc>
          <w:tcPr>
            <w:tcW w:w="1959" w:type="dxa"/>
            <w:tcBorders/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skot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502,475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469,117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447,894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452,680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473,419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505,236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519,809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532,624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532,600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524,656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563,007</w:t>
            </w:r>
          </w:p>
        </w:tc>
      </w:tr>
      <w:tr>
        <w:trPr>
          <w:trHeight w:val="315" w:hRule="atLeast"/>
        </w:trPr>
        <w:tc>
          <w:tcPr>
            <w:tcW w:w="1959" w:type="dxa"/>
            <w:tcBorders/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 xml:space="preserve">ostatní </w:t>
            </w:r>
            <w:r>
              <w:rPr>
                <w:rFonts w:ascii="Calibri" w:hAnsi="Calibri" w:asciiTheme="minorHAnsi" w:hAnsiTheme="minorHAnsi"/>
                <w:iCs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106,499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88,959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74,777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80,138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86,376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83,974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95,698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77,304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73,426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76,961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70,609</w:t>
            </w:r>
          </w:p>
        </w:tc>
      </w:tr>
      <w:tr>
        <w:trPr>
          <w:trHeight w:val="330" w:hRule="atLeast"/>
        </w:trPr>
        <w:tc>
          <w:tcPr>
            <w:tcW w:w="1959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Zvířata neurčená k produkci potravin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263,777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270,853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154,182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211,060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219,162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220,554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217,612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276,126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287,972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278,509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283,273</w:t>
            </w:r>
          </w:p>
        </w:tc>
      </w:tr>
      <w:tr>
        <w:trPr>
          <w:trHeight w:val="360" w:hRule="atLeast"/>
        </w:trPr>
        <w:tc>
          <w:tcPr>
            <w:tcW w:w="1959" w:type="dxa"/>
            <w:tcBorders/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 xml:space="preserve">hlavní kategorie </w:t>
            </w: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261,956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267,659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149,367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206,865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213,516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216,179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207,700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260,723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271,395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260,192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/>
                <w:i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/>
                <w:iCs/>
                <w:sz w:val="20"/>
                <w:szCs w:val="20"/>
              </w:rPr>
              <w:t>260,932</w:t>
            </w:r>
          </w:p>
        </w:tc>
      </w:tr>
      <w:tr>
        <w:trPr>
          <w:trHeight w:val="315" w:hRule="atLeast"/>
        </w:trPr>
        <w:tc>
          <w:tcPr>
            <w:tcW w:w="1959" w:type="dxa"/>
            <w:tcBorders/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psi a kočky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260,679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266,283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147,574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204,898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211,288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213,353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204,539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257,710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268,701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256,995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257,754</w:t>
            </w:r>
          </w:p>
        </w:tc>
      </w:tr>
      <w:tr>
        <w:trPr>
          <w:trHeight w:val="315" w:hRule="atLeast"/>
        </w:trPr>
        <w:tc>
          <w:tcPr>
            <w:tcW w:w="1959" w:type="dxa"/>
            <w:tcBorders/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ptactvo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1,277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1,376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1,793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1,967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2,228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2,826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3,161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3,013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2,694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3,197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3,178</w:t>
            </w:r>
          </w:p>
        </w:tc>
      </w:tr>
      <w:tr>
        <w:trPr>
          <w:trHeight w:val="315" w:hRule="atLeast"/>
        </w:trPr>
        <w:tc>
          <w:tcPr>
            <w:tcW w:w="1959" w:type="dxa"/>
            <w:tcBorders/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 xml:space="preserve">ostatní </w:t>
            </w:r>
            <w:r>
              <w:rPr>
                <w:rFonts w:ascii="Calibri" w:hAnsi="Calibri" w:asciiTheme="minorHAnsi" w:hAnsiTheme="minorHAnsi"/>
                <w:iCs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1,821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3,194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4,815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4,195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5,646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4,375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9,912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15,403</w:t>
            </w:r>
            <w:r>
              <w:rPr>
                <w:rFonts w:ascii="Calibri" w:hAnsi="Calibri" w:asciiTheme="minorHAnsi" w:hAnsiTheme="minorHAnsi"/>
                <w:iCs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16,577</w:t>
            </w:r>
            <w:r>
              <w:rPr>
                <w:rFonts w:ascii="Calibri" w:hAnsi="Calibri" w:asciiTheme="minorHAnsi" w:hAnsiTheme="minorHAnsi"/>
                <w:iCs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i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iCs/>
                <w:sz w:val="20"/>
                <w:szCs w:val="20"/>
              </w:rPr>
              <w:t>18,317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22,341</w:t>
            </w:r>
          </w:p>
        </w:tc>
      </w:tr>
      <w:tr>
        <w:trPr>
          <w:trHeight w:val="315" w:hRule="atLeast"/>
        </w:trPr>
        <w:tc>
          <w:tcPr>
            <w:tcW w:w="1959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 xml:space="preserve">Ostatní celkem </w:t>
            </w:r>
            <w:r>
              <w:rPr>
                <w:rFonts w:ascii="Calibri" w:hAnsi="Calibri" w:asciiTheme="minorHAnsi" w:hAnsiTheme="minorHAnsi"/>
                <w:sz w:val="20"/>
                <w:szCs w:val="20"/>
                <w:vertAlign w:val="superscript"/>
              </w:rPr>
              <w:t>a,b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108,320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92,153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79,592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84,333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92,022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88,349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105,610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92,707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90,003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95,278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92,95</w:t>
            </w:r>
          </w:p>
        </w:tc>
      </w:tr>
      <w:tr>
        <w:trPr>
          <w:trHeight w:val="330" w:hRule="atLeast"/>
        </w:trPr>
        <w:tc>
          <w:tcPr>
            <w:tcW w:w="1959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2 840,965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2 757,404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2 359,369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2 408,508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2 483,728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2 568,549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2 568,724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2 634,087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2 678,390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2 709,115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 xml:space="preserve">2 737,245 </w:t>
            </w:r>
          </w:p>
        </w:tc>
      </w:tr>
    </w:tbl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 w:ascii="Calibri" w:hAnsi="Calibri"/>
          <w:sz w:val="20"/>
          <w:szCs w:val="20"/>
          <w:vertAlign w:val="superscript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  <w:sz w:val="20"/>
          <w:szCs w:val="20"/>
          <w:vertAlign w:val="superscript"/>
        </w:rPr>
        <w:t>a</w:t>
      </w:r>
      <w:r>
        <w:rPr>
          <w:rFonts w:ascii="Calibri" w:hAnsi="Calibri" w:asciiTheme="minorHAnsi" w:hAnsiTheme="minorHAnsi"/>
          <w:sz w:val="20"/>
          <w:szCs w:val="20"/>
        </w:rPr>
        <w:t xml:space="preserve"> ostatní zvířata</w:t>
      </w:r>
      <w:r>
        <w:rPr>
          <w:rFonts w:ascii="Calibri" w:hAnsi="Calibri" w:asciiTheme="minorHAnsi" w:hAnsiTheme="minorHAnsi"/>
        </w:rPr>
        <w:t xml:space="preserve"> </w:t>
      </w:r>
      <w:r>
        <w:rPr>
          <w:rFonts w:ascii="Calibri" w:hAnsi="Calibri" w:asciiTheme="minorHAnsi" w:hAnsiTheme="minorHAnsi"/>
          <w:sz w:val="20"/>
          <w:szCs w:val="20"/>
        </w:rPr>
        <w:t>určená k produkci potravin -</w:t>
      </w:r>
      <w:r>
        <w:rPr>
          <w:rFonts w:ascii="Calibri" w:hAnsi="Calibri" w:asciiTheme="minorHAnsi" w:hAnsiTheme="minorHAnsi"/>
        </w:rPr>
        <w:t xml:space="preserve"> </w:t>
      </w:r>
      <w:r>
        <w:rPr>
          <w:rFonts w:ascii="Calibri" w:hAnsi="Calibri" w:asciiTheme="minorHAnsi" w:hAnsiTheme="minorHAnsi"/>
          <w:sz w:val="20"/>
          <w:szCs w:val="20"/>
        </w:rPr>
        <w:t xml:space="preserve">do r. 2015 zahrnují: směsi pro ryby, koně, králíky, ovce, kozy, lesní zvěř, zvířata v zoologických zahradách. </w:t>
      </w:r>
    </w:p>
    <w:p>
      <w:pPr>
        <w:pStyle w:val="Normal"/>
        <w:ind w:left="3540" w:hanging="0"/>
        <w:rPr>
          <w:rFonts w:ascii="Calibri" w:hAnsi="Calibri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  <w:sz w:val="20"/>
          <w:szCs w:val="20"/>
        </w:rPr>
        <w:t xml:space="preserve">  </w:t>
      </w:r>
      <w:r>
        <w:rPr>
          <w:rFonts w:ascii="Calibri" w:hAnsi="Calibri" w:asciiTheme="minorHAnsi" w:hAnsiTheme="minorHAnsi"/>
          <w:sz w:val="20"/>
          <w:szCs w:val="20"/>
        </w:rPr>
        <w:t>od r. 2016 zahrnují: směsi pro ovce, kozy, králíky, ryby.</w:t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  <w:sz w:val="20"/>
          <w:szCs w:val="20"/>
          <w:vertAlign w:val="superscript"/>
        </w:rPr>
        <w:t>b</w:t>
      </w:r>
      <w:r>
        <w:rPr>
          <w:rFonts w:ascii="Calibri" w:hAnsi="Calibri" w:asciiTheme="minorHAnsi" w:hAnsiTheme="minorHAnsi"/>
          <w:sz w:val="20"/>
          <w:szCs w:val="20"/>
        </w:rPr>
        <w:t xml:space="preserve"> ostatní zvířata neurčená k produkci potravin</w:t>
      </w:r>
      <w:r>
        <w:rPr>
          <w:rFonts w:ascii="Calibri" w:hAnsi="Calibri" w:asciiTheme="minorHAnsi" w:hAnsiTheme="minorHAnsi"/>
        </w:rPr>
        <w:t xml:space="preserve"> - </w:t>
      </w:r>
      <w:r>
        <w:rPr>
          <w:rFonts w:ascii="Calibri" w:hAnsi="Calibri" w:asciiTheme="minorHAnsi" w:hAnsiTheme="minorHAnsi"/>
          <w:sz w:val="20"/>
          <w:szCs w:val="20"/>
        </w:rPr>
        <w:t xml:space="preserve">od r. 2016 zahrnují: směsi pro koně, lesní zvěř, kožešinová zvířata, laboratorní zvířata, zvířata v zoologických zahradách, ryby.  </w:t>
      </w:r>
    </w:p>
    <w:p>
      <w:pPr>
        <w:sectPr>
          <w:footerReference w:type="default" r:id="rId2"/>
          <w:type w:val="nextPage"/>
          <w:pgSz w:orient="landscape" w:w="16838" w:h="11906"/>
          <w:pgMar w:left="720" w:right="720" w:header="0" w:top="426" w:footer="709" w:bottom="766" w:gutter="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  <w:sz w:val="20"/>
          <w:szCs w:val="20"/>
          <w:vertAlign w:val="superscript"/>
        </w:rPr>
        <w:t xml:space="preserve">1 </w:t>
      </w:r>
      <w:r>
        <w:rPr>
          <w:rFonts w:ascii="Calibri" w:hAnsi="Calibri" w:asciiTheme="minorHAnsi" w:hAnsiTheme="minorHAnsi"/>
          <w:sz w:val="20"/>
          <w:szCs w:val="20"/>
        </w:rPr>
        <w:t>hlavní kategorie</w:t>
      </w:r>
      <w:r>
        <w:rPr>
          <w:rFonts w:ascii="Calibri" w:hAnsi="Calibri" w:asciiTheme="minorHAnsi" w:hAnsiTheme="minorHAnsi"/>
          <w:sz w:val="20"/>
          <w:szCs w:val="20"/>
          <w:vertAlign w:val="superscript"/>
        </w:rPr>
        <w:t xml:space="preserve"> </w:t>
      </w:r>
      <w:r>
        <w:rPr>
          <w:rFonts w:ascii="Calibri" w:hAnsi="Calibri" w:asciiTheme="minorHAnsi" w:hAnsiTheme="minorHAnsi"/>
          <w:sz w:val="20"/>
          <w:szCs w:val="20"/>
        </w:rPr>
        <w:t xml:space="preserve">– prasata, drůbež, skot.          </w:t>
      </w:r>
      <w:r>
        <w:rPr>
          <w:rFonts w:ascii="Calibri" w:hAnsi="Calibri" w:asciiTheme="minorHAnsi" w:hAnsiTheme="minorHAnsi"/>
          <w:sz w:val="20"/>
          <w:szCs w:val="20"/>
          <w:vertAlign w:val="superscript"/>
        </w:rPr>
        <w:t xml:space="preserve">2 </w:t>
      </w:r>
      <w:r>
        <w:rPr>
          <w:rFonts w:ascii="Calibri" w:hAnsi="Calibri" w:asciiTheme="minorHAnsi" w:hAnsiTheme="minorHAnsi"/>
          <w:sz w:val="20"/>
          <w:szCs w:val="20"/>
        </w:rPr>
        <w:t>hlavní kategorie</w:t>
      </w:r>
      <w:r>
        <w:rPr>
          <w:rFonts w:ascii="Calibri" w:hAnsi="Calibri" w:asciiTheme="minorHAnsi" w:hAnsiTheme="minorHAnsi"/>
          <w:sz w:val="20"/>
          <w:szCs w:val="20"/>
          <w:vertAlign w:val="superscript"/>
        </w:rPr>
        <w:t xml:space="preserve"> </w:t>
      </w:r>
      <w:r>
        <w:rPr>
          <w:rFonts w:ascii="Calibri" w:hAnsi="Calibri" w:asciiTheme="minorHAnsi" w:hAnsiTheme="minorHAnsi"/>
          <w:sz w:val="20"/>
          <w:szCs w:val="20"/>
        </w:rPr>
        <w:t xml:space="preserve">– psi a kočky, ptactvo.   </w:t>
      </w:r>
    </w:p>
    <w:p>
      <w:pPr>
        <w:pStyle w:val="Normal"/>
        <w:ind w:left="283" w:hanging="0"/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 xml:space="preserve">III. Spotřeba krmných surovin pro výrobu krmných směsí </w:t>
      </w:r>
    </w:p>
    <w:p>
      <w:pPr>
        <w:pStyle w:val="Normal"/>
        <w:ind w:left="1080" w:hanging="0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tbl>
      <w:tblPr>
        <w:tblW w:w="4500" w:type="pct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725"/>
        <w:gridCol w:w="1066"/>
        <w:gridCol w:w="1064"/>
        <w:gridCol w:w="954"/>
        <w:gridCol w:w="873"/>
        <w:gridCol w:w="870"/>
        <w:gridCol w:w="866"/>
      </w:tblGrid>
      <w:tr>
        <w:trPr>
          <w:trHeight w:val="287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 </w:t>
            </w: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Období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BFBFBF" w:themeFill="background1" w:themeFillShade="bf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sz w:val="20"/>
                <w:szCs w:val="20"/>
              </w:rPr>
              <w:t>Index 2019 / 2018</w:t>
            </w:r>
          </w:p>
        </w:tc>
        <w:tc>
          <w:tcPr>
            <w:tcW w:w="17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position w:val="8"/>
                <w:sz w:val="20"/>
                <w:szCs w:val="20"/>
              </w:rPr>
              <w:t>Rozdíl 2019 - 2018</w:t>
            </w:r>
          </w:p>
        </w:tc>
      </w:tr>
      <w:tr>
        <w:trPr>
          <w:trHeight w:val="287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Měřící jednotka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right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tis. t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sz w:val="20"/>
                <w:szCs w:val="20"/>
              </w:rPr>
              <w:t>%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sz w:val="20"/>
                <w:szCs w:val="20"/>
              </w:rPr>
              <w:t>tis. t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color w:val="000000"/>
                <w:position w:val="8"/>
                <w:sz w:val="20"/>
                <w:szCs w:val="20"/>
              </w:rPr>
              <w:t>%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obiloviny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1 576,926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1596,866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Cs/>
                <w:color w:val="000000"/>
                <w:sz w:val="20"/>
                <w:szCs w:val="20"/>
              </w:rPr>
              <w:t>1615,522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101,168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18,656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1,168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pšenice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872,591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901,867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858,351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95,175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-43,516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-4,825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ječmen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336,548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322,226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318,119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98,725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-4,107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-1,275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oves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22,410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21,588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24,004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111,191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2,416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11,191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žito a triticale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69,206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56,476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56,462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99,975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-0,014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-0,025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kukuřice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271,718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290,298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354,206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122,015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63,908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22,015</w:t>
            </w:r>
          </w:p>
        </w:tc>
      </w:tr>
      <w:tr>
        <w:trPr>
          <w:trHeight w:val="215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color w:val="000000" w:themeColor="text1"/>
                <w:sz w:val="20"/>
                <w:szCs w:val="20"/>
              </w:rPr>
              <w:t>z toho GM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*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*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11,711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*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*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*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ostatní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4,453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4,411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99,297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-0,031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-0,703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luštěniny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26,047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37,998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Cs/>
                <w:color w:val="000000"/>
                <w:sz w:val="20"/>
                <w:szCs w:val="20"/>
              </w:rPr>
              <w:t>31,143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81,960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-6,855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-18,040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hrách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9,304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17,854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14,796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82,872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-3,058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-17,128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color w:val="000000" w:themeColor="text1"/>
                <w:sz w:val="20"/>
                <w:szCs w:val="20"/>
              </w:rPr>
              <w:t>sója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16,160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18,434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16,080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87,230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-2,354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-12,770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5" w:hanging="0"/>
              <w:rPr>
                <w:rFonts w:ascii="Calibri" w:hAnsi="Calibri" w:asciiTheme="minorHAnsi" w:hAnsi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color w:val="000000" w:themeColor="text1"/>
                <w:sz w:val="20"/>
                <w:szCs w:val="20"/>
              </w:rPr>
              <w:t>z toho GM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12,512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*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*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*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*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*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ostatní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0,583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1,71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0,267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15,614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-1,443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-84,386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mlýnské krmné suroviny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110,154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108,488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Cs/>
                <w:color w:val="000000"/>
                <w:sz w:val="20"/>
                <w:szCs w:val="20"/>
              </w:rPr>
              <w:t>107,962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99,515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-0,526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-0,485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krmná mouka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29,814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30,819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28,774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93,364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-2,045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-6,636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otruby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79,392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71,435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74,932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104,895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3,497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4,895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ostatní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0,948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6,234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4,256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68,271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-1,978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-31,729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krmné suroviny z olejnatých semen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521,587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528,076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Cs/>
                <w:color w:val="000000"/>
                <w:sz w:val="20"/>
                <w:szCs w:val="20"/>
              </w:rPr>
              <w:t>531,228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100,597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3,152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0,597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sojový extrahovaný šrot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306,851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292,101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285,939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97,890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-6,162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-2,110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 w:themeColor="text1"/>
                <w:sz w:val="20"/>
                <w:szCs w:val="20"/>
              </w:rPr>
              <w:t>z toho GM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246,131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246,043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228,809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92,996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-17,234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-7,004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řepkový extrahovaný šrot a výlisky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157,908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169,585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164,717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97,129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-4,868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-2,871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 w:themeColor="text1"/>
                <w:sz w:val="20"/>
                <w:szCs w:val="20"/>
              </w:rPr>
              <w:t>z toho GM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12,222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3,524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3,270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92,792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-0,254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-7,208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slunečnicový extrah. šrot a výlisky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40,770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43,686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44,982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102,967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1,296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2,967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oleje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12,910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14,225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15,581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109,533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1,356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9,533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color w:val="000000" w:themeColor="text1"/>
                <w:sz w:val="20"/>
                <w:szCs w:val="20"/>
              </w:rPr>
              <w:t>z toho GM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5,005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3,258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2,808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86,188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-0,450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-13,812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ostatní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3,148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8,478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20,009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236,011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11,531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136,011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sušené pivovarské mláto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0,259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0,301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Cs/>
                <w:color w:val="000000"/>
                <w:sz w:val="20"/>
                <w:szCs w:val="20"/>
              </w:rPr>
              <w:t>0,333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110,631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0,032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10,631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ostatní produkty potravinářského průmyslu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70,964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73,001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Cs/>
                <w:color w:val="000000"/>
                <w:sz w:val="20"/>
                <w:szCs w:val="20"/>
              </w:rPr>
              <w:t>79,818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109,338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6,817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9,338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krmiva živočišného původu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129,544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126,020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Cs/>
                <w:color w:val="000000"/>
                <w:sz w:val="20"/>
                <w:szCs w:val="20"/>
              </w:rPr>
              <w:t>129,000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102,365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2,980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2,365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živočišné moučky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61,001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55,044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60,471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109,859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5,427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9,859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rybí moučka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3,332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3,962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4,055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102,347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0,093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2,347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sušené mléko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1,149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1,157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0,515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44,512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-0,642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-55,488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tuky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25,672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24,494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24,292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99,175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-0,202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-0,825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ostatní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38,390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41,363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39,667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95,900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-1,696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-4,100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úsušky pícnin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16,597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15,166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Cs/>
                <w:color w:val="000000"/>
                <w:sz w:val="20"/>
                <w:szCs w:val="20"/>
              </w:rPr>
              <w:t>14,694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96,888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-0,472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-3,112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minerální krmiva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99,908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97,170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Cs/>
                <w:color w:val="000000"/>
                <w:sz w:val="20"/>
                <w:szCs w:val="20"/>
              </w:rPr>
              <w:t>96,395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99,202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-0,775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color w:val="000000"/>
                <w:sz w:val="20"/>
                <w:szCs w:val="20"/>
              </w:rPr>
              <w:t>-0,798</w:t>
            </w:r>
          </w:p>
        </w:tc>
      </w:tr>
      <w:tr>
        <w:trPr>
          <w:trHeight w:val="29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celkem krmné směsi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2 551,986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2583,086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/>
                <w:bCs/>
                <w:color w:val="000000"/>
                <w:sz w:val="20"/>
                <w:szCs w:val="20"/>
              </w:rPr>
              <w:t>2606,095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/>
                <w:color w:val="000000"/>
                <w:sz w:val="20"/>
                <w:szCs w:val="20"/>
              </w:rPr>
              <w:t>100,891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/>
                <w:color w:val="000000"/>
                <w:sz w:val="20"/>
                <w:szCs w:val="20"/>
              </w:rPr>
              <w:t>23,009</w:t>
            </w:r>
          </w:p>
        </w:tc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rFonts w:ascii="Calibri" w:hAnsi="Calibri" w:cs="Arial" w:asciiTheme="minorHAnsi" w:hAnsiTheme="minorHAns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/>
                <w:color w:val="000000"/>
                <w:sz w:val="20"/>
                <w:szCs w:val="20"/>
              </w:rPr>
              <w:t>0,891</w:t>
            </w:r>
          </w:p>
        </w:tc>
      </w:tr>
    </w:tbl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  <w:sz w:val="20"/>
          <w:szCs w:val="20"/>
        </w:rPr>
        <w:t xml:space="preserve">x údaj nebyl zjišťován jako samostatný ukazatel </w:t>
      </w:r>
    </w:p>
    <w:p>
      <w:pPr>
        <w:sectPr>
          <w:footerReference w:type="default" r:id="rId3"/>
          <w:type w:val="nextPage"/>
          <w:pgSz w:w="11906" w:h="16838"/>
          <w:pgMar w:left="720" w:right="720" w:header="0" w:top="720" w:footer="709" w:bottom="766" w:gutter="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rFonts w:ascii="Calibri" w:hAnsi="Calibri" w:asciiTheme="minorHAnsi" w:hAnsiTheme="minorHAnsi"/>
          <w:bCs/>
          <w:sz w:val="20"/>
          <w:szCs w:val="20"/>
        </w:rPr>
      </w:pPr>
      <w:r>
        <w:rPr>
          <w:rFonts w:ascii="Calibri" w:hAnsi="Calibri" w:asciiTheme="minorHAnsi" w:hAnsiTheme="minorHAnsi"/>
          <w:b/>
          <w:bCs/>
          <w:sz w:val="20"/>
          <w:szCs w:val="20"/>
        </w:rPr>
        <w:t>*</w:t>
      </w:r>
      <w:r>
        <w:rPr>
          <w:rFonts w:ascii="Calibri" w:hAnsi="Calibri" w:asciiTheme="minorHAnsi" w:hAnsiTheme="minorHAnsi"/>
          <w:bCs/>
          <w:sz w:val="20"/>
          <w:szCs w:val="20"/>
        </w:rPr>
        <w:t xml:space="preserve">nelze zveřejnit z důvodu ochrany důvěrnosti údajů dle zákona č. 89/1995 Sb, o státní statistické službě, ve znění pozdějších předpisů 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 xml:space="preserve">       </w:t>
      </w:r>
      <w:r>
        <w:rPr>
          <w:rFonts w:ascii="Calibri" w:hAnsi="Calibri" w:asciiTheme="minorHAnsi" w:hAnsiTheme="minorHAnsi"/>
          <w:b/>
        </w:rPr>
        <w:t>IV.  Spotřeba premixů pro výrobu krmných směsí v tis. tun</w:t>
      </w:r>
    </w:p>
    <w:p>
      <w:pPr>
        <w:pStyle w:val="Normal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tbl>
      <w:tblPr>
        <w:tblW w:w="5000" w:type="pct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784"/>
        <w:gridCol w:w="841"/>
        <w:gridCol w:w="837"/>
        <w:gridCol w:w="836"/>
        <w:gridCol w:w="838"/>
        <w:gridCol w:w="834"/>
        <w:gridCol w:w="835"/>
        <w:gridCol w:w="834"/>
        <w:gridCol w:w="914"/>
        <w:gridCol w:w="912"/>
      </w:tblGrid>
      <w:tr>
        <w:trPr>
          <w:trHeight w:val="291" w:hRule="atLeast"/>
        </w:trPr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2019</w:t>
            </w:r>
          </w:p>
        </w:tc>
      </w:tr>
      <w:tr>
        <w:trPr>
          <w:trHeight w:val="291" w:hRule="atLeast"/>
        </w:trPr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" w:hAnsi="Calibri" w:asciiTheme="minorHAnsi" w:hAnsiTheme="minorHAnsi"/>
                <w:sz w:val="20"/>
                <w:szCs w:val="20"/>
              </w:rPr>
              <w:t>celkem pro všechna zvířata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18,352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17,346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13,124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12,610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18,193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15,961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13,869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15,549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17,027</w:t>
            </w:r>
          </w:p>
        </w:tc>
      </w:tr>
    </w:tbl>
    <w:p>
      <w:pPr>
        <w:pStyle w:val="Normal"/>
        <w:rPr>
          <w:rFonts w:ascii="Calibri" w:hAnsi="Calibri" w:asciiTheme="minorHAnsi" w:hAnsiTheme="minorHAnsi"/>
          <w:b/>
          <w:b/>
          <w:sz w:val="20"/>
          <w:szCs w:val="20"/>
        </w:rPr>
      </w:pPr>
      <w:r>
        <w:rPr>
          <w:rFonts w:asciiTheme="minorHAnsi" w:hAnsiTheme="minorHAnsi" w:ascii="Calibri" w:hAnsi="Calibri"/>
          <w:b/>
          <w:sz w:val="20"/>
          <w:szCs w:val="20"/>
        </w:rPr>
      </w:r>
    </w:p>
    <w:p>
      <w:pPr>
        <w:pStyle w:val="Normal"/>
        <w:rPr>
          <w:rFonts w:ascii="Calibri" w:hAnsi="Calibri" w:asciiTheme="minorHAnsi" w:hAnsiTheme="minorHAnsi"/>
          <w:b/>
          <w:b/>
          <w:sz w:val="20"/>
          <w:szCs w:val="20"/>
        </w:rPr>
      </w:pPr>
      <w:r>
        <w:rPr>
          <w:rFonts w:asciiTheme="minorHAnsi" w:hAnsiTheme="minorHAnsi" w:ascii="Calibri" w:hAnsi="Calibri"/>
          <w:b/>
          <w:sz w:val="20"/>
          <w:szCs w:val="20"/>
        </w:rPr>
      </w:r>
    </w:p>
    <w:p>
      <w:pPr>
        <w:pStyle w:val="Normal"/>
        <w:numPr>
          <w:ilvl w:val="0"/>
          <w:numId w:val="1"/>
        </w:numPr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>Spotřeba nakoupených doplňkových krmiv určených pro výrobu krmných směsí v tis. tun</w:t>
      </w:r>
    </w:p>
    <w:p>
      <w:pPr>
        <w:pStyle w:val="Normal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tbl>
      <w:tblPr>
        <w:tblW w:w="5000" w:type="pct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763"/>
        <w:gridCol w:w="843"/>
        <w:gridCol w:w="842"/>
        <w:gridCol w:w="837"/>
        <w:gridCol w:w="837"/>
        <w:gridCol w:w="834"/>
        <w:gridCol w:w="835"/>
        <w:gridCol w:w="834"/>
        <w:gridCol w:w="922"/>
        <w:gridCol w:w="918"/>
      </w:tblGrid>
      <w:tr>
        <w:trPr>
          <w:trHeight w:val="277" w:hRule="atLeast"/>
        </w:trPr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2019</w:t>
            </w:r>
          </w:p>
        </w:tc>
      </w:tr>
      <w:tr>
        <w:trPr>
          <w:trHeight w:val="277" w:hRule="atLeast"/>
        </w:trPr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pro prasata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7,210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5,137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3,487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3,717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4,112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3,692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4,179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4,205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4,007</w:t>
            </w:r>
          </w:p>
        </w:tc>
      </w:tr>
      <w:tr>
        <w:trPr>
          <w:trHeight w:val="277" w:hRule="atLeast"/>
        </w:trPr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pro drůbež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4,654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1,115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1,123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1,665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1,019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1,404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1,403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*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*</w:t>
            </w:r>
          </w:p>
        </w:tc>
      </w:tr>
      <w:tr>
        <w:trPr>
          <w:trHeight w:val="277" w:hRule="atLeast"/>
        </w:trPr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pro skot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12,056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13,313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7,048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7,166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6,909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7,129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7,242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6,079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6,772</w:t>
            </w:r>
          </w:p>
        </w:tc>
      </w:tr>
      <w:tr>
        <w:trPr>
          <w:trHeight w:val="277" w:hRule="atLeast"/>
        </w:trPr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Cs/>
                <w:sz w:val="20"/>
                <w:szCs w:val="20"/>
              </w:rPr>
              <w:t>pro ostatní zvířata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0,655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0,899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1,195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1,433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1,612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2,985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1,129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sz w:val="20"/>
                <w:szCs w:val="20"/>
              </w:rPr>
              <w:t>*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sz w:val="20"/>
                <w:szCs w:val="20"/>
              </w:rPr>
              <w:t>*</w:t>
            </w:r>
          </w:p>
        </w:tc>
      </w:tr>
      <w:tr>
        <w:trPr>
          <w:trHeight w:val="277" w:hRule="atLeast"/>
        </w:trPr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 xml:space="preserve">celkem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24,575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20,464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12,853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13,981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13,652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15,210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  <w:szCs w:val="20"/>
              </w:rPr>
              <w:t>13,953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0"/>
                <w:szCs w:val="20"/>
              </w:rPr>
              <w:t>15,551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 w:cs="Arial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cs="Arial" w:ascii="Calibri" w:hAnsi="Calibri" w:asciiTheme="minorHAnsi" w:hAnsiTheme="minorHAnsi"/>
                <w:b/>
                <w:bCs/>
                <w:sz w:val="20"/>
                <w:szCs w:val="20"/>
              </w:rPr>
              <w:t>17,574</w:t>
            </w:r>
          </w:p>
        </w:tc>
      </w:tr>
    </w:tbl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Theme="minorHAnsi" w:hAnsiTheme="minorHAnsi" w:ascii="Calibri" w:hAnsi="Calibri"/>
          <w:sz w:val="20"/>
          <w:szCs w:val="20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  <w:sz w:val="20"/>
          <w:szCs w:val="20"/>
        </w:rPr>
        <w:t xml:space="preserve">*nelze zveřejnit z důvodu ochrany důvěrnosti údajů dle zákona č. 89/1995 Sb, o státní statistické službě, ve znění pozdějších předpisů </w:t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Theme="minorHAnsi" w:hAnsiTheme="minorHAnsi" w:ascii="Calibri" w:hAnsi="Calibri"/>
          <w:sz w:val="20"/>
          <w:szCs w:val="20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footerReference w:type="default" r:id="rId4"/>
      <w:type w:val="nextPage"/>
      <w:pgSz w:w="11906" w:h="16838"/>
      <w:pgMar w:left="720" w:right="720" w:header="0" w:top="720" w:footer="709" w:bottom="76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  <w:jc w:val="center"/>
      <w:rPr>
        <w:rFonts w:ascii="Calibri" w:hAnsi="Calibri" w:asciiTheme="minorHAnsi" w:hAnsiTheme="minorHAnsi"/>
      </w:rPr>
    </w:pPr>
    <w:r>
      <w:rPr>
        <w:rFonts w:asciiTheme="minorHAnsi" w:hAnsiTheme="minorHAnsi" w:ascii="Calibri" w:hAnsi="Calibri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5"/>
      <w:numFmt w:val="upperRoman"/>
      <w:lvlText w:val="%1."/>
      <w:lvlJc w:val="left"/>
      <w:pPr>
        <w:ind w:left="1145" w:hanging="72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lvl w:ilvl="0">
      <w:start w:val="1"/>
      <w:numFmt w:val="upperRoman"/>
      <w:lvlText w:val="%1."/>
      <w:lvlJc w:val="left"/>
      <w:pPr>
        <w:ind w:left="1428" w:hanging="72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cs-CZ" w:eastAsia="cs-CZ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 List" w:uiPriority="0"/>
    <w:lsdException w:name="Balloon Text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0313e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cs-CZ" w:eastAsia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link w:val="Textbubliny"/>
    <w:semiHidden/>
    <w:qFormat/>
    <w:rsid w:val="00552537"/>
    <w:rPr>
      <w:rFonts w:ascii="Tahoma" w:hAnsi="Tahoma" w:eastAsia="Times New Roman" w:cs="Tahoma"/>
      <w:sz w:val="16"/>
      <w:szCs w:val="16"/>
      <w:lang w:eastAsia="cs-CZ"/>
    </w:rPr>
  </w:style>
  <w:style w:type="character" w:styleId="ZhlavChar" w:customStyle="1">
    <w:name w:val="Záhlaví Char"/>
    <w:link w:val="Zhlav"/>
    <w:qFormat/>
    <w:rsid w:val="00552537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ZpatChar" w:customStyle="1">
    <w:name w:val="Zápatí Char"/>
    <w:link w:val="Zpat"/>
    <w:uiPriority w:val="99"/>
    <w:qFormat/>
    <w:rsid w:val="00552537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qFormat/>
    <w:rsid w:val="00552537"/>
    <w:rPr/>
  </w:style>
  <w:style w:type="character" w:styleId="PlaceholderText">
    <w:name w:val="Placeholder Text"/>
    <w:basedOn w:val="DefaultParagraphFont"/>
    <w:uiPriority w:val="99"/>
    <w:semiHidden/>
    <w:qFormat/>
    <w:rsid w:val="00474c46"/>
    <w:rPr>
      <w:color w:val="80808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830050"/>
    <w:rPr>
      <w:sz w:val="16"/>
      <w:szCs w:val="16"/>
    </w:rPr>
  </w:style>
  <w:style w:type="character" w:styleId="TextkomenteChar" w:customStyle="1">
    <w:name w:val="Text komentáře Char"/>
    <w:basedOn w:val="DefaultParagraphFont"/>
    <w:link w:val="Textkomente"/>
    <w:uiPriority w:val="99"/>
    <w:semiHidden/>
    <w:qFormat/>
    <w:rsid w:val="00830050"/>
    <w:rPr>
      <w:rFonts w:ascii="Times New Roman" w:hAnsi="Times New Roman" w:eastAsia="Times New Roman"/>
    </w:rPr>
  </w:style>
  <w:style w:type="character" w:styleId="PedmtkomenteChar" w:customStyle="1">
    <w:name w:val="Předmět komentáře Char"/>
    <w:basedOn w:val="TextkomenteChar"/>
    <w:link w:val="Pedmtkomente"/>
    <w:uiPriority w:val="99"/>
    <w:semiHidden/>
    <w:qFormat/>
    <w:rsid w:val="00830050"/>
    <w:rPr>
      <w:rFonts w:ascii="Times New Roman" w:hAnsi="Times New Roman" w:eastAsia="Times New Roman"/>
      <w:b/>
      <w:bCs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bublinyChar"/>
    <w:semiHidden/>
    <w:qFormat/>
    <w:rsid w:val="00552537"/>
    <w:pPr/>
    <w:rPr>
      <w:rFonts w:ascii="Tahoma" w:hAnsi="Tahoma"/>
      <w:sz w:val="16"/>
      <w:szCs w:val="16"/>
      <w:lang w:val="x-none"/>
    </w:rPr>
  </w:style>
  <w:style w:type="paragraph" w:styleId="Zhlavazpat">
    <w:name w:val="Záhlaví a zápatí"/>
    <w:basedOn w:val="Normal"/>
    <w:qFormat/>
    <w:pPr/>
    <w:rPr/>
  </w:style>
  <w:style w:type="paragraph" w:styleId="Zhlav">
    <w:name w:val="Header"/>
    <w:basedOn w:val="Normal"/>
    <w:link w:val="ZhlavChar"/>
    <w:rsid w:val="00552537"/>
    <w:pPr>
      <w:tabs>
        <w:tab w:val="clear" w:pos="708"/>
        <w:tab w:val="center" w:pos="4536" w:leader="none"/>
        <w:tab w:val="right" w:pos="9072" w:leader="none"/>
      </w:tabs>
    </w:pPr>
    <w:rPr>
      <w:lang w:val="x-none"/>
    </w:rPr>
  </w:style>
  <w:style w:type="paragraph" w:styleId="Zpat">
    <w:name w:val="Footer"/>
    <w:basedOn w:val="Normal"/>
    <w:link w:val="ZpatChar"/>
    <w:uiPriority w:val="99"/>
    <w:rsid w:val="00552537"/>
    <w:pPr>
      <w:tabs>
        <w:tab w:val="clear" w:pos="708"/>
        <w:tab w:val="center" w:pos="4536" w:leader="none"/>
        <w:tab w:val="right" w:pos="9072" w:leader="none"/>
      </w:tabs>
    </w:pPr>
    <w:rPr>
      <w:lang w:val="x-none"/>
    </w:rPr>
  </w:style>
  <w:style w:type="paragraph" w:styleId="ListParagraph">
    <w:name w:val="List Paragraph"/>
    <w:basedOn w:val="Normal"/>
    <w:uiPriority w:val="34"/>
    <w:qFormat/>
    <w:rsid w:val="00061896"/>
    <w:pPr>
      <w:spacing w:before="0" w:after="0"/>
      <w:ind w:left="720" w:hanging="0"/>
      <w:contextualSpacing/>
    </w:pPr>
    <w:rPr/>
  </w:style>
  <w:style w:type="paragraph" w:styleId="Annotationtext">
    <w:name w:val="annotation text"/>
    <w:basedOn w:val="Normal"/>
    <w:link w:val="TextkomenteChar"/>
    <w:uiPriority w:val="99"/>
    <w:semiHidden/>
    <w:unhideWhenUsed/>
    <w:qFormat/>
    <w:rsid w:val="0083005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PedmtkomenteChar"/>
    <w:uiPriority w:val="99"/>
    <w:semiHidden/>
    <w:unhideWhenUsed/>
    <w:qFormat/>
    <w:rsid w:val="00830050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b5570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EEA62-9809-4C56-9C67-937589B0A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2100</TotalTime>
  <Application>LibreOffice/6.3.4.2$Windows_x86 LibreOffice_project/60da17e045e08f1793c57c00ba83cdfce946d0aa</Application>
  <Pages>42</Pages>
  <Words>1575</Words>
  <Characters>8145</Characters>
  <CharactersWithSpaces>8733</CharactersWithSpaces>
  <Paragraphs>1037</Paragraphs>
  <Company>mze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2018-05-22T14:13:00Z</dcterms:created>
  <dc:creator>10003955</dc:creator>
  <dc:description/>
  <dc:language>cs-CZ</dc:language>
  <cp:lastModifiedBy>Sikora Renata</cp:lastModifiedBy>
  <cp:lastPrinted>2020-04-06T09:28:00Z</cp:lastPrinted>
  <dcterms:modified xsi:type="dcterms:W3CDTF">2020-04-06T11:14:00Z</dcterms:modified>
  <cp:revision>204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mze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