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1"/>
        </w:numPr>
        <w:ind w:left="709" w:hanging="425"/>
        <w:rPr>
          <w:b/>
          <w:b/>
        </w:rPr>
      </w:pPr>
      <w:r>
        <w:rPr>
          <w:b/>
        </w:rPr>
        <w:t xml:space="preserve">Výroba krmných směsí dle jednotlivých druhů zvířat v tis.tun (od. r. 2016 zvířata určená k produkci potravin) </w:t>
      </w:r>
    </w:p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425"/>
        <w:gridCol w:w="1218"/>
        <w:gridCol w:w="1219"/>
        <w:gridCol w:w="1220"/>
        <w:gridCol w:w="1219"/>
        <w:gridCol w:w="1220"/>
        <w:gridCol w:w="1219"/>
        <w:gridCol w:w="1221"/>
        <w:gridCol w:w="1220"/>
        <w:gridCol w:w="1215"/>
      </w:tblGrid>
      <w:tr>
        <w:trPr>
          <w:trHeight w:val="345" w:hRule="atLeast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2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2018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PRASATA celkem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935,179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795,558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775,452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802,308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802,826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786,001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765,062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774,989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764,272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766,338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715,122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688,806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716,584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709,712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704,498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681,005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704,212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702,754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168,841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80,436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86,646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85,724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93,114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81,503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84,057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70,777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61,518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selata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93,466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88,824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4,642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výkrm prasat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518,435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473,591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44,843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chovná prasata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135,350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124,316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11,034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ostatní 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17,022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16,022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1,000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Drůbež celkem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993,296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886,958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889,178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902,463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955,959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949,604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982,971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1 009,403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1064,717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899,778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827,112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848,854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860,151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909,521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905,182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924,136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976,264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1032,703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93,518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59,846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40,324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42,312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46,438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44,422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58,835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33,139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32,014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brojleři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552,373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533,619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18,754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odchov kuřat a kuřic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158,096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  <w:bookmarkStart w:id="0" w:name="_GoBack"/>
            <w:bookmarkEnd w:id="0"/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ostatní 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354,248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353,191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1,057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Skot celkem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469,117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447,894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452,680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473,419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505,236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519,809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532,624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532,600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524,656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383,675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371,596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365,142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383,626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404,876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420,474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425,920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425,125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428,249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85,442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76,298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87,538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89,793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100,360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99,335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106,704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107,475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96,407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výkrm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65,004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50,797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14,208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dojnice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360,215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283,854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76,361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telata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50,145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45,847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4,298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Ostatní 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49,291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47,751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1,540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ostatní zvířata</w:t>
            </w:r>
            <w:r>
              <w:rPr>
                <w:b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88,959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74,777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80,138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86,376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83,974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95,698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77,304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73,426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76,961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uváděné do oběhu pro cizí odběratele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88,577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74,278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79,548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85,942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83,530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95,244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77,052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73,287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76,430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určené pro vlastní spotřebu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0,382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0,499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0,590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0,434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0,444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0,454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0,252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0,139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0,531</w:t>
            </w:r>
          </w:p>
        </w:tc>
      </w:tr>
      <w:tr>
        <w:trPr>
          <w:trHeight w:val="345" w:hRule="atLeast"/>
          <w:cantSplit w:val="true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celkem krmné směsi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2486,551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2 205,187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2 197,448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2 264,566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2 347,995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2 351,112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2 357,961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2 390,418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2430,606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ostatní zvířata</w:t>
      </w:r>
      <w:r>
        <w:rPr/>
        <w:t xml:space="preserve"> - </w:t>
      </w:r>
      <w:r>
        <w:rPr>
          <w:sz w:val="20"/>
          <w:szCs w:val="20"/>
        </w:rPr>
        <w:t xml:space="preserve">do r. 2015 zahrnují: směsi pro ryby, koně, králíky, ovce, kozy, lesní zvěř, zvířata v zoologických zahradách.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</w:t>
      </w:r>
      <w:r>
        <w:rPr>
          <w:sz w:val="20"/>
          <w:szCs w:val="20"/>
        </w:rPr>
        <w:t>od r. 2016 zahrnují: směsi pro ovce, kozy, králíky, ryby.</w:t>
      </w:r>
    </w:p>
    <w:p>
      <w:pPr>
        <w:pStyle w:val="Normal"/>
        <w:rPr>
          <w:sz w:val="20"/>
          <w:szCs w:val="20"/>
        </w:rPr>
      </w:pPr>
      <w:r>
        <w:rPr>
          <w:sz w:val="18"/>
          <w:szCs w:val="18"/>
        </w:rPr>
        <w:tab/>
        <w:tab/>
        <w:t xml:space="preserve"> </w:t>
      </w:r>
      <w:r>
        <w:rPr>
          <w:sz w:val="20"/>
          <w:szCs w:val="20"/>
        </w:rPr>
        <w:t>x údaj v konkrétním období nebyl sledován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numPr>
          <w:ilvl w:val="0"/>
          <w:numId w:val="1"/>
        </w:numPr>
        <w:ind w:left="709" w:hanging="425"/>
        <w:rPr>
          <w:b/>
          <w:b/>
        </w:rPr>
      </w:pPr>
      <w:r>
        <w:rPr>
          <w:b/>
        </w:rPr>
        <w:t xml:space="preserve">Výroba krmných směsí pro domácí zvířata v tis.tun (od r. 2016 zvířata neurčená k produkci potravin) </w:t>
      </w:r>
    </w:p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425"/>
        <w:gridCol w:w="1218"/>
        <w:gridCol w:w="1219"/>
        <w:gridCol w:w="1220"/>
        <w:gridCol w:w="1219"/>
        <w:gridCol w:w="1220"/>
        <w:gridCol w:w="1219"/>
        <w:gridCol w:w="1221"/>
        <w:gridCol w:w="1220"/>
        <w:gridCol w:w="1215"/>
      </w:tblGrid>
      <w:tr>
        <w:trPr>
          <w:trHeight w:val="345" w:hRule="atLeast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2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2018</w:t>
            </w:r>
          </w:p>
        </w:tc>
      </w:tr>
      <w:tr>
        <w:trPr>
          <w:trHeight w:val="345" w:hRule="atLeast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psi a kočky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266,283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147,574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204,898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211,288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213,353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204,539</w:t>
            </w:r>
          </w:p>
        </w:tc>
        <w:tc>
          <w:tcPr>
            <w:tcW w:w="122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257,710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268,701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256,995</w:t>
            </w:r>
          </w:p>
        </w:tc>
      </w:tr>
      <w:tr>
        <w:trPr>
          <w:trHeight w:val="345" w:hRule="atLeast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ptactvo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1,376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1,793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1,967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2,228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2,826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3,161</w:t>
            </w:r>
          </w:p>
        </w:tc>
        <w:tc>
          <w:tcPr>
            <w:tcW w:w="122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3,013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2,694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3,197</w:t>
            </w:r>
          </w:p>
        </w:tc>
      </w:tr>
      <w:tr>
        <w:trPr>
          <w:trHeight w:val="345" w:hRule="atLeast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ostatní zvířata</w:t>
            </w:r>
            <w:r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3,194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4,815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4,195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5,646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4,375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9,912</w:t>
            </w:r>
          </w:p>
        </w:tc>
        <w:tc>
          <w:tcPr>
            <w:tcW w:w="122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15,403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16,577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18,317</w:t>
            </w:r>
          </w:p>
        </w:tc>
      </w:tr>
      <w:tr>
        <w:trPr>
          <w:trHeight w:val="345" w:hRule="atLeast"/>
        </w:trPr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celkem krmné směsi </w:t>
            </w:r>
          </w:p>
        </w:tc>
        <w:tc>
          <w:tcPr>
            <w:tcW w:w="12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270,853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154,182</w:t>
            </w:r>
          </w:p>
        </w:tc>
        <w:tc>
          <w:tcPr>
            <w:tcW w:w="12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211,060</w:t>
            </w:r>
          </w:p>
        </w:tc>
        <w:tc>
          <w:tcPr>
            <w:tcW w:w="12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219,162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220,554</w:t>
            </w:r>
          </w:p>
        </w:tc>
        <w:tc>
          <w:tcPr>
            <w:tcW w:w="121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7"/>
                <w:sz w:val="20"/>
                <w:szCs w:val="20"/>
              </w:rPr>
              <w:t>217,612</w:t>
            </w:r>
          </w:p>
        </w:tc>
        <w:tc>
          <w:tcPr>
            <w:tcW w:w="122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7"/>
                <w:sz w:val="20"/>
                <w:szCs w:val="20"/>
              </w:rPr>
              <w:t>276,126</w:t>
            </w:r>
          </w:p>
        </w:tc>
        <w:tc>
          <w:tcPr>
            <w:tcW w:w="122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position w:val="-7"/>
                <w:sz w:val="20"/>
                <w:szCs w:val="20"/>
              </w:rPr>
              <w:t>287,972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278,509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ostatní zvířata - od r. 2016 zahrnují: směsi pro koně, lesní zvěř, kožešinová zvířata, laboratorní zvířata, zvířata v zoologických zahradách, ryby.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9" w:hanging="425"/>
        <w:rPr>
          <w:b/>
          <w:b/>
        </w:rPr>
      </w:pPr>
      <w:r>
        <w:rPr>
          <w:b/>
        </w:rPr>
        <w:t>I.+II. Souhrnná tabulka výroby krmných směsí pro zvířata v tis. tun</w:t>
      </w:r>
    </w:p>
    <w:p>
      <w:pPr>
        <w:pStyle w:val="Normal"/>
        <w:rPr/>
      </w:pPr>
      <w:r>
        <w:rPr/>
      </w:r>
    </w:p>
    <w:tbl>
      <w:tblPr>
        <w:tblStyle w:val="Mkatabulky"/>
        <w:tblpPr w:bottomFromText="0" w:horzAnchor="text" w:leftFromText="141" w:rightFromText="141" w:tblpX="0" w:tblpY="1" w:topFromText="0" w:vertAnchor="text"/>
        <w:tblW w:w="16175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60"/>
        <w:gridCol w:w="1184"/>
        <w:gridCol w:w="1184"/>
        <w:gridCol w:w="1186"/>
        <w:gridCol w:w="1182"/>
        <w:gridCol w:w="1186"/>
        <w:gridCol w:w="1184"/>
        <w:gridCol w:w="1185"/>
        <w:gridCol w:w="1184"/>
        <w:gridCol w:w="1184"/>
        <w:gridCol w:w="1186"/>
        <w:gridCol w:w="1184"/>
        <w:gridCol w:w="1185"/>
      </w:tblGrid>
      <w:tr>
        <w:trPr>
          <w:trHeight w:val="330" w:hRule="atLeast"/>
        </w:trPr>
        <w:tc>
          <w:tcPr>
            <w:tcW w:w="19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11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2007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2009</w:t>
            </w:r>
          </w:p>
        </w:tc>
        <w:tc>
          <w:tcPr>
            <w:tcW w:w="1182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185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18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color="auto" w:fill="BFBFBF" w:themeFill="background1" w:themeFillShade="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2018</w:t>
            </w:r>
          </w:p>
        </w:tc>
      </w:tr>
      <w:tr>
        <w:trPr>
          <w:trHeight w:val="330" w:hRule="atLeast"/>
        </w:trPr>
        <w:tc>
          <w:tcPr>
            <w:tcW w:w="196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Zvířata určená k produkci potravin</w:t>
            </w:r>
          </w:p>
        </w:tc>
        <w:tc>
          <w:tcPr>
            <w:tcW w:w="1184" w:type="dxa"/>
            <w:tcBorders>
              <w:top w:val="single" w:sz="12" w:space="0" w:color="000000"/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3 002,445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2 798,458</w:t>
            </w:r>
          </w:p>
        </w:tc>
        <w:tc>
          <w:tcPr>
            <w:tcW w:w="1186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2 577,188</w:t>
            </w:r>
          </w:p>
        </w:tc>
        <w:tc>
          <w:tcPr>
            <w:tcW w:w="1182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2 486,551</w:t>
            </w:r>
          </w:p>
        </w:tc>
        <w:tc>
          <w:tcPr>
            <w:tcW w:w="1186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2 205,187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2 197,448</w:t>
            </w:r>
          </w:p>
        </w:tc>
        <w:tc>
          <w:tcPr>
            <w:tcW w:w="1185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2 264,566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2 347,995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2 351,112</w:t>
            </w:r>
          </w:p>
        </w:tc>
        <w:tc>
          <w:tcPr>
            <w:tcW w:w="1186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2 357,961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2 390,418</w:t>
            </w:r>
          </w:p>
        </w:tc>
        <w:tc>
          <w:tcPr>
            <w:tcW w:w="1185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2430,606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hlavní kategorie </w:t>
            </w:r>
            <w:r>
              <w:rPr>
                <w:i/>
                <w:i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84" w:type="dxa"/>
            <w:tcBorders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2 890,430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2 702,691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2 470,689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2 397,592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2 130,410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2 117,310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2 178,190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2 264,021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2 255,414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2 280,657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2 316,992</w:t>
            </w:r>
          </w:p>
        </w:tc>
        <w:tc>
          <w:tcPr>
            <w:tcW w:w="1185" w:type="dxa"/>
            <w:tcBorders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2353,645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left w:val="single" w:sz="12" w:space="0" w:color="000000"/>
              <w:bottom w:val="dotted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prasata</w:t>
            </w:r>
          </w:p>
        </w:tc>
        <w:tc>
          <w:tcPr>
            <w:tcW w:w="1184" w:type="dxa"/>
            <w:tcBorders>
              <w:left w:val="single" w:sz="12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1 268,146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1 093,191</w:t>
            </w:r>
          </w:p>
        </w:tc>
        <w:tc>
          <w:tcPr>
            <w:tcW w:w="1186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929,194</w:t>
            </w:r>
          </w:p>
        </w:tc>
        <w:tc>
          <w:tcPr>
            <w:tcW w:w="1182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935,179</w:t>
            </w:r>
          </w:p>
        </w:tc>
        <w:tc>
          <w:tcPr>
            <w:tcW w:w="1186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795,558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775,452</w:t>
            </w:r>
          </w:p>
        </w:tc>
        <w:tc>
          <w:tcPr>
            <w:tcW w:w="1185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802,308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802,826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786,001</w:t>
            </w:r>
          </w:p>
        </w:tc>
        <w:tc>
          <w:tcPr>
            <w:tcW w:w="1186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765,062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774,989</w:t>
            </w:r>
          </w:p>
        </w:tc>
        <w:tc>
          <w:tcPr>
            <w:tcW w:w="1185" w:type="dxa"/>
            <w:tcBorders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764,272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drůbež</w:t>
            </w:r>
          </w:p>
        </w:tc>
        <w:tc>
          <w:tcPr>
            <w:tcW w:w="1184" w:type="dxa"/>
            <w:tcBorders>
              <w:top w:val="dotted" w:sz="4" w:space="0" w:color="000000"/>
              <w:left w:val="single" w:sz="12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1 074,327</w:t>
            </w:r>
          </w:p>
        </w:tc>
        <w:tc>
          <w:tcPr>
            <w:tcW w:w="1184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1 073,615</w:t>
            </w:r>
          </w:p>
        </w:tc>
        <w:tc>
          <w:tcPr>
            <w:tcW w:w="1186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1 039,020</w:t>
            </w:r>
          </w:p>
        </w:tc>
        <w:tc>
          <w:tcPr>
            <w:tcW w:w="1182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993,296</w:t>
            </w:r>
          </w:p>
        </w:tc>
        <w:tc>
          <w:tcPr>
            <w:tcW w:w="1186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886,958</w:t>
            </w:r>
          </w:p>
        </w:tc>
        <w:tc>
          <w:tcPr>
            <w:tcW w:w="1184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889,178</w:t>
            </w:r>
          </w:p>
        </w:tc>
        <w:tc>
          <w:tcPr>
            <w:tcW w:w="1185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902,463</w:t>
            </w:r>
          </w:p>
        </w:tc>
        <w:tc>
          <w:tcPr>
            <w:tcW w:w="1184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955,959</w:t>
            </w:r>
          </w:p>
        </w:tc>
        <w:tc>
          <w:tcPr>
            <w:tcW w:w="1184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949,604</w:t>
            </w:r>
          </w:p>
        </w:tc>
        <w:tc>
          <w:tcPr>
            <w:tcW w:w="1186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982,971</w:t>
            </w:r>
          </w:p>
        </w:tc>
        <w:tc>
          <w:tcPr>
            <w:tcW w:w="1184" w:type="dxa"/>
            <w:tcBorders>
              <w:top w:val="dotted" w:sz="4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1 009,403</w:t>
            </w:r>
          </w:p>
        </w:tc>
        <w:tc>
          <w:tcPr>
            <w:tcW w:w="1185" w:type="dxa"/>
            <w:tcBorders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1064,717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top w:val="dotted" w:sz="4" w:space="0" w:color="000000"/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skot</w:t>
            </w:r>
          </w:p>
        </w:tc>
        <w:tc>
          <w:tcPr>
            <w:tcW w:w="1184" w:type="dxa"/>
            <w:tcBorders>
              <w:top w:val="dotted" w:sz="4" w:space="0" w:color="000000"/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547,957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535,885</w:t>
            </w:r>
          </w:p>
        </w:tc>
        <w:tc>
          <w:tcPr>
            <w:tcW w:w="1186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502,475</w:t>
            </w:r>
          </w:p>
        </w:tc>
        <w:tc>
          <w:tcPr>
            <w:tcW w:w="1182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469,117</w:t>
            </w:r>
          </w:p>
        </w:tc>
        <w:tc>
          <w:tcPr>
            <w:tcW w:w="1186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447,894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452,680</w:t>
            </w:r>
          </w:p>
        </w:tc>
        <w:tc>
          <w:tcPr>
            <w:tcW w:w="1185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473,419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505,236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519,809</w:t>
            </w:r>
          </w:p>
        </w:tc>
        <w:tc>
          <w:tcPr>
            <w:tcW w:w="1186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532,624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532,600</w:t>
            </w:r>
          </w:p>
        </w:tc>
        <w:tc>
          <w:tcPr>
            <w:tcW w:w="1185" w:type="dxa"/>
            <w:tcBorders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524,656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ostatní </w:t>
            </w:r>
            <w:r>
              <w:rPr>
                <w:i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184" w:type="dxa"/>
            <w:tcBorders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112,015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95,767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106,499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88,959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74,777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80,138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86,376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83,974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95,698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77,304</w:t>
            </w:r>
            <w:r>
              <w:rPr>
                <w:i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73,426</w:t>
            </w:r>
            <w:r>
              <w:rPr>
                <w:iCs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185" w:type="dxa"/>
            <w:tcBorders>
              <w:bottom w:val="single" w:sz="12" w:space="0" w:color="000000"/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76,961</w:t>
            </w:r>
          </w:p>
        </w:tc>
      </w:tr>
      <w:tr>
        <w:trPr>
          <w:trHeight w:val="330" w:hRule="atLeast"/>
        </w:trPr>
        <w:tc>
          <w:tcPr>
            <w:tcW w:w="1960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Zvířata neurčená k produkci potravin</w:t>
            </w:r>
          </w:p>
        </w:tc>
        <w:tc>
          <w:tcPr>
            <w:tcW w:w="1184" w:type="dxa"/>
            <w:tcBorders>
              <w:top w:val="single" w:sz="12" w:space="0" w:color="000000"/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174,676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180,420</w:t>
            </w:r>
          </w:p>
        </w:tc>
        <w:tc>
          <w:tcPr>
            <w:tcW w:w="1186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263,777</w:t>
            </w:r>
          </w:p>
        </w:tc>
        <w:tc>
          <w:tcPr>
            <w:tcW w:w="1182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270,853</w:t>
            </w:r>
          </w:p>
        </w:tc>
        <w:tc>
          <w:tcPr>
            <w:tcW w:w="1186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154,182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211,060</w:t>
            </w:r>
          </w:p>
        </w:tc>
        <w:tc>
          <w:tcPr>
            <w:tcW w:w="1185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219,162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220,554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217,612</w:t>
            </w:r>
          </w:p>
        </w:tc>
        <w:tc>
          <w:tcPr>
            <w:tcW w:w="1186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276,126</w:t>
            </w:r>
          </w:p>
        </w:tc>
        <w:tc>
          <w:tcPr>
            <w:tcW w:w="1184" w:type="dxa"/>
            <w:tcBorders>
              <w:top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287,972</w:t>
            </w:r>
          </w:p>
        </w:tc>
        <w:tc>
          <w:tcPr>
            <w:tcW w:w="1185" w:type="dxa"/>
            <w:tcBorders>
              <w:top w:val="single" w:sz="12" w:space="0" w:color="000000"/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278,509</w:t>
            </w:r>
          </w:p>
        </w:tc>
      </w:tr>
      <w:tr>
        <w:trPr>
          <w:trHeight w:val="360" w:hRule="atLeast"/>
        </w:trPr>
        <w:tc>
          <w:tcPr>
            <w:tcW w:w="1960" w:type="dxa"/>
            <w:tcBorders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hlavní kategorie </w:t>
            </w:r>
            <w:r>
              <w:rPr>
                <w:i/>
                <w:i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84" w:type="dxa"/>
            <w:tcBorders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165,879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175,939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261,956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267,659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149,367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206,865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213,516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216,179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207,700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260,723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271,395</w:t>
            </w:r>
          </w:p>
        </w:tc>
        <w:tc>
          <w:tcPr>
            <w:tcW w:w="1185" w:type="dxa"/>
            <w:tcBorders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260,192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left w:val="single" w:sz="12" w:space="0" w:color="000000"/>
              <w:bottom w:val="dotted" w:sz="4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 a kočky</w:t>
            </w:r>
          </w:p>
        </w:tc>
        <w:tc>
          <w:tcPr>
            <w:tcW w:w="1184" w:type="dxa"/>
            <w:tcBorders>
              <w:left w:val="single" w:sz="12" w:space="0" w:color="000000"/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164,506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174,523</w:t>
            </w:r>
          </w:p>
        </w:tc>
        <w:tc>
          <w:tcPr>
            <w:tcW w:w="1186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260,679</w:t>
            </w:r>
          </w:p>
        </w:tc>
        <w:tc>
          <w:tcPr>
            <w:tcW w:w="1182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266,283</w:t>
            </w:r>
          </w:p>
        </w:tc>
        <w:tc>
          <w:tcPr>
            <w:tcW w:w="1186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147,574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204,898</w:t>
            </w:r>
          </w:p>
        </w:tc>
        <w:tc>
          <w:tcPr>
            <w:tcW w:w="1185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211,288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213,353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204,539</w:t>
            </w:r>
          </w:p>
        </w:tc>
        <w:tc>
          <w:tcPr>
            <w:tcW w:w="1186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257,710</w:t>
            </w:r>
          </w:p>
        </w:tc>
        <w:tc>
          <w:tcPr>
            <w:tcW w:w="1184" w:type="dxa"/>
            <w:tcBorders>
              <w:bottom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268,701</w:t>
            </w:r>
          </w:p>
        </w:tc>
        <w:tc>
          <w:tcPr>
            <w:tcW w:w="1185" w:type="dxa"/>
            <w:tcBorders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256,995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top w:val="dotted" w:sz="4" w:space="0" w:color="000000"/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ptactvo</w:t>
            </w:r>
          </w:p>
        </w:tc>
        <w:tc>
          <w:tcPr>
            <w:tcW w:w="1184" w:type="dxa"/>
            <w:tcBorders>
              <w:top w:val="dotted" w:sz="4" w:space="0" w:color="000000"/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1,373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1,416</w:t>
            </w:r>
          </w:p>
        </w:tc>
        <w:tc>
          <w:tcPr>
            <w:tcW w:w="1186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1,277</w:t>
            </w:r>
          </w:p>
        </w:tc>
        <w:tc>
          <w:tcPr>
            <w:tcW w:w="1182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1,376</w:t>
            </w:r>
          </w:p>
        </w:tc>
        <w:tc>
          <w:tcPr>
            <w:tcW w:w="1186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1,793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1,967</w:t>
            </w:r>
          </w:p>
        </w:tc>
        <w:tc>
          <w:tcPr>
            <w:tcW w:w="1185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2,228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2,826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3,161</w:t>
            </w:r>
          </w:p>
        </w:tc>
        <w:tc>
          <w:tcPr>
            <w:tcW w:w="1186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3,013</w:t>
            </w:r>
          </w:p>
        </w:tc>
        <w:tc>
          <w:tcPr>
            <w:tcW w:w="1184" w:type="dxa"/>
            <w:tcBorders>
              <w:top w:val="dotted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2,694</w:t>
            </w:r>
          </w:p>
        </w:tc>
        <w:tc>
          <w:tcPr>
            <w:tcW w:w="1185" w:type="dxa"/>
            <w:tcBorders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3,197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left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ostatní </w:t>
            </w:r>
            <w:r>
              <w:rPr>
                <w:iCs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84" w:type="dxa"/>
            <w:tcBorders>
              <w:lef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8,797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4,481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1,821</w:t>
            </w:r>
          </w:p>
        </w:tc>
        <w:tc>
          <w:tcPr>
            <w:tcW w:w="1182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3,194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4,815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4,195</w:t>
            </w:r>
          </w:p>
        </w:tc>
        <w:tc>
          <w:tcPr>
            <w:tcW w:w="1185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5,646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4,375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9,912</w:t>
            </w:r>
          </w:p>
        </w:tc>
        <w:tc>
          <w:tcPr>
            <w:tcW w:w="1186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15,403</w:t>
            </w:r>
            <w:r>
              <w:rPr>
                <w:iCs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84" w:type="dxa"/>
            <w:tcBorders/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16,577</w:t>
            </w:r>
            <w:r>
              <w:rPr>
                <w:iCs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185" w:type="dxa"/>
            <w:tcBorders>
              <w:bottom w:val="single" w:sz="12" w:space="0" w:color="000000"/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18,317</w:t>
            </w:r>
          </w:p>
        </w:tc>
      </w:tr>
      <w:tr>
        <w:trPr>
          <w:trHeight w:val="315" w:hRule="atLeast"/>
        </w:trPr>
        <w:tc>
          <w:tcPr>
            <w:tcW w:w="19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Ostatní celkem </w:t>
            </w:r>
            <w:r>
              <w:rPr>
                <w:sz w:val="20"/>
                <w:szCs w:val="20"/>
                <w:vertAlign w:val="superscript"/>
              </w:rPr>
              <w:t>a,b</w:t>
            </w:r>
          </w:p>
        </w:tc>
        <w:tc>
          <w:tcPr>
            <w:tcW w:w="11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120,812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100,248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108,320</w:t>
            </w:r>
          </w:p>
        </w:tc>
        <w:tc>
          <w:tcPr>
            <w:tcW w:w="1182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92,153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79,592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84,333</w:t>
            </w:r>
          </w:p>
        </w:tc>
        <w:tc>
          <w:tcPr>
            <w:tcW w:w="1185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92,022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88,349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105,610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92,707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90,003</w:t>
            </w:r>
          </w:p>
        </w:tc>
        <w:tc>
          <w:tcPr>
            <w:tcW w:w="118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95,278</w:t>
            </w:r>
          </w:p>
        </w:tc>
      </w:tr>
      <w:tr>
        <w:trPr>
          <w:trHeight w:val="330" w:hRule="atLeast"/>
        </w:trPr>
        <w:tc>
          <w:tcPr>
            <w:tcW w:w="19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3 177,121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2 978,878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2 840,965</w:t>
            </w:r>
          </w:p>
        </w:tc>
        <w:tc>
          <w:tcPr>
            <w:tcW w:w="1182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2 757,404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2 359,369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2 408,508</w:t>
            </w:r>
          </w:p>
        </w:tc>
        <w:tc>
          <w:tcPr>
            <w:tcW w:w="1185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2 483,728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2 568,549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2 568,724</w:t>
            </w:r>
          </w:p>
        </w:tc>
        <w:tc>
          <w:tcPr>
            <w:tcW w:w="1186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2 634,087</w:t>
            </w:r>
          </w:p>
        </w:tc>
        <w:tc>
          <w:tcPr>
            <w:tcW w:w="1184" w:type="dxa"/>
            <w:tcBorders>
              <w:top w:val="single" w:sz="12" w:space="0" w:color="000000"/>
              <w:bottom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2 678,390</w:t>
            </w:r>
          </w:p>
        </w:tc>
        <w:tc>
          <w:tcPr>
            <w:tcW w:w="1185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2709,115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vertAlign w:val="superscript"/>
        </w:rPr>
        <w:t>a</w:t>
      </w:r>
      <w:r>
        <w:rPr>
          <w:sz w:val="20"/>
          <w:szCs w:val="20"/>
        </w:rPr>
        <w:t xml:space="preserve"> ostatní zvířata</w:t>
      </w:r>
      <w:r>
        <w:rPr/>
        <w:t xml:space="preserve"> </w:t>
      </w:r>
      <w:r>
        <w:rPr>
          <w:sz w:val="20"/>
          <w:szCs w:val="20"/>
        </w:rPr>
        <w:t>určená k produkci potravin -</w:t>
      </w:r>
      <w:r>
        <w:rPr/>
        <w:t xml:space="preserve"> </w:t>
      </w:r>
      <w:r>
        <w:rPr>
          <w:sz w:val="20"/>
          <w:szCs w:val="20"/>
        </w:rPr>
        <w:t xml:space="preserve">do r. 2015 zahrnují: směsi pro ryby, koně, králíky, ovce, kozy, lesní zvěř, zvířata v zoologických zahradách. </w:t>
      </w:r>
    </w:p>
    <w:p>
      <w:pPr>
        <w:pStyle w:val="Normal"/>
        <w:ind w:left="3540" w:hanging="0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od r. 2016 zahrnují: směsi pro ovce, kozy, králíky, ryby.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  <w:vertAlign w:val="superscript"/>
        </w:rPr>
        <w:t>b</w:t>
      </w:r>
      <w:r>
        <w:rPr>
          <w:sz w:val="20"/>
          <w:szCs w:val="20"/>
        </w:rPr>
        <w:t xml:space="preserve"> ostatní zvířata neurčená k produkci potravin</w:t>
      </w:r>
      <w:r>
        <w:rPr/>
        <w:t xml:space="preserve"> - </w:t>
      </w:r>
      <w:r>
        <w:rPr>
          <w:sz w:val="20"/>
          <w:szCs w:val="20"/>
        </w:rPr>
        <w:t xml:space="preserve">od r. 2016 zahrnují: směsi pro koně, lesní zvěř, kožešinová zvířata, laboratorní zvířata, zvířata v zoologických zahradách, ryby.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>hlavní kategorie</w:t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 xml:space="preserve">– prasata, drůbež, skot.  </w:t>
      </w:r>
    </w:p>
    <w:p>
      <w:pPr>
        <w:sectPr>
          <w:footerReference w:type="default" r:id="rId2"/>
          <w:type w:val="nextPage"/>
          <w:pgSz w:orient="landscape" w:w="16838" w:h="11906"/>
          <w:pgMar w:left="720" w:right="720" w:header="0" w:top="720" w:footer="709" w:bottom="766" w:gutter="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2 </w:t>
      </w:r>
      <w:r>
        <w:rPr>
          <w:sz w:val="20"/>
          <w:szCs w:val="20"/>
        </w:rPr>
        <w:t>hlavní kategorie</w:t>
      </w:r>
      <w:r>
        <w:rPr>
          <w:sz w:val="20"/>
          <w:szCs w:val="20"/>
          <w:vertAlign w:val="superscript"/>
        </w:rPr>
        <w:t xml:space="preserve"> </w:t>
      </w:r>
      <w:r>
        <w:rPr>
          <w:sz w:val="20"/>
          <w:szCs w:val="20"/>
        </w:rPr>
        <w:t xml:space="preserve">– psi a kočky, ptactvo.   </w:t>
      </w:r>
    </w:p>
    <w:p>
      <w:pPr>
        <w:pStyle w:val="Normal"/>
        <w:numPr>
          <w:ilvl w:val="0"/>
          <w:numId w:val="1"/>
        </w:numPr>
        <w:ind w:left="709" w:hanging="425"/>
        <w:rPr>
          <w:b/>
          <w:b/>
        </w:rPr>
      </w:pPr>
      <w:r>
        <w:rPr>
          <w:b/>
        </w:rPr>
        <w:t xml:space="preserve"> </w:t>
      </w:r>
      <w:r>
        <w:rPr>
          <w:b/>
        </w:rPr>
        <w:t>Spotřeba krmných surovin pro výrobu krmných směsí v tis. tun (1.díl)</w:t>
      </w:r>
    </w:p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tbl>
      <w:tblPr>
        <w:tblW w:w="48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945"/>
        <w:gridCol w:w="1018"/>
        <w:gridCol w:w="1016"/>
        <w:gridCol w:w="1017"/>
        <w:gridCol w:w="1017"/>
        <w:gridCol w:w="1017"/>
        <w:gridCol w:w="1016"/>
      </w:tblGrid>
      <w:tr>
        <w:trPr>
          <w:trHeight w:val="285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obiloviny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1 658,321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1 478,901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1 426,520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1 511,099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1 565,974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1 533,742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pšenice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882,768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812,519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777,126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745,416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848,110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837,942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ječmen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419,874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327,523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276,007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322,987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310,422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325,773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oves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26,923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23,992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23,190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26,503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24,511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24,512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žito a triticale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56,291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48,444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56,213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68,390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72,989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74,909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kukuřice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265,288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260,081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287,885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340,349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301,287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265,666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7,177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6,342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6,099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7,454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8,655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4,940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luštěniny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9,851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8,927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7,387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5,242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7,023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hrách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6,713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6,760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6,440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4,522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6,328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sója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5" w:hanging="0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3,138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2,167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2,240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2,865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2,238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0,695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mlýnské krmné suroviny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117,905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113,350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117,451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127,169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118,676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110,130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krmná mouka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35,817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32,501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27,239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32,303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29,152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26,833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otruby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78,223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72,990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81,235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84,833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79,955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77,588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3,865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7,859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8,977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10,033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9,569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5,709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krmné suroviny z olejnatých semen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493,625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439,461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443,318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463,992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496,573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533,054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sójový extrahovaný šrot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352,625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311,958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300,779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296,348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307,253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323,419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řepkový extrahovaný šrot a výlisky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105,884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96,618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103,079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124,312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137,067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163,622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toho GM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slunečnicový extrah. šrot a výlisky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9,773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10,782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14,625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20,932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25,106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30,177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oleje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12,929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toho GM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25,343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20,103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24,835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22,400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27,147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2,907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sušené pivovarské mláto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1,644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0,191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3,419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0,752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0,802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ostatní produkty potravinářského průmyslu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22,106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23,864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26,779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37,575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47,235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57,281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krmiva živočišného původu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67,574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59,025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78,259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107,071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109,682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103,150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živočišné moučky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27,209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31,101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39,880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37,901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50,204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37,753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rybí moučka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5,948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3,500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2,616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2,443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3,242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3,267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sušené mléko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3,133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2,568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2,653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2,950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1,226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1,106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tuky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26,323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31,284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21,856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33,110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63,777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55,010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34,701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úsušky pícnin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13,003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12,859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12,101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12,841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13,975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15,428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minerální krmiva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91,665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73,493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75,981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86,811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87,386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90,755</w:t>
            </w:r>
          </w:p>
        </w:tc>
      </w:tr>
      <w:tr>
        <w:trPr>
          <w:trHeight w:val="290" w:hRule="atLeast"/>
        </w:trPr>
        <w:tc>
          <w:tcPr>
            <w:tcW w:w="39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celkem krmné směsi</w:t>
            </w:r>
          </w:p>
        </w:tc>
        <w:tc>
          <w:tcPr>
            <w:tcW w:w="101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2 475,694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2 210,071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2 190,591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2 357,364</w:t>
            </w:r>
          </w:p>
        </w:tc>
        <w:tc>
          <w:tcPr>
            <w:tcW w:w="10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2 445,495</w:t>
            </w:r>
          </w:p>
        </w:tc>
        <w:tc>
          <w:tcPr>
            <w:tcW w:w="10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2 451,365</w:t>
            </w:r>
          </w:p>
        </w:tc>
      </w:tr>
    </w:tbl>
    <w:p>
      <w:pPr>
        <w:pStyle w:val="Normal"/>
        <w:rPr/>
      </w:pPr>
      <w:r>
        <w:rPr/>
        <w:t xml:space="preserve">x údaj nebyl zjišťován jako samostatný ukazatel 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3"/>
        </w:numPr>
        <w:ind w:left="709" w:hanging="425"/>
        <w:rPr>
          <w:b/>
          <w:b/>
        </w:rPr>
      </w:pPr>
      <w:r>
        <w:rPr>
          <w:b/>
        </w:rPr>
        <w:t>Spotřeba krmných surovin pro výrobu krmných směsí v tis. tun (2.díl)</w:t>
      </w:r>
    </w:p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879"/>
        <w:gridCol w:w="1528"/>
        <w:gridCol w:w="1530"/>
        <w:gridCol w:w="1528"/>
      </w:tblGrid>
      <w:tr>
        <w:trPr>
          <w:trHeight w:val="287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obiloviny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1 570,444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1 576,926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1596,866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pšenice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895,369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872,591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901,867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ječmen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349,934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336,548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322,226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oves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22,823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22,410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21,588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žito a triticale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61,415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69,206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56,476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kukuřice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237,261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271,718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290,298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12,992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17,628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3,642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4,453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bCs/>
                <w:color w:val="000000"/>
                <w:sz w:val="20"/>
                <w:szCs w:val="20"/>
              </w:rPr>
              <w:t>4,411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luštěniny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23,480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26,047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37,998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hrách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9,229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9,304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17,854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sója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13,709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16,160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18,434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5" w:hanging="0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10,626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12,512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0,542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0,583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1,71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mlýnské krmné suroviny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110,944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110,154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108,488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krmná mouka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31,269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29,814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30,819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otruby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76,250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79,392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71,435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3,425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0,948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6,234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krmné suroviny z olejnatých semen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501,137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521,587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528,076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sojový extrahovaný šrot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303,996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306,851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292,101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252,350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246,131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246,043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řepkový extrahovaný šrot a výlisky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149,811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157,908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169,585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10,559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12,222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3,524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slunečnicový extrah. šrot a výlisky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32,112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40,770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43,686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oleje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12,014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12,910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14,225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 toho GM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5,445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3,258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3,204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3,148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8,478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sušené pivovarské mláto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0,510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0,259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0,301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ostatní produkty potravinářského průmyslu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65,084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70,964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73,001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krmiva živočišného původu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119,569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129,544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126,020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živočišné moučky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54,502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61,001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55,044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rybí moučka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3,031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3,332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3,962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sušené mléko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1,064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1,149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1,157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tuky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25,383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25,672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24,494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35,589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38,390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41,363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úsušky pícnin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16,631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16,597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15,166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minerální krmiva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97,081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99,908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97,170</w:t>
            </w:r>
          </w:p>
        </w:tc>
      </w:tr>
      <w:tr>
        <w:trPr>
          <w:trHeight w:val="290" w:hRule="atLeast"/>
        </w:trPr>
        <w:tc>
          <w:tcPr>
            <w:tcW w:w="5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celkem krmné směsi</w:t>
            </w:r>
          </w:p>
        </w:tc>
        <w:tc>
          <w:tcPr>
            <w:tcW w:w="1528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2 504,880</w:t>
            </w:r>
          </w:p>
        </w:tc>
        <w:tc>
          <w:tcPr>
            <w:tcW w:w="153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2 551,986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2583,086</w:t>
            </w:r>
          </w:p>
        </w:tc>
      </w:tr>
    </w:tbl>
    <w:p>
      <w:pPr>
        <w:pStyle w:val="Normal"/>
        <w:rPr/>
      </w:pPr>
      <w:r>
        <w:rPr/>
        <w:t xml:space="preserve">x údaj nebyl zjišťován jako samostatný ukazatel </w:t>
      </w:r>
    </w:p>
    <w:p>
      <w:pPr>
        <w:sectPr>
          <w:footerReference w:type="default" r:id="rId3"/>
          <w:type w:val="nextPage"/>
          <w:pgSz w:w="11906" w:h="16838"/>
          <w:pgMar w:left="720" w:right="720" w:header="0" w:top="720" w:footer="709" w:bottom="766" w:gutter="0"/>
          <w:pgNumType w:fmt="decimal"/>
          <w:formProt w:val="false"/>
          <w:textDirection w:val="lrTb"/>
          <w:docGrid w:type="default" w:linePitch="360" w:charSpace="0"/>
        </w:sectPr>
        <w:pStyle w:val="Normal"/>
        <w:rPr>
          <w:bCs/>
        </w:rPr>
      </w:pPr>
      <w:r>
        <w:rPr>
          <w:b/>
          <w:bCs/>
        </w:rPr>
        <w:t>*</w:t>
      </w:r>
      <w:r>
        <w:rPr>
          <w:bCs/>
        </w:rPr>
        <w:t xml:space="preserve">nelze zveřejnit z důvodu ochrany důvěrnosti údajů dle zákona č. 89/1995 Sb, o státní statistické službě, ve znění pozdějších předpisů </w:t>
      </w:r>
    </w:p>
    <w:p>
      <w:pPr>
        <w:pStyle w:val="Normal"/>
        <w:numPr>
          <w:ilvl w:val="0"/>
          <w:numId w:val="4"/>
        </w:numPr>
        <w:ind w:left="709" w:hanging="425"/>
        <w:rPr>
          <w:b/>
          <w:b/>
        </w:rPr>
      </w:pPr>
      <w:r>
        <w:rPr>
          <w:b/>
        </w:rPr>
        <w:t xml:space="preserve">  </w:t>
      </w:r>
      <w:r>
        <w:rPr>
          <w:b/>
        </w:rPr>
        <w:t xml:space="preserve">Výroba krmných směsí dle jednotlivých druhů zvířat v tis.tun (od. r. 2016 zvířata určená k produkci potravin) </w:t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265"/>
        <w:gridCol w:w="2027"/>
        <w:gridCol w:w="2026"/>
        <w:gridCol w:w="2027"/>
        <w:gridCol w:w="2026"/>
        <w:gridCol w:w="2026"/>
      </w:tblGrid>
      <w:tr>
        <w:trPr>
          <w:trHeight w:val="30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Období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Index 2018 / 2017</w:t>
            </w:r>
          </w:p>
        </w:tc>
        <w:tc>
          <w:tcPr>
            <w:tcW w:w="4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8"/>
                <w:sz w:val="20"/>
                <w:szCs w:val="20"/>
              </w:rPr>
              <w:t>Rozdíl 2018 - 2017</w:t>
            </w:r>
          </w:p>
        </w:tc>
      </w:tr>
      <w:tr>
        <w:trPr>
          <w:trHeight w:val="30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Měřící jednotka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8"/>
                <w:sz w:val="20"/>
                <w:szCs w:val="20"/>
              </w:rPr>
              <w:t>%</w:t>
            </w:r>
          </w:p>
        </w:tc>
      </w:tr>
      <w:tr>
        <w:trPr>
          <w:trHeight w:val="30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prasata celkem</w:t>
            </w:r>
          </w:p>
        </w:tc>
        <w:tc>
          <w:tcPr>
            <w:tcW w:w="20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774,989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764,272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98,62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-10,717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-1,38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uváděné do oběhu pro cizí odběratele</w:t>
            </w:r>
          </w:p>
        </w:tc>
        <w:tc>
          <w:tcPr>
            <w:tcW w:w="20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704,212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702,754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99,79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-1,458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-0,21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určené pro vlastní spotřebu</w:t>
            </w:r>
          </w:p>
        </w:tc>
        <w:tc>
          <w:tcPr>
            <w:tcW w:w="20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70,777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61,518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86,92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-9,259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-13,08</w:t>
            </w:r>
          </w:p>
        </w:tc>
      </w:tr>
      <w:tr>
        <w:trPr>
          <w:trHeight w:val="30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drůbež celkem</w:t>
            </w:r>
          </w:p>
        </w:tc>
        <w:tc>
          <w:tcPr>
            <w:tcW w:w="20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1 009,403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1064,717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105,48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55,314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5,48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uváděné do oběhu pro cizí odběratele</w:t>
            </w:r>
          </w:p>
        </w:tc>
        <w:tc>
          <w:tcPr>
            <w:tcW w:w="20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976,264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1032,703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105,78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56,439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5,78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určené pro vlastní spotřebu</w:t>
            </w:r>
          </w:p>
        </w:tc>
        <w:tc>
          <w:tcPr>
            <w:tcW w:w="20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33,139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32,014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96,61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-1,125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-3,39</w:t>
            </w:r>
          </w:p>
        </w:tc>
      </w:tr>
      <w:tr>
        <w:trPr>
          <w:trHeight w:val="30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skot celkem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532,600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524,656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98,51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-7,944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-1,49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uváděné do oběhu pro cizí odběratele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425,125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428,249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100,73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3,124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0,73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určené pro vlastní spotřebu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107,475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96,407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89,70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-11,068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-10,30</w:t>
            </w:r>
          </w:p>
        </w:tc>
      </w:tr>
      <w:tr>
        <w:trPr>
          <w:trHeight w:val="30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ostatní zvířata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73,426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76,961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104,81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3,535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4,81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uváděné do oběhu pro cizí odběratele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73,287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76,430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104,29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3,143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4,29</w:t>
            </w:r>
          </w:p>
        </w:tc>
      </w:tr>
      <w:tr>
        <w:trPr>
          <w:trHeight w:val="27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určené pro vlastní spotřebu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0,139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0,531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382,01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0,392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282,01</w:t>
            </w:r>
          </w:p>
        </w:tc>
      </w:tr>
      <w:tr>
        <w:trPr>
          <w:trHeight w:val="300" w:hRule="atLeast"/>
        </w:trPr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celkem krmné směsi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2 390,418</w:t>
            </w:r>
          </w:p>
        </w:tc>
        <w:tc>
          <w:tcPr>
            <w:tcW w:w="2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2430,606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101,68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40,188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1,68</w:t>
            </w:r>
          </w:p>
        </w:tc>
      </w:tr>
    </w:tbl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ListParagraph"/>
        <w:numPr>
          <w:ilvl w:val="0"/>
          <w:numId w:val="4"/>
        </w:numPr>
        <w:ind w:left="709" w:hanging="425"/>
        <w:rPr>
          <w:b/>
          <w:b/>
        </w:rPr>
      </w:pPr>
      <w:r>
        <w:rPr>
          <w:b/>
        </w:rPr>
        <w:t>Výroba krmných směsí pro domácí zvířata v tis.tun (od r. 2016 zvířata neurčená k produkci potravin)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232"/>
        <w:gridCol w:w="2029"/>
        <w:gridCol w:w="2036"/>
        <w:gridCol w:w="2029"/>
        <w:gridCol w:w="2036"/>
        <w:gridCol w:w="2035"/>
      </w:tblGrid>
      <w:tr>
        <w:trPr>
          <w:trHeight w:val="315" w:hRule="atLeast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Období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Index 2018 / 2017</w:t>
            </w:r>
          </w:p>
        </w:tc>
        <w:tc>
          <w:tcPr>
            <w:tcW w:w="40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8"/>
                <w:sz w:val="20"/>
                <w:szCs w:val="20"/>
              </w:rPr>
              <w:t>Rozdíl 2018 - 2017</w:t>
            </w:r>
          </w:p>
        </w:tc>
      </w:tr>
      <w:tr>
        <w:trPr>
          <w:trHeight w:val="315" w:hRule="atLeast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Měřící jednotka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tis. t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8"/>
                <w:sz w:val="20"/>
                <w:szCs w:val="20"/>
              </w:rPr>
              <w:t>%</w:t>
            </w:r>
          </w:p>
        </w:tc>
      </w:tr>
      <w:tr>
        <w:trPr>
          <w:trHeight w:val="315" w:hRule="atLeast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psi a kočky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268,701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256,995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95,64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-11,706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-4,36</w:t>
            </w:r>
          </w:p>
        </w:tc>
      </w:tr>
      <w:tr>
        <w:trPr>
          <w:trHeight w:val="315" w:hRule="atLeast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ptactvo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2,694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3,197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118,67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0,503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18,67</w:t>
            </w:r>
          </w:p>
        </w:tc>
      </w:tr>
      <w:tr>
        <w:trPr>
          <w:trHeight w:val="315" w:hRule="atLeast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ostatní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16,577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18,317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110,50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1,740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10,50</w:t>
            </w:r>
          </w:p>
        </w:tc>
      </w:tr>
      <w:tr>
        <w:trPr>
          <w:trHeight w:val="300" w:hRule="atLeast"/>
        </w:trPr>
        <w:tc>
          <w:tcPr>
            <w:tcW w:w="5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celkem krmné směsi 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287,972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278,509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96,71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-9,463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-3,29</w:t>
            </w:r>
          </w:p>
        </w:tc>
      </w:tr>
    </w:tbl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  <w:r>
        <w:br w:type="page"/>
      </w:r>
    </w:p>
    <w:p>
      <w:pPr>
        <w:pStyle w:val="Normal"/>
        <w:spacing w:lineRule="auto" w:line="204"/>
        <w:rPr>
          <w:b/>
          <w:b/>
          <w:bCs/>
        </w:rPr>
      </w:pPr>
      <w:r>
        <w:rPr>
          <w:b/>
          <w:bCs/>
          <w:position w:val="7"/>
        </w:rPr>
        <w:t>III. Spotřeba krmných surovin pro výrobu krmných směsí</w:t>
      </w:r>
    </w:p>
    <w:p>
      <w:pPr>
        <w:pStyle w:val="Normal"/>
        <w:spacing w:lineRule="auto" w:line="204"/>
        <w:rPr>
          <w:b/>
          <w:b/>
          <w:bCs/>
        </w:rPr>
      </w:pPr>
      <w:r>
        <w:rPr>
          <w:b/>
          <w:bCs/>
        </w:rPr>
      </w:r>
    </w:p>
    <w:tbl>
      <w:tblPr>
        <w:tblW w:w="5000" w:type="pct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264"/>
        <w:gridCol w:w="1969"/>
        <w:gridCol w:w="2107"/>
        <w:gridCol w:w="1965"/>
        <w:gridCol w:w="2109"/>
        <w:gridCol w:w="1983"/>
      </w:tblGrid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04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position w:val="0"/>
                <w:sz w:val="20"/>
                <w:szCs w:val="20"/>
              </w:rPr>
              <w:t>Období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spacing w:lineRule="auto" w:line="204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0"/>
                <w:sz w:val="20"/>
                <w:szCs w:val="20"/>
              </w:rPr>
              <w:t>2017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spacing w:lineRule="auto" w:line="204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0"/>
                <w:sz w:val="20"/>
                <w:szCs w:val="20"/>
              </w:rPr>
              <w:t>2018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spacing w:lineRule="auto" w:line="204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0"/>
                <w:sz w:val="20"/>
                <w:szCs w:val="20"/>
              </w:rPr>
              <w:t>Index 2018 / 2017</w:t>
            </w:r>
          </w:p>
        </w:tc>
        <w:tc>
          <w:tcPr>
            <w:tcW w:w="4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spacing w:lineRule="auto" w:line="204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0"/>
                <w:sz w:val="20"/>
                <w:szCs w:val="20"/>
              </w:rPr>
              <w:t>Rozdíl 2018 - 2017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Měřící jednotka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%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position w:val="8"/>
                <w:sz w:val="20"/>
                <w:szCs w:val="20"/>
              </w:rPr>
              <w:t>%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obiloviny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1576,926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1596,866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101,26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19,940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1,26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pšenice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872,591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901,867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103,36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29,276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3,36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ječmen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336,5484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322,226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95,74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-14,322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-4,26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oves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22,410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21,588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96,33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-0,822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-3,67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žito a tritikale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69,206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56,476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81,61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-12,730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-18,39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kukuřice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271,718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290,298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106,84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18,580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6,84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z toho GM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17,628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4,453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4,411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99,06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-0,042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-0,94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luštěniny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26,047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37,998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145,88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11,951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45,88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hrách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9,304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17,854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191,90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8,550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91,90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sója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16,160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18,434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114,07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2,274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14,07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z toho GM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12,512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0,583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293,31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193,31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mlýnské krmné sur.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110,154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108,488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98,49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-1,666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-1,51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krmná mouka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29,814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30,819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103,37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1,005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3,37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otruby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79,392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71,435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89,98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-7,957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-10,02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0,948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6,234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657,59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5,286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557,59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krmné sur.z olej.semen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521,587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528,076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101,24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6,489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1,24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sojový extrahovaný šrot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306,851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292,101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95,19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-14,750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-4,81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z toho GM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246,331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246,043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99,96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-0,088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-0,04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řepkový extrahovaný šrot a výlisky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157,908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169,585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107,39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11,677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7,39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z toho GM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12,222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3,524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28,83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-8,698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-71,17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slunečnicový extrah. šrot a výlisky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40,770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43,686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107,15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2,916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7,15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oleje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12,910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14,225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110,19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1,315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10,19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z toho GM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5,005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3,258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-1,747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-34,91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3,148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8,478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269,31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5,330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169,31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sušené pivovarské mláto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0,259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0,301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116,22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0,042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16,22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ostatní produkty potr.průmyslu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70,964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73,001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102,87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2,037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2,87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krmiva živ.původu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129,544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126,020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97,28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-3,524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-2,72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živočišné moučky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61,001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55,044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90,23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-5,957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-9,76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rybí moučka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3,332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3,962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118,91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0,630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18,91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sušené mléko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1,149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1,157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100,70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0,70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tuky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25,672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24,494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95,41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-1,178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-4,59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ostatní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38,390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41,363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107,74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2,973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7,74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úsušky pícnin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16,597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15,166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91,38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-1,431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-8,62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minerální krmiva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99,908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97,170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97,26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-2,738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-2,74</w:t>
            </w:r>
          </w:p>
        </w:tc>
      </w:tr>
      <w:tr>
        <w:trPr>
          <w:trHeight w:val="227" w:hRule="atLeast"/>
          <w:cantSplit w:val="true"/>
        </w:trPr>
        <w:tc>
          <w:tcPr>
            <w:tcW w:w="5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celkem krmné směsi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2551,986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2583,086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101,22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31,100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1,22</w:t>
            </w:r>
          </w:p>
        </w:tc>
      </w:tr>
    </w:tbl>
    <w:p>
      <w:pPr>
        <w:pStyle w:val="Normal"/>
        <w:jc w:val="both"/>
        <w:rPr>
          <w:b/>
          <w:b/>
        </w:rPr>
      </w:pPr>
      <w:r>
        <w:rPr>
          <w:b/>
        </w:rPr>
        <w:t xml:space="preserve">    </w:t>
      </w:r>
      <w:r>
        <w:rPr>
          <w:b/>
        </w:rPr>
        <w:t>IV.  Spotřeba premixů pro výrobu krmných směsí v tis. tun</w:t>
      </w:r>
    </w:p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124"/>
        <w:gridCol w:w="1241"/>
        <w:gridCol w:w="1243"/>
        <w:gridCol w:w="1240"/>
        <w:gridCol w:w="1241"/>
        <w:gridCol w:w="1241"/>
        <w:gridCol w:w="1236"/>
        <w:gridCol w:w="1238"/>
        <w:gridCol w:w="1238"/>
        <w:gridCol w:w="1354"/>
      </w:tblGrid>
      <w:tr>
        <w:trPr>
          <w:trHeight w:val="291" w:hRule="atLeast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2018</w:t>
            </w:r>
          </w:p>
        </w:tc>
      </w:tr>
      <w:tr>
        <w:trPr>
          <w:trHeight w:val="291" w:hRule="atLeast"/>
        </w:trPr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celkem pro všechna zvířata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18,025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18,352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17,346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13,124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12,610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18,193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15,961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13,869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15,549</w:t>
            </w:r>
          </w:p>
        </w:tc>
      </w:tr>
    </w:tbl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2"/>
        </w:numPr>
        <w:ind w:left="709" w:hanging="425"/>
        <w:rPr>
          <w:b/>
          <w:b/>
        </w:rPr>
      </w:pPr>
      <w:r>
        <w:rPr>
          <w:b/>
        </w:rPr>
        <w:t>Spotřeba nakoupených doplňkových krmiv určených pro výrobu krmných směsí v tis. tun</w:t>
      </w:r>
    </w:p>
    <w:p>
      <w:pPr>
        <w:pStyle w:val="Normal"/>
        <w:ind w:left="1080" w:hanging="0"/>
        <w:rPr>
          <w:b/>
          <w:b/>
        </w:rPr>
      </w:pPr>
      <w:r>
        <w:rPr>
          <w:b/>
        </w:rPr>
      </w:r>
    </w:p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097"/>
        <w:gridCol w:w="1241"/>
        <w:gridCol w:w="1242"/>
        <w:gridCol w:w="1242"/>
        <w:gridCol w:w="1242"/>
        <w:gridCol w:w="1241"/>
        <w:gridCol w:w="1241"/>
        <w:gridCol w:w="1240"/>
        <w:gridCol w:w="1241"/>
        <w:gridCol w:w="1369"/>
      </w:tblGrid>
      <w:tr>
        <w:trPr>
          <w:trHeight w:val="277" w:hRule="atLeast"/>
        </w:trPr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2015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CCCCC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2018</w:t>
            </w:r>
          </w:p>
        </w:tc>
      </w:tr>
      <w:tr>
        <w:trPr>
          <w:trHeight w:val="277" w:hRule="atLeast"/>
        </w:trPr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pro prasata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4,097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7,210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5,137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3,487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3,717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4,112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3,692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4,179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4,205</w:t>
            </w:r>
          </w:p>
        </w:tc>
      </w:tr>
      <w:tr>
        <w:trPr>
          <w:trHeight w:val="277" w:hRule="atLeast"/>
        </w:trPr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pro drůbež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0,499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4,654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1,115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1,019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1,403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</w:tr>
      <w:tr>
        <w:trPr>
          <w:trHeight w:val="277" w:hRule="atLeast"/>
        </w:trPr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pro skot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7,497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12,056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13,313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7,048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7,166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6,909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7,129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7,242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6,079</w:t>
            </w:r>
          </w:p>
        </w:tc>
      </w:tr>
      <w:tr>
        <w:trPr>
          <w:trHeight w:val="277" w:hRule="atLeast"/>
        </w:trPr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pro ostatní zvířata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0,542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0,655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0,899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1,195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1,433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1,612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2,985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1,129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</w:p>
        </w:tc>
      </w:tr>
      <w:tr>
        <w:trPr>
          <w:trHeight w:val="277" w:hRule="atLeast"/>
        </w:trPr>
        <w:tc>
          <w:tcPr>
            <w:tcW w:w="4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celkem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12,635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24,575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20,464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12,853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13,981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13,652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15,210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13,953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15,551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*nelze zveřejnit z důvodu ochrany důvěrnosti údajů dle zákona č. 89/1995 Sb, o státní statistické službě, ve znění pozdějších předpisů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erReference w:type="default" r:id="rId4"/>
      <w:type w:val="nextPage"/>
      <w:pgSz w:orient="landscape" w:w="16838" w:h="11906"/>
      <w:pgMar w:left="720" w:right="720" w:header="0" w:top="720" w:footer="709" w:bottom="76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Zpa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Zpa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Zpat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9</w:t>
    </w:r>
    <w:r>
      <w:rPr/>
      <w:fldChar w:fldCharType="end"/>
    </w:r>
  </w:p>
  <w:p>
    <w:pPr>
      <w:pStyle w:val="Zpa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03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5"/>
      <w:numFmt w:val="upperRoman"/>
      <w:lvlText w:val="%1."/>
      <w:lvlJc w:val="left"/>
      <w:pPr>
        <w:ind w:left="1145" w:hanging="72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lvl w:ilvl="0">
      <w:start w:val="1"/>
      <w:numFmt w:val="upperRoman"/>
      <w:lvlText w:val="%1."/>
      <w:lvlJc w:val="right"/>
      <w:pPr>
        <w:ind w:left="5115" w:hanging="720"/>
      </w:pPr>
    </w:lvl>
    <w:lvl w:ilvl="1">
      <w:start w:val="1"/>
      <w:numFmt w:val="lowerLetter"/>
      <w:lvlText w:val="%2."/>
      <w:lvlJc w:val="left"/>
      <w:pPr>
        <w:ind w:left="5409" w:hanging="360"/>
      </w:pPr>
    </w:lvl>
    <w:lvl w:ilvl="2">
      <w:start w:val="1"/>
      <w:numFmt w:val="lowerRoman"/>
      <w:lvlText w:val="%3."/>
      <w:lvlJc w:val="right"/>
      <w:pPr>
        <w:ind w:left="6129" w:hanging="180"/>
      </w:pPr>
    </w:lvl>
    <w:lvl w:ilvl="3">
      <w:start w:val="1"/>
      <w:numFmt w:val="decimal"/>
      <w:lvlText w:val="%4."/>
      <w:lvlJc w:val="left"/>
      <w:pPr>
        <w:ind w:left="6849" w:hanging="360"/>
      </w:pPr>
    </w:lvl>
    <w:lvl w:ilvl="4">
      <w:start w:val="1"/>
      <w:numFmt w:val="lowerLetter"/>
      <w:lvlText w:val="%5."/>
      <w:lvlJc w:val="left"/>
      <w:pPr>
        <w:ind w:left="7569" w:hanging="360"/>
      </w:pPr>
    </w:lvl>
    <w:lvl w:ilvl="5">
      <w:start w:val="1"/>
      <w:numFmt w:val="lowerRoman"/>
      <w:lvlText w:val="%6."/>
      <w:lvlJc w:val="right"/>
      <w:pPr>
        <w:ind w:left="8289" w:hanging="180"/>
      </w:pPr>
    </w:lvl>
    <w:lvl w:ilvl="6">
      <w:start w:val="1"/>
      <w:numFmt w:val="decimal"/>
      <w:lvlText w:val="%7."/>
      <w:lvlJc w:val="left"/>
      <w:pPr>
        <w:ind w:left="9009" w:hanging="360"/>
      </w:pPr>
    </w:lvl>
    <w:lvl w:ilvl="7">
      <w:start w:val="1"/>
      <w:numFmt w:val="lowerLetter"/>
      <w:lvlText w:val="%8."/>
      <w:lvlJc w:val="left"/>
      <w:pPr>
        <w:ind w:left="9729" w:hanging="360"/>
      </w:pPr>
    </w:lvl>
    <w:lvl w:ilvl="8">
      <w:start w:val="1"/>
      <w:numFmt w:val="lowerRoman"/>
      <w:lvlText w:val="%9."/>
      <w:lvlJc w:val="right"/>
      <w:pPr>
        <w:ind w:left="10449" w:hanging="180"/>
      </w:pPr>
    </w:lvl>
  </w:abstractNum>
  <w:abstractNum w:abstractNumId="4">
    <w:lvl w:ilvl="0">
      <w:start w:val="1"/>
      <w:numFmt w:val="upperRoman"/>
      <w:lvlText w:val="%1."/>
      <w:lvlJc w:val="left"/>
      <w:pPr>
        <w:ind w:left="1003" w:hanging="720"/>
      </w:pPr>
    </w:lvl>
    <w:lvl w:ilvl="1">
      <w:start w:val="1"/>
      <w:numFmt w:val="lowerLetter"/>
      <w:lvlText w:val="%2."/>
      <w:lvlJc w:val="left"/>
      <w:pPr>
        <w:ind w:left="1297" w:hanging="360"/>
      </w:pPr>
    </w:lvl>
    <w:lvl w:ilvl="2">
      <w:start w:val="1"/>
      <w:numFmt w:val="lowerRoman"/>
      <w:lvlText w:val="%3."/>
      <w:lvlJc w:val="right"/>
      <w:pPr>
        <w:ind w:left="2017" w:hanging="180"/>
      </w:pPr>
    </w:lvl>
    <w:lvl w:ilvl="3">
      <w:start w:val="1"/>
      <w:numFmt w:val="decimal"/>
      <w:lvlText w:val="%4."/>
      <w:lvlJc w:val="left"/>
      <w:pPr>
        <w:ind w:left="2737" w:hanging="360"/>
      </w:pPr>
    </w:lvl>
    <w:lvl w:ilvl="4">
      <w:start w:val="1"/>
      <w:numFmt w:val="lowerLetter"/>
      <w:lvlText w:val="%5."/>
      <w:lvlJc w:val="left"/>
      <w:pPr>
        <w:ind w:left="3457" w:hanging="360"/>
      </w:pPr>
    </w:lvl>
    <w:lvl w:ilvl="5">
      <w:start w:val="1"/>
      <w:numFmt w:val="lowerRoman"/>
      <w:lvlText w:val="%6."/>
      <w:lvlJc w:val="right"/>
      <w:pPr>
        <w:ind w:left="4177" w:hanging="180"/>
      </w:pPr>
    </w:lvl>
    <w:lvl w:ilvl="6">
      <w:start w:val="1"/>
      <w:numFmt w:val="decimal"/>
      <w:lvlText w:val="%7."/>
      <w:lvlJc w:val="left"/>
      <w:pPr>
        <w:ind w:left="4897" w:hanging="360"/>
      </w:pPr>
    </w:lvl>
    <w:lvl w:ilvl="7">
      <w:start w:val="1"/>
      <w:numFmt w:val="lowerLetter"/>
      <w:lvlText w:val="%8."/>
      <w:lvlJc w:val="left"/>
      <w:pPr>
        <w:ind w:left="5617" w:hanging="360"/>
      </w:pPr>
    </w:lvl>
    <w:lvl w:ilvl="8">
      <w:start w:val="1"/>
      <w:numFmt w:val="lowerRoman"/>
      <w:lvlText w:val="%9."/>
      <w:lvlJc w:val="right"/>
      <w:pPr>
        <w:ind w:left="6337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cs-CZ" w:eastAsia="cs-CZ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 List" w:uiPriority="0"/>
    <w:lsdException w:name="Balloo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52537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cs-CZ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bublinyChar" w:customStyle="1">
    <w:name w:val="Text bubliny Char"/>
    <w:link w:val="Textbubliny"/>
    <w:semiHidden/>
    <w:qFormat/>
    <w:rsid w:val="00552537"/>
    <w:rPr>
      <w:rFonts w:ascii="Tahoma" w:hAnsi="Tahoma" w:eastAsia="Times New Roman" w:cs="Tahoma"/>
      <w:sz w:val="16"/>
      <w:szCs w:val="16"/>
      <w:lang w:eastAsia="cs-CZ"/>
    </w:rPr>
  </w:style>
  <w:style w:type="character" w:styleId="ZhlavChar" w:customStyle="1">
    <w:name w:val="Záhlaví Char"/>
    <w:link w:val="Zhlav"/>
    <w:qFormat/>
    <w:rsid w:val="00552537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patChar" w:customStyle="1">
    <w:name w:val="Zápatí Char"/>
    <w:link w:val="Zpat"/>
    <w:uiPriority w:val="99"/>
    <w:qFormat/>
    <w:rsid w:val="00552537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qFormat/>
    <w:rsid w:val="00552537"/>
    <w:rPr/>
  </w:style>
  <w:style w:type="character" w:styleId="PlaceholderText">
    <w:name w:val="Placeholder Text"/>
    <w:basedOn w:val="DefaultParagraphFont"/>
    <w:uiPriority w:val="99"/>
    <w:semiHidden/>
    <w:qFormat/>
    <w:rsid w:val="00474c46"/>
    <w:rPr>
      <w:color w:val="80808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830050"/>
    <w:rPr>
      <w:sz w:val="16"/>
      <w:szCs w:val="16"/>
    </w:rPr>
  </w:style>
  <w:style w:type="character" w:styleId="TextkomenteChar" w:customStyle="1">
    <w:name w:val="Text komentáře Char"/>
    <w:basedOn w:val="DefaultParagraphFont"/>
    <w:link w:val="Textkomente"/>
    <w:uiPriority w:val="99"/>
    <w:semiHidden/>
    <w:qFormat/>
    <w:rsid w:val="00830050"/>
    <w:rPr>
      <w:rFonts w:ascii="Times New Roman" w:hAnsi="Times New Roman" w:eastAsia="Times New Roman"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qFormat/>
    <w:rsid w:val="00830050"/>
    <w:rPr>
      <w:rFonts w:ascii="Times New Roman" w:hAnsi="Times New Roman" w:eastAsia="Times New Roman"/>
      <w:b/>
      <w:bCs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bublinyChar"/>
    <w:semiHidden/>
    <w:qFormat/>
    <w:rsid w:val="00552537"/>
    <w:pPr/>
    <w:rPr>
      <w:rFonts w:ascii="Tahoma" w:hAnsi="Tahoma"/>
      <w:sz w:val="16"/>
      <w:szCs w:val="16"/>
      <w:lang w:val="x-none"/>
    </w:rPr>
  </w:style>
  <w:style w:type="paragraph" w:styleId="Zhlavazpat">
    <w:name w:val="Záhlaví a zápatí"/>
    <w:basedOn w:val="Normal"/>
    <w:qFormat/>
    <w:pPr/>
    <w:rPr/>
  </w:style>
  <w:style w:type="paragraph" w:styleId="Zhlav">
    <w:name w:val="Header"/>
    <w:basedOn w:val="Normal"/>
    <w:link w:val="ZhlavChar"/>
    <w:rsid w:val="00552537"/>
    <w:pPr>
      <w:tabs>
        <w:tab w:val="clear" w:pos="708"/>
        <w:tab w:val="center" w:pos="4536" w:leader="none"/>
        <w:tab w:val="right" w:pos="9072" w:leader="none"/>
      </w:tabs>
    </w:pPr>
    <w:rPr>
      <w:lang w:val="x-none"/>
    </w:rPr>
  </w:style>
  <w:style w:type="paragraph" w:styleId="Zpat">
    <w:name w:val="Footer"/>
    <w:basedOn w:val="Normal"/>
    <w:link w:val="ZpatChar"/>
    <w:uiPriority w:val="99"/>
    <w:rsid w:val="00552537"/>
    <w:pPr>
      <w:tabs>
        <w:tab w:val="clear" w:pos="708"/>
        <w:tab w:val="center" w:pos="4536" w:leader="none"/>
        <w:tab w:val="right" w:pos="9072" w:leader="none"/>
      </w:tabs>
    </w:pPr>
    <w:rPr>
      <w:lang w:val="x-none"/>
    </w:rPr>
  </w:style>
  <w:style w:type="paragraph" w:styleId="ListParagraph">
    <w:name w:val="List Paragraph"/>
    <w:basedOn w:val="Normal"/>
    <w:uiPriority w:val="34"/>
    <w:qFormat/>
    <w:rsid w:val="00061896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TextkomenteChar"/>
    <w:uiPriority w:val="99"/>
    <w:semiHidden/>
    <w:unhideWhenUsed/>
    <w:qFormat/>
    <w:rsid w:val="0083005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edmtkomenteChar"/>
    <w:uiPriority w:val="99"/>
    <w:semiHidden/>
    <w:unhideWhenUsed/>
    <w:qFormat/>
    <w:rsid w:val="0083005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b5570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B5339-88B0-4BA3-9914-9A4C497BE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Application>LibreOffice/6.3.4.2$Windows_x86 LibreOffice_project/60da17e045e08f1793c57c00ba83cdfce946d0aa</Application>
  <Pages>28</Pages>
  <Words>2298</Words>
  <Characters>11220</Characters>
  <CharactersWithSpaces>12065</CharactersWithSpaces>
  <Paragraphs>1583</Paragraphs>
  <Company>mze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2018-05-22T14:13:00Z</dcterms:created>
  <dc:creator>10003955</dc:creator>
  <dc:description/>
  <dc:language>cs-CZ</dc:language>
  <cp:lastModifiedBy>Sikora Renata</cp:lastModifiedBy>
  <cp:lastPrinted>2019-04-12T08:18:00Z</cp:lastPrinted>
  <dcterms:modified xsi:type="dcterms:W3CDTF">2020-04-06T08:20:00Z</dcterms:modified>
  <cp:revision>176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mze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