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EA" w:rsidRPr="005C5714" w:rsidRDefault="00C203EA" w:rsidP="009365A5">
      <w:pPr>
        <w:pStyle w:val="Nadpis1"/>
        <w:spacing w:before="0" w:after="120"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r w:rsidRPr="005C5714">
        <w:rPr>
          <w:rFonts w:ascii="Arial" w:hAnsi="Arial" w:cs="Arial"/>
          <w:b/>
          <w:color w:val="auto"/>
          <w:sz w:val="22"/>
          <w:szCs w:val="22"/>
        </w:rPr>
        <w:t>Ceny ministra zemědělství</w:t>
      </w:r>
    </w:p>
    <w:p w:rsidR="003B0424" w:rsidRPr="005C5714" w:rsidRDefault="003B0424" w:rsidP="009365A5">
      <w:pPr>
        <w:pStyle w:val="Nadpis1"/>
        <w:spacing w:before="0" w:after="120"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C5714">
        <w:rPr>
          <w:rFonts w:ascii="Arial" w:hAnsi="Arial" w:cs="Arial"/>
          <w:b/>
          <w:color w:val="auto"/>
          <w:sz w:val="22"/>
          <w:szCs w:val="22"/>
        </w:rPr>
        <w:t>Ocenění mimořádných výsledků výzkumu a experimentálního vývoje za rok 2019</w:t>
      </w:r>
    </w:p>
    <w:p w:rsidR="00CE0036" w:rsidRDefault="00CE0036" w:rsidP="009365A5">
      <w:pPr>
        <w:spacing w:after="120" w:line="240" w:lineRule="auto"/>
        <w:jc w:val="both"/>
        <w:rPr>
          <w:rFonts w:ascii="Arial" w:hAnsi="Arial" w:cs="Arial"/>
        </w:rPr>
      </w:pPr>
    </w:p>
    <w:p w:rsidR="003B0424" w:rsidRPr="005C5714" w:rsidRDefault="003B0424" w:rsidP="009365A5">
      <w:pPr>
        <w:spacing w:after="120" w:line="240" w:lineRule="auto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 xml:space="preserve">Ministerstvo zemědělství vyhlásilo </w:t>
      </w:r>
      <w:r w:rsidR="00CE0036">
        <w:rPr>
          <w:rFonts w:ascii="Arial" w:hAnsi="Arial" w:cs="Arial"/>
        </w:rPr>
        <w:t xml:space="preserve">letos </w:t>
      </w:r>
      <w:r w:rsidRPr="005C5714">
        <w:rPr>
          <w:rFonts w:ascii="Arial" w:hAnsi="Arial" w:cs="Arial"/>
        </w:rPr>
        <w:t>v únoru dvě soutěže o ocenění mimořádných výsledků výzkumu a vývoje</w:t>
      </w:r>
      <w:r w:rsidR="00CE0036">
        <w:rPr>
          <w:rFonts w:ascii="Arial" w:hAnsi="Arial" w:cs="Arial"/>
        </w:rPr>
        <w:t>. Jsou to</w:t>
      </w:r>
      <w:r w:rsidRPr="005C5714">
        <w:rPr>
          <w:rFonts w:ascii="Arial" w:hAnsi="Arial" w:cs="Arial"/>
        </w:rPr>
        <w:t xml:space="preserve"> Cena ministra zemědělství pro mladé vědecké pracovníky, jejímž cílem je podpořit a ocenit výzkumné aktivity vědců do 35 let</w:t>
      </w:r>
      <w:r w:rsidR="00CE0036">
        <w:rPr>
          <w:rFonts w:ascii="Arial" w:hAnsi="Arial" w:cs="Arial"/>
        </w:rPr>
        <w:t>,</w:t>
      </w:r>
      <w:r w:rsidRPr="005C5714">
        <w:rPr>
          <w:rFonts w:ascii="Arial" w:hAnsi="Arial" w:cs="Arial"/>
        </w:rPr>
        <w:t xml:space="preserve"> a Cena ministra zemědělství za nejlepší realizovaný výsledek výzkumu a experimentálního vývoje.</w:t>
      </w:r>
    </w:p>
    <w:p w:rsidR="003B0424" w:rsidRPr="005C5714" w:rsidRDefault="003B0424" w:rsidP="009365A5">
      <w:pPr>
        <w:spacing w:after="120" w:line="240" w:lineRule="auto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>Letos se do soutěže o Ceny ministra přihlásil r</w:t>
      </w:r>
      <w:r w:rsidR="00BC1FC7" w:rsidRPr="005C5714">
        <w:rPr>
          <w:rFonts w:ascii="Arial" w:hAnsi="Arial" w:cs="Arial"/>
        </w:rPr>
        <w:t>ekordní počet návrhů 62</w:t>
      </w:r>
      <w:r w:rsidR="00CE0036">
        <w:rPr>
          <w:rFonts w:ascii="Arial" w:hAnsi="Arial" w:cs="Arial"/>
        </w:rPr>
        <w:t>, a to</w:t>
      </w:r>
      <w:r w:rsidR="00BC1FC7" w:rsidRPr="005C5714">
        <w:rPr>
          <w:rFonts w:ascii="Arial" w:hAnsi="Arial" w:cs="Arial"/>
        </w:rPr>
        <w:t xml:space="preserve"> 26 pro</w:t>
      </w:r>
      <w:r w:rsidRPr="005C5714">
        <w:rPr>
          <w:rFonts w:ascii="Arial" w:hAnsi="Arial" w:cs="Arial"/>
        </w:rPr>
        <w:t xml:space="preserve"> Ceny pro mladé vědecké pracovníky a 36 pro Cenu za nejlepší realizovaný výsledek.</w:t>
      </w:r>
    </w:p>
    <w:p w:rsidR="003B0424" w:rsidRPr="005C5714" w:rsidRDefault="00CE0036" w:rsidP="009365A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B0424" w:rsidRPr="005C5714">
        <w:rPr>
          <w:rFonts w:ascii="Arial" w:hAnsi="Arial" w:cs="Arial"/>
        </w:rPr>
        <w:t xml:space="preserve">omise vybrala a ministr zemědělství schválil </w:t>
      </w:r>
      <w:r w:rsidR="00DB3CFC" w:rsidRPr="005C5714">
        <w:rPr>
          <w:rFonts w:ascii="Arial" w:hAnsi="Arial" w:cs="Arial"/>
        </w:rPr>
        <w:t>v každé soutěži první tři místa, spojená s finanční odměnou 90, 70 a 50 tisíc Kč. Navíc bude v každé soutěži uděleno jedno Uznání ministra zemědělství a předsedy ČAZV</w:t>
      </w:r>
      <w:r w:rsidR="001A0860" w:rsidRPr="005C5714">
        <w:rPr>
          <w:rFonts w:ascii="Arial" w:hAnsi="Arial" w:cs="Arial"/>
        </w:rPr>
        <w:t xml:space="preserve"> za kvalitní dosažené výsled</w:t>
      </w:r>
      <w:r w:rsidR="00DB3CFC" w:rsidRPr="005C5714">
        <w:rPr>
          <w:rFonts w:ascii="Arial" w:hAnsi="Arial" w:cs="Arial"/>
        </w:rPr>
        <w:t>k</w:t>
      </w:r>
      <w:r w:rsidR="001A0860" w:rsidRPr="005C5714">
        <w:rPr>
          <w:rFonts w:ascii="Arial" w:hAnsi="Arial" w:cs="Arial"/>
        </w:rPr>
        <w:t>y</w:t>
      </w:r>
      <w:r w:rsidR="00DB3CFC" w:rsidRPr="005C5714">
        <w:rPr>
          <w:rFonts w:ascii="Arial" w:hAnsi="Arial" w:cs="Arial"/>
        </w:rPr>
        <w:t>. Uznání není spojeno s finanční odměnou.</w:t>
      </w:r>
    </w:p>
    <w:p w:rsidR="00CE0036" w:rsidRDefault="00CE0036" w:rsidP="009365A5">
      <w:pPr>
        <w:spacing w:after="120" w:line="240" w:lineRule="auto"/>
        <w:jc w:val="both"/>
        <w:rPr>
          <w:rFonts w:ascii="Arial" w:hAnsi="Arial" w:cs="Arial"/>
          <w:b/>
        </w:rPr>
      </w:pPr>
    </w:p>
    <w:p w:rsidR="003B0424" w:rsidRPr="005C5714" w:rsidRDefault="00A20BC5" w:rsidP="009365A5">
      <w:pPr>
        <w:spacing w:after="120" w:line="240" w:lineRule="auto"/>
        <w:jc w:val="both"/>
        <w:rPr>
          <w:rFonts w:ascii="Arial" w:hAnsi="Arial" w:cs="Arial"/>
          <w:b/>
        </w:rPr>
      </w:pPr>
      <w:r w:rsidRPr="005C5714">
        <w:rPr>
          <w:rFonts w:ascii="Arial" w:hAnsi="Arial" w:cs="Arial"/>
          <w:b/>
        </w:rPr>
        <w:t>Cenu ministra zemědělství pro mladé vědeck</w:t>
      </w:r>
      <w:r w:rsidR="00CE0036">
        <w:rPr>
          <w:rFonts w:ascii="Arial" w:hAnsi="Arial" w:cs="Arial"/>
          <w:b/>
        </w:rPr>
        <w:t>é pracovníky za rok 2019</w:t>
      </w:r>
    </w:p>
    <w:p w:rsidR="00A20BC5" w:rsidRPr="005C5714" w:rsidRDefault="00A20BC5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 xml:space="preserve">1. místo </w:t>
      </w:r>
      <w:r w:rsidRPr="005C5714">
        <w:rPr>
          <w:rFonts w:ascii="Arial" w:hAnsi="Arial" w:cs="Arial"/>
          <w:b/>
        </w:rPr>
        <w:t xml:space="preserve">Ing. Zuzana </w:t>
      </w:r>
      <w:proofErr w:type="spellStart"/>
      <w:r w:rsidRPr="005C5714">
        <w:rPr>
          <w:rFonts w:ascii="Arial" w:hAnsi="Arial" w:cs="Arial"/>
          <w:b/>
        </w:rPr>
        <w:t>Hroncová</w:t>
      </w:r>
      <w:proofErr w:type="spellEnd"/>
      <w:r w:rsidRPr="005C5714">
        <w:rPr>
          <w:rFonts w:ascii="Arial" w:hAnsi="Arial" w:cs="Arial"/>
          <w:b/>
        </w:rPr>
        <w:t>, Ph.D</w:t>
      </w:r>
      <w:r w:rsidRPr="005C5714">
        <w:rPr>
          <w:rFonts w:ascii="Arial" w:hAnsi="Arial" w:cs="Arial"/>
        </w:rPr>
        <w:t xml:space="preserve">., ČZU za výsledek druhu </w:t>
      </w:r>
      <w:proofErr w:type="spellStart"/>
      <w:r w:rsidRPr="005C5714">
        <w:rPr>
          <w:rFonts w:ascii="Arial" w:hAnsi="Arial" w:cs="Arial"/>
        </w:rPr>
        <w:t>Jimp</w:t>
      </w:r>
      <w:proofErr w:type="spellEnd"/>
      <w:r w:rsidRPr="005C5714">
        <w:rPr>
          <w:rFonts w:ascii="Arial" w:hAnsi="Arial" w:cs="Arial"/>
        </w:rPr>
        <w:t xml:space="preserve"> – recenzovaný</w:t>
      </w:r>
      <w:r w:rsidR="00FF5309" w:rsidRPr="005C5714">
        <w:rPr>
          <w:rFonts w:ascii="Arial" w:hAnsi="Arial" w:cs="Arial"/>
        </w:rPr>
        <w:t xml:space="preserve"> </w:t>
      </w:r>
      <w:r w:rsidRPr="005C5714">
        <w:rPr>
          <w:rFonts w:ascii="Arial" w:hAnsi="Arial" w:cs="Arial"/>
        </w:rPr>
        <w:t>odborný článek „</w:t>
      </w:r>
      <w:proofErr w:type="spellStart"/>
      <w:r w:rsidRPr="005C5714">
        <w:rPr>
          <w:rFonts w:ascii="Arial" w:hAnsi="Arial" w:cs="Arial"/>
          <w:i/>
        </w:rPr>
        <w:t>Variation</w:t>
      </w:r>
      <w:proofErr w:type="spellEnd"/>
      <w:r w:rsidRPr="005C5714">
        <w:rPr>
          <w:rFonts w:ascii="Arial" w:hAnsi="Arial" w:cs="Arial"/>
          <w:i/>
        </w:rPr>
        <w:t xml:space="preserve"> in </w:t>
      </w:r>
      <w:proofErr w:type="spellStart"/>
      <w:r w:rsidRPr="005C5714">
        <w:rPr>
          <w:rFonts w:ascii="Arial" w:hAnsi="Arial" w:cs="Arial"/>
          <w:i/>
        </w:rPr>
        <w:t>Honey</w:t>
      </w:r>
      <w:proofErr w:type="spellEnd"/>
      <w:r w:rsidRPr="005C5714">
        <w:rPr>
          <w:rFonts w:ascii="Arial" w:hAnsi="Arial" w:cs="Arial"/>
          <w:i/>
        </w:rPr>
        <w:t xml:space="preserve"> Bee Gut </w:t>
      </w:r>
      <w:proofErr w:type="spellStart"/>
      <w:r w:rsidRPr="005C5714">
        <w:rPr>
          <w:rFonts w:ascii="Arial" w:hAnsi="Arial" w:cs="Arial"/>
          <w:i/>
        </w:rPr>
        <w:t>Microbial</w:t>
      </w:r>
      <w:proofErr w:type="spellEnd"/>
      <w:r w:rsidRPr="005C5714">
        <w:rPr>
          <w:rFonts w:ascii="Arial" w:hAnsi="Arial" w:cs="Arial"/>
          <w:i/>
        </w:rPr>
        <w:t xml:space="preserve"> Diversity </w:t>
      </w:r>
      <w:proofErr w:type="spellStart"/>
      <w:r w:rsidRPr="005C5714">
        <w:rPr>
          <w:rFonts w:ascii="Arial" w:hAnsi="Arial" w:cs="Arial"/>
          <w:i/>
        </w:rPr>
        <w:t>Affected</w:t>
      </w:r>
      <w:proofErr w:type="spellEnd"/>
      <w:r w:rsidRPr="005C5714">
        <w:rPr>
          <w:rFonts w:ascii="Arial" w:hAnsi="Arial" w:cs="Arial"/>
          <w:i/>
        </w:rPr>
        <w:t xml:space="preserve"> by </w:t>
      </w:r>
      <w:proofErr w:type="spellStart"/>
      <w:r w:rsidRPr="005C5714">
        <w:rPr>
          <w:rFonts w:ascii="Arial" w:hAnsi="Arial" w:cs="Arial"/>
          <w:i/>
        </w:rPr>
        <w:t>Ontogenetic</w:t>
      </w:r>
      <w:proofErr w:type="spellEnd"/>
      <w:r w:rsidR="00FF5309"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Stage</w:t>
      </w:r>
      <w:proofErr w:type="spellEnd"/>
      <w:r w:rsidRPr="005C5714">
        <w:rPr>
          <w:rFonts w:ascii="Arial" w:hAnsi="Arial" w:cs="Arial"/>
          <w:i/>
        </w:rPr>
        <w:t xml:space="preserve">, Age and </w:t>
      </w:r>
      <w:proofErr w:type="spellStart"/>
      <w:r w:rsidRPr="005C5714">
        <w:rPr>
          <w:rFonts w:ascii="Arial" w:hAnsi="Arial" w:cs="Arial"/>
          <w:i/>
        </w:rPr>
        <w:t>geographic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Location</w:t>
      </w:r>
      <w:proofErr w:type="spellEnd"/>
      <w:r w:rsidRPr="005C5714">
        <w:rPr>
          <w:rFonts w:ascii="Arial" w:hAnsi="Arial" w:cs="Arial"/>
          <w:i/>
        </w:rPr>
        <w:t>“;</w:t>
      </w:r>
      <w:r w:rsidR="00A74718" w:rsidRPr="005C5714">
        <w:rPr>
          <w:rFonts w:ascii="Arial" w:hAnsi="Arial" w:cs="Arial"/>
        </w:rPr>
        <w:t xml:space="preserve"> odměna 90</w:t>
      </w:r>
      <w:r w:rsidR="00CE0036">
        <w:rPr>
          <w:rFonts w:ascii="Arial" w:hAnsi="Arial" w:cs="Arial"/>
        </w:rPr>
        <w:t> </w:t>
      </w:r>
      <w:r w:rsidR="00A74718" w:rsidRPr="005C5714">
        <w:rPr>
          <w:rFonts w:ascii="Arial" w:hAnsi="Arial" w:cs="Arial"/>
        </w:rPr>
        <w:t>000</w:t>
      </w:r>
      <w:r w:rsidR="00CE0036">
        <w:rPr>
          <w:rFonts w:ascii="Arial" w:hAnsi="Arial" w:cs="Arial"/>
        </w:rPr>
        <w:t xml:space="preserve"> </w:t>
      </w:r>
      <w:r w:rsidR="00A74718" w:rsidRPr="005C5714">
        <w:rPr>
          <w:rFonts w:ascii="Arial" w:hAnsi="Arial" w:cs="Arial"/>
        </w:rPr>
        <w:t>Kč</w:t>
      </w:r>
      <w:r w:rsidR="00CE0036">
        <w:rPr>
          <w:rFonts w:ascii="Arial" w:hAnsi="Arial" w:cs="Arial"/>
        </w:rPr>
        <w:t>.</w:t>
      </w:r>
    </w:p>
    <w:p w:rsidR="00EE644D" w:rsidRPr="005C5714" w:rsidRDefault="007F7899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>„</w:t>
      </w:r>
      <w:r w:rsidR="0055718E" w:rsidRPr="005C5714">
        <w:rPr>
          <w:rFonts w:ascii="Arial" w:hAnsi="Arial" w:cs="Arial"/>
        </w:rPr>
        <w:t xml:space="preserve">Variabilita </w:t>
      </w:r>
      <w:proofErr w:type="spellStart"/>
      <w:r w:rsidR="0055718E" w:rsidRPr="005C5714">
        <w:rPr>
          <w:rFonts w:ascii="Arial" w:hAnsi="Arial" w:cs="Arial"/>
        </w:rPr>
        <w:t>mikrobioty</w:t>
      </w:r>
      <w:proofErr w:type="spellEnd"/>
      <w:r w:rsidR="0055718E" w:rsidRPr="005C5714">
        <w:rPr>
          <w:rFonts w:ascii="Arial" w:hAnsi="Arial" w:cs="Arial"/>
        </w:rPr>
        <w:t xml:space="preserve"> trávicího traktu včely medonosné v souvislosti s vývojovým stádiem, věkem včely a geografickou polohou úlu</w:t>
      </w:r>
      <w:r w:rsidRPr="005C5714">
        <w:rPr>
          <w:rFonts w:ascii="Arial" w:hAnsi="Arial" w:cs="Arial"/>
        </w:rPr>
        <w:t>“</w:t>
      </w:r>
      <w:r w:rsidR="0055718E" w:rsidRPr="005C5714">
        <w:rPr>
          <w:rFonts w:ascii="Arial" w:hAnsi="Arial" w:cs="Arial"/>
        </w:rPr>
        <w:t xml:space="preserve">. </w:t>
      </w:r>
      <w:r w:rsidR="00B441E1" w:rsidRPr="005C5714">
        <w:rPr>
          <w:rFonts w:ascii="Arial" w:hAnsi="Arial" w:cs="Arial"/>
        </w:rPr>
        <w:t xml:space="preserve">Variabilita </w:t>
      </w:r>
      <w:proofErr w:type="spellStart"/>
      <w:r w:rsidR="00B441E1" w:rsidRPr="005C5714">
        <w:rPr>
          <w:rFonts w:ascii="Arial" w:hAnsi="Arial" w:cs="Arial"/>
        </w:rPr>
        <w:t>mikrobioty</w:t>
      </w:r>
      <w:proofErr w:type="spellEnd"/>
      <w:r w:rsidR="00B441E1" w:rsidRPr="005C5714">
        <w:rPr>
          <w:rFonts w:ascii="Arial" w:hAnsi="Arial" w:cs="Arial"/>
        </w:rPr>
        <w:t xml:space="preserve"> trávicího traktu se zásadně mění v průběhu života včely. </w:t>
      </w:r>
      <w:r w:rsidR="0055718E" w:rsidRPr="005C5714">
        <w:rPr>
          <w:rFonts w:ascii="Arial" w:hAnsi="Arial" w:cs="Arial"/>
        </w:rPr>
        <w:t xml:space="preserve">Získané </w:t>
      </w:r>
      <w:r w:rsidR="00B441E1" w:rsidRPr="005C5714">
        <w:rPr>
          <w:rFonts w:ascii="Arial" w:hAnsi="Arial" w:cs="Arial"/>
        </w:rPr>
        <w:t xml:space="preserve">výsledky jsou využity </w:t>
      </w:r>
      <w:r w:rsidR="0055718E" w:rsidRPr="005C5714">
        <w:rPr>
          <w:rFonts w:ascii="Arial" w:hAnsi="Arial" w:cs="Arial"/>
        </w:rPr>
        <w:t xml:space="preserve">při vývoji </w:t>
      </w:r>
      <w:r w:rsidR="00B441E1" w:rsidRPr="005C5714">
        <w:rPr>
          <w:rFonts w:ascii="Arial" w:hAnsi="Arial" w:cs="Arial"/>
        </w:rPr>
        <w:t xml:space="preserve">nového účinného prostředku pro podporu imunity a zdraví včel. </w:t>
      </w:r>
    </w:p>
    <w:p w:rsidR="00A20BC5" w:rsidRPr="005C5714" w:rsidRDefault="00A20BC5" w:rsidP="009365A5">
      <w:pPr>
        <w:spacing w:after="120" w:line="240" w:lineRule="auto"/>
        <w:jc w:val="both"/>
        <w:rPr>
          <w:rFonts w:ascii="Arial" w:hAnsi="Arial" w:cs="Arial"/>
        </w:rPr>
      </w:pPr>
    </w:p>
    <w:p w:rsidR="00A20BC5" w:rsidRPr="005C5714" w:rsidRDefault="00A20BC5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 xml:space="preserve">2. místo </w:t>
      </w:r>
      <w:r w:rsidRPr="005C5714">
        <w:rPr>
          <w:rFonts w:ascii="Arial" w:hAnsi="Arial" w:cs="Arial"/>
          <w:b/>
        </w:rPr>
        <w:t>doc. Ing. Pavel Horký, Ph.D.</w:t>
      </w:r>
      <w:r w:rsidRPr="005C5714">
        <w:rPr>
          <w:rFonts w:ascii="Arial" w:hAnsi="Arial" w:cs="Arial"/>
        </w:rPr>
        <w:t xml:space="preserve">, Mendelova univerzita v Brně za výsledek druhu </w:t>
      </w:r>
      <w:proofErr w:type="spellStart"/>
      <w:r w:rsidRPr="005C5714">
        <w:rPr>
          <w:rFonts w:ascii="Arial" w:hAnsi="Arial" w:cs="Arial"/>
        </w:rPr>
        <w:t>Jimp</w:t>
      </w:r>
      <w:proofErr w:type="spellEnd"/>
      <w:r w:rsidR="00FF5309" w:rsidRPr="005C5714">
        <w:rPr>
          <w:rFonts w:ascii="Arial" w:hAnsi="Arial" w:cs="Arial"/>
        </w:rPr>
        <w:t xml:space="preserve"> </w:t>
      </w:r>
      <w:r w:rsidRPr="005C5714">
        <w:rPr>
          <w:rFonts w:ascii="Arial" w:hAnsi="Arial" w:cs="Arial"/>
        </w:rPr>
        <w:t>– recenzovaný odborný článek „</w:t>
      </w:r>
      <w:proofErr w:type="spellStart"/>
      <w:r w:rsidRPr="005C5714">
        <w:rPr>
          <w:rFonts w:ascii="Arial" w:hAnsi="Arial" w:cs="Arial"/>
          <w:i/>
        </w:rPr>
        <w:t>Zinc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phosphate-based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nanoparticles</w:t>
      </w:r>
      <w:proofErr w:type="spellEnd"/>
      <w:r w:rsidRPr="005C5714">
        <w:rPr>
          <w:rFonts w:ascii="Arial" w:hAnsi="Arial" w:cs="Arial"/>
          <w:i/>
        </w:rPr>
        <w:t xml:space="preserve"> as a novel </w:t>
      </w:r>
      <w:proofErr w:type="spellStart"/>
      <w:r w:rsidRPr="005C5714">
        <w:rPr>
          <w:rFonts w:ascii="Arial" w:hAnsi="Arial" w:cs="Arial"/>
          <w:i/>
        </w:rPr>
        <w:t>antibacterial</w:t>
      </w:r>
      <w:proofErr w:type="spellEnd"/>
      <w:r w:rsidR="00FF5309" w:rsidRPr="005C5714">
        <w:rPr>
          <w:rFonts w:ascii="Arial" w:hAnsi="Arial" w:cs="Arial"/>
          <w:i/>
        </w:rPr>
        <w:t xml:space="preserve"> </w:t>
      </w:r>
      <w:r w:rsidRPr="005C5714">
        <w:rPr>
          <w:rFonts w:ascii="Arial" w:hAnsi="Arial" w:cs="Arial"/>
          <w:i/>
        </w:rPr>
        <w:t xml:space="preserve">agent: in </w:t>
      </w:r>
      <w:proofErr w:type="spellStart"/>
      <w:r w:rsidRPr="005C5714">
        <w:rPr>
          <w:rFonts w:ascii="Arial" w:hAnsi="Arial" w:cs="Arial"/>
          <w:i/>
        </w:rPr>
        <w:t>vivo</w:t>
      </w:r>
      <w:proofErr w:type="spellEnd"/>
      <w:r w:rsidRPr="005C5714">
        <w:rPr>
          <w:rFonts w:ascii="Arial" w:hAnsi="Arial" w:cs="Arial"/>
          <w:i/>
        </w:rPr>
        <w:t xml:space="preserve"> study on </w:t>
      </w:r>
      <w:proofErr w:type="spellStart"/>
      <w:r w:rsidRPr="005C5714">
        <w:rPr>
          <w:rFonts w:ascii="Arial" w:hAnsi="Arial" w:cs="Arial"/>
          <w:i/>
        </w:rPr>
        <w:t>rats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after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dietary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exposure</w:t>
      </w:r>
      <w:proofErr w:type="spellEnd"/>
      <w:r w:rsidRPr="005C5714">
        <w:rPr>
          <w:rFonts w:ascii="Arial" w:hAnsi="Arial" w:cs="Arial"/>
          <w:i/>
        </w:rPr>
        <w:t>“;</w:t>
      </w:r>
      <w:r w:rsidR="00A74718" w:rsidRPr="005C5714">
        <w:rPr>
          <w:rFonts w:ascii="Arial" w:hAnsi="Arial" w:cs="Arial"/>
        </w:rPr>
        <w:t xml:space="preserve"> odměna 70</w:t>
      </w:r>
      <w:r w:rsidR="00CE0036">
        <w:rPr>
          <w:rFonts w:ascii="Arial" w:hAnsi="Arial" w:cs="Arial"/>
        </w:rPr>
        <w:t> </w:t>
      </w:r>
      <w:r w:rsidR="00A74718" w:rsidRPr="005C5714">
        <w:rPr>
          <w:rFonts w:ascii="Arial" w:hAnsi="Arial" w:cs="Arial"/>
        </w:rPr>
        <w:t>000</w:t>
      </w:r>
      <w:r w:rsidR="00CE0036">
        <w:rPr>
          <w:rFonts w:ascii="Arial" w:hAnsi="Arial" w:cs="Arial"/>
        </w:rPr>
        <w:t xml:space="preserve"> </w:t>
      </w:r>
      <w:r w:rsidR="00A74718" w:rsidRPr="005C5714">
        <w:rPr>
          <w:rFonts w:ascii="Arial" w:hAnsi="Arial" w:cs="Arial"/>
        </w:rPr>
        <w:t>Kč</w:t>
      </w:r>
      <w:r w:rsidR="00CE0036">
        <w:rPr>
          <w:rFonts w:ascii="Arial" w:hAnsi="Arial" w:cs="Arial"/>
        </w:rPr>
        <w:t>.</w:t>
      </w:r>
    </w:p>
    <w:p w:rsidR="00361079" w:rsidRPr="005C5714" w:rsidRDefault="00B441E1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>„</w:t>
      </w:r>
      <w:r w:rsidR="00A74718" w:rsidRPr="005C5714">
        <w:rPr>
          <w:rFonts w:ascii="Arial" w:hAnsi="Arial" w:cs="Arial"/>
        </w:rPr>
        <w:t>N</w:t>
      </w:r>
      <w:r w:rsidR="00361079" w:rsidRPr="005C5714">
        <w:rPr>
          <w:rFonts w:ascii="Arial" w:hAnsi="Arial" w:cs="Arial"/>
        </w:rPr>
        <w:t>anočástice</w:t>
      </w:r>
      <w:r w:rsidR="00A74718" w:rsidRPr="005C5714">
        <w:rPr>
          <w:rFonts w:ascii="Arial" w:hAnsi="Arial" w:cs="Arial"/>
        </w:rPr>
        <w:t xml:space="preserve"> fosforečnanu zinečnatého </w:t>
      </w:r>
      <w:r w:rsidR="00361079" w:rsidRPr="005C5714">
        <w:rPr>
          <w:rFonts w:ascii="Arial" w:hAnsi="Arial" w:cs="Arial"/>
        </w:rPr>
        <w:t xml:space="preserve">jako </w:t>
      </w:r>
      <w:r w:rsidR="00A74718" w:rsidRPr="005C5714">
        <w:rPr>
          <w:rFonts w:ascii="Arial" w:hAnsi="Arial" w:cs="Arial"/>
        </w:rPr>
        <w:t>nový anti</w:t>
      </w:r>
      <w:r w:rsidR="00A17C80" w:rsidRPr="005C5714">
        <w:rPr>
          <w:rFonts w:ascii="Arial" w:hAnsi="Arial" w:cs="Arial"/>
        </w:rPr>
        <w:t>bakteriální prostředek: studie účinků nanočástic v krmných dávkách</w:t>
      </w:r>
      <w:r w:rsidR="00A74718" w:rsidRPr="005C5714">
        <w:rPr>
          <w:rFonts w:ascii="Arial" w:hAnsi="Arial" w:cs="Arial"/>
        </w:rPr>
        <w:t xml:space="preserve"> potkanů</w:t>
      </w:r>
      <w:r w:rsidRPr="005C5714">
        <w:rPr>
          <w:rFonts w:ascii="Arial" w:hAnsi="Arial" w:cs="Arial"/>
        </w:rPr>
        <w:t>“</w:t>
      </w:r>
      <w:r w:rsidR="00361079" w:rsidRPr="005C5714">
        <w:rPr>
          <w:rFonts w:ascii="Arial" w:hAnsi="Arial" w:cs="Arial"/>
        </w:rPr>
        <w:t>.</w:t>
      </w:r>
    </w:p>
    <w:p w:rsidR="00361079" w:rsidRPr="005C5714" w:rsidRDefault="00361079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 xml:space="preserve">Cílem je najít alternativní látky </w:t>
      </w:r>
      <w:r w:rsidR="00B441E1" w:rsidRPr="005C5714">
        <w:rPr>
          <w:rFonts w:ascii="Arial" w:hAnsi="Arial" w:cs="Arial"/>
        </w:rPr>
        <w:t xml:space="preserve">k antibiotikům a vysokým dávkám zinku </w:t>
      </w:r>
      <w:r w:rsidRPr="005C5714">
        <w:rPr>
          <w:rFonts w:ascii="Arial" w:hAnsi="Arial" w:cs="Arial"/>
        </w:rPr>
        <w:t>s antibiotickými účinky. V současné době se využívají vysoké dávky zinku, které budou pro medikační účinky od roku 2022 legislativně zakázány.</w:t>
      </w:r>
      <w:r w:rsidR="00B441E1" w:rsidRPr="005C5714">
        <w:rPr>
          <w:rFonts w:ascii="Arial" w:hAnsi="Arial" w:cs="Arial"/>
        </w:rPr>
        <w:t xml:space="preserve"> Jednou z možností je využití zinkových nanočástic.</w:t>
      </w:r>
    </w:p>
    <w:p w:rsidR="00A20BC5" w:rsidRPr="005C5714" w:rsidRDefault="00A20BC5" w:rsidP="009365A5">
      <w:pPr>
        <w:spacing w:after="120" w:line="240" w:lineRule="auto"/>
        <w:jc w:val="both"/>
        <w:rPr>
          <w:rFonts w:ascii="Arial" w:hAnsi="Arial" w:cs="Arial"/>
        </w:rPr>
      </w:pPr>
    </w:p>
    <w:p w:rsidR="00A20BC5" w:rsidRPr="005C5714" w:rsidRDefault="00A20BC5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 xml:space="preserve">3. místo </w:t>
      </w:r>
      <w:r w:rsidRPr="005C5714">
        <w:rPr>
          <w:rFonts w:ascii="Arial" w:hAnsi="Arial" w:cs="Arial"/>
          <w:b/>
        </w:rPr>
        <w:t>Ing. Michaela Brzáková</w:t>
      </w:r>
      <w:r w:rsidRPr="005C5714">
        <w:rPr>
          <w:rFonts w:ascii="Arial" w:hAnsi="Arial" w:cs="Arial"/>
        </w:rPr>
        <w:t>, Výzkumný ústav živočišné výroby, v. v. i. za výsledek</w:t>
      </w:r>
      <w:r w:rsidR="00FF5309" w:rsidRPr="005C5714">
        <w:rPr>
          <w:rFonts w:ascii="Arial" w:hAnsi="Arial" w:cs="Arial"/>
        </w:rPr>
        <w:t xml:space="preserve"> </w:t>
      </w:r>
      <w:r w:rsidRPr="005C5714">
        <w:rPr>
          <w:rFonts w:ascii="Arial" w:hAnsi="Arial" w:cs="Arial"/>
        </w:rPr>
        <w:t xml:space="preserve">druhu </w:t>
      </w:r>
      <w:proofErr w:type="spellStart"/>
      <w:r w:rsidRPr="005C5714">
        <w:rPr>
          <w:rFonts w:ascii="Arial" w:hAnsi="Arial" w:cs="Arial"/>
        </w:rPr>
        <w:t>Jimp</w:t>
      </w:r>
      <w:proofErr w:type="spellEnd"/>
      <w:r w:rsidRPr="005C5714">
        <w:rPr>
          <w:rFonts w:ascii="Arial" w:hAnsi="Arial" w:cs="Arial"/>
        </w:rPr>
        <w:t xml:space="preserve"> - recenzovaný odborný článek „</w:t>
      </w:r>
      <w:r w:rsidRPr="005C5714">
        <w:rPr>
          <w:rFonts w:ascii="Arial" w:hAnsi="Arial" w:cs="Arial"/>
          <w:i/>
        </w:rPr>
        <w:t>Genetické parametry pro dlouhověkost jako</w:t>
      </w:r>
      <w:r w:rsidR="00FF5309" w:rsidRPr="005C5714">
        <w:rPr>
          <w:rFonts w:ascii="Arial" w:hAnsi="Arial" w:cs="Arial"/>
          <w:i/>
        </w:rPr>
        <w:t xml:space="preserve"> </w:t>
      </w:r>
      <w:r w:rsidRPr="005C5714">
        <w:rPr>
          <w:rFonts w:ascii="Arial" w:hAnsi="Arial" w:cs="Arial"/>
          <w:i/>
        </w:rPr>
        <w:t>prostředek ke zlepšení profitability chovu masného skotu</w:t>
      </w:r>
      <w:r w:rsidRPr="005C5714">
        <w:rPr>
          <w:rFonts w:ascii="Arial" w:hAnsi="Arial" w:cs="Arial"/>
        </w:rPr>
        <w:t xml:space="preserve">“; </w:t>
      </w:r>
      <w:r w:rsidR="00A74718" w:rsidRPr="005C5714">
        <w:rPr>
          <w:rFonts w:ascii="Arial" w:hAnsi="Arial" w:cs="Arial"/>
        </w:rPr>
        <w:t>odměna 50</w:t>
      </w:r>
      <w:r w:rsidR="008B65FC">
        <w:rPr>
          <w:rFonts w:ascii="Arial" w:hAnsi="Arial" w:cs="Arial"/>
        </w:rPr>
        <w:t> </w:t>
      </w:r>
      <w:r w:rsidR="00A74718" w:rsidRPr="005C5714">
        <w:rPr>
          <w:rFonts w:ascii="Arial" w:hAnsi="Arial" w:cs="Arial"/>
        </w:rPr>
        <w:t>000</w:t>
      </w:r>
      <w:r w:rsidR="008B65FC">
        <w:rPr>
          <w:rFonts w:ascii="Arial" w:hAnsi="Arial" w:cs="Arial"/>
        </w:rPr>
        <w:t xml:space="preserve"> </w:t>
      </w:r>
      <w:r w:rsidR="00A74718" w:rsidRPr="005C5714">
        <w:rPr>
          <w:rFonts w:ascii="Arial" w:hAnsi="Arial" w:cs="Arial"/>
        </w:rPr>
        <w:t>Kč</w:t>
      </w:r>
      <w:r w:rsidR="008B65FC">
        <w:rPr>
          <w:rFonts w:ascii="Arial" w:hAnsi="Arial" w:cs="Arial"/>
        </w:rPr>
        <w:t>.</w:t>
      </w:r>
    </w:p>
    <w:p w:rsidR="00FF25E3" w:rsidRPr="005C5714" w:rsidRDefault="00FF25E3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 xml:space="preserve">Výzkum genetické </w:t>
      </w:r>
      <w:r w:rsidR="00B63D58" w:rsidRPr="005C5714">
        <w:rPr>
          <w:rFonts w:ascii="Arial" w:hAnsi="Arial" w:cs="Arial"/>
        </w:rPr>
        <w:t>závislosti dlouhověkosti masného skotu a její využití pro další šlechtění, zvýšení rentability chovu a zlepšení reprodukčních ukazatelů.</w:t>
      </w:r>
      <w:r w:rsidR="00B441E1" w:rsidRPr="005C5714">
        <w:rPr>
          <w:rFonts w:ascii="Arial" w:hAnsi="Arial" w:cs="Arial"/>
        </w:rPr>
        <w:t xml:space="preserve"> Dlouhověkost je nízce </w:t>
      </w:r>
      <w:proofErr w:type="spellStart"/>
      <w:r w:rsidR="00B441E1" w:rsidRPr="005C5714">
        <w:rPr>
          <w:rFonts w:ascii="Arial" w:hAnsi="Arial" w:cs="Arial"/>
        </w:rPr>
        <w:t>dědivá</w:t>
      </w:r>
      <w:proofErr w:type="spellEnd"/>
      <w:r w:rsidR="00B441E1" w:rsidRPr="005C5714">
        <w:rPr>
          <w:rFonts w:ascii="Arial" w:hAnsi="Arial" w:cs="Arial"/>
        </w:rPr>
        <w:t xml:space="preserve"> vlastnost, která je do velké míry ovlivněna prostředím. Jedinou efektivní možností, jak zvýšit dlouhověkost krav je prostřednictvím předpovědi plemenných hodnot, pro něž je nutná znalost tzv. genetických parametrů.</w:t>
      </w:r>
    </w:p>
    <w:p w:rsidR="00A20BC5" w:rsidRPr="005C5714" w:rsidRDefault="00A20BC5" w:rsidP="009365A5">
      <w:pPr>
        <w:spacing w:after="120" w:line="240" w:lineRule="auto"/>
        <w:jc w:val="both"/>
        <w:rPr>
          <w:rFonts w:ascii="Arial" w:hAnsi="Arial" w:cs="Arial"/>
        </w:rPr>
      </w:pPr>
    </w:p>
    <w:p w:rsidR="001A0860" w:rsidRPr="005C5714" w:rsidRDefault="00A20BC5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 xml:space="preserve">Uznání ministra zemědělství a předsedy ČAZV za kvalitní dosažené výsledky </w:t>
      </w:r>
      <w:r w:rsidRPr="005C5714">
        <w:rPr>
          <w:rFonts w:ascii="Arial" w:hAnsi="Arial" w:cs="Arial"/>
          <w:b/>
        </w:rPr>
        <w:t xml:space="preserve">Ing. Zdeněk Vacek, Ph.D., </w:t>
      </w:r>
      <w:r w:rsidRPr="005C5714">
        <w:rPr>
          <w:rFonts w:ascii="Arial" w:hAnsi="Arial" w:cs="Arial"/>
        </w:rPr>
        <w:t xml:space="preserve">ČZU za výsledek druhu </w:t>
      </w:r>
      <w:proofErr w:type="spellStart"/>
      <w:r w:rsidRPr="005C5714">
        <w:rPr>
          <w:rFonts w:ascii="Arial" w:hAnsi="Arial" w:cs="Arial"/>
        </w:rPr>
        <w:t>Jimp</w:t>
      </w:r>
      <w:proofErr w:type="spellEnd"/>
      <w:r w:rsidRPr="005C5714">
        <w:rPr>
          <w:rFonts w:ascii="Arial" w:hAnsi="Arial" w:cs="Arial"/>
        </w:rPr>
        <w:t xml:space="preserve"> - recenzovaný odborný článek „</w:t>
      </w:r>
      <w:proofErr w:type="spellStart"/>
      <w:r w:rsidRPr="005C5714">
        <w:rPr>
          <w:rFonts w:ascii="Arial" w:hAnsi="Arial" w:cs="Arial"/>
          <w:i/>
        </w:rPr>
        <w:t>Windbreak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Efficiency</w:t>
      </w:r>
      <w:proofErr w:type="spellEnd"/>
      <w:r w:rsidRPr="005C5714">
        <w:rPr>
          <w:rFonts w:ascii="Arial" w:hAnsi="Arial" w:cs="Arial"/>
          <w:i/>
        </w:rPr>
        <w:t xml:space="preserve"> in </w:t>
      </w:r>
      <w:proofErr w:type="spellStart"/>
      <w:r w:rsidRPr="005C5714">
        <w:rPr>
          <w:rFonts w:ascii="Arial" w:hAnsi="Arial" w:cs="Arial"/>
          <w:i/>
        </w:rPr>
        <w:t>Agricultural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Landscape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of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the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Central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Europe</w:t>
      </w:r>
      <w:proofErr w:type="spellEnd"/>
      <w:r w:rsidRPr="005C5714">
        <w:rPr>
          <w:rFonts w:ascii="Arial" w:hAnsi="Arial" w:cs="Arial"/>
          <w:i/>
        </w:rPr>
        <w:t xml:space="preserve">: </w:t>
      </w:r>
      <w:proofErr w:type="spellStart"/>
      <w:r w:rsidRPr="005C5714">
        <w:rPr>
          <w:rFonts w:ascii="Arial" w:hAnsi="Arial" w:cs="Arial"/>
          <w:i/>
        </w:rPr>
        <w:t>Multiple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Approaches</w:t>
      </w:r>
      <w:proofErr w:type="spellEnd"/>
      <w:r w:rsidRPr="005C5714">
        <w:rPr>
          <w:rFonts w:ascii="Arial" w:hAnsi="Arial" w:cs="Arial"/>
          <w:i/>
        </w:rPr>
        <w:t xml:space="preserve"> to </w:t>
      </w:r>
      <w:proofErr w:type="spellStart"/>
      <w:r w:rsidRPr="005C5714">
        <w:rPr>
          <w:rFonts w:ascii="Arial" w:hAnsi="Arial" w:cs="Arial"/>
          <w:i/>
        </w:rPr>
        <w:t>Wind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Erosion</w:t>
      </w:r>
      <w:proofErr w:type="spellEnd"/>
      <w:r w:rsidRPr="005C5714">
        <w:rPr>
          <w:rFonts w:ascii="Arial" w:hAnsi="Arial" w:cs="Arial"/>
          <w:i/>
        </w:rPr>
        <w:t xml:space="preserve"> </w:t>
      </w:r>
      <w:proofErr w:type="spellStart"/>
      <w:r w:rsidRPr="005C5714">
        <w:rPr>
          <w:rFonts w:ascii="Arial" w:hAnsi="Arial" w:cs="Arial"/>
          <w:i/>
        </w:rPr>
        <w:t>Control</w:t>
      </w:r>
      <w:proofErr w:type="spellEnd"/>
      <w:r w:rsidRPr="005C5714">
        <w:rPr>
          <w:rFonts w:ascii="Arial" w:hAnsi="Arial" w:cs="Arial"/>
        </w:rPr>
        <w:t>“</w:t>
      </w:r>
      <w:r w:rsidR="00A74718" w:rsidRPr="005C5714">
        <w:rPr>
          <w:rFonts w:ascii="Arial" w:hAnsi="Arial" w:cs="Arial"/>
        </w:rPr>
        <w:t>;  bez finanční odměny</w:t>
      </w:r>
      <w:r w:rsidR="0033779A">
        <w:rPr>
          <w:rFonts w:ascii="Arial" w:hAnsi="Arial" w:cs="Arial"/>
        </w:rPr>
        <w:t>.</w:t>
      </w:r>
    </w:p>
    <w:p w:rsidR="0055718E" w:rsidRPr="005C5714" w:rsidRDefault="007F7899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>„</w:t>
      </w:r>
      <w:r w:rsidR="0055718E" w:rsidRPr="005C5714">
        <w:rPr>
          <w:rFonts w:ascii="Arial" w:hAnsi="Arial" w:cs="Arial"/>
        </w:rPr>
        <w:t>Účinnost větrolamů v zemědělské krajině střední Evropy: vícenásobné přístupy pro řízení větrné eroze</w:t>
      </w:r>
      <w:r w:rsidRPr="005C5714">
        <w:rPr>
          <w:rFonts w:ascii="Arial" w:hAnsi="Arial" w:cs="Arial"/>
        </w:rPr>
        <w:t>“ – Cílem bylo určení nejvhodnějšího typu větrolamů z hlediska snížení větrné eroze</w:t>
      </w:r>
      <w:r w:rsidR="006D5BBA" w:rsidRPr="005C5714">
        <w:rPr>
          <w:rFonts w:ascii="Arial" w:hAnsi="Arial" w:cs="Arial"/>
        </w:rPr>
        <w:t xml:space="preserve"> půdy</w:t>
      </w:r>
      <w:r w:rsidR="000B615C" w:rsidRPr="005C5714">
        <w:rPr>
          <w:rFonts w:ascii="Arial" w:hAnsi="Arial" w:cs="Arial"/>
        </w:rPr>
        <w:t xml:space="preserve"> ve vztahu ke strukturální diverzitě, snížení rychlosti větru a optické porozitě</w:t>
      </w:r>
      <w:r w:rsidR="006D5BBA" w:rsidRPr="005C5714">
        <w:rPr>
          <w:rFonts w:ascii="Arial" w:hAnsi="Arial" w:cs="Arial"/>
        </w:rPr>
        <w:t>.</w:t>
      </w:r>
      <w:r w:rsidR="00B441E1" w:rsidRPr="005C5714">
        <w:rPr>
          <w:rFonts w:ascii="Arial" w:hAnsi="Arial" w:cs="Arial"/>
        </w:rPr>
        <w:t xml:space="preserve"> </w:t>
      </w:r>
      <w:r w:rsidR="00B441E1" w:rsidRPr="005C5714">
        <w:rPr>
          <w:rFonts w:ascii="Arial" w:hAnsi="Arial" w:cs="Arial"/>
        </w:rPr>
        <w:lastRenderedPageBreak/>
        <w:t>V ČR je větrnou erozí ohroženo více než 25</w:t>
      </w:r>
      <w:r w:rsidR="0033779A">
        <w:rPr>
          <w:rFonts w:ascii="Arial" w:hAnsi="Arial" w:cs="Arial"/>
        </w:rPr>
        <w:t xml:space="preserve"> </w:t>
      </w:r>
      <w:r w:rsidR="00B441E1" w:rsidRPr="005C5714">
        <w:rPr>
          <w:rFonts w:ascii="Arial" w:hAnsi="Arial" w:cs="Arial"/>
        </w:rPr>
        <w:t>% půd. Větrolamy jsou hlavním klíčovým faktorem pro úspěšné fungování zemědělských systémů prostřednictvím snížené větrné eroze, zlepšení mikroklimatu a vodní bilance</w:t>
      </w:r>
      <w:r w:rsidR="000B615C" w:rsidRPr="005C5714">
        <w:rPr>
          <w:rFonts w:ascii="Arial" w:hAnsi="Arial" w:cs="Arial"/>
        </w:rPr>
        <w:t>, zvýšené biologické rozmanitosti a produkčního potenciálu rostlin.</w:t>
      </w:r>
    </w:p>
    <w:p w:rsidR="003B0424" w:rsidRPr="005C5714" w:rsidRDefault="003B0424" w:rsidP="009365A5">
      <w:pPr>
        <w:spacing w:after="120" w:line="240" w:lineRule="auto"/>
        <w:jc w:val="both"/>
        <w:rPr>
          <w:rFonts w:ascii="Arial" w:hAnsi="Arial" w:cs="Arial"/>
        </w:rPr>
      </w:pPr>
    </w:p>
    <w:p w:rsidR="003B0424" w:rsidRPr="005C5714" w:rsidRDefault="00A20BC5" w:rsidP="009365A5">
      <w:pPr>
        <w:spacing w:after="120" w:line="240" w:lineRule="auto"/>
        <w:jc w:val="both"/>
        <w:rPr>
          <w:rFonts w:ascii="Arial" w:hAnsi="Arial" w:cs="Arial"/>
          <w:b/>
        </w:rPr>
      </w:pPr>
      <w:r w:rsidRPr="005C5714">
        <w:rPr>
          <w:rFonts w:ascii="Arial" w:hAnsi="Arial" w:cs="Arial"/>
          <w:b/>
        </w:rPr>
        <w:t xml:space="preserve">Cenu ministra zemědělství za nejlepší realizovaný výsledek za rok 2019 </w:t>
      </w:r>
    </w:p>
    <w:p w:rsidR="00A20BC5" w:rsidRPr="005C5714" w:rsidRDefault="00A20BC5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 xml:space="preserve">1. místo </w:t>
      </w:r>
      <w:r w:rsidRPr="005C5714">
        <w:rPr>
          <w:rFonts w:ascii="Arial" w:hAnsi="Arial" w:cs="Arial"/>
          <w:b/>
        </w:rPr>
        <w:t>Ing. Radek Macháč, Ph.D.,</w:t>
      </w:r>
      <w:r w:rsidRPr="005C5714">
        <w:rPr>
          <w:rFonts w:ascii="Arial" w:hAnsi="Arial" w:cs="Arial"/>
        </w:rPr>
        <w:t xml:space="preserve"> OSEVA vývoj a výzkum s.r.o. za výsledek druhu certifikovaná metodika „</w:t>
      </w:r>
      <w:r w:rsidRPr="005C5714">
        <w:rPr>
          <w:rFonts w:ascii="Arial" w:hAnsi="Arial" w:cs="Arial"/>
          <w:i/>
        </w:rPr>
        <w:t>Ochrana trav na semeno vůči plevelům</w:t>
      </w:r>
      <w:r w:rsidRPr="005C5714">
        <w:rPr>
          <w:rFonts w:ascii="Arial" w:hAnsi="Arial" w:cs="Arial"/>
        </w:rPr>
        <w:t xml:space="preserve">“; </w:t>
      </w:r>
      <w:r w:rsidR="00A74718" w:rsidRPr="005C5714">
        <w:rPr>
          <w:rFonts w:ascii="Arial" w:hAnsi="Arial" w:cs="Arial"/>
        </w:rPr>
        <w:t>odměna 90</w:t>
      </w:r>
      <w:r w:rsidR="0033779A">
        <w:rPr>
          <w:rFonts w:ascii="Arial" w:hAnsi="Arial" w:cs="Arial"/>
        </w:rPr>
        <w:t> </w:t>
      </w:r>
      <w:r w:rsidR="00A74718" w:rsidRPr="005C5714">
        <w:rPr>
          <w:rFonts w:ascii="Arial" w:hAnsi="Arial" w:cs="Arial"/>
        </w:rPr>
        <w:t>000</w:t>
      </w:r>
      <w:r w:rsidR="0033779A">
        <w:rPr>
          <w:rFonts w:ascii="Arial" w:hAnsi="Arial" w:cs="Arial"/>
        </w:rPr>
        <w:t xml:space="preserve"> </w:t>
      </w:r>
      <w:r w:rsidR="00A74718" w:rsidRPr="005C5714">
        <w:rPr>
          <w:rFonts w:ascii="Arial" w:hAnsi="Arial" w:cs="Arial"/>
        </w:rPr>
        <w:t>Kč</w:t>
      </w:r>
      <w:r w:rsidR="0033779A">
        <w:rPr>
          <w:rFonts w:ascii="Arial" w:hAnsi="Arial" w:cs="Arial"/>
        </w:rPr>
        <w:t>.</w:t>
      </w:r>
    </w:p>
    <w:p w:rsidR="00754719" w:rsidRPr="005C5714" w:rsidRDefault="00754719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>Metodika obsahuje nové inovativní poznatky o možnostech ošetřování semenářských porostů trav vůči plevelům. Metodika obsahuje monitoring výskytu plevelů v porostech trav na semeno, obecná doporučení pro ochranu trav na semeno</w:t>
      </w:r>
      <w:r w:rsidR="003B4900" w:rsidRPr="005C5714">
        <w:rPr>
          <w:rFonts w:ascii="Arial" w:hAnsi="Arial" w:cs="Arial"/>
        </w:rPr>
        <w:t xml:space="preserve"> a specifická doporučení pro ochranu jednotlivých travních rodů či druhů, vč. nechemických způsobů regulace zaplevelení.</w:t>
      </w:r>
    </w:p>
    <w:p w:rsidR="00A20BC5" w:rsidRPr="005C5714" w:rsidRDefault="00A20BC5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</w:p>
    <w:p w:rsidR="00A20BC5" w:rsidRPr="005C5714" w:rsidRDefault="00A20BC5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 xml:space="preserve">2. místo </w:t>
      </w:r>
      <w:r w:rsidRPr="005C5714">
        <w:rPr>
          <w:rFonts w:ascii="Arial" w:hAnsi="Arial" w:cs="Arial"/>
          <w:b/>
        </w:rPr>
        <w:t xml:space="preserve">prof. Mgr. Ing. Miroslav Trnka, </w:t>
      </w:r>
      <w:proofErr w:type="spellStart"/>
      <w:r w:rsidRPr="005C5714">
        <w:rPr>
          <w:rFonts w:ascii="Arial" w:hAnsi="Arial" w:cs="Arial"/>
          <w:b/>
        </w:rPr>
        <w:t>Ph</w:t>
      </w:r>
      <w:proofErr w:type="spellEnd"/>
      <w:r w:rsidRPr="005C5714">
        <w:rPr>
          <w:rFonts w:ascii="Arial" w:hAnsi="Arial" w:cs="Arial"/>
          <w:b/>
        </w:rPr>
        <w:t>. D.,</w:t>
      </w:r>
      <w:r w:rsidRPr="005C5714">
        <w:rPr>
          <w:rFonts w:ascii="Arial" w:hAnsi="Arial" w:cs="Arial"/>
        </w:rPr>
        <w:t xml:space="preserve"> Ústav výzkumu globální změny AV</w:t>
      </w:r>
      <w:r w:rsidR="00FF5309" w:rsidRPr="005C5714">
        <w:rPr>
          <w:rFonts w:ascii="Arial" w:hAnsi="Arial" w:cs="Arial"/>
        </w:rPr>
        <w:t xml:space="preserve"> </w:t>
      </w:r>
      <w:r w:rsidRPr="005C5714">
        <w:rPr>
          <w:rFonts w:ascii="Arial" w:hAnsi="Arial" w:cs="Arial"/>
        </w:rPr>
        <w:t xml:space="preserve">ČR, </w:t>
      </w:r>
      <w:proofErr w:type="spellStart"/>
      <w:proofErr w:type="gramStart"/>
      <w:r w:rsidRPr="005C5714">
        <w:rPr>
          <w:rFonts w:ascii="Arial" w:hAnsi="Arial" w:cs="Arial"/>
        </w:rPr>
        <w:t>v.v.</w:t>
      </w:r>
      <w:proofErr w:type="gramEnd"/>
      <w:r w:rsidRPr="005C5714">
        <w:rPr>
          <w:rFonts w:ascii="Arial" w:hAnsi="Arial" w:cs="Arial"/>
        </w:rPr>
        <w:t>i</w:t>
      </w:r>
      <w:proofErr w:type="spellEnd"/>
      <w:r w:rsidRPr="005C5714">
        <w:rPr>
          <w:rFonts w:ascii="Arial" w:hAnsi="Arial" w:cs="Arial"/>
        </w:rPr>
        <w:t>. za výsledek druhu certifikovaná metodika „</w:t>
      </w:r>
      <w:r w:rsidRPr="005C5714">
        <w:rPr>
          <w:rFonts w:ascii="Arial" w:hAnsi="Arial" w:cs="Arial"/>
          <w:i/>
        </w:rPr>
        <w:t>Využití předpovědi půdní vlhkosti</w:t>
      </w:r>
      <w:r w:rsidR="00FF5309" w:rsidRPr="005C5714">
        <w:rPr>
          <w:rFonts w:ascii="Arial" w:hAnsi="Arial" w:cs="Arial"/>
          <w:i/>
        </w:rPr>
        <w:t xml:space="preserve"> </w:t>
      </w:r>
      <w:r w:rsidRPr="005C5714">
        <w:rPr>
          <w:rFonts w:ascii="Arial" w:hAnsi="Arial" w:cs="Arial"/>
          <w:i/>
        </w:rPr>
        <w:t>a intenzity sucha pro lepší rozhodování v rostlinné výrobě</w:t>
      </w:r>
      <w:r w:rsidRPr="005C5714">
        <w:rPr>
          <w:rFonts w:ascii="Arial" w:hAnsi="Arial" w:cs="Arial"/>
        </w:rPr>
        <w:t>“;</w:t>
      </w:r>
      <w:r w:rsidR="00A74718" w:rsidRPr="005C5714">
        <w:rPr>
          <w:rFonts w:ascii="Arial" w:hAnsi="Arial" w:cs="Arial"/>
        </w:rPr>
        <w:t xml:space="preserve"> odměna 70</w:t>
      </w:r>
      <w:r w:rsidR="000C35E9">
        <w:rPr>
          <w:rFonts w:ascii="Arial" w:hAnsi="Arial" w:cs="Arial"/>
        </w:rPr>
        <w:t> </w:t>
      </w:r>
      <w:r w:rsidR="00A74718" w:rsidRPr="005C5714">
        <w:rPr>
          <w:rFonts w:ascii="Arial" w:hAnsi="Arial" w:cs="Arial"/>
        </w:rPr>
        <w:t>000</w:t>
      </w:r>
      <w:r w:rsidR="000C35E9">
        <w:rPr>
          <w:rFonts w:ascii="Arial" w:hAnsi="Arial" w:cs="Arial"/>
        </w:rPr>
        <w:t xml:space="preserve"> </w:t>
      </w:r>
      <w:r w:rsidR="00A74718" w:rsidRPr="005C5714">
        <w:rPr>
          <w:rFonts w:ascii="Arial" w:hAnsi="Arial" w:cs="Arial"/>
        </w:rPr>
        <w:t>Kč</w:t>
      </w:r>
      <w:r w:rsidR="000C35E9">
        <w:rPr>
          <w:rFonts w:ascii="Arial" w:hAnsi="Arial" w:cs="Arial"/>
        </w:rPr>
        <w:t>.</w:t>
      </w:r>
    </w:p>
    <w:p w:rsidR="003B4900" w:rsidRPr="005C5714" w:rsidRDefault="003B4900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 xml:space="preserve">Výsledek je návodem k využití portálu www.intersucho.cz k používání předpovědi půdní vlhkosti a intenzity a sucha. Popisuje přípravu předpovědi samotné, její spolehlivost i možné aplikace. Souborná předpověď sucha a klíčových agrometeorologických proměnných až na 9 dní. Ta je na portálu </w:t>
      </w:r>
      <w:proofErr w:type="spellStart"/>
      <w:r w:rsidRPr="005C5714">
        <w:rPr>
          <w:rFonts w:ascii="Arial" w:hAnsi="Arial" w:cs="Arial"/>
        </w:rPr>
        <w:t>intersucho</w:t>
      </w:r>
      <w:proofErr w:type="spellEnd"/>
      <w:r w:rsidRPr="005C5714">
        <w:rPr>
          <w:rFonts w:ascii="Arial" w:hAnsi="Arial" w:cs="Arial"/>
        </w:rPr>
        <w:t xml:space="preserve"> aktualizována denně a přináší nové možnosti reakce na sucho v oblasti zemědělského a lesnického hospodaření což dokumentují tisíce uživatelů.</w:t>
      </w:r>
    </w:p>
    <w:p w:rsidR="00A20BC5" w:rsidRPr="005C5714" w:rsidRDefault="00A20BC5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</w:p>
    <w:p w:rsidR="003B4900" w:rsidRPr="005C5714" w:rsidRDefault="00A20BC5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 xml:space="preserve">3. místo </w:t>
      </w:r>
      <w:r w:rsidRPr="005C5714">
        <w:rPr>
          <w:rFonts w:ascii="Arial" w:hAnsi="Arial" w:cs="Arial"/>
          <w:b/>
        </w:rPr>
        <w:t xml:space="preserve">Mgr. Kateřina </w:t>
      </w:r>
      <w:proofErr w:type="spellStart"/>
      <w:r w:rsidRPr="005C5714">
        <w:rPr>
          <w:rFonts w:ascii="Arial" w:hAnsi="Arial" w:cs="Arial"/>
          <w:b/>
        </w:rPr>
        <w:t>Neudertová</w:t>
      </w:r>
      <w:proofErr w:type="spellEnd"/>
      <w:r w:rsidRPr="005C5714">
        <w:rPr>
          <w:rFonts w:ascii="Arial" w:hAnsi="Arial" w:cs="Arial"/>
          <w:b/>
        </w:rPr>
        <w:t xml:space="preserve"> </w:t>
      </w:r>
      <w:proofErr w:type="spellStart"/>
      <w:r w:rsidRPr="005C5714">
        <w:rPr>
          <w:rFonts w:ascii="Arial" w:hAnsi="Arial" w:cs="Arial"/>
          <w:b/>
        </w:rPr>
        <w:t>Hellebrandová</w:t>
      </w:r>
      <w:proofErr w:type="spellEnd"/>
      <w:r w:rsidRPr="005C5714">
        <w:rPr>
          <w:rFonts w:ascii="Arial" w:hAnsi="Arial" w:cs="Arial"/>
          <w:b/>
        </w:rPr>
        <w:t>, Ph.D.,</w:t>
      </w:r>
      <w:r w:rsidRPr="005C5714">
        <w:rPr>
          <w:rFonts w:ascii="Arial" w:hAnsi="Arial" w:cs="Arial"/>
        </w:rPr>
        <w:t xml:space="preserve"> Výzkumný ústav lesního</w:t>
      </w:r>
      <w:r w:rsidR="00FF5309" w:rsidRPr="005C5714">
        <w:rPr>
          <w:rFonts w:ascii="Arial" w:hAnsi="Arial" w:cs="Arial"/>
        </w:rPr>
        <w:t xml:space="preserve"> </w:t>
      </w:r>
      <w:r w:rsidRPr="005C5714">
        <w:rPr>
          <w:rFonts w:ascii="Arial" w:hAnsi="Arial" w:cs="Arial"/>
        </w:rPr>
        <w:t xml:space="preserve">hospodářství a myslivosti, </w:t>
      </w:r>
      <w:proofErr w:type="spellStart"/>
      <w:proofErr w:type="gramStart"/>
      <w:r w:rsidRPr="005C5714">
        <w:rPr>
          <w:rFonts w:ascii="Arial" w:hAnsi="Arial" w:cs="Arial"/>
        </w:rPr>
        <w:t>v.v.</w:t>
      </w:r>
      <w:proofErr w:type="gramEnd"/>
      <w:r w:rsidRPr="005C5714">
        <w:rPr>
          <w:rFonts w:ascii="Arial" w:hAnsi="Arial" w:cs="Arial"/>
        </w:rPr>
        <w:t>i</w:t>
      </w:r>
      <w:proofErr w:type="spellEnd"/>
      <w:r w:rsidRPr="005C5714">
        <w:rPr>
          <w:rFonts w:ascii="Arial" w:hAnsi="Arial" w:cs="Arial"/>
        </w:rPr>
        <w:t>. za výsledek druhu certifikovaná metodika „</w:t>
      </w:r>
      <w:r w:rsidRPr="005C5714">
        <w:rPr>
          <w:rFonts w:ascii="Arial" w:hAnsi="Arial" w:cs="Arial"/>
          <w:i/>
        </w:rPr>
        <w:t>Metody</w:t>
      </w:r>
      <w:r w:rsidR="00FF5309" w:rsidRPr="005C5714">
        <w:rPr>
          <w:rFonts w:ascii="Arial" w:hAnsi="Arial" w:cs="Arial"/>
          <w:i/>
        </w:rPr>
        <w:t xml:space="preserve"> </w:t>
      </w:r>
      <w:r w:rsidRPr="005C5714">
        <w:rPr>
          <w:rFonts w:ascii="Arial" w:hAnsi="Arial" w:cs="Arial"/>
          <w:i/>
        </w:rPr>
        <w:t>hodnocení sucha v porostech smrku ztepilého</w:t>
      </w:r>
      <w:r w:rsidRPr="005C5714">
        <w:rPr>
          <w:rFonts w:ascii="Arial" w:hAnsi="Arial" w:cs="Arial"/>
        </w:rPr>
        <w:t>“;</w:t>
      </w:r>
      <w:r w:rsidR="00A74718" w:rsidRPr="005C5714">
        <w:rPr>
          <w:rFonts w:ascii="Arial" w:hAnsi="Arial" w:cs="Arial"/>
        </w:rPr>
        <w:t xml:space="preserve"> odměna 50</w:t>
      </w:r>
      <w:r w:rsidR="00E42E14">
        <w:rPr>
          <w:rFonts w:ascii="Arial" w:hAnsi="Arial" w:cs="Arial"/>
        </w:rPr>
        <w:t> </w:t>
      </w:r>
      <w:r w:rsidR="00A74718" w:rsidRPr="005C5714">
        <w:rPr>
          <w:rFonts w:ascii="Arial" w:hAnsi="Arial" w:cs="Arial"/>
        </w:rPr>
        <w:t>000</w:t>
      </w:r>
      <w:r w:rsidR="00E42E14">
        <w:rPr>
          <w:rFonts w:ascii="Arial" w:hAnsi="Arial" w:cs="Arial"/>
        </w:rPr>
        <w:t xml:space="preserve"> </w:t>
      </w:r>
      <w:r w:rsidR="00A74718" w:rsidRPr="005C5714">
        <w:rPr>
          <w:rFonts w:ascii="Arial" w:hAnsi="Arial" w:cs="Arial"/>
        </w:rPr>
        <w:t>Kč</w:t>
      </w:r>
      <w:r w:rsidR="00E42E14">
        <w:rPr>
          <w:rFonts w:ascii="Arial" w:hAnsi="Arial" w:cs="Arial"/>
        </w:rPr>
        <w:t>.</w:t>
      </w:r>
    </w:p>
    <w:p w:rsidR="00A20BC5" w:rsidRPr="005C5714" w:rsidRDefault="003B4900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5C5714">
        <w:rPr>
          <w:rFonts w:ascii="Arial" w:hAnsi="Arial" w:cs="Arial"/>
        </w:rPr>
        <w:t>Metodika popisuje vhodné metody pro hodnocení dopadů sucha v lesních porostech ve velkém prostorovém měřítku (území ČR) za pomoci v dané chvíli běžně dostupných a měřených dat a parametrů. Použité postupy umožňují získávat informace o reálném stavu jehličnatých porostů i o oblastech, které jsou ohroženy suchem jako primárním stresorem lesních porostů s následným možným rozvojem dalších nežádoucích jevů.</w:t>
      </w:r>
      <w:r w:rsidR="00A20BC5" w:rsidRPr="005C5714">
        <w:rPr>
          <w:rFonts w:ascii="Arial" w:hAnsi="Arial" w:cs="Arial"/>
        </w:rPr>
        <w:t xml:space="preserve"> </w:t>
      </w:r>
    </w:p>
    <w:p w:rsidR="00A20BC5" w:rsidRPr="005C5714" w:rsidRDefault="00A20BC5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</w:p>
    <w:p w:rsidR="003B0424" w:rsidRPr="005C5714" w:rsidRDefault="00A20BC5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b/>
        </w:rPr>
      </w:pPr>
      <w:r w:rsidRPr="005C5714">
        <w:rPr>
          <w:rFonts w:ascii="Arial" w:hAnsi="Arial" w:cs="Arial"/>
        </w:rPr>
        <w:t xml:space="preserve">Uznání ministra zemědělství a předsedy ČAZV za kvalitní dosažené výsledky </w:t>
      </w:r>
      <w:r w:rsidRPr="005C5714">
        <w:rPr>
          <w:rFonts w:ascii="Arial" w:hAnsi="Arial" w:cs="Arial"/>
          <w:b/>
        </w:rPr>
        <w:t>Ing. Jindřich Kvapilík, DrSc.</w:t>
      </w:r>
      <w:r w:rsidRPr="005C5714">
        <w:rPr>
          <w:rFonts w:ascii="Arial" w:hAnsi="Arial" w:cs="Arial"/>
        </w:rPr>
        <w:t xml:space="preserve">, Výzkumný ústav živočišné výroby, </w:t>
      </w:r>
      <w:proofErr w:type="spellStart"/>
      <w:proofErr w:type="gramStart"/>
      <w:r w:rsidRPr="005C5714">
        <w:rPr>
          <w:rFonts w:ascii="Arial" w:hAnsi="Arial" w:cs="Arial"/>
        </w:rPr>
        <w:t>v.v.</w:t>
      </w:r>
      <w:proofErr w:type="gramEnd"/>
      <w:r w:rsidRPr="005C5714">
        <w:rPr>
          <w:rFonts w:ascii="Arial" w:hAnsi="Arial" w:cs="Arial"/>
        </w:rPr>
        <w:t>i</w:t>
      </w:r>
      <w:proofErr w:type="spellEnd"/>
      <w:r w:rsidRPr="005C5714">
        <w:rPr>
          <w:rFonts w:ascii="Arial" w:hAnsi="Arial" w:cs="Arial"/>
        </w:rPr>
        <w:t>. za výsledek druhu certifikovaná metodika „</w:t>
      </w:r>
      <w:r w:rsidRPr="005C5714">
        <w:rPr>
          <w:rFonts w:ascii="Arial" w:hAnsi="Arial" w:cs="Arial"/>
          <w:i/>
        </w:rPr>
        <w:t>Kalkulace ekonomických ukazatelů výkrmu býků</w:t>
      </w:r>
      <w:r w:rsidRPr="005C5714">
        <w:rPr>
          <w:rFonts w:ascii="Arial" w:hAnsi="Arial" w:cs="Arial"/>
        </w:rPr>
        <w:t>“</w:t>
      </w:r>
      <w:r w:rsidR="00A74718" w:rsidRPr="005C5714">
        <w:rPr>
          <w:rFonts w:ascii="Arial" w:hAnsi="Arial" w:cs="Arial"/>
        </w:rPr>
        <w:t>; bez finanční odměny</w:t>
      </w:r>
      <w:r w:rsidR="008A7A43">
        <w:rPr>
          <w:rFonts w:ascii="Arial" w:hAnsi="Arial" w:cs="Arial"/>
        </w:rPr>
        <w:t>.</w:t>
      </w:r>
    </w:p>
    <w:p w:rsidR="003B4900" w:rsidRPr="005C5714" w:rsidRDefault="003B4900" w:rsidP="009365A5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b/>
        </w:rPr>
      </w:pPr>
      <w:r w:rsidRPr="005C5714">
        <w:rPr>
          <w:rFonts w:ascii="Arial" w:hAnsi="Arial" w:cs="Arial"/>
        </w:rPr>
        <w:t>Metodika obsahuje návrhy postupů spočívající ve specifikaci a konkretizaci v praxi realizovatelných opatření ke zvýšení ekonomických přínosů v podnicích s výkrmem býků. Především je to zvýšení přírůstků a porážkových hmotností a snížení nákladů vlastního odchovu telat. Při uplatnění navržených opatření je odhadováno zvýšení zisku na jednoho prodaného býka v průměru o 2</w:t>
      </w:r>
      <w:r w:rsidR="002D65BD">
        <w:rPr>
          <w:rFonts w:ascii="Arial" w:hAnsi="Arial" w:cs="Arial"/>
        </w:rPr>
        <w:t> </w:t>
      </w:r>
      <w:r w:rsidRPr="005C5714">
        <w:rPr>
          <w:rFonts w:ascii="Arial" w:hAnsi="Arial" w:cs="Arial"/>
        </w:rPr>
        <w:t>255</w:t>
      </w:r>
      <w:r w:rsidR="002D65BD">
        <w:rPr>
          <w:rFonts w:ascii="Arial" w:hAnsi="Arial" w:cs="Arial"/>
        </w:rPr>
        <w:t xml:space="preserve"> </w:t>
      </w:r>
      <w:r w:rsidRPr="005C5714">
        <w:rPr>
          <w:rFonts w:ascii="Arial" w:hAnsi="Arial" w:cs="Arial"/>
        </w:rPr>
        <w:t>Kč.</w:t>
      </w:r>
      <w:bookmarkEnd w:id="0"/>
    </w:p>
    <w:sectPr w:rsidR="003B4900" w:rsidRPr="005C571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14" w:rsidRDefault="005C5714" w:rsidP="005C5714">
      <w:pPr>
        <w:spacing w:after="0" w:line="240" w:lineRule="auto"/>
      </w:pPr>
      <w:r>
        <w:separator/>
      </w:r>
    </w:p>
  </w:endnote>
  <w:endnote w:type="continuationSeparator" w:id="0">
    <w:p w:rsidR="005C5714" w:rsidRDefault="005C5714" w:rsidP="005C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telka_text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493828"/>
      <w:docPartObj>
        <w:docPartGallery w:val="Page Numbers (Bottom of Page)"/>
        <w:docPartUnique/>
      </w:docPartObj>
    </w:sdtPr>
    <w:sdtContent>
      <w:p w:rsidR="005C5714" w:rsidRDefault="005C57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A5">
          <w:rPr>
            <w:noProof/>
          </w:rPr>
          <w:t>2</w:t>
        </w:r>
        <w:r>
          <w:fldChar w:fldCharType="end"/>
        </w:r>
      </w:p>
    </w:sdtContent>
  </w:sdt>
  <w:p w:rsidR="005C5714" w:rsidRDefault="005C57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14" w:rsidRDefault="005C5714" w:rsidP="005C5714">
      <w:pPr>
        <w:spacing w:after="0" w:line="240" w:lineRule="auto"/>
      </w:pPr>
      <w:r>
        <w:separator/>
      </w:r>
    </w:p>
  </w:footnote>
  <w:footnote w:type="continuationSeparator" w:id="0">
    <w:p w:rsidR="005C5714" w:rsidRDefault="005C5714" w:rsidP="005C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55A1"/>
    <w:multiLevelType w:val="hybridMultilevel"/>
    <w:tmpl w:val="4F085FE6"/>
    <w:lvl w:ilvl="0" w:tplc="BE28B2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C6228"/>
    <w:multiLevelType w:val="hybridMultilevel"/>
    <w:tmpl w:val="04709544"/>
    <w:lvl w:ilvl="0" w:tplc="338E25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ED"/>
    <w:rsid w:val="000179ED"/>
    <w:rsid w:val="0005779F"/>
    <w:rsid w:val="000B615C"/>
    <w:rsid w:val="000C35E9"/>
    <w:rsid w:val="001A0860"/>
    <w:rsid w:val="001A6289"/>
    <w:rsid w:val="001A7E1F"/>
    <w:rsid w:val="001D248C"/>
    <w:rsid w:val="002235A1"/>
    <w:rsid w:val="002251B9"/>
    <w:rsid w:val="002A27BD"/>
    <w:rsid w:val="002D65BD"/>
    <w:rsid w:val="0033779A"/>
    <w:rsid w:val="00345334"/>
    <w:rsid w:val="00356545"/>
    <w:rsid w:val="00361079"/>
    <w:rsid w:val="003B0424"/>
    <w:rsid w:val="003B4900"/>
    <w:rsid w:val="0043756A"/>
    <w:rsid w:val="0050369C"/>
    <w:rsid w:val="0055718E"/>
    <w:rsid w:val="00570353"/>
    <w:rsid w:val="005C5714"/>
    <w:rsid w:val="00623AF6"/>
    <w:rsid w:val="006A38DC"/>
    <w:rsid w:val="006D5752"/>
    <w:rsid w:val="006D5BBA"/>
    <w:rsid w:val="00736772"/>
    <w:rsid w:val="00754719"/>
    <w:rsid w:val="007A16DD"/>
    <w:rsid w:val="007D59D4"/>
    <w:rsid w:val="007F7899"/>
    <w:rsid w:val="008A7A43"/>
    <w:rsid w:val="008B65FC"/>
    <w:rsid w:val="009365A5"/>
    <w:rsid w:val="00A17C80"/>
    <w:rsid w:val="00A20BC5"/>
    <w:rsid w:val="00A24048"/>
    <w:rsid w:val="00A74718"/>
    <w:rsid w:val="00B00D6A"/>
    <w:rsid w:val="00B441E1"/>
    <w:rsid w:val="00B63D58"/>
    <w:rsid w:val="00BA7479"/>
    <w:rsid w:val="00BC1FC7"/>
    <w:rsid w:val="00C203EA"/>
    <w:rsid w:val="00CC7D4F"/>
    <w:rsid w:val="00CE0036"/>
    <w:rsid w:val="00D752DC"/>
    <w:rsid w:val="00DB3CFC"/>
    <w:rsid w:val="00DD58DF"/>
    <w:rsid w:val="00E42E14"/>
    <w:rsid w:val="00EE644D"/>
    <w:rsid w:val="00EF1273"/>
    <w:rsid w:val="00F410CD"/>
    <w:rsid w:val="00F93EE3"/>
    <w:rsid w:val="00FF25E3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0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10C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A27B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752DC"/>
    <w:rPr>
      <w:rFonts w:ascii="etelka_textbold" w:hAnsi="etelka_textbold" w:hint="default"/>
      <w:b/>
      <w:bCs/>
    </w:rPr>
  </w:style>
  <w:style w:type="paragraph" w:customStyle="1" w:styleId="Default">
    <w:name w:val="Default"/>
    <w:rsid w:val="007D59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B0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C5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5714"/>
  </w:style>
  <w:style w:type="paragraph" w:styleId="Zpat">
    <w:name w:val="footer"/>
    <w:basedOn w:val="Normln"/>
    <w:link w:val="ZpatChar"/>
    <w:uiPriority w:val="99"/>
    <w:unhideWhenUsed/>
    <w:rsid w:val="005C5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5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0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10C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A27B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752DC"/>
    <w:rPr>
      <w:rFonts w:ascii="etelka_textbold" w:hAnsi="etelka_textbold" w:hint="default"/>
      <w:b/>
      <w:bCs/>
    </w:rPr>
  </w:style>
  <w:style w:type="paragraph" w:customStyle="1" w:styleId="Default">
    <w:name w:val="Default"/>
    <w:rsid w:val="007D59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B0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C5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5714"/>
  </w:style>
  <w:style w:type="paragraph" w:styleId="Zpat">
    <w:name w:val="footer"/>
    <w:basedOn w:val="Normln"/>
    <w:link w:val="ZpatChar"/>
    <w:uiPriority w:val="99"/>
    <w:unhideWhenUsed/>
    <w:rsid w:val="005C5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5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7C36F-5E91-4B33-B83C-2D0B81B3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895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Kristenová Marta</dc:creator>
  <cp:keywords/>
  <dc:description/>
  <cp:lastModifiedBy>Artouni Armine</cp:lastModifiedBy>
  <cp:revision>16</cp:revision>
  <dcterms:created xsi:type="dcterms:W3CDTF">2019-08-08T12:42:00Z</dcterms:created>
  <dcterms:modified xsi:type="dcterms:W3CDTF">2019-08-22T08:04:00Z</dcterms:modified>
</cp:coreProperties>
</file>